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890A4" w14:textId="1BF4DB62" w:rsidR="008D7118" w:rsidRPr="00BF2AAF" w:rsidRDefault="00FA5487">
      <w:pPr>
        <w:pStyle w:val="SemEspaamento"/>
        <w:rPr>
          <w:rFonts w:ascii="Arial" w:eastAsiaTheme="minorHAnsi" w:hAnsi="Arial" w:cs="Arial"/>
          <w:sz w:val="20"/>
          <w:szCs w:val="20"/>
        </w:rPr>
        <w:sectPr w:rsidR="008D7118" w:rsidRPr="00BF2AAF" w:rsidSect="008D7118">
          <w:headerReference w:type="even" r:id="rId8"/>
          <w:headerReference w:type="default" r:id="rId9"/>
          <w:footerReference w:type="even" r:id="rId10"/>
          <w:footerReference w:type="default" r:id="rId11"/>
          <w:headerReference w:type="first" r:id="rId12"/>
          <w:footerReference w:type="first" r:id="rId13"/>
          <w:pgSz w:w="11906" w:h="16838" w:code="9"/>
          <w:pgMar w:top="0" w:right="0" w:bottom="0" w:left="0" w:header="0" w:footer="0" w:gutter="0"/>
          <w:pgNumType w:start="0"/>
          <w:cols w:space="708"/>
          <w:titlePg/>
          <w:docGrid w:linePitch="360"/>
        </w:sectPr>
      </w:pPr>
      <w:r w:rsidRPr="00D25D79">
        <w:rPr>
          <w:rFonts w:ascii="Arial" w:hAnsi="Arial" w:cs="Arial"/>
          <w:noProof/>
          <w:lang w:eastAsia="pt-BR"/>
        </w:rPr>
        <w:drawing>
          <wp:inline distT="0" distB="0" distL="0" distR="0" wp14:anchorId="2D28B6DA" wp14:editId="0DFB9C12">
            <wp:extent cx="7559675" cy="10692130"/>
            <wp:effectExtent l="0" t="0" r="3175" b="0"/>
            <wp:docPr id="121304033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40337"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7559675" cy="10692130"/>
                    </a:xfrm>
                    <a:prstGeom prst="rect">
                      <a:avLst/>
                    </a:prstGeom>
                  </pic:spPr>
                </pic:pic>
              </a:graphicData>
            </a:graphic>
          </wp:inline>
        </w:drawing>
      </w:r>
      <w:r w:rsidR="00D2099F" w:rsidRPr="00BF2AAF">
        <w:rPr>
          <w:rFonts w:ascii="Arial" w:eastAsiaTheme="minorHAnsi" w:hAnsi="Arial" w:cs="Arial"/>
          <w:sz w:val="20"/>
          <w:szCs w:val="20"/>
        </w:rPr>
        <w:br w:type="page"/>
      </w:r>
    </w:p>
    <w:sdt>
      <w:sdtPr>
        <w:rPr>
          <w:rFonts w:ascii="Arial" w:eastAsiaTheme="minorHAnsi" w:hAnsi="Arial" w:cs="Arial"/>
          <w:b/>
          <w:noProof/>
          <w:color w:val="1F3864" w:themeColor="accent1" w:themeShade="80"/>
          <w:sz w:val="18"/>
          <w:szCs w:val="18"/>
        </w:rPr>
        <w:id w:val="-805697182"/>
        <w:docPartObj>
          <w:docPartGallery w:val="Table of Contents"/>
          <w:docPartUnique/>
        </w:docPartObj>
      </w:sdtPr>
      <w:sdtEndPr>
        <w:rPr>
          <w:rFonts w:eastAsiaTheme="minorEastAsia"/>
          <w:color w:val="002060"/>
          <w:sz w:val="20"/>
          <w:szCs w:val="20"/>
        </w:rPr>
      </w:sdtEndPr>
      <w:sdtContent>
        <w:p w14:paraId="6324456D" w14:textId="77777777" w:rsidR="00734925" w:rsidRPr="00BF2AAF" w:rsidRDefault="00734925" w:rsidP="00134A3C">
          <w:pPr>
            <w:pStyle w:val="CabealhodoSumrio"/>
            <w:spacing w:line="40" w:lineRule="atLeast"/>
            <w:jc w:val="center"/>
            <w:rPr>
              <w:rFonts w:ascii="Arial" w:hAnsi="Arial" w:cs="Arial"/>
              <w:b/>
              <w:color w:val="1F3864" w:themeColor="accent1" w:themeShade="80"/>
              <w:sz w:val="18"/>
              <w:szCs w:val="18"/>
            </w:rPr>
          </w:pPr>
          <w:r w:rsidRPr="00BF2AAF">
            <w:rPr>
              <w:rFonts w:ascii="Arial" w:hAnsi="Arial" w:cs="Arial"/>
              <w:b/>
              <w:color w:val="1F3864" w:themeColor="accent1" w:themeShade="80"/>
              <w:sz w:val="18"/>
              <w:szCs w:val="18"/>
            </w:rPr>
            <w:t>ÍNDICE</w:t>
          </w:r>
        </w:p>
        <w:p w14:paraId="7E9CF6B5" w14:textId="77777777" w:rsidR="001464D3" w:rsidRPr="00BF2AAF" w:rsidRDefault="001464D3" w:rsidP="009966B0">
          <w:pPr>
            <w:spacing w:line="40" w:lineRule="atLeast"/>
            <w:jc w:val="right"/>
            <w:rPr>
              <w:rFonts w:ascii="Arial" w:hAnsi="Arial" w:cs="Arial"/>
            </w:rPr>
          </w:pPr>
        </w:p>
        <w:p w14:paraId="749113F8" w14:textId="7DA60968" w:rsidR="004733BB" w:rsidRDefault="00B35951">
          <w:pPr>
            <w:pStyle w:val="Sumrio1"/>
            <w:rPr>
              <w:rFonts w:asciiTheme="minorHAnsi" w:hAnsiTheme="minorHAnsi" w:cstheme="minorBidi"/>
              <w:b w:val="0"/>
              <w:color w:val="auto"/>
              <w:kern w:val="2"/>
              <w:sz w:val="24"/>
              <w:szCs w:val="24"/>
              <w:lang w:eastAsia="pt-BR"/>
              <w14:ligatures w14:val="standardContextual"/>
            </w:rPr>
          </w:pPr>
          <w:r w:rsidRPr="00D25D79">
            <w:rPr>
              <w:color w:val="1F3864" w:themeColor="accent1" w:themeShade="80"/>
              <w:sz w:val="18"/>
              <w:szCs w:val="18"/>
            </w:rPr>
            <w:fldChar w:fldCharType="begin"/>
          </w:r>
          <w:r w:rsidRPr="00D25D79">
            <w:rPr>
              <w:color w:val="1F3864" w:themeColor="accent1" w:themeShade="80"/>
              <w:sz w:val="18"/>
              <w:szCs w:val="18"/>
            </w:rPr>
            <w:instrText xml:space="preserve"> TOC \o "1-1" \h \z \u </w:instrText>
          </w:r>
          <w:r w:rsidRPr="00D25D79">
            <w:rPr>
              <w:color w:val="1F3864" w:themeColor="accent1" w:themeShade="80"/>
              <w:sz w:val="18"/>
              <w:szCs w:val="18"/>
            </w:rPr>
            <w:fldChar w:fldCharType="separate"/>
          </w:r>
          <w:hyperlink w:anchor="_Toc173341453" w:history="1">
            <w:r w:rsidR="004733BB" w:rsidRPr="00570115">
              <w:rPr>
                <w:rStyle w:val="Hyperlink"/>
                <w:rFonts w:eastAsiaTheme="majorEastAsia"/>
              </w:rPr>
              <w:t>COMENTÁRIOS DE DESEMPENHO</w:t>
            </w:r>
            <w:r w:rsidR="004733BB">
              <w:rPr>
                <w:webHidden/>
              </w:rPr>
              <w:tab/>
            </w:r>
            <w:r w:rsidR="004733BB">
              <w:rPr>
                <w:webHidden/>
              </w:rPr>
              <w:fldChar w:fldCharType="begin"/>
            </w:r>
            <w:r w:rsidR="004733BB">
              <w:rPr>
                <w:webHidden/>
              </w:rPr>
              <w:instrText xml:space="preserve"> PAGEREF _Toc173341453 \h </w:instrText>
            </w:r>
            <w:r w:rsidR="004733BB">
              <w:rPr>
                <w:webHidden/>
              </w:rPr>
            </w:r>
            <w:r w:rsidR="004733BB">
              <w:rPr>
                <w:webHidden/>
              </w:rPr>
              <w:fldChar w:fldCharType="separate"/>
            </w:r>
            <w:r w:rsidR="0085521F">
              <w:rPr>
                <w:webHidden/>
              </w:rPr>
              <w:t>1</w:t>
            </w:r>
            <w:r w:rsidR="004733BB">
              <w:rPr>
                <w:webHidden/>
              </w:rPr>
              <w:fldChar w:fldCharType="end"/>
            </w:r>
          </w:hyperlink>
        </w:p>
        <w:p w14:paraId="7CB81317" w14:textId="2923A93E"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54" w:history="1">
            <w:r w:rsidR="004733BB" w:rsidRPr="00570115">
              <w:rPr>
                <w:rStyle w:val="Hyperlink"/>
                <w:rFonts w:eastAsia="Times New Roman"/>
                <w:lang w:eastAsia="pt-BR"/>
              </w:rPr>
              <w:t>DEMONSTRAÇÃO DO RESULTADO</w:t>
            </w:r>
            <w:r w:rsidR="004733BB">
              <w:rPr>
                <w:webHidden/>
              </w:rPr>
              <w:tab/>
            </w:r>
            <w:r w:rsidR="004733BB">
              <w:rPr>
                <w:webHidden/>
              </w:rPr>
              <w:fldChar w:fldCharType="begin"/>
            </w:r>
            <w:r w:rsidR="004733BB">
              <w:rPr>
                <w:webHidden/>
              </w:rPr>
              <w:instrText xml:space="preserve"> PAGEREF _Toc173341454 \h </w:instrText>
            </w:r>
            <w:r w:rsidR="004733BB">
              <w:rPr>
                <w:webHidden/>
              </w:rPr>
            </w:r>
            <w:r w:rsidR="004733BB">
              <w:rPr>
                <w:webHidden/>
              </w:rPr>
              <w:fldChar w:fldCharType="separate"/>
            </w:r>
            <w:r w:rsidR="0085521F">
              <w:rPr>
                <w:webHidden/>
              </w:rPr>
              <w:t>2</w:t>
            </w:r>
            <w:r w:rsidR="004733BB">
              <w:rPr>
                <w:webHidden/>
              </w:rPr>
              <w:fldChar w:fldCharType="end"/>
            </w:r>
          </w:hyperlink>
        </w:p>
        <w:p w14:paraId="3CC15F41" w14:textId="72E0CADA"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55" w:history="1">
            <w:r w:rsidR="004733BB" w:rsidRPr="00570115">
              <w:rPr>
                <w:rStyle w:val="Hyperlink"/>
                <w:rFonts w:eastAsiaTheme="majorEastAsia"/>
              </w:rPr>
              <w:t>DEMONSTRAÇÃO DO RESULTADO ABRANGENTE</w:t>
            </w:r>
            <w:r w:rsidR="004733BB">
              <w:rPr>
                <w:webHidden/>
              </w:rPr>
              <w:tab/>
            </w:r>
            <w:r w:rsidR="004733BB">
              <w:rPr>
                <w:webHidden/>
              </w:rPr>
              <w:fldChar w:fldCharType="begin"/>
            </w:r>
            <w:r w:rsidR="004733BB">
              <w:rPr>
                <w:webHidden/>
              </w:rPr>
              <w:instrText xml:space="preserve"> PAGEREF _Toc173341455 \h </w:instrText>
            </w:r>
            <w:r w:rsidR="004733BB">
              <w:rPr>
                <w:webHidden/>
              </w:rPr>
            </w:r>
            <w:r w:rsidR="004733BB">
              <w:rPr>
                <w:webHidden/>
              </w:rPr>
              <w:fldChar w:fldCharType="separate"/>
            </w:r>
            <w:r w:rsidR="0085521F">
              <w:rPr>
                <w:webHidden/>
              </w:rPr>
              <w:t>3</w:t>
            </w:r>
            <w:r w:rsidR="004733BB">
              <w:rPr>
                <w:webHidden/>
              </w:rPr>
              <w:fldChar w:fldCharType="end"/>
            </w:r>
          </w:hyperlink>
        </w:p>
        <w:p w14:paraId="61700ADE" w14:textId="1DA4EB9A"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56" w:history="1">
            <w:r w:rsidR="004733BB" w:rsidRPr="00570115">
              <w:rPr>
                <w:rStyle w:val="Hyperlink"/>
                <w:rFonts w:eastAsia="Times New Roman"/>
                <w:lang w:eastAsia="pt-BR"/>
              </w:rPr>
              <w:t>BALANÇO PATRIMONIAL</w:t>
            </w:r>
            <w:r w:rsidR="004733BB">
              <w:rPr>
                <w:webHidden/>
              </w:rPr>
              <w:tab/>
            </w:r>
            <w:r w:rsidR="004733BB">
              <w:rPr>
                <w:webHidden/>
              </w:rPr>
              <w:fldChar w:fldCharType="begin"/>
            </w:r>
            <w:r w:rsidR="004733BB">
              <w:rPr>
                <w:webHidden/>
              </w:rPr>
              <w:instrText xml:space="preserve"> PAGEREF _Toc173341456 \h </w:instrText>
            </w:r>
            <w:r w:rsidR="004733BB">
              <w:rPr>
                <w:webHidden/>
              </w:rPr>
            </w:r>
            <w:r w:rsidR="004733BB">
              <w:rPr>
                <w:webHidden/>
              </w:rPr>
              <w:fldChar w:fldCharType="separate"/>
            </w:r>
            <w:r w:rsidR="0085521F">
              <w:rPr>
                <w:webHidden/>
              </w:rPr>
              <w:t>4</w:t>
            </w:r>
            <w:r w:rsidR="004733BB">
              <w:rPr>
                <w:webHidden/>
              </w:rPr>
              <w:fldChar w:fldCharType="end"/>
            </w:r>
          </w:hyperlink>
        </w:p>
        <w:p w14:paraId="225DC0B7" w14:textId="2342F32D"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57" w:history="1">
            <w:r w:rsidR="004733BB" w:rsidRPr="00570115">
              <w:rPr>
                <w:rStyle w:val="Hyperlink"/>
                <w:rFonts w:eastAsiaTheme="majorEastAsia"/>
              </w:rPr>
              <w:t>DEMONSTRAÇÃO DOS FLUXOS DE CAIXA</w:t>
            </w:r>
            <w:r w:rsidR="004733BB">
              <w:rPr>
                <w:webHidden/>
              </w:rPr>
              <w:tab/>
            </w:r>
            <w:r w:rsidR="004733BB">
              <w:rPr>
                <w:webHidden/>
              </w:rPr>
              <w:fldChar w:fldCharType="begin"/>
            </w:r>
            <w:r w:rsidR="004733BB">
              <w:rPr>
                <w:webHidden/>
              </w:rPr>
              <w:instrText xml:space="preserve"> PAGEREF _Toc173341457 \h </w:instrText>
            </w:r>
            <w:r w:rsidR="004733BB">
              <w:rPr>
                <w:webHidden/>
              </w:rPr>
            </w:r>
            <w:r w:rsidR="004733BB">
              <w:rPr>
                <w:webHidden/>
              </w:rPr>
              <w:fldChar w:fldCharType="separate"/>
            </w:r>
            <w:r w:rsidR="0085521F">
              <w:rPr>
                <w:webHidden/>
              </w:rPr>
              <w:t>5</w:t>
            </w:r>
            <w:r w:rsidR="004733BB">
              <w:rPr>
                <w:webHidden/>
              </w:rPr>
              <w:fldChar w:fldCharType="end"/>
            </w:r>
          </w:hyperlink>
        </w:p>
        <w:p w14:paraId="01B6ECB3" w14:textId="410B0505"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58" w:history="1">
            <w:r w:rsidR="004733BB" w:rsidRPr="00570115">
              <w:rPr>
                <w:rStyle w:val="Hyperlink"/>
              </w:rPr>
              <w:t>DEMONSTRAÇÃO DAS MUTAÇÕES DO PATRIMÔNIO LÍQUIDO</w:t>
            </w:r>
            <w:r w:rsidR="004733BB">
              <w:rPr>
                <w:webHidden/>
              </w:rPr>
              <w:tab/>
            </w:r>
            <w:r w:rsidR="004733BB">
              <w:rPr>
                <w:webHidden/>
              </w:rPr>
              <w:fldChar w:fldCharType="begin"/>
            </w:r>
            <w:r w:rsidR="004733BB">
              <w:rPr>
                <w:webHidden/>
              </w:rPr>
              <w:instrText xml:space="preserve"> PAGEREF _Toc173341458 \h </w:instrText>
            </w:r>
            <w:r w:rsidR="004733BB">
              <w:rPr>
                <w:webHidden/>
              </w:rPr>
            </w:r>
            <w:r w:rsidR="004733BB">
              <w:rPr>
                <w:webHidden/>
              </w:rPr>
              <w:fldChar w:fldCharType="separate"/>
            </w:r>
            <w:r w:rsidR="0085521F">
              <w:rPr>
                <w:webHidden/>
              </w:rPr>
              <w:t>6</w:t>
            </w:r>
            <w:r w:rsidR="004733BB">
              <w:rPr>
                <w:webHidden/>
              </w:rPr>
              <w:fldChar w:fldCharType="end"/>
            </w:r>
          </w:hyperlink>
        </w:p>
        <w:p w14:paraId="61A335B0" w14:textId="61333713"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59" w:history="1">
            <w:r w:rsidR="004733BB" w:rsidRPr="00570115">
              <w:rPr>
                <w:rStyle w:val="Hyperlink"/>
                <w:rFonts w:eastAsiaTheme="majorEastAsia"/>
              </w:rPr>
              <w:t>DEMONSTRAÇÃO DO VALOR ADICIONADO</w:t>
            </w:r>
            <w:r w:rsidR="004733BB">
              <w:rPr>
                <w:webHidden/>
              </w:rPr>
              <w:tab/>
            </w:r>
            <w:r w:rsidR="004733BB">
              <w:rPr>
                <w:webHidden/>
              </w:rPr>
              <w:fldChar w:fldCharType="begin"/>
            </w:r>
            <w:r w:rsidR="004733BB">
              <w:rPr>
                <w:webHidden/>
              </w:rPr>
              <w:instrText xml:space="preserve"> PAGEREF _Toc173341459 \h </w:instrText>
            </w:r>
            <w:r w:rsidR="004733BB">
              <w:rPr>
                <w:webHidden/>
              </w:rPr>
            </w:r>
            <w:r w:rsidR="004733BB">
              <w:rPr>
                <w:webHidden/>
              </w:rPr>
              <w:fldChar w:fldCharType="separate"/>
            </w:r>
            <w:r w:rsidR="0085521F">
              <w:rPr>
                <w:webHidden/>
              </w:rPr>
              <w:t>7</w:t>
            </w:r>
            <w:r w:rsidR="004733BB">
              <w:rPr>
                <w:webHidden/>
              </w:rPr>
              <w:fldChar w:fldCharType="end"/>
            </w:r>
          </w:hyperlink>
        </w:p>
        <w:p w14:paraId="4D4F96A7" w14:textId="71645DCD"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60" w:history="1">
            <w:r w:rsidR="004733BB" w:rsidRPr="00570115">
              <w:rPr>
                <w:rStyle w:val="Hyperlink"/>
              </w:rPr>
              <w:t>NOTAS EXPLICATIVAS ÀS DEMONSTRAÇÕES CONTÁBEIS</w:t>
            </w:r>
            <w:r w:rsidR="004733BB">
              <w:rPr>
                <w:webHidden/>
              </w:rPr>
              <w:tab/>
            </w:r>
            <w:r w:rsidR="004733BB">
              <w:rPr>
                <w:webHidden/>
              </w:rPr>
              <w:fldChar w:fldCharType="begin"/>
            </w:r>
            <w:r w:rsidR="004733BB">
              <w:rPr>
                <w:webHidden/>
              </w:rPr>
              <w:instrText xml:space="preserve"> PAGEREF _Toc173341460 \h </w:instrText>
            </w:r>
            <w:r w:rsidR="004733BB">
              <w:rPr>
                <w:webHidden/>
              </w:rPr>
            </w:r>
            <w:r w:rsidR="004733BB">
              <w:rPr>
                <w:webHidden/>
              </w:rPr>
              <w:fldChar w:fldCharType="separate"/>
            </w:r>
            <w:r w:rsidR="0085521F">
              <w:rPr>
                <w:webHidden/>
              </w:rPr>
              <w:t>8</w:t>
            </w:r>
            <w:r w:rsidR="004733BB">
              <w:rPr>
                <w:webHidden/>
              </w:rPr>
              <w:fldChar w:fldCharType="end"/>
            </w:r>
          </w:hyperlink>
        </w:p>
        <w:p w14:paraId="01535CDD" w14:textId="7802DBDE"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61" w:history="1">
            <w:r w:rsidR="004733BB" w:rsidRPr="00570115">
              <w:rPr>
                <w:rStyle w:val="Hyperlink"/>
              </w:rPr>
              <w:t>1 – CONTEXTO OPERACIONAL</w:t>
            </w:r>
            <w:r w:rsidR="004733BB">
              <w:rPr>
                <w:webHidden/>
              </w:rPr>
              <w:tab/>
            </w:r>
            <w:r w:rsidR="004733BB">
              <w:rPr>
                <w:webHidden/>
              </w:rPr>
              <w:fldChar w:fldCharType="begin"/>
            </w:r>
            <w:r w:rsidR="004733BB">
              <w:rPr>
                <w:webHidden/>
              </w:rPr>
              <w:instrText xml:space="preserve"> PAGEREF _Toc173341461 \h </w:instrText>
            </w:r>
            <w:r w:rsidR="004733BB">
              <w:rPr>
                <w:webHidden/>
              </w:rPr>
            </w:r>
            <w:r w:rsidR="004733BB">
              <w:rPr>
                <w:webHidden/>
              </w:rPr>
              <w:fldChar w:fldCharType="separate"/>
            </w:r>
            <w:r w:rsidR="0085521F">
              <w:rPr>
                <w:webHidden/>
              </w:rPr>
              <w:t>8</w:t>
            </w:r>
            <w:r w:rsidR="004733BB">
              <w:rPr>
                <w:webHidden/>
              </w:rPr>
              <w:fldChar w:fldCharType="end"/>
            </w:r>
          </w:hyperlink>
        </w:p>
        <w:p w14:paraId="761E35BE" w14:textId="1493BD6D"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62" w:history="1">
            <w:r w:rsidR="004733BB" w:rsidRPr="00570115">
              <w:rPr>
                <w:rStyle w:val="Hyperlink"/>
              </w:rPr>
              <w:t>2 – APRESENTAÇÃO DAS DEMONSTRAÇÕES CONTÁBEIS</w:t>
            </w:r>
            <w:r w:rsidR="004733BB">
              <w:rPr>
                <w:webHidden/>
              </w:rPr>
              <w:tab/>
            </w:r>
            <w:r w:rsidR="004733BB">
              <w:rPr>
                <w:webHidden/>
              </w:rPr>
              <w:fldChar w:fldCharType="begin"/>
            </w:r>
            <w:r w:rsidR="004733BB">
              <w:rPr>
                <w:webHidden/>
              </w:rPr>
              <w:instrText xml:space="preserve"> PAGEREF _Toc173341462 \h </w:instrText>
            </w:r>
            <w:r w:rsidR="004733BB">
              <w:rPr>
                <w:webHidden/>
              </w:rPr>
            </w:r>
            <w:r w:rsidR="004733BB">
              <w:rPr>
                <w:webHidden/>
              </w:rPr>
              <w:fldChar w:fldCharType="separate"/>
            </w:r>
            <w:r w:rsidR="0085521F">
              <w:rPr>
                <w:webHidden/>
              </w:rPr>
              <w:t>9</w:t>
            </w:r>
            <w:r w:rsidR="004733BB">
              <w:rPr>
                <w:webHidden/>
              </w:rPr>
              <w:fldChar w:fldCharType="end"/>
            </w:r>
          </w:hyperlink>
        </w:p>
        <w:p w14:paraId="0000A15B" w14:textId="00BF7CFC"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63" w:history="1">
            <w:r w:rsidR="004733BB" w:rsidRPr="00570115">
              <w:rPr>
                <w:rStyle w:val="Hyperlink"/>
                <w:color w:val="023160" w:themeColor="hyperlink" w:themeShade="80"/>
              </w:rPr>
              <w:t>3 – RESUMO DAS PRINCIPAIS PRÁTICAS CONTÁBEIS</w:t>
            </w:r>
            <w:r w:rsidR="004733BB">
              <w:rPr>
                <w:webHidden/>
              </w:rPr>
              <w:tab/>
            </w:r>
            <w:r w:rsidR="004733BB">
              <w:rPr>
                <w:webHidden/>
              </w:rPr>
              <w:fldChar w:fldCharType="begin"/>
            </w:r>
            <w:r w:rsidR="004733BB">
              <w:rPr>
                <w:webHidden/>
              </w:rPr>
              <w:instrText xml:space="preserve"> PAGEREF _Toc173341463 \h </w:instrText>
            </w:r>
            <w:r w:rsidR="004733BB">
              <w:rPr>
                <w:webHidden/>
              </w:rPr>
            </w:r>
            <w:r w:rsidR="004733BB">
              <w:rPr>
                <w:webHidden/>
              </w:rPr>
              <w:fldChar w:fldCharType="separate"/>
            </w:r>
            <w:r w:rsidR="0085521F">
              <w:rPr>
                <w:webHidden/>
              </w:rPr>
              <w:t>10</w:t>
            </w:r>
            <w:r w:rsidR="004733BB">
              <w:rPr>
                <w:webHidden/>
              </w:rPr>
              <w:fldChar w:fldCharType="end"/>
            </w:r>
          </w:hyperlink>
        </w:p>
        <w:p w14:paraId="333ACB4B" w14:textId="72C647C9"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64" w:history="1">
            <w:r w:rsidR="004733BB" w:rsidRPr="00570115">
              <w:rPr>
                <w:rStyle w:val="Hyperlink"/>
              </w:rPr>
              <w:t>4 – AQUISIÇÕES, VENDAS E REESTRUTURAÇÕES SOCIETÁRIAS</w:t>
            </w:r>
            <w:r w:rsidR="004733BB">
              <w:rPr>
                <w:webHidden/>
              </w:rPr>
              <w:tab/>
            </w:r>
            <w:r w:rsidR="004733BB">
              <w:rPr>
                <w:webHidden/>
              </w:rPr>
              <w:fldChar w:fldCharType="begin"/>
            </w:r>
            <w:r w:rsidR="004733BB">
              <w:rPr>
                <w:webHidden/>
              </w:rPr>
              <w:instrText xml:space="preserve"> PAGEREF _Toc173341464 \h </w:instrText>
            </w:r>
            <w:r w:rsidR="004733BB">
              <w:rPr>
                <w:webHidden/>
              </w:rPr>
            </w:r>
            <w:r w:rsidR="004733BB">
              <w:rPr>
                <w:webHidden/>
              </w:rPr>
              <w:fldChar w:fldCharType="separate"/>
            </w:r>
            <w:r w:rsidR="0085521F">
              <w:rPr>
                <w:webHidden/>
              </w:rPr>
              <w:t>17</w:t>
            </w:r>
            <w:r w:rsidR="004733BB">
              <w:rPr>
                <w:webHidden/>
              </w:rPr>
              <w:fldChar w:fldCharType="end"/>
            </w:r>
          </w:hyperlink>
        </w:p>
        <w:p w14:paraId="7195CEAA" w14:textId="58AC0773"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65" w:history="1">
            <w:r w:rsidR="004733BB" w:rsidRPr="00570115">
              <w:rPr>
                <w:rStyle w:val="Hyperlink"/>
              </w:rPr>
              <w:t>5 – GERENCIAMENTO DE RISCOS</w:t>
            </w:r>
            <w:r w:rsidR="004733BB">
              <w:rPr>
                <w:webHidden/>
              </w:rPr>
              <w:tab/>
            </w:r>
            <w:r w:rsidR="004733BB">
              <w:rPr>
                <w:webHidden/>
              </w:rPr>
              <w:fldChar w:fldCharType="begin"/>
            </w:r>
            <w:r w:rsidR="004733BB">
              <w:rPr>
                <w:webHidden/>
              </w:rPr>
              <w:instrText xml:space="preserve"> PAGEREF _Toc173341465 \h </w:instrText>
            </w:r>
            <w:r w:rsidR="004733BB">
              <w:rPr>
                <w:webHidden/>
              </w:rPr>
            </w:r>
            <w:r w:rsidR="004733BB">
              <w:rPr>
                <w:webHidden/>
              </w:rPr>
              <w:fldChar w:fldCharType="separate"/>
            </w:r>
            <w:r w:rsidR="0085521F">
              <w:rPr>
                <w:webHidden/>
              </w:rPr>
              <w:t>17</w:t>
            </w:r>
            <w:r w:rsidR="004733BB">
              <w:rPr>
                <w:webHidden/>
              </w:rPr>
              <w:fldChar w:fldCharType="end"/>
            </w:r>
          </w:hyperlink>
        </w:p>
        <w:p w14:paraId="1B265642" w14:textId="49D08C81"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66" w:history="1">
            <w:r w:rsidR="004733BB" w:rsidRPr="00570115">
              <w:rPr>
                <w:rStyle w:val="Hyperlink"/>
              </w:rPr>
              <w:t>6 – INFORMAÇÕES POR SEGMENTO</w:t>
            </w:r>
            <w:r w:rsidR="004733BB">
              <w:rPr>
                <w:webHidden/>
              </w:rPr>
              <w:tab/>
            </w:r>
            <w:r w:rsidR="004733BB">
              <w:rPr>
                <w:webHidden/>
              </w:rPr>
              <w:fldChar w:fldCharType="begin"/>
            </w:r>
            <w:r w:rsidR="004733BB">
              <w:rPr>
                <w:webHidden/>
              </w:rPr>
              <w:instrText xml:space="preserve"> PAGEREF _Toc173341466 \h </w:instrText>
            </w:r>
            <w:r w:rsidR="004733BB">
              <w:rPr>
                <w:webHidden/>
              </w:rPr>
            </w:r>
            <w:r w:rsidR="004733BB">
              <w:rPr>
                <w:webHidden/>
              </w:rPr>
              <w:fldChar w:fldCharType="separate"/>
            </w:r>
            <w:r w:rsidR="0085521F">
              <w:rPr>
                <w:webHidden/>
              </w:rPr>
              <w:t>21</w:t>
            </w:r>
            <w:r w:rsidR="004733BB">
              <w:rPr>
                <w:webHidden/>
              </w:rPr>
              <w:fldChar w:fldCharType="end"/>
            </w:r>
          </w:hyperlink>
        </w:p>
        <w:p w14:paraId="28C7D741" w14:textId="1CB24DF8"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67" w:history="1">
            <w:r w:rsidR="004733BB" w:rsidRPr="00570115">
              <w:rPr>
                <w:rStyle w:val="Hyperlink"/>
              </w:rPr>
              <w:t>7 – INVESTIMENTOS EM PARTICIPAÇÕES SOCIETÁRIAS</w:t>
            </w:r>
            <w:r w:rsidR="004733BB">
              <w:rPr>
                <w:webHidden/>
              </w:rPr>
              <w:tab/>
            </w:r>
            <w:r w:rsidR="004733BB">
              <w:rPr>
                <w:webHidden/>
              </w:rPr>
              <w:fldChar w:fldCharType="begin"/>
            </w:r>
            <w:r w:rsidR="004733BB">
              <w:rPr>
                <w:webHidden/>
              </w:rPr>
              <w:instrText xml:space="preserve"> PAGEREF _Toc173341467 \h </w:instrText>
            </w:r>
            <w:r w:rsidR="004733BB">
              <w:rPr>
                <w:webHidden/>
              </w:rPr>
            </w:r>
            <w:r w:rsidR="004733BB">
              <w:rPr>
                <w:webHidden/>
              </w:rPr>
              <w:fldChar w:fldCharType="separate"/>
            </w:r>
            <w:r w:rsidR="0085521F">
              <w:rPr>
                <w:webHidden/>
              </w:rPr>
              <w:t>25</w:t>
            </w:r>
            <w:r w:rsidR="004733BB">
              <w:rPr>
                <w:webHidden/>
              </w:rPr>
              <w:fldChar w:fldCharType="end"/>
            </w:r>
          </w:hyperlink>
        </w:p>
        <w:p w14:paraId="6E9A8BBB" w14:textId="0526DFB3"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70" w:history="1">
            <w:r w:rsidR="004733BB" w:rsidRPr="00570115">
              <w:rPr>
                <w:rStyle w:val="Hyperlink"/>
              </w:rPr>
              <w:t>8 – RECEITAS DE COMISSÕES</w:t>
            </w:r>
            <w:r w:rsidR="004733BB">
              <w:rPr>
                <w:webHidden/>
              </w:rPr>
              <w:tab/>
            </w:r>
            <w:r w:rsidR="004733BB">
              <w:rPr>
                <w:webHidden/>
              </w:rPr>
              <w:fldChar w:fldCharType="begin"/>
            </w:r>
            <w:r w:rsidR="004733BB">
              <w:rPr>
                <w:webHidden/>
              </w:rPr>
              <w:instrText xml:space="preserve"> PAGEREF _Toc173341470 \h </w:instrText>
            </w:r>
            <w:r w:rsidR="004733BB">
              <w:rPr>
                <w:webHidden/>
              </w:rPr>
            </w:r>
            <w:r w:rsidR="004733BB">
              <w:rPr>
                <w:webHidden/>
              </w:rPr>
              <w:fldChar w:fldCharType="separate"/>
            </w:r>
            <w:r w:rsidR="0085521F">
              <w:rPr>
                <w:webHidden/>
              </w:rPr>
              <w:t>25</w:t>
            </w:r>
            <w:r w:rsidR="004733BB">
              <w:rPr>
                <w:webHidden/>
              </w:rPr>
              <w:fldChar w:fldCharType="end"/>
            </w:r>
          </w:hyperlink>
        </w:p>
        <w:p w14:paraId="39EF6F42" w14:textId="7720192B"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71" w:history="1">
            <w:r w:rsidR="004733BB" w:rsidRPr="00570115">
              <w:rPr>
                <w:rStyle w:val="Hyperlink"/>
              </w:rPr>
              <w:t>9 – CUSTOS DOS SERVIÇOS PRESTADOS</w:t>
            </w:r>
            <w:r w:rsidR="004733BB">
              <w:rPr>
                <w:webHidden/>
              </w:rPr>
              <w:tab/>
            </w:r>
            <w:r w:rsidR="004733BB">
              <w:rPr>
                <w:webHidden/>
              </w:rPr>
              <w:fldChar w:fldCharType="begin"/>
            </w:r>
            <w:r w:rsidR="004733BB">
              <w:rPr>
                <w:webHidden/>
              </w:rPr>
              <w:instrText xml:space="preserve"> PAGEREF _Toc173341471 \h </w:instrText>
            </w:r>
            <w:r w:rsidR="004733BB">
              <w:rPr>
                <w:webHidden/>
              </w:rPr>
            </w:r>
            <w:r w:rsidR="004733BB">
              <w:rPr>
                <w:webHidden/>
              </w:rPr>
              <w:fldChar w:fldCharType="separate"/>
            </w:r>
            <w:r w:rsidR="0085521F">
              <w:rPr>
                <w:webHidden/>
              </w:rPr>
              <w:t>42</w:t>
            </w:r>
            <w:r w:rsidR="004733BB">
              <w:rPr>
                <w:webHidden/>
              </w:rPr>
              <w:fldChar w:fldCharType="end"/>
            </w:r>
          </w:hyperlink>
        </w:p>
        <w:p w14:paraId="318C073A" w14:textId="34242FFD"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72" w:history="1">
            <w:r w:rsidR="004733BB" w:rsidRPr="00570115">
              <w:rPr>
                <w:rStyle w:val="Hyperlink"/>
              </w:rPr>
              <w:t>10 – DESPESAS COM PESSOAL</w:t>
            </w:r>
            <w:r w:rsidR="004733BB">
              <w:rPr>
                <w:webHidden/>
              </w:rPr>
              <w:tab/>
            </w:r>
            <w:r w:rsidR="004733BB">
              <w:rPr>
                <w:webHidden/>
              </w:rPr>
              <w:fldChar w:fldCharType="begin"/>
            </w:r>
            <w:r w:rsidR="004733BB">
              <w:rPr>
                <w:webHidden/>
              </w:rPr>
              <w:instrText xml:space="preserve"> PAGEREF _Toc173341472 \h </w:instrText>
            </w:r>
            <w:r w:rsidR="004733BB">
              <w:rPr>
                <w:webHidden/>
              </w:rPr>
            </w:r>
            <w:r w:rsidR="004733BB">
              <w:rPr>
                <w:webHidden/>
              </w:rPr>
              <w:fldChar w:fldCharType="separate"/>
            </w:r>
            <w:r w:rsidR="0085521F">
              <w:rPr>
                <w:webHidden/>
              </w:rPr>
              <w:t>42</w:t>
            </w:r>
            <w:r w:rsidR="004733BB">
              <w:rPr>
                <w:webHidden/>
              </w:rPr>
              <w:fldChar w:fldCharType="end"/>
            </w:r>
          </w:hyperlink>
        </w:p>
        <w:p w14:paraId="63FE0426" w14:textId="3C638409"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73" w:history="1">
            <w:r w:rsidR="004733BB" w:rsidRPr="00570115">
              <w:rPr>
                <w:rStyle w:val="Hyperlink"/>
              </w:rPr>
              <w:t>11 – DESPESAS ADMINISTRATIVAS E COM VENDAS</w:t>
            </w:r>
            <w:r w:rsidR="004733BB">
              <w:rPr>
                <w:webHidden/>
              </w:rPr>
              <w:tab/>
            </w:r>
            <w:r w:rsidR="004733BB">
              <w:rPr>
                <w:webHidden/>
              </w:rPr>
              <w:fldChar w:fldCharType="begin"/>
            </w:r>
            <w:r w:rsidR="004733BB">
              <w:rPr>
                <w:webHidden/>
              </w:rPr>
              <w:instrText xml:space="preserve"> PAGEREF _Toc173341473 \h </w:instrText>
            </w:r>
            <w:r w:rsidR="004733BB">
              <w:rPr>
                <w:webHidden/>
              </w:rPr>
            </w:r>
            <w:r w:rsidR="004733BB">
              <w:rPr>
                <w:webHidden/>
              </w:rPr>
              <w:fldChar w:fldCharType="separate"/>
            </w:r>
            <w:r w:rsidR="0085521F">
              <w:rPr>
                <w:webHidden/>
              </w:rPr>
              <w:t>43</w:t>
            </w:r>
            <w:r w:rsidR="004733BB">
              <w:rPr>
                <w:webHidden/>
              </w:rPr>
              <w:fldChar w:fldCharType="end"/>
            </w:r>
          </w:hyperlink>
        </w:p>
        <w:p w14:paraId="22F21BF8" w14:textId="6A1FE64E"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74" w:history="1">
            <w:r w:rsidR="004733BB" w:rsidRPr="00570115">
              <w:rPr>
                <w:rStyle w:val="Hyperlink"/>
              </w:rPr>
              <w:t>12 – TRIBUTOS</w:t>
            </w:r>
            <w:r w:rsidR="004733BB">
              <w:rPr>
                <w:webHidden/>
              </w:rPr>
              <w:tab/>
            </w:r>
            <w:r w:rsidR="004733BB">
              <w:rPr>
                <w:webHidden/>
              </w:rPr>
              <w:fldChar w:fldCharType="begin"/>
            </w:r>
            <w:r w:rsidR="004733BB">
              <w:rPr>
                <w:webHidden/>
              </w:rPr>
              <w:instrText xml:space="preserve"> PAGEREF _Toc173341474 \h </w:instrText>
            </w:r>
            <w:r w:rsidR="004733BB">
              <w:rPr>
                <w:webHidden/>
              </w:rPr>
            </w:r>
            <w:r w:rsidR="004733BB">
              <w:rPr>
                <w:webHidden/>
              </w:rPr>
              <w:fldChar w:fldCharType="separate"/>
            </w:r>
            <w:r w:rsidR="0085521F">
              <w:rPr>
                <w:webHidden/>
              </w:rPr>
              <w:t>44</w:t>
            </w:r>
            <w:r w:rsidR="004733BB">
              <w:rPr>
                <w:webHidden/>
              </w:rPr>
              <w:fldChar w:fldCharType="end"/>
            </w:r>
          </w:hyperlink>
        </w:p>
        <w:p w14:paraId="3D27BDBB" w14:textId="167D8C88"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75" w:history="1">
            <w:r w:rsidR="004733BB" w:rsidRPr="00570115">
              <w:rPr>
                <w:rStyle w:val="Hyperlink"/>
              </w:rPr>
              <w:t>13 – OUTRAS RECEITAS E DESPESAS</w:t>
            </w:r>
            <w:r w:rsidR="004733BB">
              <w:rPr>
                <w:webHidden/>
              </w:rPr>
              <w:tab/>
            </w:r>
            <w:r w:rsidR="004733BB">
              <w:rPr>
                <w:webHidden/>
              </w:rPr>
              <w:fldChar w:fldCharType="begin"/>
            </w:r>
            <w:r w:rsidR="004733BB">
              <w:rPr>
                <w:webHidden/>
              </w:rPr>
              <w:instrText xml:space="preserve"> PAGEREF _Toc173341475 \h </w:instrText>
            </w:r>
            <w:r w:rsidR="004733BB">
              <w:rPr>
                <w:webHidden/>
              </w:rPr>
            </w:r>
            <w:r w:rsidR="004733BB">
              <w:rPr>
                <w:webHidden/>
              </w:rPr>
              <w:fldChar w:fldCharType="separate"/>
            </w:r>
            <w:r w:rsidR="0085521F">
              <w:rPr>
                <w:webHidden/>
              </w:rPr>
              <w:t>47</w:t>
            </w:r>
            <w:r w:rsidR="004733BB">
              <w:rPr>
                <w:webHidden/>
              </w:rPr>
              <w:fldChar w:fldCharType="end"/>
            </w:r>
          </w:hyperlink>
        </w:p>
        <w:p w14:paraId="38A67119" w14:textId="2F66F9C1"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76" w:history="1">
            <w:r w:rsidR="004733BB" w:rsidRPr="00570115">
              <w:rPr>
                <w:rStyle w:val="Hyperlink"/>
              </w:rPr>
              <w:t>14 – RESULTADO FINANCEIRO</w:t>
            </w:r>
            <w:r w:rsidR="004733BB">
              <w:rPr>
                <w:webHidden/>
              </w:rPr>
              <w:tab/>
            </w:r>
            <w:r w:rsidR="004733BB">
              <w:rPr>
                <w:webHidden/>
              </w:rPr>
              <w:fldChar w:fldCharType="begin"/>
            </w:r>
            <w:r w:rsidR="004733BB">
              <w:rPr>
                <w:webHidden/>
              </w:rPr>
              <w:instrText xml:space="preserve"> PAGEREF _Toc173341476 \h </w:instrText>
            </w:r>
            <w:r w:rsidR="004733BB">
              <w:rPr>
                <w:webHidden/>
              </w:rPr>
            </w:r>
            <w:r w:rsidR="004733BB">
              <w:rPr>
                <w:webHidden/>
              </w:rPr>
              <w:fldChar w:fldCharType="separate"/>
            </w:r>
            <w:r w:rsidR="0085521F">
              <w:rPr>
                <w:webHidden/>
              </w:rPr>
              <w:t>47</w:t>
            </w:r>
            <w:r w:rsidR="004733BB">
              <w:rPr>
                <w:webHidden/>
              </w:rPr>
              <w:fldChar w:fldCharType="end"/>
            </w:r>
          </w:hyperlink>
        </w:p>
        <w:p w14:paraId="644D8E77" w14:textId="2DE09BA1"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77" w:history="1">
            <w:r w:rsidR="004733BB" w:rsidRPr="00570115">
              <w:rPr>
                <w:rStyle w:val="Hyperlink"/>
              </w:rPr>
              <w:t>15 – CAIXA E EQUIVALENTES DE CAIXA</w:t>
            </w:r>
            <w:r w:rsidR="004733BB">
              <w:rPr>
                <w:webHidden/>
              </w:rPr>
              <w:tab/>
            </w:r>
            <w:r w:rsidR="004733BB">
              <w:rPr>
                <w:webHidden/>
              </w:rPr>
              <w:fldChar w:fldCharType="begin"/>
            </w:r>
            <w:r w:rsidR="004733BB">
              <w:rPr>
                <w:webHidden/>
              </w:rPr>
              <w:instrText xml:space="preserve"> PAGEREF _Toc173341477 \h </w:instrText>
            </w:r>
            <w:r w:rsidR="004733BB">
              <w:rPr>
                <w:webHidden/>
              </w:rPr>
            </w:r>
            <w:r w:rsidR="004733BB">
              <w:rPr>
                <w:webHidden/>
              </w:rPr>
              <w:fldChar w:fldCharType="separate"/>
            </w:r>
            <w:r w:rsidR="0085521F">
              <w:rPr>
                <w:webHidden/>
              </w:rPr>
              <w:t>48</w:t>
            </w:r>
            <w:r w:rsidR="004733BB">
              <w:rPr>
                <w:webHidden/>
              </w:rPr>
              <w:fldChar w:fldCharType="end"/>
            </w:r>
          </w:hyperlink>
        </w:p>
        <w:p w14:paraId="0E5F68E3" w14:textId="6F61C4B9"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78" w:history="1">
            <w:r w:rsidR="004733BB" w:rsidRPr="00570115">
              <w:rPr>
                <w:rStyle w:val="Hyperlink"/>
                <w:rFonts w:eastAsiaTheme="majorEastAsia"/>
              </w:rPr>
              <w:t>16 – INSTRUMENTOS FINANCEIROS</w:t>
            </w:r>
            <w:r w:rsidR="004733BB">
              <w:rPr>
                <w:webHidden/>
              </w:rPr>
              <w:tab/>
            </w:r>
            <w:r w:rsidR="004733BB">
              <w:rPr>
                <w:webHidden/>
              </w:rPr>
              <w:fldChar w:fldCharType="begin"/>
            </w:r>
            <w:r w:rsidR="004733BB">
              <w:rPr>
                <w:webHidden/>
              </w:rPr>
              <w:instrText xml:space="preserve"> PAGEREF _Toc173341478 \h </w:instrText>
            </w:r>
            <w:r w:rsidR="004733BB">
              <w:rPr>
                <w:webHidden/>
              </w:rPr>
            </w:r>
            <w:r w:rsidR="004733BB">
              <w:rPr>
                <w:webHidden/>
              </w:rPr>
              <w:fldChar w:fldCharType="separate"/>
            </w:r>
            <w:r w:rsidR="0085521F">
              <w:rPr>
                <w:webHidden/>
              </w:rPr>
              <w:t>48</w:t>
            </w:r>
            <w:r w:rsidR="004733BB">
              <w:rPr>
                <w:webHidden/>
              </w:rPr>
              <w:fldChar w:fldCharType="end"/>
            </w:r>
          </w:hyperlink>
        </w:p>
        <w:p w14:paraId="7D479764" w14:textId="5F2E4569"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79" w:history="1">
            <w:r w:rsidR="004733BB" w:rsidRPr="00570115">
              <w:rPr>
                <w:rStyle w:val="Hyperlink"/>
              </w:rPr>
              <w:t>17 – DIVIDENDOS A RECEBER</w:t>
            </w:r>
            <w:r w:rsidR="004733BB">
              <w:rPr>
                <w:webHidden/>
              </w:rPr>
              <w:tab/>
            </w:r>
            <w:r w:rsidR="004733BB">
              <w:rPr>
                <w:webHidden/>
              </w:rPr>
              <w:fldChar w:fldCharType="begin"/>
            </w:r>
            <w:r w:rsidR="004733BB">
              <w:rPr>
                <w:webHidden/>
              </w:rPr>
              <w:instrText xml:space="preserve"> PAGEREF _Toc173341479 \h </w:instrText>
            </w:r>
            <w:r w:rsidR="004733BB">
              <w:rPr>
                <w:webHidden/>
              </w:rPr>
            </w:r>
            <w:r w:rsidR="004733BB">
              <w:rPr>
                <w:webHidden/>
              </w:rPr>
              <w:fldChar w:fldCharType="separate"/>
            </w:r>
            <w:r w:rsidR="0085521F">
              <w:rPr>
                <w:webHidden/>
              </w:rPr>
              <w:t>49</w:t>
            </w:r>
            <w:r w:rsidR="004733BB">
              <w:rPr>
                <w:webHidden/>
              </w:rPr>
              <w:fldChar w:fldCharType="end"/>
            </w:r>
          </w:hyperlink>
        </w:p>
        <w:p w14:paraId="3E87C9BE" w14:textId="14F760B1"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80" w:history="1">
            <w:r w:rsidR="004733BB" w:rsidRPr="00570115">
              <w:rPr>
                <w:rStyle w:val="Hyperlink"/>
              </w:rPr>
              <w:t>18 – COMISSÕES A RECEBER</w:t>
            </w:r>
            <w:r w:rsidR="004733BB">
              <w:rPr>
                <w:webHidden/>
              </w:rPr>
              <w:tab/>
            </w:r>
            <w:r w:rsidR="004733BB">
              <w:rPr>
                <w:webHidden/>
              </w:rPr>
              <w:fldChar w:fldCharType="begin"/>
            </w:r>
            <w:r w:rsidR="004733BB">
              <w:rPr>
                <w:webHidden/>
              </w:rPr>
              <w:instrText xml:space="preserve"> PAGEREF _Toc173341480 \h </w:instrText>
            </w:r>
            <w:r w:rsidR="004733BB">
              <w:rPr>
                <w:webHidden/>
              </w:rPr>
            </w:r>
            <w:r w:rsidR="004733BB">
              <w:rPr>
                <w:webHidden/>
              </w:rPr>
              <w:fldChar w:fldCharType="separate"/>
            </w:r>
            <w:r w:rsidR="0085521F">
              <w:rPr>
                <w:webHidden/>
              </w:rPr>
              <w:t>49</w:t>
            </w:r>
            <w:r w:rsidR="004733BB">
              <w:rPr>
                <w:webHidden/>
              </w:rPr>
              <w:fldChar w:fldCharType="end"/>
            </w:r>
          </w:hyperlink>
        </w:p>
        <w:p w14:paraId="7A5365F2" w14:textId="04BE04AA"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81" w:history="1">
            <w:r w:rsidR="004733BB" w:rsidRPr="00570115">
              <w:rPr>
                <w:rStyle w:val="Hyperlink"/>
                <w:rFonts w:eastAsiaTheme="majorEastAsia"/>
              </w:rPr>
              <w:t>19 – ATIVO INTANGÍVEL</w:t>
            </w:r>
            <w:r w:rsidR="004733BB">
              <w:rPr>
                <w:webHidden/>
              </w:rPr>
              <w:tab/>
            </w:r>
            <w:r w:rsidR="004733BB">
              <w:rPr>
                <w:webHidden/>
              </w:rPr>
              <w:fldChar w:fldCharType="begin"/>
            </w:r>
            <w:r w:rsidR="004733BB">
              <w:rPr>
                <w:webHidden/>
              </w:rPr>
              <w:instrText xml:space="preserve"> PAGEREF _Toc173341481 \h </w:instrText>
            </w:r>
            <w:r w:rsidR="004733BB">
              <w:rPr>
                <w:webHidden/>
              </w:rPr>
            </w:r>
            <w:r w:rsidR="004733BB">
              <w:rPr>
                <w:webHidden/>
              </w:rPr>
              <w:fldChar w:fldCharType="separate"/>
            </w:r>
            <w:r w:rsidR="0085521F">
              <w:rPr>
                <w:webHidden/>
              </w:rPr>
              <w:t>50</w:t>
            </w:r>
            <w:r w:rsidR="004733BB">
              <w:rPr>
                <w:webHidden/>
              </w:rPr>
              <w:fldChar w:fldCharType="end"/>
            </w:r>
          </w:hyperlink>
        </w:p>
        <w:p w14:paraId="6C7AF2A4" w14:textId="217F4432"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82" w:history="1">
            <w:r w:rsidR="004733BB" w:rsidRPr="00570115">
              <w:rPr>
                <w:rStyle w:val="Hyperlink"/>
              </w:rPr>
              <w:t>20 – OUTROS ATIVOS</w:t>
            </w:r>
            <w:r w:rsidR="004733BB">
              <w:rPr>
                <w:webHidden/>
              </w:rPr>
              <w:tab/>
            </w:r>
            <w:r w:rsidR="004733BB">
              <w:rPr>
                <w:webHidden/>
              </w:rPr>
              <w:fldChar w:fldCharType="begin"/>
            </w:r>
            <w:r w:rsidR="004733BB">
              <w:rPr>
                <w:webHidden/>
              </w:rPr>
              <w:instrText xml:space="preserve"> PAGEREF _Toc173341482 \h </w:instrText>
            </w:r>
            <w:r w:rsidR="004733BB">
              <w:rPr>
                <w:webHidden/>
              </w:rPr>
            </w:r>
            <w:r w:rsidR="004733BB">
              <w:rPr>
                <w:webHidden/>
              </w:rPr>
              <w:fldChar w:fldCharType="separate"/>
            </w:r>
            <w:r w:rsidR="0085521F">
              <w:rPr>
                <w:webHidden/>
              </w:rPr>
              <w:t>50</w:t>
            </w:r>
            <w:r w:rsidR="004733BB">
              <w:rPr>
                <w:webHidden/>
              </w:rPr>
              <w:fldChar w:fldCharType="end"/>
            </w:r>
          </w:hyperlink>
        </w:p>
        <w:p w14:paraId="43BB75FD" w14:textId="6F884EBF"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83" w:history="1">
            <w:r w:rsidR="004733BB" w:rsidRPr="00570115">
              <w:rPr>
                <w:rStyle w:val="Hyperlink"/>
              </w:rPr>
              <w:t>21 – OBRIGAÇÕES SOCIETÁRIAS E ESTATUTÁRIAS</w:t>
            </w:r>
            <w:r w:rsidR="004733BB">
              <w:rPr>
                <w:webHidden/>
              </w:rPr>
              <w:tab/>
            </w:r>
            <w:r w:rsidR="004733BB">
              <w:rPr>
                <w:webHidden/>
              </w:rPr>
              <w:fldChar w:fldCharType="begin"/>
            </w:r>
            <w:r w:rsidR="004733BB">
              <w:rPr>
                <w:webHidden/>
              </w:rPr>
              <w:instrText xml:space="preserve"> PAGEREF _Toc173341483 \h </w:instrText>
            </w:r>
            <w:r w:rsidR="004733BB">
              <w:rPr>
                <w:webHidden/>
              </w:rPr>
            </w:r>
            <w:r w:rsidR="004733BB">
              <w:rPr>
                <w:webHidden/>
              </w:rPr>
              <w:fldChar w:fldCharType="separate"/>
            </w:r>
            <w:r w:rsidR="0085521F">
              <w:rPr>
                <w:webHidden/>
              </w:rPr>
              <w:t>50</w:t>
            </w:r>
            <w:r w:rsidR="004733BB">
              <w:rPr>
                <w:webHidden/>
              </w:rPr>
              <w:fldChar w:fldCharType="end"/>
            </w:r>
          </w:hyperlink>
        </w:p>
        <w:p w14:paraId="09AA40DB" w14:textId="0B1303A4"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84" w:history="1">
            <w:r w:rsidR="004733BB" w:rsidRPr="00570115">
              <w:rPr>
                <w:rStyle w:val="Hyperlink"/>
              </w:rPr>
              <w:t>22 – PROVISÕES E PASSIVOS CONTINGENTES</w:t>
            </w:r>
            <w:r w:rsidR="004733BB">
              <w:rPr>
                <w:webHidden/>
              </w:rPr>
              <w:tab/>
            </w:r>
            <w:r w:rsidR="004733BB">
              <w:rPr>
                <w:webHidden/>
              </w:rPr>
              <w:fldChar w:fldCharType="begin"/>
            </w:r>
            <w:r w:rsidR="004733BB">
              <w:rPr>
                <w:webHidden/>
              </w:rPr>
              <w:instrText xml:space="preserve"> PAGEREF _Toc173341484 \h </w:instrText>
            </w:r>
            <w:r w:rsidR="004733BB">
              <w:rPr>
                <w:webHidden/>
              </w:rPr>
            </w:r>
            <w:r w:rsidR="004733BB">
              <w:rPr>
                <w:webHidden/>
              </w:rPr>
              <w:fldChar w:fldCharType="separate"/>
            </w:r>
            <w:r w:rsidR="0085521F">
              <w:rPr>
                <w:webHidden/>
              </w:rPr>
              <w:t>51</w:t>
            </w:r>
            <w:r w:rsidR="004733BB">
              <w:rPr>
                <w:webHidden/>
              </w:rPr>
              <w:fldChar w:fldCharType="end"/>
            </w:r>
          </w:hyperlink>
        </w:p>
        <w:p w14:paraId="6386D225" w14:textId="7B19904B"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85" w:history="1">
            <w:r w:rsidR="004733BB" w:rsidRPr="00570115">
              <w:rPr>
                <w:rStyle w:val="Hyperlink"/>
              </w:rPr>
              <w:t>23 – COMISSÕES A APROPRIAR</w:t>
            </w:r>
            <w:r w:rsidR="004733BB">
              <w:rPr>
                <w:webHidden/>
              </w:rPr>
              <w:tab/>
            </w:r>
            <w:r w:rsidR="004733BB">
              <w:rPr>
                <w:webHidden/>
              </w:rPr>
              <w:fldChar w:fldCharType="begin"/>
            </w:r>
            <w:r w:rsidR="004733BB">
              <w:rPr>
                <w:webHidden/>
              </w:rPr>
              <w:instrText xml:space="preserve"> PAGEREF _Toc173341485 \h </w:instrText>
            </w:r>
            <w:r w:rsidR="004733BB">
              <w:rPr>
                <w:webHidden/>
              </w:rPr>
            </w:r>
            <w:r w:rsidR="004733BB">
              <w:rPr>
                <w:webHidden/>
              </w:rPr>
              <w:fldChar w:fldCharType="separate"/>
            </w:r>
            <w:r w:rsidR="0085521F">
              <w:rPr>
                <w:webHidden/>
              </w:rPr>
              <w:t>53</w:t>
            </w:r>
            <w:r w:rsidR="004733BB">
              <w:rPr>
                <w:webHidden/>
              </w:rPr>
              <w:fldChar w:fldCharType="end"/>
            </w:r>
          </w:hyperlink>
        </w:p>
        <w:p w14:paraId="4638C54F" w14:textId="028484B8"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86" w:history="1">
            <w:r w:rsidR="004733BB" w:rsidRPr="00570115">
              <w:rPr>
                <w:rStyle w:val="Hyperlink"/>
              </w:rPr>
              <w:t>24 – OUTROS PASSIVOS</w:t>
            </w:r>
            <w:r w:rsidR="004733BB">
              <w:rPr>
                <w:webHidden/>
              </w:rPr>
              <w:tab/>
            </w:r>
            <w:r w:rsidR="004733BB">
              <w:rPr>
                <w:webHidden/>
              </w:rPr>
              <w:fldChar w:fldCharType="begin"/>
            </w:r>
            <w:r w:rsidR="004733BB">
              <w:rPr>
                <w:webHidden/>
              </w:rPr>
              <w:instrText xml:space="preserve"> PAGEREF _Toc173341486 \h </w:instrText>
            </w:r>
            <w:r w:rsidR="004733BB">
              <w:rPr>
                <w:webHidden/>
              </w:rPr>
            </w:r>
            <w:r w:rsidR="004733BB">
              <w:rPr>
                <w:webHidden/>
              </w:rPr>
              <w:fldChar w:fldCharType="separate"/>
            </w:r>
            <w:r w:rsidR="0085521F">
              <w:rPr>
                <w:webHidden/>
              </w:rPr>
              <w:t>54</w:t>
            </w:r>
            <w:r w:rsidR="004733BB">
              <w:rPr>
                <w:webHidden/>
              </w:rPr>
              <w:fldChar w:fldCharType="end"/>
            </w:r>
          </w:hyperlink>
        </w:p>
        <w:p w14:paraId="0AF648CF" w14:textId="3CB2A394"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87" w:history="1">
            <w:r w:rsidR="004733BB" w:rsidRPr="00570115">
              <w:rPr>
                <w:rStyle w:val="Hyperlink"/>
              </w:rPr>
              <w:t>25 – PATRIMÔNIO LÍQUIDO</w:t>
            </w:r>
            <w:r w:rsidR="004733BB">
              <w:rPr>
                <w:webHidden/>
              </w:rPr>
              <w:tab/>
            </w:r>
            <w:r w:rsidR="004733BB">
              <w:rPr>
                <w:webHidden/>
              </w:rPr>
              <w:fldChar w:fldCharType="begin"/>
            </w:r>
            <w:r w:rsidR="004733BB">
              <w:rPr>
                <w:webHidden/>
              </w:rPr>
              <w:instrText xml:space="preserve"> PAGEREF _Toc173341487 \h </w:instrText>
            </w:r>
            <w:r w:rsidR="004733BB">
              <w:rPr>
                <w:webHidden/>
              </w:rPr>
            </w:r>
            <w:r w:rsidR="004733BB">
              <w:rPr>
                <w:webHidden/>
              </w:rPr>
              <w:fldChar w:fldCharType="separate"/>
            </w:r>
            <w:r w:rsidR="0085521F">
              <w:rPr>
                <w:webHidden/>
              </w:rPr>
              <w:t>54</w:t>
            </w:r>
            <w:r w:rsidR="004733BB">
              <w:rPr>
                <w:webHidden/>
              </w:rPr>
              <w:fldChar w:fldCharType="end"/>
            </w:r>
          </w:hyperlink>
        </w:p>
        <w:p w14:paraId="2553F043" w14:textId="514154D3"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88" w:history="1">
            <w:r w:rsidR="004733BB" w:rsidRPr="00570115">
              <w:rPr>
                <w:rStyle w:val="Hyperlink"/>
              </w:rPr>
              <w:t>26 – PARTES RELACIONADAS</w:t>
            </w:r>
            <w:r w:rsidR="004733BB">
              <w:rPr>
                <w:webHidden/>
              </w:rPr>
              <w:tab/>
            </w:r>
            <w:r w:rsidR="004733BB">
              <w:rPr>
                <w:webHidden/>
              </w:rPr>
              <w:fldChar w:fldCharType="begin"/>
            </w:r>
            <w:r w:rsidR="004733BB">
              <w:rPr>
                <w:webHidden/>
              </w:rPr>
              <w:instrText xml:space="preserve"> PAGEREF _Toc173341488 \h </w:instrText>
            </w:r>
            <w:r w:rsidR="004733BB">
              <w:rPr>
                <w:webHidden/>
              </w:rPr>
            </w:r>
            <w:r w:rsidR="004733BB">
              <w:rPr>
                <w:webHidden/>
              </w:rPr>
              <w:fldChar w:fldCharType="separate"/>
            </w:r>
            <w:r w:rsidR="0085521F">
              <w:rPr>
                <w:webHidden/>
              </w:rPr>
              <w:t>57</w:t>
            </w:r>
            <w:r w:rsidR="004733BB">
              <w:rPr>
                <w:webHidden/>
              </w:rPr>
              <w:fldChar w:fldCharType="end"/>
            </w:r>
          </w:hyperlink>
        </w:p>
        <w:p w14:paraId="2035039F" w14:textId="496BA82B" w:rsidR="004733BB" w:rsidRDefault="00B8084D">
          <w:pPr>
            <w:pStyle w:val="Sumrio1"/>
            <w:rPr>
              <w:rFonts w:asciiTheme="minorHAnsi" w:hAnsiTheme="minorHAnsi" w:cstheme="minorBidi"/>
              <w:b w:val="0"/>
              <w:color w:val="auto"/>
              <w:kern w:val="2"/>
              <w:sz w:val="24"/>
              <w:szCs w:val="24"/>
              <w:lang w:eastAsia="pt-BR"/>
              <w14:ligatures w14:val="standardContextual"/>
            </w:rPr>
          </w:pPr>
          <w:hyperlink w:anchor="_Toc173341489" w:history="1">
            <w:r w:rsidR="004733BB" w:rsidRPr="00570115">
              <w:rPr>
                <w:rStyle w:val="Hyperlink"/>
              </w:rPr>
              <w:t>27 – EVENTOS SUBSEQUENTES</w:t>
            </w:r>
            <w:r w:rsidR="004733BB">
              <w:rPr>
                <w:webHidden/>
              </w:rPr>
              <w:tab/>
            </w:r>
            <w:r w:rsidR="004733BB">
              <w:rPr>
                <w:webHidden/>
              </w:rPr>
              <w:fldChar w:fldCharType="begin"/>
            </w:r>
            <w:r w:rsidR="004733BB">
              <w:rPr>
                <w:webHidden/>
              </w:rPr>
              <w:instrText xml:space="preserve"> PAGEREF _Toc173341489 \h </w:instrText>
            </w:r>
            <w:r w:rsidR="004733BB">
              <w:rPr>
                <w:webHidden/>
              </w:rPr>
            </w:r>
            <w:r w:rsidR="004733BB">
              <w:rPr>
                <w:webHidden/>
              </w:rPr>
              <w:fldChar w:fldCharType="separate"/>
            </w:r>
            <w:r w:rsidR="0085521F">
              <w:rPr>
                <w:webHidden/>
              </w:rPr>
              <w:t>61</w:t>
            </w:r>
            <w:r w:rsidR="004733BB">
              <w:rPr>
                <w:webHidden/>
              </w:rPr>
              <w:fldChar w:fldCharType="end"/>
            </w:r>
          </w:hyperlink>
        </w:p>
        <w:p w14:paraId="1DCDAA15" w14:textId="2CD8B6F7" w:rsidR="00B35951" w:rsidRPr="00BF2AAF" w:rsidRDefault="00B35951" w:rsidP="006E4445">
          <w:pPr>
            <w:pStyle w:val="Sumrio1"/>
          </w:pPr>
          <w:r w:rsidRPr="00D25D79">
            <w:fldChar w:fldCharType="end"/>
          </w:r>
        </w:p>
      </w:sdtContent>
    </w:sdt>
    <w:p w14:paraId="79EA72D7" w14:textId="77777777" w:rsidR="004B3DDE" w:rsidRDefault="00E35AD8" w:rsidP="006E4445">
      <w:pPr>
        <w:pStyle w:val="Sumrio1"/>
        <w:rPr>
          <w:rStyle w:val="Hyperlink"/>
          <w:rFonts w:eastAsiaTheme="majorEastAsia"/>
          <w:color w:val="1F3864" w:themeColor="accent1" w:themeShade="80"/>
          <w:sz w:val="18"/>
          <w:szCs w:val="18"/>
          <w:u w:val="none"/>
        </w:rPr>
      </w:pPr>
      <w:r w:rsidRPr="00BF2AAF">
        <w:rPr>
          <w:rStyle w:val="Hyperlink"/>
          <w:rFonts w:eastAsiaTheme="majorEastAsia"/>
          <w:color w:val="1F3864" w:themeColor="accent1" w:themeShade="80"/>
          <w:sz w:val="18"/>
          <w:szCs w:val="18"/>
          <w:u w:val="none"/>
        </w:rPr>
        <w:t xml:space="preserve">RELATÓRIO DOS AUDITORES INDEPENDENTES </w:t>
      </w:r>
    </w:p>
    <w:p w14:paraId="327A4B85" w14:textId="73C3F56D" w:rsidR="00E35AD8" w:rsidRPr="00BF2AAF" w:rsidRDefault="00E35AD8" w:rsidP="006E4445">
      <w:pPr>
        <w:pStyle w:val="Sumrio1"/>
        <w:rPr>
          <w:rStyle w:val="Hyperlink"/>
          <w:rFonts w:eastAsiaTheme="majorEastAsia"/>
          <w:color w:val="1F3864" w:themeColor="accent1" w:themeShade="80"/>
          <w:sz w:val="18"/>
          <w:szCs w:val="18"/>
          <w:u w:val="none"/>
        </w:rPr>
      </w:pPr>
      <w:r w:rsidRPr="00BF2AAF">
        <w:rPr>
          <w:rStyle w:val="Hyperlink"/>
          <w:rFonts w:eastAsiaTheme="majorEastAsia"/>
          <w:color w:val="1F3864" w:themeColor="accent1" w:themeShade="80"/>
          <w:sz w:val="18"/>
          <w:szCs w:val="18"/>
          <w:u w:val="none"/>
        </w:rPr>
        <w:t>DECLARAÇÃO DOS MEMBROS DA DIRETORIA EXECUTIVA SOBRE AS DEMONSTRAÇÕES FINANCEIRAS</w:t>
      </w:r>
    </w:p>
    <w:p w14:paraId="2AFBC273" w14:textId="15976B23" w:rsidR="00B35951" w:rsidRPr="00BF2AAF" w:rsidRDefault="00E35AD8" w:rsidP="006E4445">
      <w:pPr>
        <w:pStyle w:val="Sumrio1"/>
        <w:rPr>
          <w:rStyle w:val="Hyperlink"/>
          <w:rFonts w:eastAsiaTheme="majorEastAsia"/>
          <w:color w:val="1F3864" w:themeColor="accent1" w:themeShade="80"/>
          <w:sz w:val="18"/>
          <w:szCs w:val="18"/>
          <w:u w:val="none"/>
        </w:rPr>
      </w:pPr>
      <w:r w:rsidRPr="00BF2AAF">
        <w:rPr>
          <w:rStyle w:val="Hyperlink"/>
          <w:rFonts w:eastAsiaTheme="majorEastAsia"/>
          <w:color w:val="1F3864" w:themeColor="accent1" w:themeShade="80"/>
          <w:sz w:val="18"/>
          <w:szCs w:val="18"/>
          <w:u w:val="none"/>
        </w:rPr>
        <w:t>DECLARAÇÃO DOS MEMBROS DA DIRETORIA EXECUTIVA SOBRE O RELATÓRIO DOS AUDITORES INDEPENDENTES</w:t>
      </w:r>
    </w:p>
    <w:p w14:paraId="6C953F27" w14:textId="4C9B7A31" w:rsidR="00E35AD8" w:rsidRPr="00BF2AAF" w:rsidRDefault="00E35AD8" w:rsidP="00134A3C">
      <w:pPr>
        <w:spacing w:line="40" w:lineRule="atLeast"/>
        <w:rPr>
          <w:rStyle w:val="Hyperlink"/>
          <w:rFonts w:ascii="Arial" w:eastAsiaTheme="majorEastAsia" w:hAnsi="Arial" w:cs="Arial"/>
          <w:b/>
          <w:noProof/>
          <w:color w:val="1F3864" w:themeColor="accent1" w:themeShade="80"/>
          <w:sz w:val="18"/>
          <w:szCs w:val="18"/>
          <w:u w:val="none"/>
        </w:rPr>
      </w:pPr>
      <w:r w:rsidRPr="00BF2AAF">
        <w:rPr>
          <w:rStyle w:val="Hyperlink"/>
          <w:rFonts w:ascii="Arial" w:eastAsiaTheme="majorEastAsia" w:hAnsi="Arial" w:cs="Arial"/>
          <w:b/>
          <w:noProof/>
          <w:color w:val="1F3864" w:themeColor="accent1" w:themeShade="80"/>
          <w:sz w:val="18"/>
          <w:szCs w:val="18"/>
          <w:u w:val="none"/>
        </w:rPr>
        <w:t>MEMBROS DA ADMINISTRAÇÃO</w:t>
      </w:r>
    </w:p>
    <w:p w14:paraId="2F81D461" w14:textId="18AFFB65" w:rsidR="00E35AD8" w:rsidRPr="00BF2AAF" w:rsidRDefault="00E35AD8" w:rsidP="00E35AD8">
      <w:pPr>
        <w:rPr>
          <w:rStyle w:val="Hyperlink"/>
          <w:rFonts w:ascii="Arial" w:eastAsiaTheme="majorEastAsia" w:hAnsi="Arial" w:cs="Arial"/>
          <w:b/>
          <w:noProof/>
          <w:color w:val="1F3864" w:themeColor="accent1" w:themeShade="80"/>
          <w:sz w:val="18"/>
          <w:szCs w:val="18"/>
          <w:u w:val="none"/>
        </w:rPr>
        <w:sectPr w:rsidR="00E35AD8" w:rsidRPr="00BF2AAF" w:rsidSect="006D3DB2">
          <w:headerReference w:type="first" r:id="rId16"/>
          <w:footerReference w:type="first" r:id="rId17"/>
          <w:pgSz w:w="11906" w:h="16838" w:code="9"/>
          <w:pgMar w:top="1134" w:right="1134" w:bottom="851" w:left="1134" w:header="851" w:footer="284" w:gutter="0"/>
          <w:cols w:space="708"/>
          <w:titlePg/>
          <w:docGrid w:linePitch="360"/>
        </w:sectPr>
      </w:pPr>
    </w:p>
    <w:p w14:paraId="186085D2" w14:textId="53DDA0FA" w:rsidR="006E7795" w:rsidRPr="00BF2AAF" w:rsidRDefault="003C7B09" w:rsidP="002F048D">
      <w:pPr>
        <w:keepNext/>
        <w:keepLines/>
        <w:spacing w:before="360" w:after="40" w:line="259" w:lineRule="auto"/>
        <w:jc w:val="both"/>
        <w:outlineLvl w:val="0"/>
        <w:rPr>
          <w:rFonts w:ascii="Arial" w:eastAsiaTheme="majorEastAsia" w:hAnsi="Arial" w:cs="Arial"/>
          <w:b/>
          <w:color w:val="1F3864" w:themeColor="accent1" w:themeShade="80"/>
          <w:sz w:val="18"/>
          <w:szCs w:val="18"/>
        </w:rPr>
      </w:pPr>
      <w:bookmarkStart w:id="0" w:name="_Toc157174102"/>
      <w:bookmarkStart w:id="1" w:name="_Toc173341453"/>
      <w:r>
        <w:rPr>
          <w:rFonts w:ascii="Arial" w:eastAsiaTheme="majorEastAsia" w:hAnsi="Arial" w:cs="Arial"/>
          <w:b/>
          <w:color w:val="1F3864" w:themeColor="accent1" w:themeShade="80"/>
          <w:sz w:val="18"/>
          <w:szCs w:val="18"/>
        </w:rPr>
        <w:lastRenderedPageBreak/>
        <w:t xml:space="preserve">COMENTÁRIOS </w:t>
      </w:r>
      <w:bookmarkEnd w:id="0"/>
      <w:r w:rsidR="009C1DF0">
        <w:rPr>
          <w:rFonts w:ascii="Arial" w:eastAsiaTheme="majorEastAsia" w:hAnsi="Arial" w:cs="Arial"/>
          <w:b/>
          <w:color w:val="1F3864" w:themeColor="accent1" w:themeShade="80"/>
          <w:sz w:val="18"/>
          <w:szCs w:val="18"/>
        </w:rPr>
        <w:t>DE DESEMPENHO</w:t>
      </w:r>
      <w:bookmarkEnd w:id="1"/>
    </w:p>
    <w:p w14:paraId="787A5B74" w14:textId="77777777" w:rsidR="002E0419" w:rsidRPr="00BF2AAF" w:rsidRDefault="002E0419" w:rsidP="001E1A95">
      <w:pPr>
        <w:keepNext/>
        <w:keepLines/>
        <w:spacing w:before="360" w:after="40" w:line="259" w:lineRule="auto"/>
        <w:jc w:val="both"/>
        <w:outlineLvl w:val="0"/>
        <w:rPr>
          <w:rFonts w:ascii="Arial" w:eastAsiaTheme="majorEastAsia" w:hAnsi="Arial" w:cs="Arial"/>
          <w:b/>
          <w:color w:val="1F3864" w:themeColor="accent1" w:themeShade="80"/>
          <w:sz w:val="18"/>
          <w:szCs w:val="18"/>
        </w:rPr>
      </w:pPr>
    </w:p>
    <w:p w14:paraId="3B88AB10" w14:textId="77777777" w:rsidR="000073AF" w:rsidRPr="004F25C9" w:rsidRDefault="000073AF" w:rsidP="000073AF">
      <w:pPr>
        <w:pStyle w:val="03-SubttulodeNota"/>
        <w:spacing w:line="276" w:lineRule="auto"/>
        <w:rPr>
          <w:rFonts w:cs="Arial"/>
          <w:color w:val="1F3864" w:themeColor="accent1" w:themeShade="80"/>
          <w:sz w:val="18"/>
          <w:szCs w:val="18"/>
        </w:rPr>
      </w:pPr>
      <w:r w:rsidRPr="004F25C9">
        <w:rPr>
          <w:rFonts w:cs="Arial"/>
          <w:color w:val="1F3864" w:themeColor="accent1" w:themeShade="80"/>
          <w:sz w:val="18"/>
          <w:szCs w:val="18"/>
        </w:rPr>
        <w:t>Senhores Acionistas,</w:t>
      </w:r>
    </w:p>
    <w:p w14:paraId="6FC4D2D0" w14:textId="77777777" w:rsidR="005F16C0" w:rsidRPr="005F16C0" w:rsidRDefault="005F16C0" w:rsidP="005F16C0">
      <w:pPr>
        <w:pStyle w:val="05-Textonormal"/>
        <w:rPr>
          <w:rFonts w:cs="Arial"/>
        </w:rPr>
      </w:pPr>
      <w:bookmarkStart w:id="2" w:name="_Hlk165539938"/>
      <w:r w:rsidRPr="005F16C0">
        <w:rPr>
          <w:rFonts w:cs="Arial"/>
        </w:rPr>
        <w:t xml:space="preserve">Apresentamos as Demonstrações Financeiras da BB Seguridade Participações S.A. (“BB Seguridade”) relativas ao período findo em 30 de junho de 2024, elaboradas </w:t>
      </w:r>
      <w:bookmarkStart w:id="3" w:name="_Hlk165540353"/>
      <w:r w:rsidRPr="005F16C0">
        <w:rPr>
          <w:rFonts w:cs="Arial"/>
        </w:rPr>
        <w:t>de acordo com as Normas Internacionais de Relatório Financeiro (IFRS) e os pronunciamentos do Comitê de Pronunciamentos Contábeis (CPC), inclusive o CPC-50 [IFRS 17]</w:t>
      </w:r>
      <w:bookmarkEnd w:id="3"/>
      <w:r w:rsidRPr="005F16C0">
        <w:rPr>
          <w:rFonts w:cs="Arial"/>
        </w:rPr>
        <w:t>.</w:t>
      </w:r>
    </w:p>
    <w:bookmarkEnd w:id="2"/>
    <w:p w14:paraId="6CD85D90" w14:textId="77777777" w:rsidR="005F16C0" w:rsidRPr="005F16C0" w:rsidRDefault="005F16C0" w:rsidP="005F16C0">
      <w:pPr>
        <w:pStyle w:val="05-Textonormal"/>
        <w:rPr>
          <w:rFonts w:cs="Arial"/>
        </w:rPr>
      </w:pPr>
      <w:r w:rsidRPr="005F16C0">
        <w:rPr>
          <w:rFonts w:cs="Arial"/>
        </w:rPr>
        <w:t>A BB Seguridade Participações S.A. (“BB Seguridade” ou “Companhia”) alcançou lucro líquido de R$2.143 milhões no trimestre (+13,3% vs. 2T23). A seguir, os principais destaques que levaram ao incremento de R$251,2 milhões do lucro sobre o mesmo período do ano passado:</w:t>
      </w:r>
    </w:p>
    <w:p w14:paraId="438A3BA6" w14:textId="77777777" w:rsidR="005F16C0" w:rsidRPr="005F16C0" w:rsidRDefault="005F16C0" w:rsidP="005F16C0">
      <w:pPr>
        <w:pStyle w:val="PargrafodaLista"/>
        <w:numPr>
          <w:ilvl w:val="0"/>
          <w:numId w:val="44"/>
        </w:numPr>
        <w:spacing w:before="120" w:after="120" w:line="276" w:lineRule="auto"/>
        <w:ind w:left="284" w:hanging="227"/>
        <w:jc w:val="both"/>
        <w:rPr>
          <w:rFonts w:ascii="Arial" w:eastAsia="Times New Roman" w:hAnsi="Arial" w:cs="Arial"/>
          <w:sz w:val="18"/>
          <w:szCs w:val="18"/>
          <w:lang w:eastAsia="pt-BR"/>
        </w:rPr>
      </w:pPr>
      <w:r w:rsidRPr="005F16C0">
        <w:rPr>
          <w:rFonts w:ascii="Arial" w:eastAsia="Times New Roman" w:hAnsi="Arial" w:cs="Arial"/>
          <w:b/>
          <w:bCs/>
          <w:sz w:val="18"/>
          <w:szCs w:val="18"/>
          <w:lang w:eastAsia="pt-BR"/>
        </w:rPr>
        <w:t>Brasilprev (+R$147,1 milhões):</w:t>
      </w:r>
      <w:r w:rsidRPr="005F16C0">
        <w:rPr>
          <w:rFonts w:ascii="Arial" w:eastAsia="Times New Roman" w:hAnsi="Arial" w:cs="Arial"/>
          <w:sz w:val="18"/>
          <w:szCs w:val="18"/>
          <w:lang w:eastAsia="pt-BR"/>
        </w:rPr>
        <w:t xml:space="preserve"> explicado em grande parte pelo resultado operacional, a partir do maior volume de liberação do componente de perda dos planos tradicionais apurado na transição para o novo padrão contábil (IFRS 17), decorrente do aumento de resgates e da revisão de premissas a partir da implantação das novas normas da Circular Susep n° 678/2022, em vigor a partir de janeiro de 2024, além do aumento na liberação da CSM relativa aos planos PGBL e VGBL, refletindo a evolução das receitas com taxa de gestão decorrente do crescimento das reservas;</w:t>
      </w:r>
    </w:p>
    <w:p w14:paraId="291F1D28" w14:textId="77777777" w:rsidR="005F16C0" w:rsidRPr="005F16C0" w:rsidRDefault="005F16C0" w:rsidP="005F16C0">
      <w:pPr>
        <w:pStyle w:val="PargrafodaLista"/>
        <w:numPr>
          <w:ilvl w:val="0"/>
          <w:numId w:val="44"/>
        </w:numPr>
        <w:spacing w:before="120" w:after="120" w:line="276" w:lineRule="auto"/>
        <w:ind w:left="284" w:hanging="227"/>
        <w:jc w:val="both"/>
        <w:rPr>
          <w:rFonts w:ascii="Arial" w:eastAsia="Times New Roman" w:hAnsi="Arial" w:cs="Arial"/>
          <w:sz w:val="18"/>
          <w:szCs w:val="18"/>
          <w:lang w:eastAsia="pt-BR"/>
        </w:rPr>
      </w:pPr>
      <w:r w:rsidRPr="005F16C0">
        <w:rPr>
          <w:rFonts w:ascii="Arial" w:eastAsia="Times New Roman" w:hAnsi="Arial" w:cs="Arial"/>
          <w:b/>
          <w:bCs/>
          <w:sz w:val="18"/>
          <w:szCs w:val="18"/>
          <w:lang w:eastAsia="pt-BR"/>
        </w:rPr>
        <w:t>BB Corretora (+R$87,7 milhões):</w:t>
      </w:r>
      <w:r w:rsidRPr="005F16C0">
        <w:rPr>
          <w:rFonts w:ascii="Arial" w:eastAsia="Times New Roman" w:hAnsi="Arial" w:cs="Arial"/>
          <w:sz w:val="18"/>
          <w:szCs w:val="18"/>
          <w:lang w:eastAsia="pt-BR"/>
        </w:rPr>
        <w:t xml:space="preserve"> em função do crescimento das receitas líquidas de corretagem, com destaque para aquelas provenientes da </w:t>
      </w:r>
      <w:proofErr w:type="spellStart"/>
      <w:r w:rsidRPr="005F16C0">
        <w:rPr>
          <w:rFonts w:ascii="Arial" w:eastAsia="Times New Roman" w:hAnsi="Arial" w:cs="Arial"/>
          <w:sz w:val="18"/>
          <w:szCs w:val="18"/>
          <w:lang w:eastAsia="pt-BR"/>
        </w:rPr>
        <w:t>Brasilseg</w:t>
      </w:r>
      <w:proofErr w:type="spellEnd"/>
      <w:r w:rsidRPr="005F16C0">
        <w:rPr>
          <w:rFonts w:ascii="Arial" w:eastAsia="Times New Roman" w:hAnsi="Arial" w:cs="Arial"/>
          <w:sz w:val="18"/>
          <w:szCs w:val="18"/>
          <w:lang w:eastAsia="pt-BR"/>
        </w:rPr>
        <w:t xml:space="preserve"> (+14,5%) e da Brasilprev (+17,7%), que levou ao incremento da margem operacional e, em menor proporção, alta do resultado financeiro pela expansão do saldo médio de aplicações financeiras; e</w:t>
      </w:r>
    </w:p>
    <w:p w14:paraId="29AE56CF" w14:textId="77777777" w:rsidR="005F16C0" w:rsidRPr="005F16C0" w:rsidRDefault="005F16C0" w:rsidP="005F16C0">
      <w:pPr>
        <w:pStyle w:val="PargrafodaLista"/>
        <w:numPr>
          <w:ilvl w:val="0"/>
          <w:numId w:val="44"/>
        </w:numPr>
        <w:spacing w:before="120" w:after="120" w:line="276" w:lineRule="auto"/>
        <w:ind w:left="284" w:hanging="227"/>
        <w:jc w:val="both"/>
        <w:rPr>
          <w:rFonts w:ascii="Arial" w:eastAsia="Times New Roman" w:hAnsi="Arial" w:cs="Arial"/>
          <w:sz w:val="18"/>
          <w:szCs w:val="18"/>
          <w:lang w:eastAsia="pt-BR"/>
        </w:rPr>
      </w:pPr>
      <w:proofErr w:type="spellStart"/>
      <w:r w:rsidRPr="005F16C0">
        <w:rPr>
          <w:rFonts w:ascii="Arial" w:eastAsia="Times New Roman" w:hAnsi="Arial" w:cs="Arial"/>
          <w:b/>
          <w:bCs/>
          <w:sz w:val="18"/>
          <w:szCs w:val="18"/>
          <w:lang w:eastAsia="pt-BR"/>
        </w:rPr>
        <w:t>Brasilseg</w:t>
      </w:r>
      <w:proofErr w:type="spellEnd"/>
      <w:r w:rsidRPr="005F16C0">
        <w:rPr>
          <w:rFonts w:ascii="Arial" w:eastAsia="Times New Roman" w:hAnsi="Arial" w:cs="Arial"/>
          <w:b/>
          <w:bCs/>
          <w:sz w:val="18"/>
          <w:szCs w:val="18"/>
          <w:lang w:eastAsia="pt-BR"/>
        </w:rPr>
        <w:t xml:space="preserve"> (+R$20,2 milhões):</w:t>
      </w:r>
      <w:r w:rsidRPr="005F16C0">
        <w:rPr>
          <w:rFonts w:ascii="Arial" w:eastAsia="Times New Roman" w:hAnsi="Arial" w:cs="Arial"/>
          <w:sz w:val="18"/>
          <w:szCs w:val="18"/>
          <w:lang w:eastAsia="pt-BR"/>
        </w:rPr>
        <w:t xml:space="preserve"> </w:t>
      </w:r>
      <w:bookmarkStart w:id="4" w:name="_Hlk172879269"/>
      <w:r w:rsidRPr="005F16C0">
        <w:rPr>
          <w:rFonts w:ascii="Arial" w:eastAsia="Times New Roman" w:hAnsi="Arial" w:cs="Arial"/>
          <w:sz w:val="18"/>
          <w:szCs w:val="18"/>
          <w:lang w:eastAsia="pt-BR"/>
        </w:rPr>
        <w:t>impulsionado pela melhora da margem de seguros, explicada por: (i) maior reconhecimento de prêmios dos contratos de seguros mensurados pelo modelo de alocação de prêmios (PAA); e (</w:t>
      </w:r>
      <w:proofErr w:type="spellStart"/>
      <w:r w:rsidRPr="005F16C0">
        <w:rPr>
          <w:rFonts w:ascii="Arial" w:eastAsia="Times New Roman" w:hAnsi="Arial" w:cs="Arial"/>
          <w:sz w:val="18"/>
          <w:szCs w:val="18"/>
          <w:lang w:eastAsia="pt-BR"/>
        </w:rPr>
        <w:t>ii</w:t>
      </w:r>
      <w:proofErr w:type="spellEnd"/>
      <w:r w:rsidRPr="005F16C0">
        <w:rPr>
          <w:rFonts w:ascii="Arial" w:eastAsia="Times New Roman" w:hAnsi="Arial" w:cs="Arial"/>
          <w:sz w:val="18"/>
          <w:szCs w:val="18"/>
          <w:lang w:eastAsia="pt-BR"/>
        </w:rPr>
        <w:t>) alta do resultado gerado pelos contratos medidos pelo modelo geral de mensuração (BBA) com maior liberação da margem de serviço contratual (CSM) dos contratos de seguro prestamista, a partir da incorporação de novas safras ao estoque, cujo reconhecimento das receitas é mais acelerado nos períodos iniciais de vigência. Por outro lado, parte desse efeito foi compensado pelo aumento da sinistralidade dos seguros prestamista e habitacional no trimestre;</w:t>
      </w:r>
      <w:bookmarkEnd w:id="4"/>
      <w:r w:rsidRPr="005F16C0">
        <w:rPr>
          <w:rFonts w:ascii="Arial" w:eastAsia="Times New Roman" w:hAnsi="Arial" w:cs="Arial"/>
          <w:sz w:val="18"/>
          <w:szCs w:val="18"/>
          <w:lang w:eastAsia="pt-BR"/>
        </w:rPr>
        <w:t xml:space="preserve"> e</w:t>
      </w:r>
    </w:p>
    <w:p w14:paraId="2044FD6C" w14:textId="77777777" w:rsidR="005F16C0" w:rsidRPr="005F16C0" w:rsidRDefault="005F16C0" w:rsidP="005F16C0">
      <w:pPr>
        <w:pStyle w:val="PargrafodaLista"/>
        <w:numPr>
          <w:ilvl w:val="0"/>
          <w:numId w:val="44"/>
        </w:numPr>
        <w:spacing w:before="120" w:after="120" w:line="276" w:lineRule="auto"/>
        <w:ind w:left="284" w:hanging="227"/>
        <w:jc w:val="both"/>
        <w:rPr>
          <w:rFonts w:ascii="Arial" w:eastAsia="Times New Roman" w:hAnsi="Arial" w:cs="Arial"/>
          <w:sz w:val="18"/>
          <w:szCs w:val="18"/>
          <w:lang w:eastAsia="pt-BR"/>
        </w:rPr>
      </w:pPr>
      <w:proofErr w:type="spellStart"/>
      <w:r w:rsidRPr="005F16C0">
        <w:rPr>
          <w:rFonts w:ascii="Arial" w:eastAsia="Times New Roman" w:hAnsi="Arial" w:cs="Arial"/>
          <w:b/>
          <w:bCs/>
          <w:sz w:val="18"/>
          <w:szCs w:val="18"/>
          <w:lang w:eastAsia="pt-BR"/>
        </w:rPr>
        <w:t>Brasilcap</w:t>
      </w:r>
      <w:proofErr w:type="spellEnd"/>
      <w:r w:rsidRPr="005F16C0">
        <w:rPr>
          <w:rFonts w:ascii="Arial" w:eastAsia="Times New Roman" w:hAnsi="Arial" w:cs="Arial"/>
          <w:b/>
          <w:bCs/>
          <w:sz w:val="18"/>
          <w:szCs w:val="18"/>
          <w:lang w:eastAsia="pt-BR"/>
        </w:rPr>
        <w:t xml:space="preserve"> (+R$4,6 milhões):</w:t>
      </w:r>
      <w:r w:rsidRPr="005F16C0">
        <w:rPr>
          <w:rFonts w:ascii="Arial" w:eastAsia="Times New Roman" w:hAnsi="Arial" w:cs="Arial"/>
          <w:sz w:val="18"/>
          <w:szCs w:val="18"/>
          <w:lang w:eastAsia="pt-BR"/>
        </w:rPr>
        <w:t xml:space="preserve"> </w:t>
      </w:r>
      <w:bookmarkStart w:id="5" w:name="_Hlk172879367"/>
      <w:r w:rsidRPr="005F16C0">
        <w:rPr>
          <w:rFonts w:ascii="Arial" w:eastAsia="Times New Roman" w:hAnsi="Arial" w:cs="Arial"/>
          <w:sz w:val="18"/>
          <w:szCs w:val="18"/>
          <w:lang w:eastAsia="pt-BR"/>
        </w:rPr>
        <w:t>atribuído em grande parte a uma queda da alíquota efetiva de impostos, devido à reversão de provisão de CSLL do exercício 2015, no valor de R$11,3 milhões, devido ao êxito da companhia em ação judicial, além da expansão do resultado financeiro, suportada por aumento do saldo médio de ativos financeiros</w:t>
      </w:r>
      <w:bookmarkEnd w:id="5"/>
      <w:r w:rsidRPr="005F16C0">
        <w:rPr>
          <w:rFonts w:ascii="Arial" w:eastAsia="Times New Roman" w:hAnsi="Arial" w:cs="Arial"/>
          <w:sz w:val="18"/>
          <w:szCs w:val="18"/>
          <w:lang w:eastAsia="pt-BR"/>
        </w:rPr>
        <w:t>.</w:t>
      </w:r>
    </w:p>
    <w:p w14:paraId="11BAD0E2" w14:textId="77777777" w:rsidR="005F16C0" w:rsidRPr="005F16C0" w:rsidRDefault="005F16C0" w:rsidP="005F16C0">
      <w:pPr>
        <w:pStyle w:val="05-Textonormal"/>
        <w:rPr>
          <w:rFonts w:cs="Arial"/>
        </w:rPr>
      </w:pPr>
      <w:r w:rsidRPr="005F16C0">
        <w:rPr>
          <w:rFonts w:cs="Arial"/>
        </w:rPr>
        <w:t>No 2T24, as outras receitas e despesas individuais da holding registraram saldo negativo R$169,0 mil superior ao reportado no mesmo período de 2023, explicada tanto pelo menor volume de receitas do programa de ADR Nível I registradas em outras receitas e despesas operacionais, como pela maior constituição de provisões para contingências cíveis em função de revisão da probabilidade de perda. Por outro lado, parte dessa alta foi compensada pelo menor volume de encargos sociais em despesas de pessoal.</w:t>
      </w:r>
    </w:p>
    <w:p w14:paraId="46EC2DDE" w14:textId="77777777" w:rsidR="005F16C0" w:rsidRPr="005F16C0" w:rsidRDefault="005F16C0" w:rsidP="005F16C0">
      <w:pPr>
        <w:pStyle w:val="05-Textonormal"/>
        <w:rPr>
          <w:rFonts w:cs="Arial"/>
        </w:rPr>
      </w:pPr>
      <w:r w:rsidRPr="005F16C0">
        <w:rPr>
          <w:rFonts w:cs="Arial"/>
        </w:rPr>
        <w:t>Já o resultado financeiro registrou aumento de 12,8%, em virtude da expansão do saldo médio de aplicações.</w:t>
      </w:r>
    </w:p>
    <w:p w14:paraId="6DA8673A" w14:textId="77777777" w:rsidR="005F16C0" w:rsidRPr="005F16C0" w:rsidRDefault="005F16C0" w:rsidP="005F16C0">
      <w:pPr>
        <w:pStyle w:val="05-Textonormal"/>
        <w:rPr>
          <w:rFonts w:cs="Arial"/>
        </w:rPr>
      </w:pPr>
      <w:r w:rsidRPr="005F16C0">
        <w:rPr>
          <w:rFonts w:cs="Arial"/>
        </w:rPr>
        <w:t>Para mais informações em relação ao desempenho da BB Seguridade, incluindo uma análise gerencial de suas investidas, consulte o documento Análise de Desempenho, disponível no site de RI, em www.bbseguridaderi.com.br, menu Informações Financeiras, opção Central de Resultados.</w:t>
      </w:r>
    </w:p>
    <w:p w14:paraId="57EB3214" w14:textId="77777777" w:rsidR="00573AFA" w:rsidRPr="00BF2AAF" w:rsidRDefault="00573AFA">
      <w:pPr>
        <w:rPr>
          <w:rFonts w:ascii="Arial" w:eastAsiaTheme="majorEastAsia" w:hAnsi="Arial" w:cs="Arial"/>
          <w:color w:val="1F3864" w:themeColor="accent1" w:themeShade="80"/>
        </w:rPr>
        <w:sectPr w:rsidR="00573AFA" w:rsidRPr="00BF2AAF" w:rsidSect="00573AFA">
          <w:footerReference w:type="first" r:id="rId18"/>
          <w:pgSz w:w="11906" w:h="16838" w:code="9"/>
          <w:pgMar w:top="1134" w:right="1134" w:bottom="851" w:left="1134" w:header="851" w:footer="284" w:gutter="0"/>
          <w:pgNumType w:start="1"/>
          <w:cols w:space="708"/>
          <w:titlePg/>
          <w:docGrid w:linePitch="360"/>
        </w:sectPr>
      </w:pPr>
    </w:p>
    <w:p w14:paraId="72A2BC16" w14:textId="77777777" w:rsidR="00DD4503" w:rsidRPr="00BF2AAF" w:rsidRDefault="00DD4503" w:rsidP="00DD4503">
      <w:pPr>
        <w:keepNext/>
        <w:keepLines/>
        <w:spacing w:before="120" w:after="120"/>
        <w:outlineLvl w:val="0"/>
        <w:rPr>
          <w:rFonts w:ascii="Arial" w:eastAsiaTheme="majorEastAsia" w:hAnsi="Arial" w:cs="Arial"/>
          <w:b/>
          <w:color w:val="1F3864" w:themeColor="accent1" w:themeShade="80"/>
        </w:rPr>
      </w:pPr>
      <w:bookmarkStart w:id="6" w:name="_Toc134648202"/>
      <w:bookmarkStart w:id="7" w:name="_Toc173341454"/>
      <w:r w:rsidRPr="00BF2AAF">
        <w:rPr>
          <w:rFonts w:ascii="Arial" w:eastAsia="Times New Roman" w:hAnsi="Arial" w:cs="Arial"/>
          <w:b/>
          <w:color w:val="1F3864" w:themeColor="accent1" w:themeShade="80"/>
          <w:sz w:val="20"/>
          <w:szCs w:val="20"/>
          <w:lang w:eastAsia="pt-BR"/>
        </w:rPr>
        <w:lastRenderedPageBreak/>
        <w:t>DEMONSTRAÇÃO DO RESULTADO</w:t>
      </w:r>
      <w:bookmarkEnd w:id="6"/>
      <w:bookmarkEnd w:id="7"/>
    </w:p>
    <w:p w14:paraId="6816932C" w14:textId="3A9990C8" w:rsidR="00DD4503" w:rsidRPr="00BF2AAF" w:rsidRDefault="00DD4503" w:rsidP="00DD4503">
      <w:pPr>
        <w:pStyle w:val="01-TtulodeNota"/>
        <w:spacing w:before="0" w:after="0"/>
        <w:ind w:right="-1"/>
        <w:jc w:val="right"/>
        <w:rPr>
          <w:rFonts w:cs="Arial"/>
          <w:sz w:val="14"/>
          <w:szCs w:val="14"/>
        </w:rPr>
      </w:pPr>
    </w:p>
    <w:p w14:paraId="6C943E81" w14:textId="77777777" w:rsidR="00712607" w:rsidRPr="00D25D79" w:rsidRDefault="00712607" w:rsidP="00712607">
      <w:pPr>
        <w:pStyle w:val="01-TtulodeNota"/>
        <w:spacing w:before="0" w:after="0"/>
        <w:ind w:right="-1"/>
        <w:jc w:val="right"/>
        <w:rPr>
          <w:rFonts w:cs="Arial"/>
          <w:sz w:val="14"/>
          <w:szCs w:val="14"/>
        </w:rPr>
      </w:pPr>
      <w:r w:rsidRPr="00D25D79">
        <w:rPr>
          <w:rFonts w:cs="Arial"/>
          <w:sz w:val="14"/>
          <w:szCs w:val="14"/>
        </w:rPr>
        <w:t>R$ mil (exceto lucro por ação)</w:t>
      </w:r>
    </w:p>
    <w:tbl>
      <w:tblPr>
        <w:tblStyle w:val="TabeladeLista6Colorida-nfase5"/>
        <w:tblW w:w="14742" w:type="dxa"/>
        <w:jc w:val="center"/>
        <w:tblLayout w:type="fixed"/>
        <w:tblLook w:val="04A0" w:firstRow="1" w:lastRow="0" w:firstColumn="1" w:lastColumn="0" w:noHBand="0" w:noVBand="1"/>
      </w:tblPr>
      <w:tblGrid>
        <w:gridCol w:w="4003"/>
        <w:gridCol w:w="668"/>
        <w:gridCol w:w="1240"/>
        <w:gridCol w:w="1162"/>
        <w:gridCol w:w="1206"/>
        <w:gridCol w:w="1088"/>
        <w:gridCol w:w="144"/>
        <w:gridCol w:w="121"/>
        <w:gridCol w:w="128"/>
        <w:gridCol w:w="1182"/>
        <w:gridCol w:w="1307"/>
        <w:gridCol w:w="1229"/>
        <w:gridCol w:w="1264"/>
      </w:tblGrid>
      <w:tr w:rsidR="007000F0" w:rsidRPr="00D25D79" w14:paraId="45A9573B" w14:textId="77777777" w:rsidTr="007000F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single" w:sz="2" w:space="0" w:color="1F3864" w:themeColor="accent1" w:themeShade="80"/>
              <w:bottom w:val="nil"/>
            </w:tcBorders>
            <w:shd w:val="clear" w:color="auto" w:fill="auto"/>
            <w:vAlign w:val="center"/>
          </w:tcPr>
          <w:p w14:paraId="0E2ED23A" w14:textId="77777777" w:rsidR="00712607" w:rsidRPr="00DD7A91" w:rsidRDefault="00712607" w:rsidP="0059074B">
            <w:pPr>
              <w:jc w:val="center"/>
              <w:rPr>
                <w:rFonts w:ascii="Arial" w:eastAsiaTheme="minorHAnsi" w:hAnsi="Arial" w:cs="Arial"/>
                <w:sz w:val="14"/>
                <w:szCs w:val="14"/>
              </w:rPr>
            </w:pPr>
            <w:bookmarkStart w:id="8" w:name="_Hlk131513281"/>
          </w:p>
        </w:tc>
        <w:tc>
          <w:tcPr>
            <w:tcW w:w="668" w:type="dxa"/>
            <w:tcBorders>
              <w:top w:val="single" w:sz="2" w:space="0" w:color="1F3864" w:themeColor="accent1" w:themeShade="80"/>
              <w:bottom w:val="nil"/>
            </w:tcBorders>
            <w:shd w:val="clear" w:color="auto" w:fill="auto"/>
            <w:vAlign w:val="center"/>
          </w:tcPr>
          <w:p w14:paraId="3543BC2F" w14:textId="77777777" w:rsidR="00712607" w:rsidRPr="00DD7A91" w:rsidRDefault="00712607" w:rsidP="0059074B">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4696" w:type="dxa"/>
            <w:gridSpan w:val="4"/>
            <w:tcBorders>
              <w:top w:val="single" w:sz="2" w:space="0" w:color="1F3864" w:themeColor="accent1" w:themeShade="80"/>
              <w:bottom w:val="single" w:sz="2" w:space="0" w:color="1F3864" w:themeColor="accent1" w:themeShade="80"/>
            </w:tcBorders>
            <w:shd w:val="clear" w:color="auto" w:fill="auto"/>
            <w:vAlign w:val="center"/>
          </w:tcPr>
          <w:p w14:paraId="02972AFF" w14:textId="77777777" w:rsidR="00712607" w:rsidRPr="00DD7A91" w:rsidRDefault="00712607" w:rsidP="0059074B">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DD7A91">
              <w:rPr>
                <w:rFonts w:ascii="Arial" w:eastAsiaTheme="minorHAnsi" w:hAnsi="Arial" w:cs="Arial"/>
                <w:sz w:val="14"/>
                <w:szCs w:val="14"/>
              </w:rPr>
              <w:t>Controlador</w:t>
            </w:r>
          </w:p>
        </w:tc>
        <w:tc>
          <w:tcPr>
            <w:tcW w:w="265" w:type="dxa"/>
            <w:gridSpan w:val="2"/>
            <w:tcBorders>
              <w:top w:val="single" w:sz="2" w:space="0" w:color="1F3864" w:themeColor="accent1" w:themeShade="80"/>
              <w:bottom w:val="nil"/>
            </w:tcBorders>
            <w:shd w:val="clear" w:color="auto" w:fill="auto"/>
            <w:vAlign w:val="center"/>
          </w:tcPr>
          <w:p w14:paraId="7C593CE5" w14:textId="77777777" w:rsidR="00712607" w:rsidRPr="00DD7A91" w:rsidRDefault="00712607" w:rsidP="0059074B">
            <w:pPr>
              <w:ind w:left="1025"/>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5110" w:type="dxa"/>
            <w:gridSpan w:val="5"/>
            <w:tcBorders>
              <w:top w:val="single" w:sz="2" w:space="0" w:color="1F3864" w:themeColor="accent1" w:themeShade="80"/>
              <w:bottom w:val="single" w:sz="2" w:space="0" w:color="1F3864" w:themeColor="accent1" w:themeShade="80"/>
            </w:tcBorders>
            <w:shd w:val="clear" w:color="auto" w:fill="auto"/>
            <w:vAlign w:val="center"/>
          </w:tcPr>
          <w:p w14:paraId="0682093F" w14:textId="77777777" w:rsidR="00712607" w:rsidRPr="00DD7A91" w:rsidRDefault="00712607" w:rsidP="0059074B">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DD7A91">
              <w:rPr>
                <w:rFonts w:ascii="Arial" w:eastAsiaTheme="minorHAnsi" w:hAnsi="Arial" w:cs="Arial"/>
                <w:sz w:val="14"/>
                <w:szCs w:val="14"/>
              </w:rPr>
              <w:t>Consolidado</w:t>
            </w:r>
          </w:p>
        </w:tc>
      </w:tr>
      <w:tr w:rsidR="00712607" w:rsidRPr="00D25D79" w14:paraId="3C2A9912" w14:textId="77777777" w:rsidTr="007000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bottom w:val="single" w:sz="2" w:space="0" w:color="1F3864" w:themeColor="accent1" w:themeShade="80"/>
            </w:tcBorders>
            <w:shd w:val="clear" w:color="auto" w:fill="auto"/>
            <w:vAlign w:val="center"/>
          </w:tcPr>
          <w:p w14:paraId="0C8445C2" w14:textId="77777777" w:rsidR="00712607" w:rsidRPr="00DD7A91" w:rsidRDefault="00712607" w:rsidP="0059074B">
            <w:pPr>
              <w:keepNext/>
              <w:keepLines/>
              <w:spacing w:before="40" w:after="40"/>
              <w:rPr>
                <w:rFonts w:ascii="Arial" w:eastAsia="Times New Roman" w:hAnsi="Arial" w:cs="Arial"/>
                <w:spacing w:val="-2"/>
                <w:sz w:val="14"/>
                <w:szCs w:val="14"/>
                <w:lang w:eastAsia="pt-BR"/>
              </w:rPr>
            </w:pPr>
          </w:p>
        </w:tc>
        <w:tc>
          <w:tcPr>
            <w:tcW w:w="668" w:type="dxa"/>
            <w:tcBorders>
              <w:top w:val="nil"/>
              <w:bottom w:val="single" w:sz="2" w:space="0" w:color="1F3864" w:themeColor="accent1" w:themeShade="80"/>
            </w:tcBorders>
            <w:shd w:val="clear" w:color="auto" w:fill="auto"/>
            <w:vAlign w:val="center"/>
          </w:tcPr>
          <w:p w14:paraId="4974D65A"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Nota</w:t>
            </w: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22502159" w14:textId="77777777" w:rsidR="00712607" w:rsidRPr="00DD7A91" w:rsidRDefault="00712607"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 xml:space="preserve">2º </w:t>
            </w:r>
            <w:proofErr w:type="spellStart"/>
            <w:r w:rsidRPr="00DD7A91">
              <w:rPr>
                <w:rFonts w:ascii="Arial" w:eastAsia="Times New Roman" w:hAnsi="Arial" w:cs="Arial"/>
                <w:b/>
                <w:spacing w:val="-2"/>
                <w:sz w:val="14"/>
                <w:szCs w:val="14"/>
                <w:lang w:eastAsia="pt-BR"/>
              </w:rPr>
              <w:t>Trim</w:t>
            </w:r>
            <w:proofErr w:type="spellEnd"/>
            <w:r w:rsidRPr="00DD7A91">
              <w:rPr>
                <w:rFonts w:ascii="Arial" w:eastAsia="Times New Roman" w:hAnsi="Arial" w:cs="Arial"/>
                <w:b/>
                <w:spacing w:val="-2"/>
                <w:sz w:val="14"/>
                <w:szCs w:val="14"/>
                <w:lang w:eastAsia="pt-BR"/>
              </w:rPr>
              <w:t>/2024</w:t>
            </w:r>
          </w:p>
        </w:tc>
        <w:tc>
          <w:tcPr>
            <w:tcW w:w="1162" w:type="dxa"/>
            <w:tcBorders>
              <w:top w:val="single" w:sz="2" w:space="0" w:color="1F3864" w:themeColor="accent1" w:themeShade="80"/>
              <w:bottom w:val="single" w:sz="2" w:space="0" w:color="1F3864" w:themeColor="accent1" w:themeShade="80"/>
            </w:tcBorders>
            <w:shd w:val="clear" w:color="auto" w:fill="auto"/>
            <w:vAlign w:val="center"/>
          </w:tcPr>
          <w:p w14:paraId="771C2753" w14:textId="77777777" w:rsidR="00712607" w:rsidRPr="00DD7A91" w:rsidRDefault="00712607"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1º Sem/2024</w:t>
            </w:r>
          </w:p>
        </w:tc>
        <w:tc>
          <w:tcPr>
            <w:tcW w:w="1206" w:type="dxa"/>
            <w:tcBorders>
              <w:top w:val="single" w:sz="2" w:space="0" w:color="1F3864" w:themeColor="accent1" w:themeShade="80"/>
              <w:bottom w:val="single" w:sz="2" w:space="0" w:color="1F3864" w:themeColor="accent1" w:themeShade="80"/>
            </w:tcBorders>
            <w:shd w:val="clear" w:color="auto" w:fill="auto"/>
            <w:vAlign w:val="center"/>
          </w:tcPr>
          <w:p w14:paraId="0E1D8CBF" w14:textId="77777777" w:rsidR="00712607" w:rsidRPr="00DD7A91" w:rsidRDefault="00712607"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 xml:space="preserve">2º </w:t>
            </w:r>
            <w:proofErr w:type="spellStart"/>
            <w:r w:rsidRPr="00DD7A91">
              <w:rPr>
                <w:rFonts w:ascii="Arial" w:eastAsia="Times New Roman" w:hAnsi="Arial" w:cs="Arial"/>
                <w:b/>
                <w:spacing w:val="-2"/>
                <w:sz w:val="14"/>
                <w:szCs w:val="14"/>
                <w:lang w:eastAsia="pt-BR"/>
              </w:rPr>
              <w:t>Trim</w:t>
            </w:r>
            <w:proofErr w:type="spellEnd"/>
            <w:r w:rsidRPr="00DD7A91">
              <w:rPr>
                <w:rFonts w:ascii="Arial" w:eastAsia="Times New Roman" w:hAnsi="Arial" w:cs="Arial"/>
                <w:b/>
                <w:spacing w:val="-2"/>
                <w:sz w:val="14"/>
                <w:szCs w:val="14"/>
                <w:lang w:eastAsia="pt-BR"/>
              </w:rPr>
              <w:t>/2023</w:t>
            </w:r>
          </w:p>
        </w:tc>
        <w:tc>
          <w:tcPr>
            <w:tcW w:w="1232" w:type="dxa"/>
            <w:gridSpan w:val="2"/>
            <w:tcBorders>
              <w:top w:val="single" w:sz="2" w:space="0" w:color="1F3864" w:themeColor="accent1" w:themeShade="80"/>
              <w:bottom w:val="single" w:sz="2" w:space="0" w:color="1F3864" w:themeColor="accent1" w:themeShade="80"/>
            </w:tcBorders>
            <w:shd w:val="clear" w:color="auto" w:fill="auto"/>
            <w:vAlign w:val="center"/>
          </w:tcPr>
          <w:p w14:paraId="1EAD3CF4" w14:textId="77777777" w:rsidR="00712607" w:rsidRPr="00DD7A91" w:rsidRDefault="00712607"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1º Sem/2023</w:t>
            </w:r>
          </w:p>
        </w:tc>
        <w:tc>
          <w:tcPr>
            <w:tcW w:w="249" w:type="dxa"/>
            <w:gridSpan w:val="2"/>
            <w:tcBorders>
              <w:top w:val="nil"/>
              <w:bottom w:val="single" w:sz="2" w:space="0" w:color="1F3864" w:themeColor="accent1" w:themeShade="80"/>
            </w:tcBorders>
            <w:shd w:val="clear" w:color="auto" w:fill="auto"/>
            <w:vAlign w:val="center"/>
          </w:tcPr>
          <w:p w14:paraId="77080DA4"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82" w:type="dxa"/>
            <w:tcBorders>
              <w:top w:val="single" w:sz="2" w:space="0" w:color="1F3864" w:themeColor="accent1" w:themeShade="80"/>
              <w:bottom w:val="single" w:sz="2" w:space="0" w:color="1F3864" w:themeColor="accent1" w:themeShade="80"/>
            </w:tcBorders>
            <w:shd w:val="clear" w:color="auto" w:fill="auto"/>
            <w:vAlign w:val="center"/>
          </w:tcPr>
          <w:p w14:paraId="0B0044D7" w14:textId="77777777" w:rsidR="00712607" w:rsidRPr="00DD7A91" w:rsidRDefault="00712607"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 xml:space="preserve">2º </w:t>
            </w:r>
            <w:proofErr w:type="spellStart"/>
            <w:r w:rsidRPr="00DD7A91">
              <w:rPr>
                <w:rFonts w:ascii="Arial" w:eastAsia="Times New Roman" w:hAnsi="Arial" w:cs="Arial"/>
                <w:b/>
                <w:spacing w:val="-2"/>
                <w:sz w:val="14"/>
                <w:szCs w:val="14"/>
                <w:lang w:eastAsia="pt-BR"/>
              </w:rPr>
              <w:t>Trim</w:t>
            </w:r>
            <w:proofErr w:type="spellEnd"/>
            <w:r w:rsidRPr="00DD7A91">
              <w:rPr>
                <w:rFonts w:ascii="Arial" w:eastAsia="Times New Roman" w:hAnsi="Arial" w:cs="Arial"/>
                <w:b/>
                <w:spacing w:val="-2"/>
                <w:sz w:val="14"/>
                <w:szCs w:val="14"/>
                <w:lang w:eastAsia="pt-BR"/>
              </w:rPr>
              <w:t>/2024</w:t>
            </w:r>
          </w:p>
        </w:tc>
        <w:tc>
          <w:tcPr>
            <w:tcW w:w="1307" w:type="dxa"/>
            <w:tcBorders>
              <w:top w:val="single" w:sz="2" w:space="0" w:color="1F3864" w:themeColor="accent1" w:themeShade="80"/>
              <w:bottom w:val="single" w:sz="2" w:space="0" w:color="1F3864" w:themeColor="accent1" w:themeShade="80"/>
            </w:tcBorders>
            <w:shd w:val="clear" w:color="auto" w:fill="auto"/>
            <w:vAlign w:val="center"/>
          </w:tcPr>
          <w:p w14:paraId="245DB41D" w14:textId="77777777" w:rsidR="00712607" w:rsidRPr="00DD7A91" w:rsidRDefault="00712607"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1º Sem/2024</w:t>
            </w:r>
          </w:p>
        </w:tc>
        <w:tc>
          <w:tcPr>
            <w:tcW w:w="1229" w:type="dxa"/>
            <w:tcBorders>
              <w:top w:val="single" w:sz="2" w:space="0" w:color="1F3864" w:themeColor="accent1" w:themeShade="80"/>
              <w:bottom w:val="single" w:sz="2" w:space="0" w:color="1F3864" w:themeColor="accent1" w:themeShade="80"/>
            </w:tcBorders>
            <w:shd w:val="clear" w:color="auto" w:fill="auto"/>
            <w:vAlign w:val="center"/>
          </w:tcPr>
          <w:p w14:paraId="39D3855E" w14:textId="77777777" w:rsidR="00712607" w:rsidRPr="00DD7A91" w:rsidRDefault="00712607"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imes New Roman" w:hAnsi="Arial" w:cs="Arial"/>
                <w:b/>
                <w:spacing w:val="-2"/>
                <w:sz w:val="14"/>
                <w:szCs w:val="14"/>
                <w:lang w:eastAsia="pt-BR"/>
              </w:rPr>
              <w:t xml:space="preserve">2º </w:t>
            </w:r>
            <w:proofErr w:type="spellStart"/>
            <w:r w:rsidRPr="00DD7A91">
              <w:rPr>
                <w:rFonts w:ascii="Arial" w:eastAsia="Times New Roman" w:hAnsi="Arial" w:cs="Arial"/>
                <w:b/>
                <w:spacing w:val="-2"/>
                <w:sz w:val="14"/>
                <w:szCs w:val="14"/>
                <w:lang w:eastAsia="pt-BR"/>
              </w:rPr>
              <w:t>Trim</w:t>
            </w:r>
            <w:proofErr w:type="spellEnd"/>
            <w:r w:rsidRPr="00DD7A91">
              <w:rPr>
                <w:rFonts w:ascii="Arial" w:eastAsia="Times New Roman" w:hAnsi="Arial" w:cs="Arial"/>
                <w:b/>
                <w:spacing w:val="-2"/>
                <w:sz w:val="14"/>
                <w:szCs w:val="14"/>
                <w:lang w:eastAsia="pt-BR"/>
              </w:rPr>
              <w:t>/2023</w:t>
            </w:r>
          </w:p>
        </w:tc>
        <w:tc>
          <w:tcPr>
            <w:tcW w:w="1264" w:type="dxa"/>
            <w:tcBorders>
              <w:top w:val="single" w:sz="2" w:space="0" w:color="1F3864" w:themeColor="accent1" w:themeShade="80"/>
              <w:bottom w:val="single" w:sz="2" w:space="0" w:color="1F3864" w:themeColor="accent1" w:themeShade="80"/>
            </w:tcBorders>
            <w:shd w:val="clear" w:color="auto" w:fill="auto"/>
            <w:vAlign w:val="center"/>
          </w:tcPr>
          <w:p w14:paraId="02B02FE8" w14:textId="77777777" w:rsidR="00712607" w:rsidRPr="00DD7A91" w:rsidRDefault="00712607"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imes New Roman" w:hAnsi="Arial" w:cs="Arial"/>
                <w:b/>
                <w:spacing w:val="-2"/>
                <w:sz w:val="14"/>
                <w:szCs w:val="14"/>
                <w:lang w:eastAsia="pt-BR"/>
              </w:rPr>
              <w:t>1º Sem/2023</w:t>
            </w:r>
          </w:p>
        </w:tc>
      </w:tr>
      <w:tr w:rsidR="00917223" w:rsidRPr="00D25D79" w14:paraId="32CB8803"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493F0D73" w14:textId="2BAC8A33" w:rsidR="00712607" w:rsidRPr="00DD7A91" w:rsidRDefault="00712607" w:rsidP="0059074B">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Receitas Operacionais</w:t>
            </w:r>
          </w:p>
        </w:tc>
        <w:tc>
          <w:tcPr>
            <w:tcW w:w="668" w:type="dxa"/>
            <w:tcBorders>
              <w:top w:val="nil"/>
              <w:left w:val="nil"/>
              <w:bottom w:val="nil"/>
              <w:right w:val="nil"/>
            </w:tcBorders>
            <w:shd w:val="clear" w:color="auto" w:fill="auto"/>
            <w:vAlign w:val="center"/>
          </w:tcPr>
          <w:p w14:paraId="12F3D151" w14:textId="77777777" w:rsidR="00712607" w:rsidRPr="00DD7A91" w:rsidRDefault="00712607"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2EB1D06A" w14:textId="4C7B987E" w:rsidR="00712607" w:rsidRPr="00BB0577" w:rsidRDefault="004D01D3"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color w:val="000000"/>
                <w:sz w:val="14"/>
                <w:szCs w:val="14"/>
              </w:rPr>
            </w:pPr>
            <w:r>
              <w:rPr>
                <w:rFonts w:ascii="Arial" w:hAnsi="Arial" w:cs="Arial"/>
                <w:b/>
                <w:bCs/>
                <w:color w:val="000000"/>
                <w:sz w:val="14"/>
                <w:szCs w:val="14"/>
              </w:rPr>
              <w:t>2.138.905</w:t>
            </w:r>
          </w:p>
        </w:tc>
        <w:tc>
          <w:tcPr>
            <w:tcW w:w="1162" w:type="dxa"/>
            <w:tcBorders>
              <w:top w:val="nil"/>
              <w:left w:val="nil"/>
              <w:bottom w:val="nil"/>
              <w:right w:val="nil"/>
            </w:tcBorders>
            <w:shd w:val="clear" w:color="auto" w:fill="auto"/>
            <w:vAlign w:val="center"/>
          </w:tcPr>
          <w:p w14:paraId="769550FD" w14:textId="5F1186D1" w:rsidR="00712607" w:rsidRPr="00BB0577" w:rsidRDefault="004D01D3"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heme="minorHAnsi" w:hAnsi="Arial" w:cs="Arial"/>
                <w:b/>
                <w:color w:val="000000"/>
                <w:sz w:val="14"/>
                <w:szCs w:val="14"/>
              </w:rPr>
            </w:pPr>
            <w:r>
              <w:rPr>
                <w:rFonts w:ascii="Arial" w:hAnsi="Arial" w:cs="Arial"/>
                <w:b/>
                <w:bCs/>
                <w:color w:val="000000"/>
                <w:sz w:val="14"/>
                <w:szCs w:val="14"/>
              </w:rPr>
              <w:t>4.155.142</w:t>
            </w:r>
          </w:p>
        </w:tc>
        <w:tc>
          <w:tcPr>
            <w:tcW w:w="1206" w:type="dxa"/>
            <w:tcBorders>
              <w:top w:val="nil"/>
              <w:left w:val="nil"/>
              <w:bottom w:val="nil"/>
              <w:right w:val="nil"/>
            </w:tcBorders>
            <w:shd w:val="clear" w:color="auto" w:fill="auto"/>
            <w:vAlign w:val="center"/>
          </w:tcPr>
          <w:p w14:paraId="5950FBFC"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DD7A91">
              <w:rPr>
                <w:rFonts w:ascii="Arial" w:eastAsiaTheme="minorHAnsi" w:hAnsi="Arial" w:cs="Arial"/>
                <w:b/>
                <w:bCs/>
                <w:color w:val="000000"/>
                <w:sz w:val="14"/>
                <w:szCs w:val="14"/>
              </w:rPr>
              <w:t>1.886.878</w:t>
            </w:r>
          </w:p>
        </w:tc>
        <w:tc>
          <w:tcPr>
            <w:tcW w:w="1232" w:type="dxa"/>
            <w:gridSpan w:val="2"/>
            <w:tcBorders>
              <w:top w:val="nil"/>
              <w:left w:val="nil"/>
              <w:bottom w:val="nil"/>
              <w:right w:val="nil"/>
            </w:tcBorders>
            <w:shd w:val="clear" w:color="auto" w:fill="auto"/>
            <w:vAlign w:val="center"/>
          </w:tcPr>
          <w:p w14:paraId="12DFD8FA"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DD7A91">
              <w:rPr>
                <w:rFonts w:ascii="Arial" w:eastAsiaTheme="minorHAnsi" w:hAnsi="Arial" w:cs="Arial"/>
                <w:b/>
                <w:bCs/>
                <w:color w:val="000000"/>
                <w:sz w:val="14"/>
                <w:szCs w:val="14"/>
              </w:rPr>
              <w:t>3.722.987</w:t>
            </w:r>
          </w:p>
        </w:tc>
        <w:tc>
          <w:tcPr>
            <w:tcW w:w="249" w:type="dxa"/>
            <w:gridSpan w:val="2"/>
            <w:tcBorders>
              <w:top w:val="nil"/>
              <w:left w:val="nil"/>
              <w:bottom w:val="nil"/>
              <w:right w:val="nil"/>
            </w:tcBorders>
            <w:shd w:val="clear" w:color="auto" w:fill="auto"/>
            <w:vAlign w:val="center"/>
          </w:tcPr>
          <w:p w14:paraId="3093ADE9"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182" w:type="dxa"/>
            <w:tcBorders>
              <w:top w:val="nil"/>
              <w:left w:val="nil"/>
              <w:bottom w:val="nil"/>
              <w:right w:val="nil"/>
            </w:tcBorders>
            <w:shd w:val="clear" w:color="auto" w:fill="auto"/>
            <w:vAlign w:val="center"/>
          </w:tcPr>
          <w:p w14:paraId="2C839B3D" w14:textId="7EB2CED1" w:rsidR="00712607" w:rsidRPr="00DD7A91" w:rsidRDefault="004D01D3"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2.517.909</w:t>
            </w:r>
          </w:p>
        </w:tc>
        <w:tc>
          <w:tcPr>
            <w:tcW w:w="1307" w:type="dxa"/>
            <w:tcBorders>
              <w:top w:val="nil"/>
              <w:left w:val="nil"/>
              <w:bottom w:val="nil"/>
              <w:right w:val="nil"/>
            </w:tcBorders>
            <w:shd w:val="clear" w:color="auto" w:fill="auto"/>
            <w:vAlign w:val="center"/>
          </w:tcPr>
          <w:p w14:paraId="4FE73399" w14:textId="3B6FBB91" w:rsidR="00712607" w:rsidRPr="00DD7A91" w:rsidRDefault="004D01D3"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4.927.608</w:t>
            </w:r>
          </w:p>
        </w:tc>
        <w:tc>
          <w:tcPr>
            <w:tcW w:w="1229" w:type="dxa"/>
            <w:tcBorders>
              <w:top w:val="nil"/>
              <w:left w:val="nil"/>
              <w:bottom w:val="nil"/>
              <w:right w:val="nil"/>
            </w:tcBorders>
            <w:shd w:val="clear" w:color="auto" w:fill="auto"/>
            <w:vAlign w:val="center"/>
          </w:tcPr>
          <w:p w14:paraId="73B35683"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heme="minorHAnsi" w:hAnsi="Arial" w:cs="Arial"/>
                <w:b/>
                <w:bCs/>
                <w:color w:val="000000"/>
                <w:sz w:val="14"/>
                <w:szCs w:val="14"/>
              </w:rPr>
              <w:t>2.216.183</w:t>
            </w:r>
          </w:p>
        </w:tc>
        <w:tc>
          <w:tcPr>
            <w:tcW w:w="1264" w:type="dxa"/>
            <w:tcBorders>
              <w:top w:val="nil"/>
              <w:left w:val="nil"/>
              <w:bottom w:val="nil"/>
              <w:right w:val="nil"/>
            </w:tcBorders>
            <w:shd w:val="clear" w:color="auto" w:fill="auto"/>
            <w:vAlign w:val="center"/>
          </w:tcPr>
          <w:p w14:paraId="420AC8F0" w14:textId="6EA0D8DD"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heme="minorHAnsi" w:hAnsi="Arial" w:cs="Arial"/>
                <w:b/>
                <w:bCs/>
                <w:color w:val="000000"/>
                <w:sz w:val="14"/>
                <w:szCs w:val="14"/>
              </w:rPr>
              <w:t>4.409.481</w:t>
            </w:r>
          </w:p>
        </w:tc>
      </w:tr>
      <w:tr w:rsidR="00917223" w:rsidRPr="00D25D79" w14:paraId="56E5AE8B"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452DB95A" w14:textId="1BF0595C" w:rsidR="00712607" w:rsidRPr="00DD7A91" w:rsidRDefault="00712607" w:rsidP="0059074B">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Resultado de investimentos em participações societárias</w:t>
            </w:r>
          </w:p>
        </w:tc>
        <w:tc>
          <w:tcPr>
            <w:tcW w:w="668" w:type="dxa"/>
            <w:tcBorders>
              <w:top w:val="nil"/>
              <w:left w:val="nil"/>
              <w:bottom w:val="nil"/>
              <w:right w:val="nil"/>
            </w:tcBorders>
            <w:shd w:val="clear" w:color="auto" w:fill="auto"/>
            <w:vAlign w:val="center"/>
          </w:tcPr>
          <w:p w14:paraId="062C7882" w14:textId="77777777" w:rsidR="00712607" w:rsidRPr="00DD7A91" w:rsidRDefault="00712607"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[7.b]</w:t>
            </w:r>
          </w:p>
        </w:tc>
        <w:tc>
          <w:tcPr>
            <w:tcW w:w="1240" w:type="dxa"/>
            <w:tcBorders>
              <w:top w:val="nil"/>
              <w:left w:val="nil"/>
              <w:bottom w:val="nil"/>
              <w:right w:val="nil"/>
            </w:tcBorders>
            <w:shd w:val="clear" w:color="auto" w:fill="auto"/>
            <w:vAlign w:val="center"/>
          </w:tcPr>
          <w:p w14:paraId="7317B94A" w14:textId="1C6F6A84" w:rsidR="00712607" w:rsidRPr="00BB0577" w:rsidRDefault="004D01D3"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4"/>
                <w:szCs w:val="14"/>
              </w:rPr>
            </w:pPr>
            <w:r>
              <w:rPr>
                <w:rFonts w:ascii="Arial" w:hAnsi="Arial" w:cs="Arial"/>
                <w:color w:val="000000"/>
                <w:sz w:val="14"/>
                <w:szCs w:val="14"/>
              </w:rPr>
              <w:t>2.138.905</w:t>
            </w:r>
          </w:p>
        </w:tc>
        <w:tc>
          <w:tcPr>
            <w:tcW w:w="1162" w:type="dxa"/>
            <w:tcBorders>
              <w:top w:val="nil"/>
              <w:left w:val="nil"/>
              <w:bottom w:val="nil"/>
              <w:right w:val="nil"/>
            </w:tcBorders>
            <w:shd w:val="clear" w:color="auto" w:fill="auto"/>
            <w:vAlign w:val="center"/>
          </w:tcPr>
          <w:p w14:paraId="702C3036" w14:textId="76D3697F" w:rsidR="00712607" w:rsidRPr="00BB0577" w:rsidRDefault="004D01D3"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sz w:val="14"/>
                <w:szCs w:val="14"/>
              </w:rPr>
            </w:pPr>
            <w:r>
              <w:rPr>
                <w:rFonts w:ascii="Arial" w:hAnsi="Arial" w:cs="Arial"/>
                <w:color w:val="000000"/>
                <w:sz w:val="14"/>
                <w:szCs w:val="14"/>
              </w:rPr>
              <w:t>4.155.142</w:t>
            </w:r>
          </w:p>
        </w:tc>
        <w:tc>
          <w:tcPr>
            <w:tcW w:w="1206" w:type="dxa"/>
            <w:tcBorders>
              <w:top w:val="nil"/>
              <w:left w:val="nil"/>
              <w:bottom w:val="nil"/>
              <w:right w:val="nil"/>
            </w:tcBorders>
            <w:shd w:val="clear" w:color="auto" w:fill="auto"/>
            <w:vAlign w:val="center"/>
          </w:tcPr>
          <w:p w14:paraId="6A4269D9"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heme="minorHAnsi" w:hAnsi="Arial" w:cs="Arial"/>
                <w:color w:val="000000"/>
                <w:sz w:val="14"/>
                <w:szCs w:val="14"/>
              </w:rPr>
              <w:t>1.886.878</w:t>
            </w:r>
          </w:p>
        </w:tc>
        <w:tc>
          <w:tcPr>
            <w:tcW w:w="1232" w:type="dxa"/>
            <w:gridSpan w:val="2"/>
            <w:tcBorders>
              <w:top w:val="nil"/>
              <w:left w:val="nil"/>
              <w:bottom w:val="nil"/>
              <w:right w:val="nil"/>
            </w:tcBorders>
            <w:shd w:val="clear" w:color="auto" w:fill="auto"/>
            <w:vAlign w:val="center"/>
          </w:tcPr>
          <w:p w14:paraId="10E388C5"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heme="minorHAnsi" w:hAnsi="Arial" w:cs="Arial"/>
                <w:color w:val="000000"/>
                <w:sz w:val="14"/>
                <w:szCs w:val="14"/>
              </w:rPr>
              <w:t>3.722.987</w:t>
            </w:r>
          </w:p>
        </w:tc>
        <w:tc>
          <w:tcPr>
            <w:tcW w:w="249" w:type="dxa"/>
            <w:gridSpan w:val="2"/>
            <w:tcBorders>
              <w:top w:val="nil"/>
              <w:left w:val="nil"/>
              <w:bottom w:val="nil"/>
              <w:right w:val="nil"/>
            </w:tcBorders>
            <w:shd w:val="clear" w:color="auto" w:fill="auto"/>
            <w:vAlign w:val="center"/>
          </w:tcPr>
          <w:p w14:paraId="0402A65E"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heme="minorHAnsi" w:hAnsi="Arial" w:cs="Arial"/>
                <w:color w:val="000000"/>
                <w:sz w:val="14"/>
                <w:szCs w:val="14"/>
              </w:rPr>
              <w:t> </w:t>
            </w:r>
          </w:p>
        </w:tc>
        <w:tc>
          <w:tcPr>
            <w:tcW w:w="1182" w:type="dxa"/>
            <w:tcBorders>
              <w:top w:val="nil"/>
              <w:left w:val="nil"/>
              <w:bottom w:val="nil"/>
              <w:right w:val="nil"/>
            </w:tcBorders>
            <w:shd w:val="clear" w:color="auto" w:fill="auto"/>
            <w:vAlign w:val="center"/>
          </w:tcPr>
          <w:p w14:paraId="74B50B7C" w14:textId="4699434E" w:rsidR="00712607" w:rsidRPr="00DD7A91" w:rsidRDefault="004D01D3"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1.336.823</w:t>
            </w:r>
          </w:p>
        </w:tc>
        <w:tc>
          <w:tcPr>
            <w:tcW w:w="1307" w:type="dxa"/>
            <w:tcBorders>
              <w:top w:val="nil"/>
              <w:left w:val="nil"/>
              <w:bottom w:val="nil"/>
              <w:right w:val="nil"/>
            </w:tcBorders>
            <w:shd w:val="clear" w:color="auto" w:fill="auto"/>
            <w:vAlign w:val="center"/>
          </w:tcPr>
          <w:p w14:paraId="60867BBF" w14:textId="28D63211" w:rsidR="00712607" w:rsidRPr="00DD7A91" w:rsidRDefault="004D01D3"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2.555.805</w:t>
            </w:r>
          </w:p>
        </w:tc>
        <w:tc>
          <w:tcPr>
            <w:tcW w:w="1229" w:type="dxa"/>
            <w:tcBorders>
              <w:top w:val="nil"/>
              <w:left w:val="nil"/>
              <w:bottom w:val="nil"/>
              <w:right w:val="nil"/>
            </w:tcBorders>
            <w:shd w:val="clear" w:color="auto" w:fill="auto"/>
            <w:vAlign w:val="center"/>
          </w:tcPr>
          <w:p w14:paraId="22463737"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1.160.720</w:t>
            </w:r>
          </w:p>
        </w:tc>
        <w:tc>
          <w:tcPr>
            <w:tcW w:w="1264" w:type="dxa"/>
            <w:tcBorders>
              <w:top w:val="nil"/>
              <w:left w:val="nil"/>
              <w:bottom w:val="nil"/>
              <w:right w:val="nil"/>
            </w:tcBorders>
            <w:shd w:val="clear" w:color="auto" w:fill="auto"/>
            <w:vAlign w:val="center"/>
          </w:tcPr>
          <w:p w14:paraId="7AC0F0E0" w14:textId="5CEA19E5"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2.285.751</w:t>
            </w:r>
          </w:p>
        </w:tc>
      </w:tr>
      <w:tr w:rsidR="00917223" w:rsidRPr="00D25D79" w14:paraId="3D603CA4"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4465FD5C" w14:textId="459414AD" w:rsidR="00712607" w:rsidRPr="00DD7A91" w:rsidRDefault="00712607" w:rsidP="0059074B">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Receitas de comissões, líquidas</w:t>
            </w:r>
          </w:p>
        </w:tc>
        <w:tc>
          <w:tcPr>
            <w:tcW w:w="668" w:type="dxa"/>
            <w:tcBorders>
              <w:top w:val="nil"/>
              <w:left w:val="nil"/>
              <w:bottom w:val="nil"/>
              <w:right w:val="nil"/>
            </w:tcBorders>
            <w:shd w:val="clear" w:color="auto" w:fill="auto"/>
            <w:vAlign w:val="center"/>
          </w:tcPr>
          <w:p w14:paraId="17B59DB9" w14:textId="77777777" w:rsidR="00712607" w:rsidRPr="00DD7A91" w:rsidRDefault="00712607" w:rsidP="0034037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[8]</w:t>
            </w:r>
          </w:p>
        </w:tc>
        <w:tc>
          <w:tcPr>
            <w:tcW w:w="1240" w:type="dxa"/>
            <w:tcBorders>
              <w:top w:val="nil"/>
              <w:left w:val="nil"/>
              <w:bottom w:val="nil"/>
              <w:right w:val="nil"/>
            </w:tcBorders>
            <w:shd w:val="clear" w:color="auto" w:fill="auto"/>
            <w:vAlign w:val="center"/>
          </w:tcPr>
          <w:p w14:paraId="2D7079E1" w14:textId="6F13C52D" w:rsidR="00712607" w:rsidRPr="00DD7A91" w:rsidRDefault="00BB057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DD7A91">
              <w:rPr>
                <w:rFonts w:ascii="Arial" w:eastAsiaTheme="minorHAnsi" w:hAnsi="Arial" w:cs="Arial"/>
                <w:color w:val="000000"/>
                <w:sz w:val="14"/>
                <w:szCs w:val="14"/>
              </w:rPr>
              <w:t>--</w:t>
            </w:r>
          </w:p>
        </w:tc>
        <w:tc>
          <w:tcPr>
            <w:tcW w:w="1162" w:type="dxa"/>
            <w:tcBorders>
              <w:top w:val="nil"/>
              <w:left w:val="nil"/>
              <w:bottom w:val="nil"/>
              <w:right w:val="nil"/>
            </w:tcBorders>
            <w:shd w:val="clear" w:color="auto" w:fill="auto"/>
            <w:vAlign w:val="center"/>
          </w:tcPr>
          <w:p w14:paraId="4F008501" w14:textId="648042F6" w:rsidR="00712607" w:rsidRPr="00DD7A91" w:rsidRDefault="00BB057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sidRPr="00DD7A91">
              <w:rPr>
                <w:rFonts w:ascii="Arial" w:eastAsiaTheme="minorHAnsi" w:hAnsi="Arial" w:cs="Arial"/>
                <w:color w:val="000000"/>
                <w:sz w:val="14"/>
                <w:szCs w:val="14"/>
              </w:rPr>
              <w:t>--</w:t>
            </w:r>
          </w:p>
        </w:tc>
        <w:tc>
          <w:tcPr>
            <w:tcW w:w="1206" w:type="dxa"/>
            <w:tcBorders>
              <w:top w:val="nil"/>
              <w:left w:val="nil"/>
              <w:bottom w:val="nil"/>
              <w:right w:val="nil"/>
            </w:tcBorders>
            <w:shd w:val="clear" w:color="auto" w:fill="auto"/>
            <w:vAlign w:val="center"/>
          </w:tcPr>
          <w:p w14:paraId="61FB5027"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w:t>
            </w:r>
          </w:p>
        </w:tc>
        <w:tc>
          <w:tcPr>
            <w:tcW w:w="1232" w:type="dxa"/>
            <w:gridSpan w:val="2"/>
            <w:tcBorders>
              <w:top w:val="nil"/>
              <w:left w:val="nil"/>
              <w:bottom w:val="nil"/>
              <w:right w:val="nil"/>
            </w:tcBorders>
            <w:shd w:val="clear" w:color="auto" w:fill="auto"/>
            <w:vAlign w:val="center"/>
          </w:tcPr>
          <w:p w14:paraId="013ECB61"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w:t>
            </w:r>
          </w:p>
        </w:tc>
        <w:tc>
          <w:tcPr>
            <w:tcW w:w="249" w:type="dxa"/>
            <w:gridSpan w:val="2"/>
            <w:tcBorders>
              <w:top w:val="nil"/>
              <w:left w:val="nil"/>
              <w:bottom w:val="nil"/>
              <w:right w:val="nil"/>
            </w:tcBorders>
            <w:shd w:val="clear" w:color="auto" w:fill="auto"/>
            <w:vAlign w:val="center"/>
          </w:tcPr>
          <w:p w14:paraId="610CE83B"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82" w:type="dxa"/>
            <w:tcBorders>
              <w:top w:val="nil"/>
              <w:left w:val="nil"/>
              <w:bottom w:val="nil"/>
              <w:right w:val="nil"/>
            </w:tcBorders>
            <w:shd w:val="clear" w:color="auto" w:fill="auto"/>
            <w:vAlign w:val="center"/>
          </w:tcPr>
          <w:p w14:paraId="47360EC7" w14:textId="25802A7A" w:rsidR="00712607" w:rsidRPr="00DD7A91" w:rsidRDefault="00BB057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1.181.086</w:t>
            </w:r>
          </w:p>
        </w:tc>
        <w:tc>
          <w:tcPr>
            <w:tcW w:w="1307" w:type="dxa"/>
            <w:tcBorders>
              <w:top w:val="nil"/>
              <w:left w:val="nil"/>
              <w:bottom w:val="nil"/>
              <w:right w:val="nil"/>
            </w:tcBorders>
            <w:shd w:val="clear" w:color="auto" w:fill="auto"/>
            <w:vAlign w:val="center"/>
          </w:tcPr>
          <w:p w14:paraId="7FE1CA72" w14:textId="40EA5F97" w:rsidR="00712607" w:rsidRPr="00DD7A91" w:rsidRDefault="00BB057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2.371.803</w:t>
            </w:r>
          </w:p>
        </w:tc>
        <w:tc>
          <w:tcPr>
            <w:tcW w:w="1229" w:type="dxa"/>
            <w:tcBorders>
              <w:top w:val="nil"/>
              <w:left w:val="nil"/>
              <w:bottom w:val="nil"/>
              <w:right w:val="nil"/>
            </w:tcBorders>
            <w:shd w:val="clear" w:color="auto" w:fill="auto"/>
            <w:vAlign w:val="center"/>
          </w:tcPr>
          <w:p w14:paraId="142075AC"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1.055.463</w:t>
            </w:r>
          </w:p>
        </w:tc>
        <w:tc>
          <w:tcPr>
            <w:tcW w:w="1264" w:type="dxa"/>
            <w:tcBorders>
              <w:top w:val="nil"/>
              <w:left w:val="nil"/>
              <w:bottom w:val="nil"/>
              <w:right w:val="nil"/>
            </w:tcBorders>
            <w:shd w:val="clear" w:color="auto" w:fill="auto"/>
            <w:vAlign w:val="center"/>
          </w:tcPr>
          <w:p w14:paraId="3C4EFD82" w14:textId="6469B00F"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2.123.730</w:t>
            </w:r>
          </w:p>
        </w:tc>
      </w:tr>
      <w:tr w:rsidR="00917223" w:rsidRPr="00D25D79" w14:paraId="7DAE8933"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3003464E" w14:textId="23C1FF3E" w:rsidR="00712607" w:rsidRPr="00DD7A91" w:rsidRDefault="00712607" w:rsidP="0059074B">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Custos dos Serviços Prestados</w:t>
            </w:r>
          </w:p>
        </w:tc>
        <w:tc>
          <w:tcPr>
            <w:tcW w:w="668" w:type="dxa"/>
            <w:tcBorders>
              <w:top w:val="nil"/>
              <w:left w:val="nil"/>
              <w:bottom w:val="nil"/>
              <w:right w:val="nil"/>
            </w:tcBorders>
            <w:shd w:val="clear" w:color="auto" w:fill="auto"/>
            <w:vAlign w:val="center"/>
          </w:tcPr>
          <w:p w14:paraId="08ACF94D" w14:textId="77777777" w:rsidR="00712607" w:rsidRPr="00DD7A91" w:rsidRDefault="00712607"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[9]</w:t>
            </w:r>
          </w:p>
        </w:tc>
        <w:tc>
          <w:tcPr>
            <w:tcW w:w="1240" w:type="dxa"/>
            <w:tcBorders>
              <w:top w:val="nil"/>
              <w:left w:val="nil"/>
              <w:bottom w:val="nil"/>
              <w:right w:val="nil"/>
            </w:tcBorders>
            <w:shd w:val="clear" w:color="auto" w:fill="auto"/>
            <w:vAlign w:val="center"/>
          </w:tcPr>
          <w:p w14:paraId="6EE4C614" w14:textId="2795BBB3"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sidRPr="00DD7A91">
              <w:rPr>
                <w:rFonts w:ascii="Arial" w:eastAsiaTheme="minorHAnsi" w:hAnsi="Arial" w:cs="Arial"/>
                <w:b/>
                <w:bCs/>
                <w:color w:val="000000"/>
                <w:sz w:val="14"/>
                <w:szCs w:val="14"/>
              </w:rPr>
              <w:t>--</w:t>
            </w:r>
          </w:p>
        </w:tc>
        <w:tc>
          <w:tcPr>
            <w:tcW w:w="1162" w:type="dxa"/>
            <w:tcBorders>
              <w:top w:val="nil"/>
              <w:left w:val="nil"/>
              <w:bottom w:val="nil"/>
              <w:right w:val="nil"/>
            </w:tcBorders>
            <w:shd w:val="clear" w:color="auto" w:fill="auto"/>
            <w:vAlign w:val="center"/>
          </w:tcPr>
          <w:p w14:paraId="598FD591" w14:textId="364E7DD2"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sidRPr="00DD7A91">
              <w:rPr>
                <w:rFonts w:ascii="Arial" w:eastAsiaTheme="minorHAnsi" w:hAnsi="Arial" w:cs="Arial"/>
                <w:b/>
                <w:bCs/>
                <w:color w:val="000000"/>
                <w:sz w:val="14"/>
                <w:szCs w:val="14"/>
              </w:rPr>
              <w:t>--</w:t>
            </w:r>
          </w:p>
        </w:tc>
        <w:tc>
          <w:tcPr>
            <w:tcW w:w="1206" w:type="dxa"/>
            <w:tcBorders>
              <w:top w:val="nil"/>
              <w:left w:val="nil"/>
              <w:bottom w:val="nil"/>
              <w:right w:val="nil"/>
            </w:tcBorders>
            <w:shd w:val="clear" w:color="auto" w:fill="auto"/>
            <w:vAlign w:val="center"/>
          </w:tcPr>
          <w:p w14:paraId="7E00EF84"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heme="minorHAnsi" w:hAnsi="Arial" w:cs="Arial"/>
                <w:b/>
                <w:bCs/>
                <w:color w:val="000000"/>
                <w:sz w:val="14"/>
                <w:szCs w:val="14"/>
              </w:rPr>
              <w:t>--</w:t>
            </w:r>
          </w:p>
        </w:tc>
        <w:tc>
          <w:tcPr>
            <w:tcW w:w="1232" w:type="dxa"/>
            <w:gridSpan w:val="2"/>
            <w:tcBorders>
              <w:top w:val="nil"/>
              <w:left w:val="nil"/>
              <w:bottom w:val="nil"/>
              <w:right w:val="nil"/>
            </w:tcBorders>
            <w:shd w:val="clear" w:color="auto" w:fill="auto"/>
            <w:vAlign w:val="center"/>
          </w:tcPr>
          <w:p w14:paraId="04F1A4FA"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heme="minorHAnsi" w:hAnsi="Arial" w:cs="Arial"/>
                <w:b/>
                <w:bCs/>
                <w:color w:val="000000"/>
                <w:sz w:val="14"/>
                <w:szCs w:val="14"/>
              </w:rPr>
              <w:t>--</w:t>
            </w:r>
          </w:p>
        </w:tc>
        <w:tc>
          <w:tcPr>
            <w:tcW w:w="249" w:type="dxa"/>
            <w:gridSpan w:val="2"/>
            <w:tcBorders>
              <w:top w:val="nil"/>
              <w:left w:val="nil"/>
              <w:bottom w:val="nil"/>
              <w:right w:val="nil"/>
            </w:tcBorders>
            <w:shd w:val="clear" w:color="auto" w:fill="auto"/>
            <w:vAlign w:val="center"/>
          </w:tcPr>
          <w:p w14:paraId="4552AE69"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heme="minorHAnsi" w:hAnsi="Arial" w:cs="Arial"/>
                <w:b/>
                <w:bCs/>
                <w:color w:val="000000"/>
                <w:sz w:val="14"/>
                <w:szCs w:val="14"/>
              </w:rPr>
              <w:t> </w:t>
            </w:r>
          </w:p>
        </w:tc>
        <w:tc>
          <w:tcPr>
            <w:tcW w:w="1182" w:type="dxa"/>
            <w:tcBorders>
              <w:top w:val="nil"/>
              <w:left w:val="nil"/>
              <w:bottom w:val="nil"/>
              <w:right w:val="nil"/>
            </w:tcBorders>
            <w:shd w:val="clear" w:color="auto" w:fill="auto"/>
            <w:vAlign w:val="center"/>
          </w:tcPr>
          <w:p w14:paraId="0FF9D6B4" w14:textId="7A61F274"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(43.826)</w:t>
            </w:r>
          </w:p>
        </w:tc>
        <w:tc>
          <w:tcPr>
            <w:tcW w:w="1307" w:type="dxa"/>
            <w:tcBorders>
              <w:top w:val="nil"/>
              <w:left w:val="nil"/>
              <w:bottom w:val="nil"/>
              <w:right w:val="nil"/>
            </w:tcBorders>
            <w:shd w:val="clear" w:color="auto" w:fill="auto"/>
            <w:vAlign w:val="center"/>
          </w:tcPr>
          <w:p w14:paraId="7EAE61B9" w14:textId="1A9F3ABD"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(89.842)</w:t>
            </w:r>
          </w:p>
        </w:tc>
        <w:tc>
          <w:tcPr>
            <w:tcW w:w="1229" w:type="dxa"/>
            <w:tcBorders>
              <w:top w:val="nil"/>
              <w:left w:val="nil"/>
              <w:bottom w:val="nil"/>
              <w:right w:val="nil"/>
            </w:tcBorders>
            <w:shd w:val="clear" w:color="auto" w:fill="auto"/>
            <w:vAlign w:val="center"/>
          </w:tcPr>
          <w:p w14:paraId="02E7E81A"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heme="minorHAnsi" w:hAnsi="Arial" w:cs="Arial"/>
                <w:b/>
                <w:bCs/>
                <w:color w:val="000000"/>
                <w:sz w:val="14"/>
                <w:szCs w:val="14"/>
              </w:rPr>
              <w:t>(50.139)</w:t>
            </w:r>
          </w:p>
        </w:tc>
        <w:tc>
          <w:tcPr>
            <w:tcW w:w="1264" w:type="dxa"/>
            <w:tcBorders>
              <w:top w:val="nil"/>
              <w:left w:val="nil"/>
              <w:bottom w:val="nil"/>
              <w:right w:val="nil"/>
            </w:tcBorders>
            <w:shd w:val="clear" w:color="auto" w:fill="auto"/>
            <w:vAlign w:val="center"/>
          </w:tcPr>
          <w:p w14:paraId="15BFE485" w14:textId="3C159A01"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heme="minorHAnsi" w:hAnsi="Arial" w:cs="Arial"/>
                <w:b/>
                <w:bCs/>
                <w:color w:val="000000"/>
                <w:sz w:val="14"/>
                <w:szCs w:val="14"/>
              </w:rPr>
              <w:t>(100.861)</w:t>
            </w:r>
          </w:p>
        </w:tc>
      </w:tr>
      <w:tr w:rsidR="00917223" w:rsidRPr="00D25D79" w14:paraId="417FAC7B"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2BD253ED" w14:textId="0D8B8262" w:rsidR="00712607" w:rsidRPr="00DD7A91" w:rsidRDefault="00712607" w:rsidP="0059074B">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Resultado Bruto</w:t>
            </w:r>
          </w:p>
        </w:tc>
        <w:tc>
          <w:tcPr>
            <w:tcW w:w="668" w:type="dxa"/>
            <w:tcBorders>
              <w:top w:val="nil"/>
              <w:left w:val="nil"/>
              <w:bottom w:val="nil"/>
              <w:right w:val="nil"/>
            </w:tcBorders>
            <w:shd w:val="clear" w:color="auto" w:fill="auto"/>
            <w:vAlign w:val="center"/>
          </w:tcPr>
          <w:p w14:paraId="3EEA823D" w14:textId="77777777" w:rsidR="00712607" w:rsidRPr="00DD7A91" w:rsidRDefault="00712607"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left w:val="nil"/>
              <w:bottom w:val="nil"/>
              <w:right w:val="nil"/>
            </w:tcBorders>
            <w:shd w:val="clear" w:color="auto" w:fill="auto"/>
            <w:vAlign w:val="center"/>
          </w:tcPr>
          <w:p w14:paraId="45934184" w14:textId="57BEB4D5" w:rsidR="00712607" w:rsidRPr="00DD7A91" w:rsidRDefault="004D01D3"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2.138.905</w:t>
            </w:r>
          </w:p>
        </w:tc>
        <w:tc>
          <w:tcPr>
            <w:tcW w:w="1162" w:type="dxa"/>
            <w:tcBorders>
              <w:top w:val="nil"/>
              <w:left w:val="nil"/>
              <w:bottom w:val="nil"/>
              <w:right w:val="nil"/>
            </w:tcBorders>
            <w:shd w:val="clear" w:color="auto" w:fill="auto"/>
            <w:vAlign w:val="center"/>
          </w:tcPr>
          <w:p w14:paraId="3D45393F" w14:textId="1D38BADF" w:rsidR="00712607" w:rsidRPr="00DD7A91" w:rsidRDefault="004D01D3"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4.155.142</w:t>
            </w:r>
          </w:p>
        </w:tc>
        <w:tc>
          <w:tcPr>
            <w:tcW w:w="1206" w:type="dxa"/>
            <w:tcBorders>
              <w:top w:val="nil"/>
              <w:left w:val="nil"/>
              <w:bottom w:val="nil"/>
              <w:right w:val="nil"/>
            </w:tcBorders>
            <w:shd w:val="clear" w:color="auto" w:fill="auto"/>
            <w:vAlign w:val="center"/>
          </w:tcPr>
          <w:p w14:paraId="23B20CFD"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DD7A91">
              <w:rPr>
                <w:rFonts w:ascii="Arial" w:eastAsiaTheme="minorHAnsi" w:hAnsi="Arial" w:cs="Arial"/>
                <w:b/>
                <w:bCs/>
                <w:color w:val="000000"/>
                <w:sz w:val="14"/>
                <w:szCs w:val="14"/>
              </w:rPr>
              <w:t>1.886.878</w:t>
            </w:r>
          </w:p>
        </w:tc>
        <w:tc>
          <w:tcPr>
            <w:tcW w:w="1232" w:type="dxa"/>
            <w:gridSpan w:val="2"/>
            <w:tcBorders>
              <w:top w:val="nil"/>
              <w:left w:val="nil"/>
              <w:bottom w:val="nil"/>
              <w:right w:val="nil"/>
            </w:tcBorders>
            <w:shd w:val="clear" w:color="auto" w:fill="auto"/>
            <w:vAlign w:val="center"/>
          </w:tcPr>
          <w:p w14:paraId="00A91D5B"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DD7A91">
              <w:rPr>
                <w:rFonts w:ascii="Arial" w:eastAsiaTheme="minorHAnsi" w:hAnsi="Arial" w:cs="Arial"/>
                <w:b/>
                <w:bCs/>
                <w:color w:val="000000"/>
                <w:sz w:val="14"/>
                <w:szCs w:val="14"/>
              </w:rPr>
              <w:t>3.722.987</w:t>
            </w:r>
          </w:p>
        </w:tc>
        <w:tc>
          <w:tcPr>
            <w:tcW w:w="249" w:type="dxa"/>
            <w:gridSpan w:val="2"/>
            <w:tcBorders>
              <w:top w:val="nil"/>
              <w:left w:val="nil"/>
              <w:bottom w:val="nil"/>
              <w:right w:val="nil"/>
            </w:tcBorders>
            <w:shd w:val="clear" w:color="auto" w:fill="auto"/>
            <w:vAlign w:val="center"/>
          </w:tcPr>
          <w:p w14:paraId="72D7DE8F"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182" w:type="dxa"/>
            <w:tcBorders>
              <w:top w:val="nil"/>
              <w:left w:val="nil"/>
              <w:bottom w:val="nil"/>
              <w:right w:val="nil"/>
            </w:tcBorders>
            <w:shd w:val="clear" w:color="auto" w:fill="auto"/>
            <w:vAlign w:val="center"/>
          </w:tcPr>
          <w:p w14:paraId="5E81FE1F" w14:textId="369E5184" w:rsidR="00712607" w:rsidRPr="00DD7A91" w:rsidRDefault="004D01D3"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highlight w:val="yellow"/>
                <w:lang w:eastAsia="pt-BR"/>
              </w:rPr>
            </w:pPr>
            <w:r>
              <w:rPr>
                <w:rFonts w:ascii="Arial" w:hAnsi="Arial" w:cs="Arial"/>
                <w:b/>
                <w:bCs/>
                <w:color w:val="000000"/>
                <w:sz w:val="14"/>
                <w:szCs w:val="14"/>
              </w:rPr>
              <w:t>2.474.083</w:t>
            </w:r>
          </w:p>
        </w:tc>
        <w:tc>
          <w:tcPr>
            <w:tcW w:w="1307" w:type="dxa"/>
            <w:tcBorders>
              <w:top w:val="nil"/>
              <w:left w:val="nil"/>
              <w:bottom w:val="nil"/>
              <w:right w:val="nil"/>
            </w:tcBorders>
            <w:shd w:val="clear" w:color="auto" w:fill="auto"/>
            <w:vAlign w:val="center"/>
          </w:tcPr>
          <w:p w14:paraId="3BFEDF7A" w14:textId="01EF28F2" w:rsidR="00712607" w:rsidRPr="00DD7A91" w:rsidRDefault="004D01D3"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4.837.766</w:t>
            </w:r>
          </w:p>
        </w:tc>
        <w:tc>
          <w:tcPr>
            <w:tcW w:w="1229" w:type="dxa"/>
            <w:tcBorders>
              <w:top w:val="nil"/>
              <w:left w:val="nil"/>
              <w:bottom w:val="nil"/>
              <w:right w:val="nil"/>
            </w:tcBorders>
            <w:shd w:val="clear" w:color="auto" w:fill="auto"/>
            <w:vAlign w:val="center"/>
          </w:tcPr>
          <w:p w14:paraId="3BD01A98"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DD7A91">
              <w:rPr>
                <w:rFonts w:ascii="Arial" w:eastAsiaTheme="minorHAnsi" w:hAnsi="Arial" w:cs="Arial"/>
                <w:b/>
                <w:bCs/>
                <w:color w:val="000000"/>
                <w:sz w:val="14"/>
                <w:szCs w:val="14"/>
              </w:rPr>
              <w:t>2.166.044</w:t>
            </w:r>
          </w:p>
        </w:tc>
        <w:tc>
          <w:tcPr>
            <w:tcW w:w="1264" w:type="dxa"/>
            <w:tcBorders>
              <w:top w:val="nil"/>
              <w:left w:val="nil"/>
              <w:bottom w:val="nil"/>
              <w:right w:val="nil"/>
            </w:tcBorders>
            <w:shd w:val="clear" w:color="auto" w:fill="auto"/>
            <w:vAlign w:val="center"/>
          </w:tcPr>
          <w:p w14:paraId="399919CD" w14:textId="21246D8D"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DD7A91">
              <w:rPr>
                <w:rFonts w:ascii="Arial" w:eastAsiaTheme="minorHAnsi" w:hAnsi="Arial" w:cs="Arial"/>
                <w:b/>
                <w:bCs/>
                <w:color w:val="000000"/>
                <w:sz w:val="14"/>
                <w:szCs w:val="14"/>
              </w:rPr>
              <w:t>4.308.620</w:t>
            </w:r>
          </w:p>
        </w:tc>
      </w:tr>
      <w:tr w:rsidR="00917223" w:rsidRPr="00D25D79" w14:paraId="2429E4D4"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5A08D0CF" w14:textId="123BF4A1" w:rsidR="00712607" w:rsidRPr="00DD7A91" w:rsidRDefault="00712607" w:rsidP="0059074B">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Outras Receitas e Despesas</w:t>
            </w:r>
          </w:p>
        </w:tc>
        <w:tc>
          <w:tcPr>
            <w:tcW w:w="668" w:type="dxa"/>
            <w:tcBorders>
              <w:top w:val="nil"/>
              <w:left w:val="nil"/>
              <w:bottom w:val="nil"/>
              <w:right w:val="nil"/>
            </w:tcBorders>
            <w:shd w:val="clear" w:color="auto" w:fill="auto"/>
            <w:vAlign w:val="center"/>
          </w:tcPr>
          <w:p w14:paraId="1F3F8525" w14:textId="77777777" w:rsidR="00712607" w:rsidRPr="00DD7A91" w:rsidRDefault="00712607"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shd w:val="clear" w:color="auto" w:fill="auto"/>
            <w:vAlign w:val="center"/>
          </w:tcPr>
          <w:p w14:paraId="62E39E27" w14:textId="6047A758"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(5.043)</w:t>
            </w:r>
          </w:p>
        </w:tc>
        <w:tc>
          <w:tcPr>
            <w:tcW w:w="1162" w:type="dxa"/>
            <w:tcBorders>
              <w:top w:val="nil"/>
              <w:left w:val="nil"/>
              <w:bottom w:val="nil"/>
              <w:right w:val="nil"/>
            </w:tcBorders>
            <w:shd w:val="clear" w:color="auto" w:fill="auto"/>
            <w:vAlign w:val="center"/>
          </w:tcPr>
          <w:p w14:paraId="51372378" w14:textId="37EBCA8A"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(9.648)</w:t>
            </w:r>
          </w:p>
        </w:tc>
        <w:tc>
          <w:tcPr>
            <w:tcW w:w="1206" w:type="dxa"/>
            <w:tcBorders>
              <w:top w:val="nil"/>
              <w:left w:val="nil"/>
              <w:bottom w:val="nil"/>
              <w:right w:val="nil"/>
            </w:tcBorders>
            <w:shd w:val="clear" w:color="auto" w:fill="auto"/>
            <w:vAlign w:val="center"/>
          </w:tcPr>
          <w:p w14:paraId="4B58A29C"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heme="minorHAnsi" w:hAnsi="Arial" w:cs="Arial"/>
                <w:b/>
                <w:bCs/>
                <w:color w:val="000000"/>
                <w:sz w:val="14"/>
                <w:szCs w:val="14"/>
              </w:rPr>
              <w:t>(4.874)</w:t>
            </w:r>
          </w:p>
        </w:tc>
        <w:tc>
          <w:tcPr>
            <w:tcW w:w="1232" w:type="dxa"/>
            <w:gridSpan w:val="2"/>
            <w:tcBorders>
              <w:top w:val="nil"/>
              <w:left w:val="nil"/>
              <w:bottom w:val="nil"/>
              <w:right w:val="nil"/>
            </w:tcBorders>
            <w:shd w:val="clear" w:color="auto" w:fill="auto"/>
            <w:vAlign w:val="center"/>
          </w:tcPr>
          <w:p w14:paraId="226329B8"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heme="minorHAnsi" w:hAnsi="Arial" w:cs="Arial"/>
                <w:b/>
                <w:bCs/>
                <w:color w:val="000000"/>
                <w:sz w:val="14"/>
                <w:szCs w:val="14"/>
              </w:rPr>
              <w:t>(10.336)</w:t>
            </w:r>
          </w:p>
        </w:tc>
        <w:tc>
          <w:tcPr>
            <w:tcW w:w="249" w:type="dxa"/>
            <w:gridSpan w:val="2"/>
            <w:tcBorders>
              <w:top w:val="nil"/>
              <w:left w:val="nil"/>
              <w:bottom w:val="nil"/>
              <w:right w:val="nil"/>
            </w:tcBorders>
            <w:shd w:val="clear" w:color="auto" w:fill="auto"/>
            <w:vAlign w:val="center"/>
          </w:tcPr>
          <w:p w14:paraId="514432A9"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heme="minorHAnsi" w:hAnsi="Arial" w:cs="Arial"/>
                <w:b/>
                <w:bCs/>
                <w:color w:val="000000"/>
                <w:sz w:val="14"/>
                <w:szCs w:val="14"/>
              </w:rPr>
              <w:t> </w:t>
            </w:r>
          </w:p>
        </w:tc>
        <w:tc>
          <w:tcPr>
            <w:tcW w:w="1182" w:type="dxa"/>
            <w:tcBorders>
              <w:top w:val="nil"/>
              <w:left w:val="nil"/>
              <w:bottom w:val="nil"/>
              <w:right w:val="nil"/>
            </w:tcBorders>
            <w:shd w:val="clear" w:color="auto" w:fill="auto"/>
            <w:vAlign w:val="center"/>
          </w:tcPr>
          <w:p w14:paraId="40586DCA" w14:textId="5468D9AB"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(57.681)</w:t>
            </w:r>
          </w:p>
        </w:tc>
        <w:tc>
          <w:tcPr>
            <w:tcW w:w="1307" w:type="dxa"/>
            <w:tcBorders>
              <w:top w:val="nil"/>
              <w:left w:val="nil"/>
              <w:bottom w:val="nil"/>
              <w:right w:val="nil"/>
            </w:tcBorders>
            <w:shd w:val="clear" w:color="auto" w:fill="auto"/>
            <w:vAlign w:val="center"/>
          </w:tcPr>
          <w:p w14:paraId="1B78A38B" w14:textId="557356D4"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(101.745)</w:t>
            </w:r>
          </w:p>
        </w:tc>
        <w:tc>
          <w:tcPr>
            <w:tcW w:w="1229" w:type="dxa"/>
            <w:tcBorders>
              <w:top w:val="nil"/>
              <w:left w:val="nil"/>
              <w:bottom w:val="nil"/>
              <w:right w:val="nil"/>
            </w:tcBorders>
            <w:shd w:val="clear" w:color="auto" w:fill="auto"/>
            <w:vAlign w:val="center"/>
          </w:tcPr>
          <w:p w14:paraId="7E26D812"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heme="minorHAnsi" w:hAnsi="Arial" w:cs="Arial"/>
                <w:b/>
                <w:bCs/>
                <w:color w:val="000000"/>
                <w:sz w:val="14"/>
                <w:szCs w:val="14"/>
              </w:rPr>
              <w:t>(50.352)</w:t>
            </w:r>
          </w:p>
        </w:tc>
        <w:tc>
          <w:tcPr>
            <w:tcW w:w="1264" w:type="dxa"/>
            <w:tcBorders>
              <w:top w:val="nil"/>
              <w:left w:val="nil"/>
              <w:bottom w:val="nil"/>
              <w:right w:val="nil"/>
            </w:tcBorders>
            <w:shd w:val="clear" w:color="auto" w:fill="auto"/>
            <w:vAlign w:val="center"/>
          </w:tcPr>
          <w:p w14:paraId="333C1CCE" w14:textId="50F2EB5B"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heme="minorHAnsi" w:hAnsi="Arial" w:cs="Arial"/>
                <w:b/>
                <w:bCs/>
                <w:color w:val="000000"/>
                <w:sz w:val="14"/>
                <w:szCs w:val="14"/>
              </w:rPr>
              <w:t>(89.866)</w:t>
            </w:r>
          </w:p>
        </w:tc>
      </w:tr>
      <w:tr w:rsidR="00917223" w:rsidRPr="00D25D79" w14:paraId="0D667FC5"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763C5242" w14:textId="303DE124" w:rsidR="00712607" w:rsidRPr="00DD7A91" w:rsidRDefault="00712607" w:rsidP="0059074B">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Despesas com pessoal</w:t>
            </w:r>
          </w:p>
        </w:tc>
        <w:tc>
          <w:tcPr>
            <w:tcW w:w="668" w:type="dxa"/>
            <w:tcBorders>
              <w:top w:val="nil"/>
              <w:left w:val="nil"/>
              <w:bottom w:val="nil"/>
              <w:right w:val="nil"/>
            </w:tcBorders>
            <w:shd w:val="clear" w:color="auto" w:fill="auto"/>
            <w:vAlign w:val="center"/>
          </w:tcPr>
          <w:p w14:paraId="032CA57E" w14:textId="77777777" w:rsidR="00712607" w:rsidRPr="00DD7A91" w:rsidRDefault="00712607" w:rsidP="0034037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[10]</w:t>
            </w:r>
          </w:p>
        </w:tc>
        <w:tc>
          <w:tcPr>
            <w:tcW w:w="1240" w:type="dxa"/>
            <w:tcBorders>
              <w:top w:val="nil"/>
              <w:left w:val="nil"/>
              <w:bottom w:val="nil"/>
              <w:right w:val="nil"/>
            </w:tcBorders>
            <w:shd w:val="clear" w:color="auto" w:fill="auto"/>
            <w:vAlign w:val="center"/>
          </w:tcPr>
          <w:p w14:paraId="62D57B75" w14:textId="6BC5D55D" w:rsidR="00712607" w:rsidRPr="00DD7A91" w:rsidRDefault="00BB057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(3.060)</w:t>
            </w:r>
          </w:p>
        </w:tc>
        <w:tc>
          <w:tcPr>
            <w:tcW w:w="1162" w:type="dxa"/>
            <w:tcBorders>
              <w:top w:val="nil"/>
              <w:left w:val="nil"/>
              <w:bottom w:val="nil"/>
              <w:right w:val="nil"/>
            </w:tcBorders>
            <w:shd w:val="clear" w:color="auto" w:fill="auto"/>
            <w:vAlign w:val="center"/>
          </w:tcPr>
          <w:p w14:paraId="32EE298C" w14:textId="1F974AB2" w:rsidR="00712607" w:rsidRPr="00DD7A91" w:rsidRDefault="00BB057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(5.957)</w:t>
            </w:r>
          </w:p>
        </w:tc>
        <w:tc>
          <w:tcPr>
            <w:tcW w:w="1206" w:type="dxa"/>
            <w:tcBorders>
              <w:top w:val="nil"/>
              <w:left w:val="nil"/>
              <w:bottom w:val="nil"/>
              <w:right w:val="nil"/>
            </w:tcBorders>
            <w:shd w:val="clear" w:color="auto" w:fill="auto"/>
            <w:vAlign w:val="center"/>
          </w:tcPr>
          <w:p w14:paraId="75BCBBDE"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(3.207)</w:t>
            </w:r>
          </w:p>
        </w:tc>
        <w:tc>
          <w:tcPr>
            <w:tcW w:w="1232" w:type="dxa"/>
            <w:gridSpan w:val="2"/>
            <w:tcBorders>
              <w:top w:val="nil"/>
              <w:left w:val="nil"/>
              <w:bottom w:val="nil"/>
              <w:right w:val="nil"/>
            </w:tcBorders>
            <w:shd w:val="clear" w:color="auto" w:fill="auto"/>
            <w:vAlign w:val="center"/>
          </w:tcPr>
          <w:p w14:paraId="648035F2"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(6.847)</w:t>
            </w:r>
          </w:p>
        </w:tc>
        <w:tc>
          <w:tcPr>
            <w:tcW w:w="249" w:type="dxa"/>
            <w:gridSpan w:val="2"/>
            <w:tcBorders>
              <w:top w:val="nil"/>
              <w:left w:val="nil"/>
              <w:bottom w:val="nil"/>
              <w:right w:val="nil"/>
            </w:tcBorders>
            <w:shd w:val="clear" w:color="auto" w:fill="auto"/>
            <w:vAlign w:val="center"/>
          </w:tcPr>
          <w:p w14:paraId="25A28053"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82" w:type="dxa"/>
            <w:tcBorders>
              <w:top w:val="nil"/>
              <w:left w:val="nil"/>
              <w:bottom w:val="nil"/>
              <w:right w:val="nil"/>
            </w:tcBorders>
            <w:shd w:val="clear" w:color="auto" w:fill="auto"/>
            <w:vAlign w:val="center"/>
          </w:tcPr>
          <w:p w14:paraId="6621A9D8" w14:textId="44D6D776" w:rsidR="00712607" w:rsidRPr="00DD7A91" w:rsidRDefault="00BB057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(23.084)</w:t>
            </w:r>
          </w:p>
        </w:tc>
        <w:tc>
          <w:tcPr>
            <w:tcW w:w="1307" w:type="dxa"/>
            <w:tcBorders>
              <w:top w:val="nil"/>
              <w:left w:val="nil"/>
              <w:bottom w:val="nil"/>
              <w:right w:val="nil"/>
            </w:tcBorders>
            <w:shd w:val="clear" w:color="auto" w:fill="auto"/>
            <w:vAlign w:val="center"/>
          </w:tcPr>
          <w:p w14:paraId="347DBE6D" w14:textId="0114988C" w:rsidR="00712607" w:rsidRPr="00DD7A91" w:rsidRDefault="00BB057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(44.223)</w:t>
            </w:r>
          </w:p>
        </w:tc>
        <w:tc>
          <w:tcPr>
            <w:tcW w:w="1229" w:type="dxa"/>
            <w:tcBorders>
              <w:top w:val="nil"/>
              <w:left w:val="nil"/>
              <w:bottom w:val="nil"/>
              <w:right w:val="nil"/>
            </w:tcBorders>
            <w:shd w:val="clear" w:color="auto" w:fill="auto"/>
            <w:vAlign w:val="center"/>
          </w:tcPr>
          <w:p w14:paraId="56FF3835"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(21.896)</w:t>
            </w:r>
          </w:p>
        </w:tc>
        <w:tc>
          <w:tcPr>
            <w:tcW w:w="1264" w:type="dxa"/>
            <w:tcBorders>
              <w:top w:val="nil"/>
              <w:left w:val="nil"/>
              <w:bottom w:val="nil"/>
              <w:right w:val="nil"/>
            </w:tcBorders>
            <w:shd w:val="clear" w:color="auto" w:fill="auto"/>
            <w:vAlign w:val="center"/>
          </w:tcPr>
          <w:p w14:paraId="181C3694" w14:textId="1A8D0D24"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(41.458)</w:t>
            </w:r>
          </w:p>
        </w:tc>
      </w:tr>
      <w:tr w:rsidR="00917223" w:rsidRPr="00D25D79" w14:paraId="7D794975"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30405E4B" w14:textId="4B691D12" w:rsidR="00712607" w:rsidRPr="00DD7A91" w:rsidRDefault="00712607" w:rsidP="0059074B">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Despesas administrativas e com vendas</w:t>
            </w:r>
          </w:p>
        </w:tc>
        <w:tc>
          <w:tcPr>
            <w:tcW w:w="668" w:type="dxa"/>
            <w:tcBorders>
              <w:top w:val="nil"/>
              <w:left w:val="nil"/>
              <w:bottom w:val="nil"/>
              <w:right w:val="nil"/>
            </w:tcBorders>
            <w:shd w:val="clear" w:color="auto" w:fill="auto"/>
            <w:vAlign w:val="center"/>
          </w:tcPr>
          <w:p w14:paraId="306E1FCA" w14:textId="77777777" w:rsidR="00712607" w:rsidRPr="00DD7A91" w:rsidRDefault="00712607"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[11]</w:t>
            </w:r>
          </w:p>
        </w:tc>
        <w:tc>
          <w:tcPr>
            <w:tcW w:w="1240" w:type="dxa"/>
            <w:tcBorders>
              <w:top w:val="nil"/>
              <w:left w:val="nil"/>
              <w:bottom w:val="nil"/>
              <w:right w:val="nil"/>
            </w:tcBorders>
            <w:shd w:val="clear" w:color="auto" w:fill="auto"/>
            <w:vAlign w:val="center"/>
          </w:tcPr>
          <w:p w14:paraId="0BC6593C" w14:textId="0A195686"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(1.167)</w:t>
            </w:r>
          </w:p>
        </w:tc>
        <w:tc>
          <w:tcPr>
            <w:tcW w:w="1162" w:type="dxa"/>
            <w:tcBorders>
              <w:top w:val="nil"/>
              <w:left w:val="nil"/>
              <w:bottom w:val="nil"/>
              <w:right w:val="nil"/>
            </w:tcBorders>
            <w:shd w:val="clear" w:color="auto" w:fill="auto"/>
            <w:vAlign w:val="center"/>
          </w:tcPr>
          <w:p w14:paraId="535A05E6" w14:textId="09190D94"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(1.935)</w:t>
            </w:r>
          </w:p>
        </w:tc>
        <w:tc>
          <w:tcPr>
            <w:tcW w:w="1206" w:type="dxa"/>
            <w:tcBorders>
              <w:top w:val="nil"/>
              <w:left w:val="nil"/>
              <w:bottom w:val="nil"/>
              <w:right w:val="nil"/>
            </w:tcBorders>
            <w:shd w:val="clear" w:color="auto" w:fill="auto"/>
            <w:vAlign w:val="center"/>
          </w:tcPr>
          <w:p w14:paraId="3FA11DC0"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(1.163)</w:t>
            </w:r>
          </w:p>
        </w:tc>
        <w:tc>
          <w:tcPr>
            <w:tcW w:w="1232" w:type="dxa"/>
            <w:gridSpan w:val="2"/>
            <w:tcBorders>
              <w:top w:val="nil"/>
              <w:left w:val="nil"/>
              <w:bottom w:val="nil"/>
              <w:right w:val="nil"/>
            </w:tcBorders>
            <w:shd w:val="clear" w:color="auto" w:fill="auto"/>
            <w:vAlign w:val="center"/>
          </w:tcPr>
          <w:p w14:paraId="22FF1662"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(1.884)</w:t>
            </w:r>
          </w:p>
        </w:tc>
        <w:tc>
          <w:tcPr>
            <w:tcW w:w="249" w:type="dxa"/>
            <w:gridSpan w:val="2"/>
            <w:tcBorders>
              <w:top w:val="nil"/>
              <w:left w:val="nil"/>
              <w:bottom w:val="nil"/>
              <w:right w:val="nil"/>
            </w:tcBorders>
            <w:shd w:val="clear" w:color="auto" w:fill="auto"/>
            <w:vAlign w:val="center"/>
          </w:tcPr>
          <w:p w14:paraId="2F0A79F4"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 </w:t>
            </w:r>
          </w:p>
        </w:tc>
        <w:tc>
          <w:tcPr>
            <w:tcW w:w="1182" w:type="dxa"/>
            <w:tcBorders>
              <w:top w:val="nil"/>
              <w:left w:val="nil"/>
              <w:bottom w:val="nil"/>
              <w:right w:val="nil"/>
            </w:tcBorders>
            <w:shd w:val="clear" w:color="auto" w:fill="auto"/>
            <w:vAlign w:val="center"/>
          </w:tcPr>
          <w:p w14:paraId="3FF56300" w14:textId="0E2CDBB3"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(19.281)</w:t>
            </w:r>
          </w:p>
        </w:tc>
        <w:tc>
          <w:tcPr>
            <w:tcW w:w="1307" w:type="dxa"/>
            <w:tcBorders>
              <w:top w:val="nil"/>
              <w:left w:val="nil"/>
              <w:bottom w:val="nil"/>
              <w:right w:val="nil"/>
            </w:tcBorders>
            <w:shd w:val="clear" w:color="auto" w:fill="auto"/>
            <w:vAlign w:val="center"/>
          </w:tcPr>
          <w:p w14:paraId="43E3DD47" w14:textId="69F51547"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(32.300)</w:t>
            </w:r>
          </w:p>
        </w:tc>
        <w:tc>
          <w:tcPr>
            <w:tcW w:w="1229" w:type="dxa"/>
            <w:tcBorders>
              <w:top w:val="nil"/>
              <w:left w:val="nil"/>
              <w:bottom w:val="nil"/>
              <w:right w:val="nil"/>
            </w:tcBorders>
            <w:shd w:val="clear" w:color="auto" w:fill="auto"/>
            <w:vAlign w:val="center"/>
          </w:tcPr>
          <w:p w14:paraId="17ACC450"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(13.013)</w:t>
            </w:r>
          </w:p>
        </w:tc>
        <w:tc>
          <w:tcPr>
            <w:tcW w:w="1264" w:type="dxa"/>
            <w:tcBorders>
              <w:top w:val="nil"/>
              <w:left w:val="nil"/>
              <w:bottom w:val="nil"/>
              <w:right w:val="nil"/>
            </w:tcBorders>
            <w:shd w:val="clear" w:color="auto" w:fill="auto"/>
            <w:vAlign w:val="center"/>
          </w:tcPr>
          <w:p w14:paraId="59F3EA88" w14:textId="03075589"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(22.042)</w:t>
            </w:r>
          </w:p>
        </w:tc>
      </w:tr>
      <w:tr w:rsidR="00917223" w:rsidRPr="00D25D79" w14:paraId="2B22B91B"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3103F67B" w14:textId="54BA1D6A" w:rsidR="00712607" w:rsidRPr="00DD7A91" w:rsidRDefault="00712607" w:rsidP="0059074B">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Despesas tributárias</w:t>
            </w:r>
          </w:p>
        </w:tc>
        <w:tc>
          <w:tcPr>
            <w:tcW w:w="668" w:type="dxa"/>
            <w:tcBorders>
              <w:top w:val="nil"/>
              <w:left w:val="nil"/>
              <w:bottom w:val="nil"/>
              <w:right w:val="nil"/>
            </w:tcBorders>
            <w:shd w:val="clear" w:color="auto" w:fill="auto"/>
            <w:vAlign w:val="center"/>
          </w:tcPr>
          <w:p w14:paraId="00139299" w14:textId="77777777" w:rsidR="00712607" w:rsidRPr="00DD7A91" w:rsidRDefault="00712607" w:rsidP="0034037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[12.c]</w:t>
            </w:r>
          </w:p>
        </w:tc>
        <w:tc>
          <w:tcPr>
            <w:tcW w:w="1240" w:type="dxa"/>
            <w:tcBorders>
              <w:top w:val="nil"/>
              <w:left w:val="nil"/>
              <w:bottom w:val="nil"/>
              <w:right w:val="nil"/>
            </w:tcBorders>
            <w:shd w:val="clear" w:color="auto" w:fill="auto"/>
            <w:vAlign w:val="center"/>
          </w:tcPr>
          <w:p w14:paraId="09EB96C1" w14:textId="212A9167" w:rsidR="00712607" w:rsidRPr="00DD7A91" w:rsidRDefault="00BB057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(650)</w:t>
            </w:r>
          </w:p>
        </w:tc>
        <w:tc>
          <w:tcPr>
            <w:tcW w:w="1162" w:type="dxa"/>
            <w:tcBorders>
              <w:top w:val="nil"/>
              <w:left w:val="nil"/>
              <w:bottom w:val="nil"/>
              <w:right w:val="nil"/>
            </w:tcBorders>
            <w:shd w:val="clear" w:color="auto" w:fill="auto"/>
            <w:vAlign w:val="center"/>
          </w:tcPr>
          <w:p w14:paraId="2E03332C" w14:textId="7918DD74" w:rsidR="00712607" w:rsidRPr="00DD7A91" w:rsidRDefault="00BB057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(3.332)</w:t>
            </w:r>
          </w:p>
        </w:tc>
        <w:tc>
          <w:tcPr>
            <w:tcW w:w="1206" w:type="dxa"/>
            <w:tcBorders>
              <w:top w:val="nil"/>
              <w:left w:val="nil"/>
              <w:bottom w:val="nil"/>
              <w:right w:val="nil"/>
            </w:tcBorders>
            <w:shd w:val="clear" w:color="auto" w:fill="auto"/>
            <w:vAlign w:val="center"/>
          </w:tcPr>
          <w:p w14:paraId="4BCEE3F0"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(625)</w:t>
            </w:r>
          </w:p>
        </w:tc>
        <w:tc>
          <w:tcPr>
            <w:tcW w:w="1232" w:type="dxa"/>
            <w:gridSpan w:val="2"/>
            <w:tcBorders>
              <w:top w:val="nil"/>
              <w:left w:val="nil"/>
              <w:bottom w:val="nil"/>
              <w:right w:val="nil"/>
            </w:tcBorders>
            <w:shd w:val="clear" w:color="auto" w:fill="auto"/>
            <w:vAlign w:val="center"/>
          </w:tcPr>
          <w:p w14:paraId="5B0B445B"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(4.705)</w:t>
            </w:r>
          </w:p>
        </w:tc>
        <w:tc>
          <w:tcPr>
            <w:tcW w:w="249" w:type="dxa"/>
            <w:gridSpan w:val="2"/>
            <w:tcBorders>
              <w:top w:val="nil"/>
              <w:left w:val="nil"/>
              <w:bottom w:val="nil"/>
              <w:right w:val="nil"/>
            </w:tcBorders>
            <w:shd w:val="clear" w:color="auto" w:fill="auto"/>
            <w:vAlign w:val="center"/>
          </w:tcPr>
          <w:p w14:paraId="5A4A2C8D"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82" w:type="dxa"/>
            <w:tcBorders>
              <w:top w:val="nil"/>
              <w:left w:val="nil"/>
              <w:bottom w:val="nil"/>
              <w:right w:val="nil"/>
            </w:tcBorders>
            <w:shd w:val="clear" w:color="auto" w:fill="auto"/>
            <w:vAlign w:val="center"/>
          </w:tcPr>
          <w:p w14:paraId="6A9C00BA" w14:textId="7A3E336C" w:rsidR="00712607" w:rsidRPr="00DD7A91" w:rsidRDefault="00BB057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(6.758)</w:t>
            </w:r>
          </w:p>
        </w:tc>
        <w:tc>
          <w:tcPr>
            <w:tcW w:w="1307" w:type="dxa"/>
            <w:tcBorders>
              <w:top w:val="nil"/>
              <w:left w:val="nil"/>
              <w:bottom w:val="nil"/>
              <w:right w:val="nil"/>
            </w:tcBorders>
            <w:shd w:val="clear" w:color="auto" w:fill="auto"/>
            <w:vAlign w:val="center"/>
          </w:tcPr>
          <w:p w14:paraId="7DD4C1CC" w14:textId="3F47AAAC" w:rsidR="00712607" w:rsidRPr="00DD7A91" w:rsidRDefault="00BB057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(15.869)</w:t>
            </w:r>
          </w:p>
        </w:tc>
        <w:tc>
          <w:tcPr>
            <w:tcW w:w="1229" w:type="dxa"/>
            <w:tcBorders>
              <w:top w:val="nil"/>
              <w:left w:val="nil"/>
              <w:bottom w:val="nil"/>
              <w:right w:val="nil"/>
            </w:tcBorders>
            <w:shd w:val="clear" w:color="auto" w:fill="auto"/>
            <w:vAlign w:val="center"/>
          </w:tcPr>
          <w:p w14:paraId="661BB454"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(7.163)</w:t>
            </w:r>
          </w:p>
        </w:tc>
        <w:tc>
          <w:tcPr>
            <w:tcW w:w="1264" w:type="dxa"/>
            <w:tcBorders>
              <w:top w:val="nil"/>
              <w:left w:val="nil"/>
              <w:bottom w:val="nil"/>
              <w:right w:val="nil"/>
            </w:tcBorders>
            <w:shd w:val="clear" w:color="auto" w:fill="auto"/>
            <w:vAlign w:val="center"/>
          </w:tcPr>
          <w:p w14:paraId="4FE1F938" w14:textId="77997212"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(19.269)</w:t>
            </w:r>
          </w:p>
        </w:tc>
      </w:tr>
      <w:tr w:rsidR="00917223" w:rsidRPr="00D25D79" w14:paraId="443E9EE8"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6E23F987" w14:textId="680A8B93" w:rsidR="00712607" w:rsidRPr="00DD7A91" w:rsidRDefault="00712607" w:rsidP="0059074B">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Outras</w:t>
            </w:r>
          </w:p>
        </w:tc>
        <w:tc>
          <w:tcPr>
            <w:tcW w:w="668" w:type="dxa"/>
            <w:tcBorders>
              <w:top w:val="nil"/>
              <w:left w:val="nil"/>
              <w:bottom w:val="nil"/>
              <w:right w:val="nil"/>
            </w:tcBorders>
            <w:shd w:val="clear" w:color="auto" w:fill="auto"/>
            <w:vAlign w:val="center"/>
          </w:tcPr>
          <w:p w14:paraId="75289D23" w14:textId="77777777" w:rsidR="00712607" w:rsidRPr="00DD7A91" w:rsidRDefault="00712607"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[13]</w:t>
            </w:r>
          </w:p>
        </w:tc>
        <w:tc>
          <w:tcPr>
            <w:tcW w:w="1240" w:type="dxa"/>
            <w:tcBorders>
              <w:top w:val="nil"/>
              <w:left w:val="nil"/>
              <w:bottom w:val="nil"/>
              <w:right w:val="nil"/>
            </w:tcBorders>
            <w:shd w:val="clear" w:color="auto" w:fill="auto"/>
            <w:vAlign w:val="center"/>
          </w:tcPr>
          <w:p w14:paraId="3221338A" w14:textId="49F49E74"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(166)</w:t>
            </w:r>
          </w:p>
        </w:tc>
        <w:tc>
          <w:tcPr>
            <w:tcW w:w="1162" w:type="dxa"/>
            <w:tcBorders>
              <w:top w:val="nil"/>
              <w:left w:val="nil"/>
              <w:bottom w:val="nil"/>
              <w:right w:val="nil"/>
            </w:tcBorders>
            <w:shd w:val="clear" w:color="auto" w:fill="auto"/>
            <w:vAlign w:val="center"/>
          </w:tcPr>
          <w:p w14:paraId="3EC2F74B" w14:textId="486FB6F6"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1.576</w:t>
            </w:r>
          </w:p>
        </w:tc>
        <w:tc>
          <w:tcPr>
            <w:tcW w:w="1206" w:type="dxa"/>
            <w:tcBorders>
              <w:top w:val="nil"/>
              <w:left w:val="nil"/>
              <w:bottom w:val="nil"/>
              <w:right w:val="nil"/>
            </w:tcBorders>
            <w:shd w:val="clear" w:color="auto" w:fill="auto"/>
            <w:vAlign w:val="center"/>
          </w:tcPr>
          <w:p w14:paraId="5895E0FF"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DD7A91">
              <w:rPr>
                <w:rFonts w:ascii="Arial" w:eastAsiaTheme="minorHAnsi" w:hAnsi="Arial" w:cs="Arial"/>
                <w:color w:val="000000"/>
                <w:sz w:val="14"/>
                <w:szCs w:val="14"/>
              </w:rPr>
              <w:t>121</w:t>
            </w:r>
          </w:p>
        </w:tc>
        <w:tc>
          <w:tcPr>
            <w:tcW w:w="1232" w:type="dxa"/>
            <w:gridSpan w:val="2"/>
            <w:tcBorders>
              <w:top w:val="nil"/>
              <w:left w:val="nil"/>
              <w:bottom w:val="nil"/>
              <w:right w:val="nil"/>
            </w:tcBorders>
            <w:shd w:val="clear" w:color="auto" w:fill="auto"/>
            <w:vAlign w:val="center"/>
          </w:tcPr>
          <w:p w14:paraId="08E56DEF"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DD7A91">
              <w:rPr>
                <w:rFonts w:ascii="Arial" w:eastAsiaTheme="minorHAnsi" w:hAnsi="Arial" w:cs="Arial"/>
                <w:color w:val="000000"/>
                <w:sz w:val="14"/>
                <w:szCs w:val="14"/>
              </w:rPr>
              <w:t>3.100</w:t>
            </w:r>
          </w:p>
        </w:tc>
        <w:tc>
          <w:tcPr>
            <w:tcW w:w="249" w:type="dxa"/>
            <w:gridSpan w:val="2"/>
            <w:tcBorders>
              <w:top w:val="nil"/>
              <w:left w:val="nil"/>
              <w:bottom w:val="nil"/>
              <w:right w:val="nil"/>
            </w:tcBorders>
            <w:shd w:val="clear" w:color="auto" w:fill="auto"/>
            <w:vAlign w:val="center"/>
          </w:tcPr>
          <w:p w14:paraId="64B70E63"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 </w:t>
            </w:r>
          </w:p>
        </w:tc>
        <w:tc>
          <w:tcPr>
            <w:tcW w:w="1182" w:type="dxa"/>
            <w:tcBorders>
              <w:top w:val="nil"/>
              <w:left w:val="nil"/>
              <w:bottom w:val="nil"/>
              <w:right w:val="nil"/>
            </w:tcBorders>
            <w:shd w:val="clear" w:color="auto" w:fill="auto"/>
            <w:vAlign w:val="center"/>
          </w:tcPr>
          <w:p w14:paraId="5DAFDE61" w14:textId="3B6B6CD0"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(8.558)</w:t>
            </w:r>
          </w:p>
        </w:tc>
        <w:tc>
          <w:tcPr>
            <w:tcW w:w="1307" w:type="dxa"/>
            <w:tcBorders>
              <w:top w:val="nil"/>
              <w:left w:val="nil"/>
              <w:bottom w:val="nil"/>
              <w:right w:val="nil"/>
            </w:tcBorders>
            <w:shd w:val="clear" w:color="auto" w:fill="auto"/>
            <w:vAlign w:val="center"/>
          </w:tcPr>
          <w:p w14:paraId="3EF31717" w14:textId="233A49B8"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(9.353)</w:t>
            </w:r>
          </w:p>
        </w:tc>
        <w:tc>
          <w:tcPr>
            <w:tcW w:w="1229" w:type="dxa"/>
            <w:tcBorders>
              <w:top w:val="nil"/>
              <w:left w:val="nil"/>
              <w:bottom w:val="nil"/>
              <w:right w:val="nil"/>
            </w:tcBorders>
            <w:shd w:val="clear" w:color="auto" w:fill="auto"/>
            <w:vAlign w:val="center"/>
          </w:tcPr>
          <w:p w14:paraId="0EC99DC2"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heme="minorHAnsi" w:hAnsi="Arial" w:cs="Arial"/>
                <w:color w:val="000000"/>
                <w:sz w:val="14"/>
                <w:szCs w:val="14"/>
              </w:rPr>
              <w:t>(8.280)</w:t>
            </w:r>
          </w:p>
        </w:tc>
        <w:tc>
          <w:tcPr>
            <w:tcW w:w="1264" w:type="dxa"/>
            <w:tcBorders>
              <w:top w:val="nil"/>
              <w:left w:val="nil"/>
              <w:bottom w:val="nil"/>
              <w:right w:val="nil"/>
            </w:tcBorders>
            <w:shd w:val="clear" w:color="auto" w:fill="auto"/>
            <w:vAlign w:val="center"/>
          </w:tcPr>
          <w:p w14:paraId="67B5CB21" w14:textId="054FF8DB"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heme="minorHAnsi" w:hAnsi="Arial" w:cs="Arial"/>
                <w:color w:val="000000"/>
                <w:sz w:val="14"/>
                <w:szCs w:val="14"/>
              </w:rPr>
              <w:t>(7.097)</w:t>
            </w:r>
          </w:p>
        </w:tc>
      </w:tr>
      <w:tr w:rsidR="00917223" w:rsidRPr="00D25D79" w14:paraId="7EA5B690"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31631608" w14:textId="5654911D" w:rsidR="00712607" w:rsidRPr="00DD7A91" w:rsidRDefault="00712607" w:rsidP="00BC0E8C">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Resultado Antes das Receitas e Despesas Financeiras</w:t>
            </w:r>
          </w:p>
        </w:tc>
        <w:tc>
          <w:tcPr>
            <w:tcW w:w="668" w:type="dxa"/>
            <w:tcBorders>
              <w:top w:val="nil"/>
              <w:left w:val="nil"/>
              <w:bottom w:val="nil"/>
              <w:right w:val="nil"/>
            </w:tcBorders>
            <w:shd w:val="clear" w:color="auto" w:fill="auto"/>
            <w:vAlign w:val="center"/>
          </w:tcPr>
          <w:p w14:paraId="4150EC06" w14:textId="77777777" w:rsidR="00712607" w:rsidRPr="00DD7A91" w:rsidRDefault="00712607" w:rsidP="0034037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587B8815" w14:textId="62D98A33" w:rsidR="00712607" w:rsidRPr="00DD7A91" w:rsidRDefault="004D01D3"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2.133.862</w:t>
            </w:r>
          </w:p>
        </w:tc>
        <w:tc>
          <w:tcPr>
            <w:tcW w:w="1162" w:type="dxa"/>
            <w:tcBorders>
              <w:top w:val="nil"/>
              <w:left w:val="nil"/>
              <w:bottom w:val="nil"/>
              <w:right w:val="nil"/>
            </w:tcBorders>
            <w:shd w:val="clear" w:color="auto" w:fill="auto"/>
            <w:vAlign w:val="center"/>
          </w:tcPr>
          <w:p w14:paraId="162068AB" w14:textId="2F6AC8B6" w:rsidR="00712607" w:rsidRPr="00DD7A91" w:rsidRDefault="004D01D3"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4.145.494</w:t>
            </w:r>
          </w:p>
        </w:tc>
        <w:tc>
          <w:tcPr>
            <w:tcW w:w="1206" w:type="dxa"/>
            <w:tcBorders>
              <w:top w:val="nil"/>
              <w:left w:val="nil"/>
              <w:bottom w:val="nil"/>
              <w:right w:val="nil"/>
            </w:tcBorders>
            <w:shd w:val="clear" w:color="auto" w:fill="auto"/>
            <w:vAlign w:val="center"/>
          </w:tcPr>
          <w:p w14:paraId="745C3632"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b/>
                <w:bCs/>
                <w:color w:val="000000"/>
                <w:sz w:val="14"/>
                <w:szCs w:val="14"/>
              </w:rPr>
              <w:t>1.882.004</w:t>
            </w:r>
          </w:p>
        </w:tc>
        <w:tc>
          <w:tcPr>
            <w:tcW w:w="1232" w:type="dxa"/>
            <w:gridSpan w:val="2"/>
            <w:tcBorders>
              <w:top w:val="nil"/>
              <w:left w:val="nil"/>
              <w:bottom w:val="nil"/>
              <w:right w:val="nil"/>
            </w:tcBorders>
            <w:shd w:val="clear" w:color="auto" w:fill="auto"/>
            <w:vAlign w:val="center"/>
          </w:tcPr>
          <w:p w14:paraId="10980059"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b/>
                <w:bCs/>
                <w:color w:val="000000"/>
                <w:sz w:val="14"/>
                <w:szCs w:val="14"/>
              </w:rPr>
              <w:t>3.712.651</w:t>
            </w:r>
          </w:p>
        </w:tc>
        <w:tc>
          <w:tcPr>
            <w:tcW w:w="249" w:type="dxa"/>
            <w:gridSpan w:val="2"/>
            <w:tcBorders>
              <w:top w:val="nil"/>
              <w:left w:val="nil"/>
              <w:bottom w:val="nil"/>
              <w:right w:val="nil"/>
            </w:tcBorders>
            <w:shd w:val="clear" w:color="auto" w:fill="auto"/>
            <w:vAlign w:val="center"/>
          </w:tcPr>
          <w:p w14:paraId="32520444"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82" w:type="dxa"/>
            <w:tcBorders>
              <w:top w:val="nil"/>
              <w:left w:val="nil"/>
              <w:bottom w:val="nil"/>
              <w:right w:val="nil"/>
            </w:tcBorders>
            <w:shd w:val="clear" w:color="auto" w:fill="auto"/>
            <w:vAlign w:val="center"/>
          </w:tcPr>
          <w:p w14:paraId="0F7A6572" w14:textId="0C0FAFD8" w:rsidR="00712607" w:rsidRPr="00DD7A91" w:rsidRDefault="004D01D3"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2.416.402</w:t>
            </w:r>
          </w:p>
        </w:tc>
        <w:tc>
          <w:tcPr>
            <w:tcW w:w="1307" w:type="dxa"/>
            <w:tcBorders>
              <w:top w:val="nil"/>
              <w:left w:val="nil"/>
              <w:bottom w:val="nil"/>
              <w:right w:val="nil"/>
            </w:tcBorders>
            <w:shd w:val="clear" w:color="auto" w:fill="auto"/>
            <w:vAlign w:val="center"/>
          </w:tcPr>
          <w:p w14:paraId="6592777D" w14:textId="498B1EB9" w:rsidR="00712607" w:rsidRPr="00DD7A91" w:rsidRDefault="004D01D3"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4.736.021</w:t>
            </w:r>
          </w:p>
        </w:tc>
        <w:tc>
          <w:tcPr>
            <w:tcW w:w="1229" w:type="dxa"/>
            <w:tcBorders>
              <w:top w:val="nil"/>
              <w:left w:val="nil"/>
              <w:bottom w:val="nil"/>
              <w:right w:val="nil"/>
            </w:tcBorders>
            <w:shd w:val="clear" w:color="auto" w:fill="auto"/>
            <w:vAlign w:val="center"/>
          </w:tcPr>
          <w:p w14:paraId="3EFEF5A4"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heme="minorHAnsi" w:hAnsi="Arial" w:cs="Arial"/>
                <w:b/>
                <w:bCs/>
                <w:color w:val="000000"/>
                <w:sz w:val="14"/>
                <w:szCs w:val="14"/>
              </w:rPr>
              <w:t>2.115.692</w:t>
            </w:r>
          </w:p>
        </w:tc>
        <w:tc>
          <w:tcPr>
            <w:tcW w:w="1264" w:type="dxa"/>
            <w:tcBorders>
              <w:top w:val="nil"/>
              <w:left w:val="nil"/>
              <w:bottom w:val="nil"/>
              <w:right w:val="nil"/>
            </w:tcBorders>
            <w:shd w:val="clear" w:color="auto" w:fill="auto"/>
            <w:vAlign w:val="center"/>
          </w:tcPr>
          <w:p w14:paraId="56225863" w14:textId="17EF6724"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heme="minorHAnsi" w:hAnsi="Arial" w:cs="Arial"/>
                <w:b/>
                <w:bCs/>
                <w:color w:val="000000"/>
                <w:sz w:val="14"/>
                <w:szCs w:val="14"/>
              </w:rPr>
              <w:t>4.218.754</w:t>
            </w:r>
          </w:p>
        </w:tc>
      </w:tr>
      <w:tr w:rsidR="00917223" w:rsidRPr="00D25D79" w14:paraId="781BA3A2"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3659A208" w14:textId="16CED5DE" w:rsidR="00712607" w:rsidRPr="00DD7A91" w:rsidRDefault="00712607" w:rsidP="0059074B">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Resultado Financeiro</w:t>
            </w:r>
          </w:p>
        </w:tc>
        <w:tc>
          <w:tcPr>
            <w:tcW w:w="668" w:type="dxa"/>
            <w:tcBorders>
              <w:top w:val="nil"/>
              <w:left w:val="nil"/>
              <w:bottom w:val="nil"/>
              <w:right w:val="nil"/>
            </w:tcBorders>
            <w:shd w:val="clear" w:color="auto" w:fill="auto"/>
            <w:vAlign w:val="center"/>
          </w:tcPr>
          <w:p w14:paraId="27A9E027" w14:textId="77777777" w:rsidR="00712607" w:rsidRPr="00DD7A91" w:rsidRDefault="00712607"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b/>
                <w:bCs/>
                <w:spacing w:val="-2"/>
                <w:sz w:val="14"/>
                <w:szCs w:val="14"/>
                <w:lang w:eastAsia="pt-BR"/>
              </w:rPr>
              <w:t>[14]</w:t>
            </w:r>
          </w:p>
        </w:tc>
        <w:tc>
          <w:tcPr>
            <w:tcW w:w="1240" w:type="dxa"/>
            <w:tcBorders>
              <w:top w:val="nil"/>
              <w:left w:val="nil"/>
              <w:bottom w:val="nil"/>
              <w:right w:val="nil"/>
            </w:tcBorders>
            <w:shd w:val="clear" w:color="auto" w:fill="auto"/>
            <w:vAlign w:val="center"/>
          </w:tcPr>
          <w:p w14:paraId="3B090A71" w14:textId="58403647"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11.735</w:t>
            </w:r>
          </w:p>
        </w:tc>
        <w:tc>
          <w:tcPr>
            <w:tcW w:w="1162" w:type="dxa"/>
            <w:tcBorders>
              <w:top w:val="nil"/>
              <w:left w:val="nil"/>
              <w:bottom w:val="nil"/>
              <w:right w:val="nil"/>
            </w:tcBorders>
            <w:shd w:val="clear" w:color="auto" w:fill="auto"/>
            <w:vAlign w:val="center"/>
          </w:tcPr>
          <w:p w14:paraId="64E25575" w14:textId="326F247A"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25.514</w:t>
            </w:r>
          </w:p>
        </w:tc>
        <w:tc>
          <w:tcPr>
            <w:tcW w:w="1206" w:type="dxa"/>
            <w:tcBorders>
              <w:top w:val="nil"/>
              <w:left w:val="nil"/>
              <w:bottom w:val="nil"/>
              <w:right w:val="nil"/>
            </w:tcBorders>
            <w:shd w:val="clear" w:color="auto" w:fill="auto"/>
            <w:vAlign w:val="center"/>
          </w:tcPr>
          <w:p w14:paraId="59F5637C"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heme="minorHAnsi" w:hAnsi="Arial" w:cs="Arial"/>
                <w:b/>
                <w:bCs/>
                <w:color w:val="000000"/>
                <w:sz w:val="14"/>
                <w:szCs w:val="14"/>
              </w:rPr>
              <w:t>10.402</w:t>
            </w:r>
          </w:p>
        </w:tc>
        <w:tc>
          <w:tcPr>
            <w:tcW w:w="1232" w:type="dxa"/>
            <w:gridSpan w:val="2"/>
            <w:tcBorders>
              <w:top w:val="nil"/>
              <w:left w:val="nil"/>
              <w:bottom w:val="nil"/>
              <w:right w:val="nil"/>
            </w:tcBorders>
            <w:shd w:val="clear" w:color="auto" w:fill="auto"/>
            <w:vAlign w:val="center"/>
          </w:tcPr>
          <w:p w14:paraId="35F68129"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DD7A91">
              <w:rPr>
                <w:rFonts w:ascii="Arial" w:eastAsiaTheme="minorHAnsi" w:hAnsi="Arial" w:cs="Arial"/>
                <w:b/>
                <w:bCs/>
                <w:color w:val="000000"/>
                <w:sz w:val="14"/>
                <w:szCs w:val="14"/>
              </w:rPr>
              <w:t>12.714</w:t>
            </w:r>
          </w:p>
        </w:tc>
        <w:tc>
          <w:tcPr>
            <w:tcW w:w="249" w:type="dxa"/>
            <w:gridSpan w:val="2"/>
            <w:tcBorders>
              <w:top w:val="nil"/>
              <w:left w:val="nil"/>
              <w:bottom w:val="nil"/>
              <w:right w:val="nil"/>
            </w:tcBorders>
            <w:shd w:val="clear" w:color="auto" w:fill="auto"/>
            <w:vAlign w:val="center"/>
          </w:tcPr>
          <w:p w14:paraId="4CC5D810"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DD7A91">
              <w:rPr>
                <w:rFonts w:ascii="Arial" w:eastAsiaTheme="minorHAnsi" w:hAnsi="Arial" w:cs="Arial"/>
                <w:b/>
                <w:bCs/>
                <w:color w:val="000000"/>
                <w:sz w:val="14"/>
                <w:szCs w:val="14"/>
              </w:rPr>
              <w:t> </w:t>
            </w:r>
          </w:p>
        </w:tc>
        <w:tc>
          <w:tcPr>
            <w:tcW w:w="1182" w:type="dxa"/>
            <w:tcBorders>
              <w:top w:val="nil"/>
              <w:left w:val="nil"/>
              <w:bottom w:val="nil"/>
              <w:right w:val="nil"/>
            </w:tcBorders>
            <w:shd w:val="clear" w:color="auto" w:fill="auto"/>
            <w:vAlign w:val="center"/>
          </w:tcPr>
          <w:p w14:paraId="5CFEB34E" w14:textId="3364C11F"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142.448</w:t>
            </w:r>
          </w:p>
        </w:tc>
        <w:tc>
          <w:tcPr>
            <w:tcW w:w="1307" w:type="dxa"/>
            <w:tcBorders>
              <w:top w:val="nil"/>
              <w:left w:val="nil"/>
              <w:bottom w:val="nil"/>
              <w:right w:val="nil"/>
            </w:tcBorders>
            <w:shd w:val="clear" w:color="auto" w:fill="auto"/>
            <w:vAlign w:val="center"/>
          </w:tcPr>
          <w:p w14:paraId="32319AD8" w14:textId="3B5186BF"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hAnsi="Arial" w:cs="Arial"/>
                <w:b/>
                <w:bCs/>
                <w:color w:val="000000"/>
                <w:sz w:val="14"/>
                <w:szCs w:val="14"/>
              </w:rPr>
              <w:t>258.868</w:t>
            </w:r>
          </w:p>
        </w:tc>
        <w:tc>
          <w:tcPr>
            <w:tcW w:w="1229" w:type="dxa"/>
            <w:tcBorders>
              <w:top w:val="nil"/>
              <w:left w:val="nil"/>
              <w:bottom w:val="nil"/>
              <w:right w:val="nil"/>
            </w:tcBorders>
            <w:shd w:val="clear" w:color="auto" w:fill="auto"/>
            <w:vAlign w:val="center"/>
          </w:tcPr>
          <w:p w14:paraId="340E0C56"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DD7A91">
              <w:rPr>
                <w:rFonts w:ascii="Arial" w:eastAsiaTheme="minorHAnsi" w:hAnsi="Arial" w:cs="Arial"/>
                <w:b/>
                <w:bCs/>
                <w:color w:val="000000"/>
                <w:sz w:val="14"/>
                <w:szCs w:val="14"/>
              </w:rPr>
              <w:t>150.304</w:t>
            </w:r>
          </w:p>
        </w:tc>
        <w:tc>
          <w:tcPr>
            <w:tcW w:w="1264" w:type="dxa"/>
            <w:tcBorders>
              <w:top w:val="nil"/>
              <w:left w:val="nil"/>
              <w:bottom w:val="nil"/>
              <w:right w:val="nil"/>
            </w:tcBorders>
            <w:shd w:val="clear" w:color="auto" w:fill="auto"/>
            <w:vAlign w:val="center"/>
          </w:tcPr>
          <w:p w14:paraId="19FC1E1B" w14:textId="02FBF411"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DD7A91">
              <w:rPr>
                <w:rFonts w:ascii="Arial" w:eastAsiaTheme="minorHAnsi" w:hAnsi="Arial" w:cs="Arial"/>
                <w:b/>
                <w:bCs/>
                <w:color w:val="000000"/>
                <w:sz w:val="14"/>
                <w:szCs w:val="14"/>
              </w:rPr>
              <w:t>246.502</w:t>
            </w:r>
          </w:p>
        </w:tc>
      </w:tr>
      <w:tr w:rsidR="00917223" w:rsidRPr="00D25D79" w14:paraId="30573F78"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57617609" w14:textId="781CC69A" w:rsidR="00712607" w:rsidRPr="00DD7A91" w:rsidRDefault="00712607" w:rsidP="008C5625">
            <w:pPr>
              <w:keepNext/>
              <w:keepLines/>
              <w:spacing w:before="40" w:after="40"/>
              <w:ind w:left="113"/>
              <w:rPr>
                <w:rFonts w:ascii="Arial" w:eastAsia="Times New Roman" w:hAnsi="Arial" w:cs="Arial"/>
                <w:b w:val="0"/>
                <w:bCs w:val="0"/>
                <w:spacing w:val="-2"/>
                <w:sz w:val="14"/>
                <w:szCs w:val="14"/>
                <w:lang w:eastAsia="pt-BR"/>
              </w:rPr>
            </w:pPr>
            <w:r w:rsidRPr="00DD7A91">
              <w:rPr>
                <w:rFonts w:ascii="Arial" w:eastAsia="Times New Roman" w:hAnsi="Arial" w:cs="Arial"/>
                <w:b w:val="0"/>
                <w:bCs w:val="0"/>
                <w:spacing w:val="-2"/>
                <w:sz w:val="14"/>
                <w:szCs w:val="14"/>
                <w:lang w:eastAsia="pt-BR"/>
              </w:rPr>
              <w:t>Receitas financeiras</w:t>
            </w:r>
          </w:p>
        </w:tc>
        <w:tc>
          <w:tcPr>
            <w:tcW w:w="668" w:type="dxa"/>
            <w:tcBorders>
              <w:top w:val="nil"/>
              <w:left w:val="nil"/>
              <w:bottom w:val="nil"/>
              <w:right w:val="nil"/>
            </w:tcBorders>
            <w:shd w:val="clear" w:color="auto" w:fill="auto"/>
            <w:vAlign w:val="center"/>
          </w:tcPr>
          <w:p w14:paraId="50FA1E98" w14:textId="77777777" w:rsidR="00712607" w:rsidRPr="00DD7A91" w:rsidRDefault="00712607" w:rsidP="0034037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shd w:val="clear" w:color="auto" w:fill="auto"/>
            <w:vAlign w:val="center"/>
          </w:tcPr>
          <w:p w14:paraId="26749991" w14:textId="6CD71843" w:rsidR="00712607" w:rsidRPr="00DD7A91" w:rsidRDefault="00BB0577" w:rsidP="005C755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color w:val="000000"/>
                <w:sz w:val="14"/>
                <w:szCs w:val="14"/>
              </w:rPr>
              <w:t>12.301</w:t>
            </w:r>
          </w:p>
        </w:tc>
        <w:tc>
          <w:tcPr>
            <w:tcW w:w="1162" w:type="dxa"/>
            <w:tcBorders>
              <w:top w:val="nil"/>
              <w:left w:val="nil"/>
              <w:bottom w:val="nil"/>
              <w:right w:val="nil"/>
            </w:tcBorders>
            <w:shd w:val="clear" w:color="auto" w:fill="auto"/>
            <w:vAlign w:val="center"/>
          </w:tcPr>
          <w:p w14:paraId="62341C2D" w14:textId="12CAA82C" w:rsidR="00712607" w:rsidRPr="00DD7A91" w:rsidRDefault="00BB0577" w:rsidP="005C755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color w:val="000000"/>
                <w:sz w:val="14"/>
                <w:szCs w:val="14"/>
              </w:rPr>
              <w:t>65.825</w:t>
            </w:r>
          </w:p>
        </w:tc>
        <w:tc>
          <w:tcPr>
            <w:tcW w:w="1206" w:type="dxa"/>
            <w:tcBorders>
              <w:top w:val="nil"/>
              <w:left w:val="nil"/>
              <w:bottom w:val="nil"/>
              <w:right w:val="nil"/>
            </w:tcBorders>
            <w:shd w:val="clear" w:color="auto" w:fill="auto"/>
            <w:vAlign w:val="center"/>
          </w:tcPr>
          <w:p w14:paraId="0429D5A6" w14:textId="77777777" w:rsidR="00712607" w:rsidRPr="00DD7A91" w:rsidRDefault="00712607" w:rsidP="005C755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imes New Roman" w:hAnsi="Arial" w:cs="Arial"/>
                <w:b/>
                <w:bCs/>
                <w:spacing w:val="-2"/>
                <w:sz w:val="14"/>
                <w:szCs w:val="14"/>
                <w:lang w:eastAsia="pt-BR"/>
              </w:rPr>
              <w:t>11.438</w:t>
            </w:r>
          </w:p>
        </w:tc>
        <w:tc>
          <w:tcPr>
            <w:tcW w:w="1232" w:type="dxa"/>
            <w:gridSpan w:val="2"/>
            <w:tcBorders>
              <w:top w:val="nil"/>
              <w:left w:val="nil"/>
              <w:bottom w:val="nil"/>
              <w:right w:val="nil"/>
            </w:tcBorders>
            <w:shd w:val="clear" w:color="auto" w:fill="auto"/>
            <w:vAlign w:val="center"/>
          </w:tcPr>
          <w:p w14:paraId="53F5F8FA" w14:textId="77777777" w:rsidR="00712607" w:rsidRPr="00DD7A91" w:rsidRDefault="00712607" w:rsidP="005C755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imes New Roman" w:hAnsi="Arial" w:cs="Arial"/>
                <w:b/>
                <w:bCs/>
                <w:spacing w:val="-2"/>
                <w:sz w:val="14"/>
                <w:szCs w:val="14"/>
                <w:lang w:eastAsia="pt-BR"/>
              </w:rPr>
              <w:t>93.261</w:t>
            </w:r>
          </w:p>
        </w:tc>
        <w:tc>
          <w:tcPr>
            <w:tcW w:w="249" w:type="dxa"/>
            <w:gridSpan w:val="2"/>
            <w:tcBorders>
              <w:top w:val="nil"/>
              <w:left w:val="nil"/>
              <w:bottom w:val="nil"/>
              <w:right w:val="nil"/>
            </w:tcBorders>
            <w:shd w:val="clear" w:color="auto" w:fill="auto"/>
            <w:vAlign w:val="center"/>
          </w:tcPr>
          <w:p w14:paraId="1E5D6717" w14:textId="77777777" w:rsidR="00712607" w:rsidRPr="00DD7A91" w:rsidRDefault="00712607" w:rsidP="005C755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182" w:type="dxa"/>
            <w:tcBorders>
              <w:top w:val="nil"/>
              <w:left w:val="nil"/>
              <w:bottom w:val="nil"/>
              <w:right w:val="nil"/>
            </w:tcBorders>
            <w:shd w:val="clear" w:color="auto" w:fill="auto"/>
            <w:vAlign w:val="center"/>
          </w:tcPr>
          <w:p w14:paraId="00488FC9" w14:textId="41AB27FA" w:rsidR="00712607" w:rsidRPr="00DD7A91" w:rsidRDefault="00BB0577" w:rsidP="005C755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color w:val="000000"/>
                <w:sz w:val="14"/>
                <w:szCs w:val="14"/>
              </w:rPr>
              <w:t>144.060</w:t>
            </w:r>
          </w:p>
        </w:tc>
        <w:tc>
          <w:tcPr>
            <w:tcW w:w="1307" w:type="dxa"/>
            <w:tcBorders>
              <w:top w:val="nil"/>
              <w:left w:val="nil"/>
              <w:bottom w:val="nil"/>
              <w:right w:val="nil"/>
            </w:tcBorders>
            <w:shd w:val="clear" w:color="auto" w:fill="auto"/>
            <w:vAlign w:val="center"/>
          </w:tcPr>
          <w:p w14:paraId="7AC0CEDC" w14:textId="5E296C73" w:rsidR="00712607" w:rsidRPr="00DD7A91" w:rsidRDefault="00BB0577" w:rsidP="005C755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color w:val="000000"/>
                <w:sz w:val="14"/>
                <w:szCs w:val="14"/>
              </w:rPr>
              <w:t>300.482</w:t>
            </w:r>
          </w:p>
        </w:tc>
        <w:tc>
          <w:tcPr>
            <w:tcW w:w="1229" w:type="dxa"/>
            <w:tcBorders>
              <w:top w:val="nil"/>
              <w:left w:val="nil"/>
              <w:bottom w:val="nil"/>
              <w:right w:val="nil"/>
            </w:tcBorders>
            <w:shd w:val="clear" w:color="auto" w:fill="auto"/>
            <w:vAlign w:val="center"/>
          </w:tcPr>
          <w:p w14:paraId="51CCBAA5" w14:textId="77777777" w:rsidR="00712607" w:rsidRPr="00DD7A91" w:rsidRDefault="00712607" w:rsidP="005C755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imes New Roman" w:hAnsi="Arial" w:cs="Arial"/>
                <w:b/>
                <w:bCs/>
                <w:spacing w:val="-2"/>
                <w:sz w:val="14"/>
                <w:szCs w:val="14"/>
                <w:lang w:eastAsia="pt-BR"/>
              </w:rPr>
              <w:t>151.435</w:t>
            </w:r>
          </w:p>
        </w:tc>
        <w:tc>
          <w:tcPr>
            <w:tcW w:w="1264" w:type="dxa"/>
            <w:tcBorders>
              <w:top w:val="nil"/>
              <w:left w:val="nil"/>
              <w:bottom w:val="nil"/>
              <w:right w:val="nil"/>
            </w:tcBorders>
            <w:shd w:val="clear" w:color="auto" w:fill="auto"/>
            <w:vAlign w:val="center"/>
          </w:tcPr>
          <w:p w14:paraId="36212362" w14:textId="76CB80E5" w:rsidR="00712607" w:rsidRPr="00DD7A91" w:rsidRDefault="00712607" w:rsidP="005C755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imes New Roman" w:hAnsi="Arial" w:cs="Arial"/>
                <w:b/>
                <w:bCs/>
                <w:spacing w:val="-2"/>
                <w:sz w:val="14"/>
                <w:szCs w:val="14"/>
                <w:lang w:eastAsia="pt-BR"/>
              </w:rPr>
              <w:t>327.230</w:t>
            </w:r>
          </w:p>
        </w:tc>
      </w:tr>
      <w:tr w:rsidR="00917223" w:rsidRPr="00D25D79" w14:paraId="1F6C2B67"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1E2AA268" w14:textId="7FCD01D0" w:rsidR="00712607" w:rsidRPr="00DD7A91" w:rsidRDefault="00712607" w:rsidP="0059074B">
            <w:pPr>
              <w:keepNext/>
              <w:keepLines/>
              <w:spacing w:before="40" w:after="40"/>
              <w:ind w:left="113"/>
              <w:rPr>
                <w:rFonts w:ascii="Arial" w:eastAsia="Times New Roman" w:hAnsi="Arial" w:cs="Arial"/>
                <w:spacing w:val="-2"/>
                <w:sz w:val="14"/>
                <w:szCs w:val="14"/>
                <w:lang w:eastAsia="pt-BR"/>
              </w:rPr>
            </w:pPr>
            <w:r w:rsidRPr="00DD7A91">
              <w:rPr>
                <w:rFonts w:ascii="Arial" w:eastAsia="Times New Roman" w:hAnsi="Arial" w:cs="Arial"/>
                <w:b w:val="0"/>
                <w:bCs w:val="0"/>
                <w:spacing w:val="-2"/>
                <w:sz w:val="14"/>
                <w:szCs w:val="14"/>
                <w:lang w:eastAsia="pt-BR"/>
              </w:rPr>
              <w:t>Despesas financeiras</w:t>
            </w:r>
          </w:p>
        </w:tc>
        <w:tc>
          <w:tcPr>
            <w:tcW w:w="668" w:type="dxa"/>
            <w:tcBorders>
              <w:top w:val="nil"/>
              <w:left w:val="nil"/>
              <w:bottom w:val="nil"/>
              <w:right w:val="nil"/>
            </w:tcBorders>
            <w:shd w:val="clear" w:color="auto" w:fill="auto"/>
            <w:vAlign w:val="center"/>
          </w:tcPr>
          <w:p w14:paraId="64A53204" w14:textId="77777777" w:rsidR="00712607" w:rsidRPr="00DD7A91" w:rsidRDefault="00712607"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307CB32C" w14:textId="03A24DC5"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(566)</w:t>
            </w:r>
          </w:p>
        </w:tc>
        <w:tc>
          <w:tcPr>
            <w:tcW w:w="1162" w:type="dxa"/>
            <w:tcBorders>
              <w:top w:val="nil"/>
              <w:left w:val="nil"/>
              <w:bottom w:val="nil"/>
              <w:right w:val="nil"/>
            </w:tcBorders>
            <w:shd w:val="clear" w:color="auto" w:fill="auto"/>
            <w:vAlign w:val="center"/>
          </w:tcPr>
          <w:p w14:paraId="3AF27228" w14:textId="048E315F"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(40.311)</w:t>
            </w:r>
          </w:p>
        </w:tc>
        <w:tc>
          <w:tcPr>
            <w:tcW w:w="1206" w:type="dxa"/>
            <w:tcBorders>
              <w:top w:val="nil"/>
              <w:left w:val="nil"/>
              <w:bottom w:val="nil"/>
              <w:right w:val="nil"/>
            </w:tcBorders>
            <w:shd w:val="clear" w:color="auto" w:fill="auto"/>
            <w:vAlign w:val="center"/>
          </w:tcPr>
          <w:p w14:paraId="021233D7"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(1.036)</w:t>
            </w:r>
          </w:p>
        </w:tc>
        <w:tc>
          <w:tcPr>
            <w:tcW w:w="1232" w:type="dxa"/>
            <w:gridSpan w:val="2"/>
            <w:tcBorders>
              <w:top w:val="nil"/>
              <w:left w:val="nil"/>
              <w:bottom w:val="nil"/>
              <w:right w:val="nil"/>
            </w:tcBorders>
            <w:shd w:val="clear" w:color="auto" w:fill="auto"/>
            <w:vAlign w:val="center"/>
          </w:tcPr>
          <w:p w14:paraId="0F5B6147"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(80.547)</w:t>
            </w:r>
          </w:p>
        </w:tc>
        <w:tc>
          <w:tcPr>
            <w:tcW w:w="249" w:type="dxa"/>
            <w:gridSpan w:val="2"/>
            <w:tcBorders>
              <w:top w:val="nil"/>
              <w:left w:val="nil"/>
              <w:bottom w:val="nil"/>
              <w:right w:val="nil"/>
            </w:tcBorders>
            <w:shd w:val="clear" w:color="auto" w:fill="auto"/>
            <w:vAlign w:val="center"/>
          </w:tcPr>
          <w:p w14:paraId="3FAF8DAD"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 </w:t>
            </w:r>
          </w:p>
        </w:tc>
        <w:tc>
          <w:tcPr>
            <w:tcW w:w="1182" w:type="dxa"/>
            <w:tcBorders>
              <w:top w:val="nil"/>
              <w:left w:val="nil"/>
              <w:bottom w:val="nil"/>
              <w:right w:val="nil"/>
            </w:tcBorders>
            <w:shd w:val="clear" w:color="auto" w:fill="auto"/>
            <w:vAlign w:val="center"/>
          </w:tcPr>
          <w:p w14:paraId="4CDB0F1F" w14:textId="76324E51"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(1.612)</w:t>
            </w:r>
          </w:p>
        </w:tc>
        <w:tc>
          <w:tcPr>
            <w:tcW w:w="1307" w:type="dxa"/>
            <w:tcBorders>
              <w:top w:val="nil"/>
              <w:left w:val="nil"/>
              <w:bottom w:val="nil"/>
              <w:right w:val="nil"/>
            </w:tcBorders>
            <w:shd w:val="clear" w:color="auto" w:fill="auto"/>
            <w:vAlign w:val="center"/>
          </w:tcPr>
          <w:p w14:paraId="0ADFF9F9" w14:textId="02F371C4" w:rsidR="00712607" w:rsidRPr="00DD7A91" w:rsidRDefault="00BB057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color w:val="000000"/>
                <w:sz w:val="14"/>
                <w:szCs w:val="14"/>
              </w:rPr>
              <w:t>(41.614)</w:t>
            </w:r>
          </w:p>
        </w:tc>
        <w:tc>
          <w:tcPr>
            <w:tcW w:w="1229" w:type="dxa"/>
            <w:tcBorders>
              <w:top w:val="nil"/>
              <w:left w:val="nil"/>
              <w:bottom w:val="nil"/>
              <w:right w:val="nil"/>
            </w:tcBorders>
            <w:shd w:val="clear" w:color="auto" w:fill="auto"/>
            <w:vAlign w:val="center"/>
          </w:tcPr>
          <w:p w14:paraId="4D85738A" w14:textId="77777777"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(1.131)</w:t>
            </w:r>
          </w:p>
        </w:tc>
        <w:tc>
          <w:tcPr>
            <w:tcW w:w="1264" w:type="dxa"/>
            <w:tcBorders>
              <w:top w:val="nil"/>
              <w:left w:val="nil"/>
              <w:bottom w:val="nil"/>
              <w:right w:val="nil"/>
            </w:tcBorders>
            <w:shd w:val="clear" w:color="auto" w:fill="auto"/>
            <w:vAlign w:val="center"/>
          </w:tcPr>
          <w:p w14:paraId="13AE43D0" w14:textId="0BCAD7FF" w:rsidR="00712607" w:rsidRPr="00DD7A91" w:rsidRDefault="00712607"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color w:val="000000"/>
                <w:sz w:val="14"/>
                <w:szCs w:val="14"/>
              </w:rPr>
              <w:t>(80.728)</w:t>
            </w:r>
          </w:p>
        </w:tc>
      </w:tr>
      <w:tr w:rsidR="00917223" w:rsidRPr="00D25D79" w14:paraId="1B5C36E4"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13C9C1AC" w14:textId="5918142D" w:rsidR="00712607" w:rsidRPr="00DD7A91" w:rsidRDefault="00712607" w:rsidP="00005A85">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Resultado Antes do Imposto de Renda e Contribuição Social</w:t>
            </w:r>
          </w:p>
        </w:tc>
        <w:tc>
          <w:tcPr>
            <w:tcW w:w="668" w:type="dxa"/>
            <w:tcBorders>
              <w:top w:val="nil"/>
              <w:left w:val="nil"/>
              <w:bottom w:val="nil"/>
              <w:right w:val="nil"/>
            </w:tcBorders>
            <w:shd w:val="clear" w:color="auto" w:fill="auto"/>
            <w:vAlign w:val="center"/>
          </w:tcPr>
          <w:p w14:paraId="3E17A040" w14:textId="77777777" w:rsidR="00712607" w:rsidRPr="00DD7A91" w:rsidRDefault="00712607" w:rsidP="0034037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2B6B9D01" w14:textId="047B6718" w:rsidR="00712607" w:rsidRPr="00DD7A91" w:rsidRDefault="004D01D3"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b/>
                <w:bCs/>
                <w:color w:val="000000"/>
                <w:sz w:val="14"/>
                <w:szCs w:val="14"/>
              </w:rPr>
              <w:t>2.145.597</w:t>
            </w:r>
          </w:p>
        </w:tc>
        <w:tc>
          <w:tcPr>
            <w:tcW w:w="1162" w:type="dxa"/>
            <w:tcBorders>
              <w:top w:val="nil"/>
              <w:left w:val="nil"/>
              <w:bottom w:val="nil"/>
              <w:right w:val="nil"/>
            </w:tcBorders>
            <w:shd w:val="clear" w:color="auto" w:fill="auto"/>
            <w:vAlign w:val="center"/>
          </w:tcPr>
          <w:p w14:paraId="5A72FC77" w14:textId="545F0906" w:rsidR="00712607" w:rsidRPr="00DD7A91" w:rsidRDefault="004D01D3"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b/>
                <w:bCs/>
                <w:color w:val="000000"/>
                <w:sz w:val="14"/>
                <w:szCs w:val="14"/>
              </w:rPr>
              <w:t>4.171.008</w:t>
            </w:r>
          </w:p>
        </w:tc>
        <w:tc>
          <w:tcPr>
            <w:tcW w:w="1206" w:type="dxa"/>
            <w:tcBorders>
              <w:top w:val="nil"/>
              <w:left w:val="nil"/>
              <w:bottom w:val="nil"/>
              <w:right w:val="nil"/>
            </w:tcBorders>
            <w:shd w:val="clear" w:color="auto" w:fill="auto"/>
            <w:vAlign w:val="center"/>
          </w:tcPr>
          <w:p w14:paraId="084C378D"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b/>
                <w:bCs/>
                <w:color w:val="000000"/>
                <w:sz w:val="14"/>
                <w:szCs w:val="14"/>
              </w:rPr>
              <w:t>1.892.406</w:t>
            </w:r>
          </w:p>
        </w:tc>
        <w:tc>
          <w:tcPr>
            <w:tcW w:w="1232" w:type="dxa"/>
            <w:gridSpan w:val="2"/>
            <w:tcBorders>
              <w:top w:val="nil"/>
              <w:left w:val="nil"/>
              <w:bottom w:val="nil"/>
              <w:right w:val="nil"/>
            </w:tcBorders>
            <w:shd w:val="clear" w:color="auto" w:fill="auto"/>
            <w:vAlign w:val="center"/>
          </w:tcPr>
          <w:p w14:paraId="6EFBD949"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b/>
                <w:bCs/>
                <w:color w:val="000000"/>
                <w:sz w:val="14"/>
                <w:szCs w:val="14"/>
              </w:rPr>
              <w:t>3.725.365</w:t>
            </w:r>
          </w:p>
        </w:tc>
        <w:tc>
          <w:tcPr>
            <w:tcW w:w="249" w:type="dxa"/>
            <w:gridSpan w:val="2"/>
            <w:tcBorders>
              <w:top w:val="nil"/>
              <w:left w:val="nil"/>
              <w:bottom w:val="nil"/>
              <w:right w:val="nil"/>
            </w:tcBorders>
            <w:shd w:val="clear" w:color="auto" w:fill="auto"/>
            <w:vAlign w:val="center"/>
          </w:tcPr>
          <w:p w14:paraId="4ECBC725"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82" w:type="dxa"/>
            <w:tcBorders>
              <w:top w:val="nil"/>
              <w:left w:val="nil"/>
              <w:bottom w:val="nil"/>
              <w:right w:val="nil"/>
            </w:tcBorders>
            <w:shd w:val="clear" w:color="auto" w:fill="auto"/>
            <w:vAlign w:val="center"/>
          </w:tcPr>
          <w:p w14:paraId="7AA3B991" w14:textId="201B7F0B" w:rsidR="00712607" w:rsidRPr="00DD7A91" w:rsidRDefault="004D01D3"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b/>
                <w:bCs/>
                <w:color w:val="000000"/>
                <w:sz w:val="14"/>
                <w:szCs w:val="14"/>
              </w:rPr>
              <w:t>2.558.850</w:t>
            </w:r>
          </w:p>
        </w:tc>
        <w:tc>
          <w:tcPr>
            <w:tcW w:w="1307" w:type="dxa"/>
            <w:tcBorders>
              <w:top w:val="nil"/>
              <w:left w:val="nil"/>
              <w:bottom w:val="nil"/>
              <w:right w:val="nil"/>
            </w:tcBorders>
            <w:shd w:val="clear" w:color="auto" w:fill="auto"/>
            <w:vAlign w:val="center"/>
          </w:tcPr>
          <w:p w14:paraId="7612FBCA" w14:textId="57EA1154" w:rsidR="00712607" w:rsidRPr="00DD7A91" w:rsidRDefault="004D01D3"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r>
              <w:rPr>
                <w:rFonts w:ascii="Arial" w:hAnsi="Arial" w:cs="Arial"/>
                <w:b/>
                <w:bCs/>
                <w:color w:val="000000"/>
                <w:sz w:val="14"/>
                <w:szCs w:val="14"/>
              </w:rPr>
              <w:t>4.994.889</w:t>
            </w:r>
          </w:p>
        </w:tc>
        <w:tc>
          <w:tcPr>
            <w:tcW w:w="1229" w:type="dxa"/>
            <w:tcBorders>
              <w:top w:val="nil"/>
              <w:left w:val="nil"/>
              <w:bottom w:val="nil"/>
              <w:right w:val="nil"/>
            </w:tcBorders>
            <w:shd w:val="clear" w:color="auto" w:fill="auto"/>
            <w:vAlign w:val="center"/>
          </w:tcPr>
          <w:p w14:paraId="515267FF"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b/>
                <w:bCs/>
                <w:color w:val="000000"/>
                <w:sz w:val="14"/>
                <w:szCs w:val="14"/>
              </w:rPr>
              <w:t>2.265.996</w:t>
            </w:r>
          </w:p>
        </w:tc>
        <w:tc>
          <w:tcPr>
            <w:tcW w:w="1264" w:type="dxa"/>
            <w:tcBorders>
              <w:top w:val="nil"/>
              <w:left w:val="nil"/>
              <w:bottom w:val="nil"/>
              <w:right w:val="nil"/>
            </w:tcBorders>
            <w:shd w:val="clear" w:color="auto" w:fill="auto"/>
            <w:vAlign w:val="center"/>
          </w:tcPr>
          <w:p w14:paraId="616C85F7" w14:textId="015FF3C9"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b/>
                <w:bCs/>
                <w:color w:val="000000"/>
                <w:sz w:val="14"/>
                <w:szCs w:val="14"/>
              </w:rPr>
              <w:t>4.465.256</w:t>
            </w:r>
          </w:p>
        </w:tc>
      </w:tr>
      <w:tr w:rsidR="00917223" w:rsidRPr="00D25D79" w14:paraId="0341ED6B"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3BB27A5B" w14:textId="52F7A41E" w:rsidR="00712607" w:rsidRPr="00045B43" w:rsidRDefault="00712607" w:rsidP="00045B43">
            <w:pPr>
              <w:keepNext/>
              <w:keepLines/>
              <w:spacing w:before="40" w:after="40"/>
              <w:ind w:left="113"/>
              <w:rPr>
                <w:rFonts w:ascii="Arial" w:eastAsia="Times New Roman" w:hAnsi="Arial" w:cs="Arial"/>
                <w:b w:val="0"/>
                <w:bCs w:val="0"/>
                <w:spacing w:val="-2"/>
                <w:sz w:val="14"/>
                <w:szCs w:val="14"/>
                <w:lang w:eastAsia="pt-BR"/>
              </w:rPr>
            </w:pPr>
            <w:r w:rsidRPr="00DD7A91">
              <w:rPr>
                <w:rFonts w:ascii="Arial" w:eastAsia="Times New Roman" w:hAnsi="Arial" w:cs="Arial"/>
                <w:b w:val="0"/>
                <w:bCs w:val="0"/>
                <w:spacing w:val="-2"/>
                <w:sz w:val="14"/>
                <w:szCs w:val="14"/>
                <w:lang w:eastAsia="pt-BR"/>
              </w:rPr>
              <w:t>Imposto de Renda e Contribuição Social</w:t>
            </w:r>
          </w:p>
        </w:tc>
        <w:tc>
          <w:tcPr>
            <w:tcW w:w="668" w:type="dxa"/>
            <w:tcBorders>
              <w:top w:val="nil"/>
              <w:left w:val="nil"/>
              <w:bottom w:val="nil"/>
              <w:right w:val="nil"/>
            </w:tcBorders>
            <w:shd w:val="clear" w:color="auto" w:fill="auto"/>
            <w:vAlign w:val="center"/>
          </w:tcPr>
          <w:p w14:paraId="490CD15F" w14:textId="77777777" w:rsidR="00712607" w:rsidRPr="00045B43" w:rsidRDefault="00712607"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[12.a]</w:t>
            </w:r>
          </w:p>
        </w:tc>
        <w:tc>
          <w:tcPr>
            <w:tcW w:w="1240" w:type="dxa"/>
            <w:tcBorders>
              <w:top w:val="nil"/>
              <w:left w:val="nil"/>
              <w:bottom w:val="nil"/>
              <w:right w:val="nil"/>
            </w:tcBorders>
            <w:shd w:val="clear" w:color="auto" w:fill="auto"/>
            <w:vAlign w:val="center"/>
          </w:tcPr>
          <w:p w14:paraId="0BC8FAF6" w14:textId="296EFBFE" w:rsidR="00712607" w:rsidRPr="00045B43" w:rsidRDefault="00BB0577" w:rsidP="00BB0577">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(2.252)</w:t>
            </w:r>
          </w:p>
        </w:tc>
        <w:tc>
          <w:tcPr>
            <w:tcW w:w="1162" w:type="dxa"/>
            <w:tcBorders>
              <w:top w:val="nil"/>
              <w:left w:val="nil"/>
              <w:bottom w:val="nil"/>
              <w:right w:val="nil"/>
            </w:tcBorders>
            <w:shd w:val="clear" w:color="auto" w:fill="auto"/>
            <w:vAlign w:val="center"/>
          </w:tcPr>
          <w:p w14:paraId="385073DA" w14:textId="21C6045C" w:rsidR="00712607" w:rsidRPr="00045B43" w:rsidRDefault="00BB0577" w:rsidP="00045B43">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(4.618)</w:t>
            </w:r>
          </w:p>
        </w:tc>
        <w:tc>
          <w:tcPr>
            <w:tcW w:w="1206" w:type="dxa"/>
            <w:tcBorders>
              <w:top w:val="nil"/>
              <w:left w:val="nil"/>
              <w:bottom w:val="nil"/>
              <w:right w:val="nil"/>
            </w:tcBorders>
            <w:shd w:val="clear" w:color="auto" w:fill="auto"/>
            <w:vAlign w:val="center"/>
          </w:tcPr>
          <w:p w14:paraId="01794CCA" w14:textId="77777777" w:rsidR="00712607" w:rsidRPr="00045B43" w:rsidRDefault="00712607" w:rsidP="00045B43">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45B43">
              <w:rPr>
                <w:rFonts w:ascii="Arial" w:eastAsia="Times New Roman" w:hAnsi="Arial" w:cs="Arial"/>
                <w:spacing w:val="-2"/>
                <w:sz w:val="14"/>
                <w:szCs w:val="14"/>
                <w:lang w:eastAsia="pt-BR"/>
              </w:rPr>
              <w:t>(233)</w:t>
            </w:r>
          </w:p>
        </w:tc>
        <w:tc>
          <w:tcPr>
            <w:tcW w:w="1232" w:type="dxa"/>
            <w:gridSpan w:val="2"/>
            <w:tcBorders>
              <w:top w:val="nil"/>
              <w:left w:val="nil"/>
              <w:bottom w:val="nil"/>
              <w:right w:val="nil"/>
            </w:tcBorders>
            <w:shd w:val="clear" w:color="auto" w:fill="auto"/>
            <w:vAlign w:val="center"/>
          </w:tcPr>
          <w:p w14:paraId="258385A6" w14:textId="77777777" w:rsidR="00712607" w:rsidRPr="00045B43" w:rsidRDefault="00712607" w:rsidP="00045B43">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45B43">
              <w:rPr>
                <w:rFonts w:ascii="Arial" w:eastAsia="Times New Roman" w:hAnsi="Arial" w:cs="Arial"/>
                <w:spacing w:val="-2"/>
                <w:sz w:val="14"/>
                <w:szCs w:val="14"/>
                <w:lang w:eastAsia="pt-BR"/>
              </w:rPr>
              <w:t>(233)</w:t>
            </w:r>
          </w:p>
        </w:tc>
        <w:tc>
          <w:tcPr>
            <w:tcW w:w="249" w:type="dxa"/>
            <w:gridSpan w:val="2"/>
            <w:tcBorders>
              <w:top w:val="nil"/>
              <w:left w:val="nil"/>
              <w:bottom w:val="nil"/>
              <w:right w:val="nil"/>
            </w:tcBorders>
            <w:shd w:val="clear" w:color="auto" w:fill="auto"/>
            <w:vAlign w:val="center"/>
          </w:tcPr>
          <w:p w14:paraId="41AB07D9" w14:textId="77777777" w:rsidR="00712607" w:rsidRPr="00045B43" w:rsidRDefault="00712607" w:rsidP="00045B43">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82" w:type="dxa"/>
            <w:tcBorders>
              <w:top w:val="nil"/>
              <w:left w:val="nil"/>
              <w:bottom w:val="nil"/>
              <w:right w:val="nil"/>
            </w:tcBorders>
            <w:shd w:val="clear" w:color="auto" w:fill="auto"/>
            <w:vAlign w:val="center"/>
          </w:tcPr>
          <w:p w14:paraId="5958ED4E" w14:textId="69E7693C" w:rsidR="00712607" w:rsidRPr="00045B43" w:rsidRDefault="00BB0577" w:rsidP="00045B43">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(415.505)</w:t>
            </w:r>
          </w:p>
        </w:tc>
        <w:tc>
          <w:tcPr>
            <w:tcW w:w="1307" w:type="dxa"/>
            <w:tcBorders>
              <w:top w:val="nil"/>
              <w:left w:val="nil"/>
              <w:bottom w:val="nil"/>
              <w:right w:val="nil"/>
            </w:tcBorders>
            <w:shd w:val="clear" w:color="auto" w:fill="auto"/>
            <w:vAlign w:val="center"/>
          </w:tcPr>
          <w:p w14:paraId="4394A6D9" w14:textId="6DBD2518" w:rsidR="00712607" w:rsidRPr="00045B43" w:rsidRDefault="00BB0577" w:rsidP="00045B43">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(828.499)</w:t>
            </w:r>
          </w:p>
        </w:tc>
        <w:tc>
          <w:tcPr>
            <w:tcW w:w="1229" w:type="dxa"/>
            <w:tcBorders>
              <w:top w:val="nil"/>
              <w:left w:val="nil"/>
              <w:bottom w:val="nil"/>
              <w:right w:val="nil"/>
            </w:tcBorders>
            <w:shd w:val="clear" w:color="auto" w:fill="auto"/>
            <w:vAlign w:val="center"/>
          </w:tcPr>
          <w:p w14:paraId="38D1A0AF" w14:textId="77777777" w:rsidR="00712607" w:rsidRPr="00045B43" w:rsidRDefault="00712607" w:rsidP="00045B43">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45B43">
              <w:rPr>
                <w:rFonts w:ascii="Arial" w:eastAsia="Times New Roman" w:hAnsi="Arial" w:cs="Arial"/>
                <w:spacing w:val="-2"/>
                <w:sz w:val="14"/>
                <w:szCs w:val="14"/>
                <w:lang w:eastAsia="pt-BR"/>
              </w:rPr>
              <w:t>(373.823)</w:t>
            </w:r>
          </w:p>
        </w:tc>
        <w:tc>
          <w:tcPr>
            <w:tcW w:w="1264" w:type="dxa"/>
            <w:tcBorders>
              <w:top w:val="nil"/>
              <w:left w:val="nil"/>
              <w:bottom w:val="nil"/>
              <w:right w:val="nil"/>
            </w:tcBorders>
            <w:shd w:val="clear" w:color="auto" w:fill="auto"/>
            <w:vAlign w:val="center"/>
          </w:tcPr>
          <w:p w14:paraId="5D0E28D9" w14:textId="63FBEE73" w:rsidR="00712607" w:rsidRPr="00045B43" w:rsidRDefault="00712607" w:rsidP="00045B43">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45B43">
              <w:rPr>
                <w:rFonts w:ascii="Arial" w:eastAsia="Times New Roman" w:hAnsi="Arial" w:cs="Arial"/>
                <w:spacing w:val="-2"/>
                <w:sz w:val="14"/>
                <w:szCs w:val="14"/>
                <w:lang w:eastAsia="pt-BR"/>
              </w:rPr>
              <w:t>(740.124)</w:t>
            </w:r>
          </w:p>
        </w:tc>
      </w:tr>
      <w:tr w:rsidR="00712607" w:rsidRPr="00D25D79" w14:paraId="08DC8203"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133DDA85" w14:textId="77777777" w:rsidR="00712607" w:rsidRPr="00DD7A91" w:rsidRDefault="00712607" w:rsidP="0059074B">
            <w:pPr>
              <w:keepNext/>
              <w:keepLines/>
              <w:spacing w:before="40" w:after="40"/>
              <w:rPr>
                <w:rFonts w:ascii="Arial" w:eastAsia="Times New Roman" w:hAnsi="Arial" w:cs="Arial"/>
                <w:spacing w:val="-2"/>
                <w:sz w:val="14"/>
                <w:szCs w:val="14"/>
                <w:lang w:eastAsia="pt-BR"/>
              </w:rPr>
            </w:pPr>
          </w:p>
        </w:tc>
        <w:tc>
          <w:tcPr>
            <w:tcW w:w="668" w:type="dxa"/>
            <w:tcBorders>
              <w:top w:val="nil"/>
              <w:left w:val="nil"/>
              <w:bottom w:val="nil"/>
              <w:right w:val="nil"/>
            </w:tcBorders>
            <w:shd w:val="clear" w:color="auto" w:fill="auto"/>
            <w:vAlign w:val="center"/>
          </w:tcPr>
          <w:p w14:paraId="46F4E015" w14:textId="77777777" w:rsidR="00712607" w:rsidRPr="00DD7A91" w:rsidRDefault="00712607"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3B456636"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p>
        </w:tc>
        <w:tc>
          <w:tcPr>
            <w:tcW w:w="1162" w:type="dxa"/>
            <w:tcBorders>
              <w:top w:val="nil"/>
              <w:left w:val="nil"/>
              <w:bottom w:val="nil"/>
              <w:right w:val="nil"/>
            </w:tcBorders>
            <w:shd w:val="clear" w:color="auto" w:fill="auto"/>
            <w:vAlign w:val="center"/>
          </w:tcPr>
          <w:p w14:paraId="706F04A0"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p>
        </w:tc>
        <w:tc>
          <w:tcPr>
            <w:tcW w:w="1206" w:type="dxa"/>
            <w:tcBorders>
              <w:top w:val="nil"/>
              <w:bottom w:val="nil"/>
            </w:tcBorders>
            <w:shd w:val="clear" w:color="auto" w:fill="auto"/>
            <w:vAlign w:val="center"/>
          </w:tcPr>
          <w:p w14:paraId="6E115440"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32" w:type="dxa"/>
            <w:gridSpan w:val="2"/>
            <w:tcBorders>
              <w:top w:val="nil"/>
              <w:bottom w:val="nil"/>
            </w:tcBorders>
            <w:shd w:val="clear" w:color="auto" w:fill="auto"/>
            <w:vAlign w:val="center"/>
          </w:tcPr>
          <w:p w14:paraId="29DA0B45"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49" w:type="dxa"/>
            <w:gridSpan w:val="2"/>
            <w:tcBorders>
              <w:top w:val="nil"/>
              <w:bottom w:val="nil"/>
            </w:tcBorders>
            <w:shd w:val="clear" w:color="auto" w:fill="auto"/>
            <w:vAlign w:val="center"/>
          </w:tcPr>
          <w:p w14:paraId="2CEF1ED3"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82" w:type="dxa"/>
            <w:tcBorders>
              <w:top w:val="nil"/>
              <w:bottom w:val="nil"/>
            </w:tcBorders>
            <w:shd w:val="clear" w:color="auto" w:fill="auto"/>
            <w:vAlign w:val="center"/>
          </w:tcPr>
          <w:p w14:paraId="6C7E4670"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p>
        </w:tc>
        <w:tc>
          <w:tcPr>
            <w:tcW w:w="1307" w:type="dxa"/>
            <w:tcBorders>
              <w:top w:val="nil"/>
              <w:bottom w:val="nil"/>
            </w:tcBorders>
            <w:shd w:val="clear" w:color="auto" w:fill="auto"/>
            <w:vAlign w:val="center"/>
          </w:tcPr>
          <w:p w14:paraId="436122F6"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pacing w:val="-2"/>
                <w:sz w:val="14"/>
                <w:szCs w:val="14"/>
                <w:lang w:eastAsia="pt-BR"/>
              </w:rPr>
            </w:pPr>
          </w:p>
        </w:tc>
        <w:tc>
          <w:tcPr>
            <w:tcW w:w="1229" w:type="dxa"/>
            <w:tcBorders>
              <w:top w:val="nil"/>
              <w:bottom w:val="nil"/>
            </w:tcBorders>
            <w:shd w:val="clear" w:color="auto" w:fill="auto"/>
            <w:vAlign w:val="center"/>
          </w:tcPr>
          <w:p w14:paraId="0086FCFB"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64" w:type="dxa"/>
            <w:tcBorders>
              <w:top w:val="nil"/>
              <w:bottom w:val="nil"/>
            </w:tcBorders>
            <w:shd w:val="clear" w:color="auto" w:fill="auto"/>
            <w:vAlign w:val="center"/>
          </w:tcPr>
          <w:p w14:paraId="55A3D2D8" w14:textId="77777777" w:rsidR="00712607" w:rsidRPr="00DD7A91" w:rsidRDefault="00712607"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7000F0" w:rsidRPr="00D25D79" w14:paraId="2E4D7393"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right w:val="nil"/>
            </w:tcBorders>
            <w:shd w:val="clear" w:color="auto" w:fill="auto"/>
            <w:vAlign w:val="center"/>
          </w:tcPr>
          <w:p w14:paraId="0E746E5B" w14:textId="2BAAF47C" w:rsidR="007000F0" w:rsidRPr="00DD7A91" w:rsidRDefault="007000F0" w:rsidP="007000F0">
            <w:pPr>
              <w:keepNext/>
              <w:keepLines/>
              <w:spacing w:before="40" w:after="4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Lucro Líquido do Período</w:t>
            </w:r>
          </w:p>
        </w:tc>
        <w:tc>
          <w:tcPr>
            <w:tcW w:w="668" w:type="dxa"/>
            <w:tcBorders>
              <w:top w:val="nil"/>
              <w:left w:val="nil"/>
              <w:bottom w:val="nil"/>
              <w:right w:val="nil"/>
            </w:tcBorders>
            <w:shd w:val="clear" w:color="auto" w:fill="auto"/>
            <w:vAlign w:val="center"/>
          </w:tcPr>
          <w:p w14:paraId="23BA548E" w14:textId="77777777" w:rsidR="007000F0" w:rsidRPr="00DD7A91" w:rsidRDefault="007000F0"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3E4A879B" w14:textId="36A57148" w:rsidR="007000F0" w:rsidRPr="00DD7A91" w:rsidRDefault="004D01D3"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2.143.345</w:t>
            </w:r>
          </w:p>
        </w:tc>
        <w:tc>
          <w:tcPr>
            <w:tcW w:w="1162" w:type="dxa"/>
            <w:tcBorders>
              <w:top w:val="nil"/>
              <w:bottom w:val="nil"/>
            </w:tcBorders>
            <w:shd w:val="clear" w:color="auto" w:fill="auto"/>
            <w:vAlign w:val="center"/>
          </w:tcPr>
          <w:p w14:paraId="4C410BBE" w14:textId="4E09526F" w:rsidR="007000F0" w:rsidRPr="00DD7A91" w:rsidRDefault="004D01D3"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4.166.390</w:t>
            </w:r>
          </w:p>
        </w:tc>
        <w:tc>
          <w:tcPr>
            <w:tcW w:w="1206" w:type="dxa"/>
            <w:tcBorders>
              <w:top w:val="nil"/>
              <w:left w:val="nil"/>
              <w:bottom w:val="nil"/>
              <w:right w:val="nil"/>
            </w:tcBorders>
            <w:shd w:val="clear" w:color="auto" w:fill="auto"/>
            <w:vAlign w:val="center"/>
          </w:tcPr>
          <w:p w14:paraId="766C47F8" w14:textId="51DE6535"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b/>
                <w:bCs/>
                <w:color w:val="000000"/>
                <w:sz w:val="14"/>
                <w:szCs w:val="14"/>
              </w:rPr>
              <w:t>1.892.173</w:t>
            </w:r>
          </w:p>
        </w:tc>
        <w:tc>
          <w:tcPr>
            <w:tcW w:w="1232" w:type="dxa"/>
            <w:gridSpan w:val="2"/>
            <w:tcBorders>
              <w:top w:val="nil"/>
              <w:left w:val="nil"/>
              <w:bottom w:val="nil"/>
              <w:right w:val="nil"/>
            </w:tcBorders>
            <w:shd w:val="clear" w:color="auto" w:fill="auto"/>
            <w:vAlign w:val="center"/>
          </w:tcPr>
          <w:p w14:paraId="3311EE07" w14:textId="5BDD92F2"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b/>
                <w:bCs/>
                <w:color w:val="000000"/>
                <w:sz w:val="14"/>
                <w:szCs w:val="14"/>
              </w:rPr>
              <w:t>3.725.132</w:t>
            </w:r>
          </w:p>
        </w:tc>
        <w:tc>
          <w:tcPr>
            <w:tcW w:w="249" w:type="dxa"/>
            <w:gridSpan w:val="2"/>
            <w:tcBorders>
              <w:top w:val="nil"/>
              <w:bottom w:val="nil"/>
            </w:tcBorders>
            <w:shd w:val="clear" w:color="auto" w:fill="auto"/>
            <w:vAlign w:val="center"/>
          </w:tcPr>
          <w:p w14:paraId="51E562FA" w14:textId="77777777"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82" w:type="dxa"/>
            <w:tcBorders>
              <w:top w:val="nil"/>
              <w:left w:val="nil"/>
              <w:bottom w:val="nil"/>
              <w:right w:val="nil"/>
            </w:tcBorders>
            <w:shd w:val="clear" w:color="auto" w:fill="auto"/>
            <w:vAlign w:val="center"/>
          </w:tcPr>
          <w:p w14:paraId="6812E1E4" w14:textId="701C3954" w:rsidR="007000F0" w:rsidRPr="00DD7A91" w:rsidRDefault="004D01D3"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2.143.345</w:t>
            </w:r>
          </w:p>
        </w:tc>
        <w:tc>
          <w:tcPr>
            <w:tcW w:w="1307" w:type="dxa"/>
            <w:tcBorders>
              <w:top w:val="nil"/>
              <w:left w:val="nil"/>
              <w:bottom w:val="nil"/>
              <w:right w:val="nil"/>
            </w:tcBorders>
            <w:shd w:val="clear" w:color="auto" w:fill="auto"/>
            <w:vAlign w:val="center"/>
          </w:tcPr>
          <w:p w14:paraId="3770D633" w14:textId="1F9A2A30" w:rsidR="007000F0" w:rsidRPr="00DD7A91" w:rsidRDefault="004D01D3"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4.166.390</w:t>
            </w:r>
          </w:p>
        </w:tc>
        <w:tc>
          <w:tcPr>
            <w:tcW w:w="1229" w:type="dxa"/>
            <w:tcBorders>
              <w:top w:val="nil"/>
              <w:left w:val="nil"/>
              <w:bottom w:val="nil"/>
              <w:right w:val="nil"/>
            </w:tcBorders>
            <w:shd w:val="clear" w:color="auto" w:fill="auto"/>
            <w:vAlign w:val="center"/>
          </w:tcPr>
          <w:p w14:paraId="7ED62B5B" w14:textId="5E5B2EF2"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b/>
                <w:bCs/>
                <w:color w:val="000000"/>
                <w:sz w:val="14"/>
                <w:szCs w:val="14"/>
              </w:rPr>
              <w:t>1.892.173</w:t>
            </w:r>
          </w:p>
        </w:tc>
        <w:tc>
          <w:tcPr>
            <w:tcW w:w="1264" w:type="dxa"/>
            <w:tcBorders>
              <w:top w:val="nil"/>
              <w:left w:val="nil"/>
              <w:bottom w:val="nil"/>
              <w:right w:val="nil"/>
            </w:tcBorders>
            <w:shd w:val="clear" w:color="auto" w:fill="auto"/>
            <w:vAlign w:val="center"/>
          </w:tcPr>
          <w:p w14:paraId="794A312D" w14:textId="78D20230"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heme="minorHAnsi" w:hAnsi="Arial" w:cs="Arial"/>
                <w:b/>
                <w:bCs/>
                <w:color w:val="000000"/>
                <w:sz w:val="14"/>
                <w:szCs w:val="14"/>
              </w:rPr>
              <w:t>3.725.132</w:t>
            </w:r>
          </w:p>
        </w:tc>
      </w:tr>
      <w:tr w:rsidR="007000F0" w:rsidRPr="00D25D79" w14:paraId="07BDF03D"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bottom w:val="single" w:sz="2" w:space="0" w:color="1F3864" w:themeColor="accent1" w:themeShade="80"/>
            </w:tcBorders>
            <w:shd w:val="clear" w:color="auto" w:fill="auto"/>
            <w:vAlign w:val="center"/>
          </w:tcPr>
          <w:p w14:paraId="01A4D991" w14:textId="77777777" w:rsidR="007000F0" w:rsidRPr="00DD7A91" w:rsidRDefault="007000F0" w:rsidP="007000F0">
            <w:pPr>
              <w:keepNext/>
              <w:keepLines/>
              <w:spacing w:before="40" w:after="40"/>
              <w:rPr>
                <w:rFonts w:ascii="Arial" w:eastAsia="Times New Roman" w:hAnsi="Arial" w:cs="Arial"/>
                <w:spacing w:val="-2"/>
                <w:sz w:val="14"/>
                <w:szCs w:val="14"/>
                <w:lang w:eastAsia="pt-BR"/>
              </w:rPr>
            </w:pPr>
          </w:p>
        </w:tc>
        <w:tc>
          <w:tcPr>
            <w:tcW w:w="668" w:type="dxa"/>
            <w:tcBorders>
              <w:top w:val="nil"/>
              <w:bottom w:val="single" w:sz="2" w:space="0" w:color="1F3864" w:themeColor="accent1" w:themeShade="80"/>
            </w:tcBorders>
            <w:shd w:val="clear" w:color="auto" w:fill="auto"/>
            <w:vAlign w:val="center"/>
          </w:tcPr>
          <w:p w14:paraId="2C3B43C1" w14:textId="77777777" w:rsidR="007000F0" w:rsidRPr="00DD7A91" w:rsidRDefault="007000F0"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bottom w:val="single" w:sz="2" w:space="0" w:color="1F3864" w:themeColor="accent1" w:themeShade="80"/>
            </w:tcBorders>
            <w:shd w:val="clear" w:color="auto" w:fill="auto"/>
            <w:vAlign w:val="center"/>
          </w:tcPr>
          <w:p w14:paraId="78A2FFCE" w14:textId="77777777" w:rsidR="007000F0" w:rsidRPr="00DD7A91" w:rsidRDefault="007000F0"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62" w:type="dxa"/>
            <w:tcBorders>
              <w:top w:val="nil"/>
              <w:bottom w:val="single" w:sz="2" w:space="0" w:color="1F3864" w:themeColor="accent1" w:themeShade="80"/>
            </w:tcBorders>
            <w:shd w:val="clear" w:color="auto" w:fill="auto"/>
            <w:vAlign w:val="center"/>
          </w:tcPr>
          <w:p w14:paraId="203C6C20" w14:textId="77777777" w:rsidR="007000F0" w:rsidRPr="00DD7A91" w:rsidRDefault="007000F0"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06" w:type="dxa"/>
            <w:tcBorders>
              <w:top w:val="nil"/>
              <w:bottom w:val="single" w:sz="2" w:space="0" w:color="1F3864" w:themeColor="accent1" w:themeShade="80"/>
            </w:tcBorders>
            <w:shd w:val="clear" w:color="auto" w:fill="auto"/>
            <w:vAlign w:val="center"/>
          </w:tcPr>
          <w:p w14:paraId="490CC13F" w14:textId="77777777" w:rsidR="007000F0" w:rsidRPr="00DD7A91" w:rsidRDefault="007000F0"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32" w:type="dxa"/>
            <w:gridSpan w:val="2"/>
            <w:tcBorders>
              <w:top w:val="nil"/>
              <w:bottom w:val="single" w:sz="2" w:space="0" w:color="1F3864" w:themeColor="accent1" w:themeShade="80"/>
            </w:tcBorders>
            <w:shd w:val="clear" w:color="auto" w:fill="auto"/>
            <w:vAlign w:val="center"/>
          </w:tcPr>
          <w:p w14:paraId="095E5B84" w14:textId="77777777" w:rsidR="007000F0" w:rsidRPr="00DD7A91" w:rsidRDefault="007000F0"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49" w:type="dxa"/>
            <w:gridSpan w:val="2"/>
            <w:tcBorders>
              <w:top w:val="nil"/>
              <w:bottom w:val="single" w:sz="2" w:space="0" w:color="1F3864" w:themeColor="accent1" w:themeShade="80"/>
            </w:tcBorders>
            <w:shd w:val="clear" w:color="auto" w:fill="auto"/>
            <w:vAlign w:val="center"/>
          </w:tcPr>
          <w:p w14:paraId="03E99154" w14:textId="77777777" w:rsidR="007000F0" w:rsidRPr="00DD7A91" w:rsidRDefault="007000F0"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82" w:type="dxa"/>
            <w:tcBorders>
              <w:top w:val="nil"/>
              <w:bottom w:val="single" w:sz="2" w:space="0" w:color="1F3864" w:themeColor="accent1" w:themeShade="80"/>
            </w:tcBorders>
            <w:shd w:val="clear" w:color="auto" w:fill="auto"/>
            <w:vAlign w:val="center"/>
          </w:tcPr>
          <w:p w14:paraId="3278E3BC" w14:textId="77777777" w:rsidR="007000F0" w:rsidRPr="00DD7A91" w:rsidRDefault="007000F0"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tcBorders>
              <w:top w:val="nil"/>
              <w:bottom w:val="single" w:sz="2" w:space="0" w:color="1F3864" w:themeColor="accent1" w:themeShade="80"/>
            </w:tcBorders>
            <w:shd w:val="clear" w:color="auto" w:fill="auto"/>
            <w:vAlign w:val="center"/>
          </w:tcPr>
          <w:p w14:paraId="62C5812E" w14:textId="77777777" w:rsidR="007000F0" w:rsidRPr="00DD7A91" w:rsidRDefault="007000F0"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29" w:type="dxa"/>
            <w:tcBorders>
              <w:top w:val="nil"/>
              <w:bottom w:val="single" w:sz="2" w:space="0" w:color="1F3864" w:themeColor="accent1" w:themeShade="80"/>
            </w:tcBorders>
            <w:shd w:val="clear" w:color="auto" w:fill="auto"/>
            <w:vAlign w:val="center"/>
          </w:tcPr>
          <w:p w14:paraId="4DF9B267" w14:textId="77777777" w:rsidR="007000F0" w:rsidRPr="00DD7A91" w:rsidRDefault="007000F0"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64" w:type="dxa"/>
            <w:tcBorders>
              <w:top w:val="nil"/>
              <w:bottom w:val="single" w:sz="2" w:space="0" w:color="1F3864" w:themeColor="accent1" w:themeShade="80"/>
            </w:tcBorders>
            <w:shd w:val="clear" w:color="auto" w:fill="auto"/>
            <w:vAlign w:val="center"/>
          </w:tcPr>
          <w:p w14:paraId="7F3DFA72" w14:textId="77777777" w:rsidR="007000F0" w:rsidRPr="00DD7A91" w:rsidRDefault="007000F0"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7000F0" w:rsidRPr="00D25D79" w14:paraId="6D62EA99" w14:textId="77777777" w:rsidTr="007000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single" w:sz="2" w:space="0" w:color="1F3864" w:themeColor="accent1" w:themeShade="80"/>
              <w:bottom w:val="nil"/>
            </w:tcBorders>
            <w:shd w:val="clear" w:color="auto" w:fill="auto"/>
            <w:vAlign w:val="center"/>
          </w:tcPr>
          <w:p w14:paraId="1CB5FB5A" w14:textId="163BC33F" w:rsidR="007000F0" w:rsidRPr="00DD7A91" w:rsidRDefault="007000F0" w:rsidP="007000F0">
            <w:pPr>
              <w:keepNext/>
              <w:keepLines/>
              <w:spacing w:before="40" w:after="40"/>
              <w:rPr>
                <w:rFonts w:ascii="Arial" w:eastAsia="Times New Roman" w:hAnsi="Arial" w:cs="Arial"/>
                <w:b w:val="0"/>
                <w:bCs w:val="0"/>
                <w:spacing w:val="-2"/>
                <w:sz w:val="14"/>
                <w:szCs w:val="14"/>
                <w:lang w:eastAsia="pt-BR"/>
              </w:rPr>
            </w:pPr>
            <w:r w:rsidRPr="00DD7A91">
              <w:rPr>
                <w:rFonts w:ascii="Arial" w:hAnsi="Arial" w:cs="Arial"/>
                <w:b w:val="0"/>
                <w:bCs w:val="0"/>
                <w:sz w:val="14"/>
                <w:szCs w:val="14"/>
              </w:rPr>
              <w:t>Número de ações</w:t>
            </w:r>
          </w:p>
        </w:tc>
        <w:tc>
          <w:tcPr>
            <w:tcW w:w="668" w:type="dxa"/>
            <w:tcBorders>
              <w:top w:val="single" w:sz="2" w:space="0" w:color="1F3864" w:themeColor="accent1" w:themeShade="80"/>
              <w:bottom w:val="nil"/>
            </w:tcBorders>
            <w:shd w:val="clear" w:color="auto" w:fill="auto"/>
            <w:vAlign w:val="center"/>
          </w:tcPr>
          <w:p w14:paraId="0C785F19" w14:textId="082810C9"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[25.</w:t>
            </w:r>
            <w:r w:rsidR="00D62C74">
              <w:rPr>
                <w:rFonts w:ascii="Arial" w:eastAsia="Times New Roman" w:hAnsi="Arial" w:cs="Arial"/>
                <w:spacing w:val="-2"/>
                <w:sz w:val="14"/>
                <w:szCs w:val="14"/>
                <w:lang w:eastAsia="pt-BR"/>
              </w:rPr>
              <w:t>d</w:t>
            </w:r>
            <w:r w:rsidRPr="00DD7A91">
              <w:rPr>
                <w:rFonts w:ascii="Arial" w:eastAsia="Times New Roman" w:hAnsi="Arial" w:cs="Arial"/>
                <w:spacing w:val="-2"/>
                <w:sz w:val="14"/>
                <w:szCs w:val="14"/>
                <w:lang w:eastAsia="pt-BR"/>
              </w:rPr>
              <w:t>]</w:t>
            </w:r>
          </w:p>
        </w:tc>
        <w:tc>
          <w:tcPr>
            <w:tcW w:w="1240" w:type="dxa"/>
            <w:tcBorders>
              <w:top w:val="single" w:sz="2" w:space="0" w:color="1F3864" w:themeColor="accent1" w:themeShade="80"/>
              <w:bottom w:val="nil"/>
            </w:tcBorders>
            <w:shd w:val="clear" w:color="auto" w:fill="auto"/>
            <w:vAlign w:val="center"/>
          </w:tcPr>
          <w:p w14:paraId="00E50CCA" w14:textId="4B3D8BC3" w:rsidR="007000F0" w:rsidRPr="00DD7A91" w:rsidRDefault="00E70235"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2.000.000.000</w:t>
            </w:r>
          </w:p>
        </w:tc>
        <w:tc>
          <w:tcPr>
            <w:tcW w:w="1162" w:type="dxa"/>
            <w:tcBorders>
              <w:top w:val="single" w:sz="2" w:space="0" w:color="1F3864" w:themeColor="accent1" w:themeShade="80"/>
              <w:bottom w:val="nil"/>
            </w:tcBorders>
            <w:shd w:val="clear" w:color="auto" w:fill="auto"/>
            <w:vAlign w:val="center"/>
          </w:tcPr>
          <w:p w14:paraId="6E285887" w14:textId="13279A99" w:rsidR="007000F0" w:rsidRPr="00DD7A91" w:rsidRDefault="00E70235"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2.000.000.000</w:t>
            </w:r>
          </w:p>
        </w:tc>
        <w:tc>
          <w:tcPr>
            <w:tcW w:w="1206" w:type="dxa"/>
            <w:tcBorders>
              <w:top w:val="single" w:sz="2" w:space="0" w:color="1F3864" w:themeColor="accent1" w:themeShade="80"/>
              <w:bottom w:val="nil"/>
            </w:tcBorders>
            <w:shd w:val="clear" w:color="auto" w:fill="auto"/>
            <w:vAlign w:val="center"/>
          </w:tcPr>
          <w:p w14:paraId="1CD92743" w14:textId="77777777"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2.000.000.000</w:t>
            </w:r>
          </w:p>
        </w:tc>
        <w:tc>
          <w:tcPr>
            <w:tcW w:w="1232" w:type="dxa"/>
            <w:gridSpan w:val="2"/>
            <w:tcBorders>
              <w:top w:val="single" w:sz="2" w:space="0" w:color="1F3864" w:themeColor="accent1" w:themeShade="80"/>
              <w:bottom w:val="nil"/>
            </w:tcBorders>
            <w:shd w:val="clear" w:color="auto" w:fill="auto"/>
            <w:vAlign w:val="center"/>
          </w:tcPr>
          <w:p w14:paraId="51C3E9DD" w14:textId="77777777"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2.000.000.000</w:t>
            </w:r>
          </w:p>
        </w:tc>
        <w:tc>
          <w:tcPr>
            <w:tcW w:w="249" w:type="dxa"/>
            <w:gridSpan w:val="2"/>
            <w:tcBorders>
              <w:top w:val="single" w:sz="2" w:space="0" w:color="1F3864" w:themeColor="accent1" w:themeShade="80"/>
              <w:bottom w:val="nil"/>
            </w:tcBorders>
            <w:shd w:val="clear" w:color="auto" w:fill="auto"/>
            <w:vAlign w:val="center"/>
          </w:tcPr>
          <w:p w14:paraId="63EFA9C9" w14:textId="77777777"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82" w:type="dxa"/>
            <w:tcBorders>
              <w:top w:val="single" w:sz="2" w:space="0" w:color="1F3864" w:themeColor="accent1" w:themeShade="80"/>
              <w:bottom w:val="nil"/>
            </w:tcBorders>
            <w:shd w:val="clear" w:color="auto" w:fill="auto"/>
            <w:vAlign w:val="center"/>
          </w:tcPr>
          <w:p w14:paraId="7C517070" w14:textId="23520542" w:rsidR="007000F0" w:rsidRPr="00DD7A91" w:rsidRDefault="00E70235"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2.000.000.000</w:t>
            </w:r>
          </w:p>
        </w:tc>
        <w:tc>
          <w:tcPr>
            <w:tcW w:w="1307" w:type="dxa"/>
            <w:tcBorders>
              <w:top w:val="single" w:sz="2" w:space="0" w:color="1F3864" w:themeColor="accent1" w:themeShade="80"/>
              <w:bottom w:val="nil"/>
            </w:tcBorders>
            <w:shd w:val="clear" w:color="auto" w:fill="auto"/>
            <w:vAlign w:val="center"/>
          </w:tcPr>
          <w:p w14:paraId="5B537285" w14:textId="1CA08B39" w:rsidR="007000F0" w:rsidRPr="00DD7A91" w:rsidRDefault="00E70235"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2.000.000.000</w:t>
            </w:r>
          </w:p>
        </w:tc>
        <w:tc>
          <w:tcPr>
            <w:tcW w:w="1229" w:type="dxa"/>
            <w:tcBorders>
              <w:top w:val="single" w:sz="2" w:space="0" w:color="1F3864" w:themeColor="accent1" w:themeShade="80"/>
              <w:bottom w:val="nil"/>
            </w:tcBorders>
            <w:shd w:val="clear" w:color="auto" w:fill="auto"/>
            <w:vAlign w:val="center"/>
          </w:tcPr>
          <w:p w14:paraId="2B5D3FA5" w14:textId="77777777"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2.000.000.000</w:t>
            </w:r>
          </w:p>
        </w:tc>
        <w:tc>
          <w:tcPr>
            <w:tcW w:w="1264" w:type="dxa"/>
            <w:tcBorders>
              <w:top w:val="single" w:sz="2" w:space="0" w:color="1F3864" w:themeColor="accent1" w:themeShade="80"/>
              <w:bottom w:val="nil"/>
            </w:tcBorders>
            <w:shd w:val="clear" w:color="auto" w:fill="auto"/>
            <w:vAlign w:val="center"/>
          </w:tcPr>
          <w:p w14:paraId="335F62ED" w14:textId="56C31CFC"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2.000.000.000</w:t>
            </w:r>
          </w:p>
        </w:tc>
      </w:tr>
      <w:tr w:rsidR="007000F0" w:rsidRPr="00D25D79" w14:paraId="4AE1B9CA" w14:textId="77777777" w:rsidTr="007000F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bottom w:val="nil"/>
            </w:tcBorders>
            <w:shd w:val="clear" w:color="auto" w:fill="auto"/>
            <w:vAlign w:val="center"/>
          </w:tcPr>
          <w:p w14:paraId="06CEDAE2" w14:textId="77777777" w:rsidR="007000F0" w:rsidRPr="00DD7A91" w:rsidRDefault="007000F0" w:rsidP="007000F0">
            <w:pPr>
              <w:keepNext/>
              <w:keepLines/>
              <w:spacing w:before="40" w:after="40"/>
              <w:rPr>
                <w:rFonts w:ascii="Arial" w:eastAsia="Times New Roman" w:hAnsi="Arial" w:cs="Arial"/>
                <w:b w:val="0"/>
                <w:bCs w:val="0"/>
                <w:spacing w:val="-2"/>
                <w:sz w:val="14"/>
                <w:szCs w:val="14"/>
                <w:lang w:eastAsia="pt-BR"/>
              </w:rPr>
            </w:pPr>
            <w:r w:rsidRPr="00DD7A91">
              <w:rPr>
                <w:rFonts w:ascii="Arial" w:hAnsi="Arial" w:cs="Arial"/>
                <w:b w:val="0"/>
                <w:bCs w:val="0"/>
                <w:sz w:val="14"/>
                <w:szCs w:val="14"/>
              </w:rPr>
              <w:t>Número médio ponderado de ações (básico e diluído)</w:t>
            </w:r>
          </w:p>
        </w:tc>
        <w:tc>
          <w:tcPr>
            <w:tcW w:w="668" w:type="dxa"/>
            <w:tcBorders>
              <w:top w:val="nil"/>
              <w:bottom w:val="nil"/>
            </w:tcBorders>
            <w:shd w:val="clear" w:color="auto" w:fill="auto"/>
            <w:vAlign w:val="center"/>
          </w:tcPr>
          <w:p w14:paraId="48AFC7C6" w14:textId="651D6D1E" w:rsidR="007000F0" w:rsidRPr="00DD7A91" w:rsidRDefault="007000F0"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[25.</w:t>
            </w:r>
            <w:r w:rsidR="00D62C74">
              <w:rPr>
                <w:rFonts w:ascii="Arial" w:eastAsia="Times New Roman" w:hAnsi="Arial" w:cs="Arial"/>
                <w:spacing w:val="-2"/>
                <w:sz w:val="14"/>
                <w:szCs w:val="14"/>
                <w:lang w:eastAsia="pt-BR"/>
              </w:rPr>
              <w:t>a</w:t>
            </w:r>
            <w:r w:rsidRPr="00DD7A91">
              <w:rPr>
                <w:rFonts w:ascii="Arial" w:eastAsia="Times New Roman" w:hAnsi="Arial" w:cs="Arial"/>
                <w:spacing w:val="-2"/>
                <w:sz w:val="14"/>
                <w:szCs w:val="14"/>
                <w:lang w:eastAsia="pt-BR"/>
              </w:rPr>
              <w:t>]</w:t>
            </w:r>
          </w:p>
        </w:tc>
        <w:tc>
          <w:tcPr>
            <w:tcW w:w="1240" w:type="dxa"/>
            <w:tcBorders>
              <w:top w:val="nil"/>
              <w:bottom w:val="nil"/>
            </w:tcBorders>
            <w:shd w:val="clear" w:color="auto" w:fill="auto"/>
            <w:vAlign w:val="center"/>
          </w:tcPr>
          <w:p w14:paraId="1A8FCF33" w14:textId="21E02D33" w:rsidR="007000F0" w:rsidRPr="00DD7A91" w:rsidRDefault="00E70235"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70235">
              <w:rPr>
                <w:rFonts w:ascii="Arial" w:eastAsia="Times New Roman" w:hAnsi="Arial" w:cs="Arial"/>
                <w:spacing w:val="-2"/>
                <w:sz w:val="14"/>
                <w:szCs w:val="14"/>
                <w:lang w:eastAsia="pt-BR"/>
              </w:rPr>
              <w:t>1.956.416.631</w:t>
            </w:r>
          </w:p>
        </w:tc>
        <w:tc>
          <w:tcPr>
            <w:tcW w:w="1162" w:type="dxa"/>
            <w:tcBorders>
              <w:top w:val="nil"/>
              <w:bottom w:val="nil"/>
            </w:tcBorders>
            <w:shd w:val="clear" w:color="auto" w:fill="auto"/>
            <w:vAlign w:val="center"/>
          </w:tcPr>
          <w:p w14:paraId="1A0C89F5" w14:textId="17186BB4" w:rsidR="007000F0" w:rsidRPr="00DD7A91" w:rsidRDefault="009A6212"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A6212">
              <w:rPr>
                <w:rFonts w:ascii="Arial" w:eastAsia="Times New Roman" w:hAnsi="Arial" w:cs="Arial"/>
                <w:spacing w:val="-2"/>
                <w:sz w:val="14"/>
                <w:szCs w:val="14"/>
                <w:lang w:eastAsia="pt-BR"/>
              </w:rPr>
              <w:t>1.965.846.226</w:t>
            </w:r>
          </w:p>
        </w:tc>
        <w:tc>
          <w:tcPr>
            <w:tcW w:w="1206" w:type="dxa"/>
            <w:tcBorders>
              <w:top w:val="nil"/>
              <w:bottom w:val="nil"/>
            </w:tcBorders>
            <w:shd w:val="clear" w:color="auto" w:fill="auto"/>
            <w:vAlign w:val="center"/>
          </w:tcPr>
          <w:p w14:paraId="6E1538D8" w14:textId="77777777" w:rsidR="007000F0" w:rsidRPr="00DD7A91" w:rsidRDefault="007000F0"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1.996.726.731</w:t>
            </w:r>
          </w:p>
        </w:tc>
        <w:tc>
          <w:tcPr>
            <w:tcW w:w="1232" w:type="dxa"/>
            <w:gridSpan w:val="2"/>
            <w:tcBorders>
              <w:top w:val="nil"/>
              <w:bottom w:val="nil"/>
            </w:tcBorders>
            <w:shd w:val="clear" w:color="auto" w:fill="auto"/>
            <w:vAlign w:val="center"/>
          </w:tcPr>
          <w:p w14:paraId="3F32A331" w14:textId="77777777" w:rsidR="007000F0" w:rsidRPr="00DD7A91" w:rsidRDefault="007000F0"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1.996.742.391</w:t>
            </w:r>
          </w:p>
        </w:tc>
        <w:tc>
          <w:tcPr>
            <w:tcW w:w="249" w:type="dxa"/>
            <w:gridSpan w:val="2"/>
            <w:tcBorders>
              <w:top w:val="nil"/>
              <w:bottom w:val="nil"/>
            </w:tcBorders>
            <w:shd w:val="clear" w:color="auto" w:fill="auto"/>
            <w:vAlign w:val="center"/>
          </w:tcPr>
          <w:p w14:paraId="14AB57DC" w14:textId="77777777" w:rsidR="007000F0" w:rsidRPr="00DD7A91" w:rsidRDefault="007000F0"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182" w:type="dxa"/>
            <w:tcBorders>
              <w:top w:val="nil"/>
              <w:bottom w:val="nil"/>
            </w:tcBorders>
            <w:shd w:val="clear" w:color="auto" w:fill="auto"/>
            <w:vAlign w:val="center"/>
          </w:tcPr>
          <w:p w14:paraId="0C564A39" w14:textId="07F85553" w:rsidR="007000F0" w:rsidRPr="00DD7A91" w:rsidRDefault="009A6212"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A6212">
              <w:rPr>
                <w:rFonts w:ascii="Arial" w:eastAsia="Times New Roman" w:hAnsi="Arial" w:cs="Arial"/>
                <w:spacing w:val="-2"/>
                <w:sz w:val="14"/>
                <w:szCs w:val="14"/>
                <w:lang w:eastAsia="pt-BR"/>
              </w:rPr>
              <w:t>1.956.416.631</w:t>
            </w:r>
          </w:p>
        </w:tc>
        <w:tc>
          <w:tcPr>
            <w:tcW w:w="1307" w:type="dxa"/>
            <w:tcBorders>
              <w:top w:val="nil"/>
              <w:bottom w:val="nil"/>
            </w:tcBorders>
            <w:shd w:val="clear" w:color="auto" w:fill="auto"/>
            <w:vAlign w:val="center"/>
          </w:tcPr>
          <w:p w14:paraId="656A2221" w14:textId="2E4F14AB" w:rsidR="007000F0" w:rsidRPr="00DD7A91" w:rsidRDefault="009A6212"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9A6212">
              <w:rPr>
                <w:rFonts w:ascii="Arial" w:eastAsia="Times New Roman" w:hAnsi="Arial" w:cs="Arial"/>
                <w:spacing w:val="-2"/>
                <w:sz w:val="14"/>
                <w:szCs w:val="14"/>
                <w:lang w:eastAsia="pt-BR"/>
              </w:rPr>
              <w:t>1.965.846.226</w:t>
            </w:r>
          </w:p>
        </w:tc>
        <w:tc>
          <w:tcPr>
            <w:tcW w:w="1229" w:type="dxa"/>
            <w:tcBorders>
              <w:top w:val="nil"/>
              <w:bottom w:val="nil"/>
            </w:tcBorders>
            <w:shd w:val="clear" w:color="auto" w:fill="auto"/>
            <w:vAlign w:val="center"/>
          </w:tcPr>
          <w:p w14:paraId="33AC3962" w14:textId="77777777" w:rsidR="007000F0" w:rsidRPr="00DD7A91" w:rsidRDefault="007000F0"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imes New Roman" w:hAnsi="Arial" w:cs="Arial"/>
                <w:spacing w:val="-2"/>
                <w:sz w:val="14"/>
                <w:szCs w:val="14"/>
                <w:lang w:eastAsia="pt-BR"/>
              </w:rPr>
              <w:t>1.996.726.731</w:t>
            </w:r>
          </w:p>
        </w:tc>
        <w:tc>
          <w:tcPr>
            <w:tcW w:w="1264" w:type="dxa"/>
            <w:tcBorders>
              <w:top w:val="nil"/>
              <w:bottom w:val="nil"/>
            </w:tcBorders>
            <w:shd w:val="clear" w:color="auto" w:fill="auto"/>
            <w:vAlign w:val="center"/>
          </w:tcPr>
          <w:p w14:paraId="712245EE" w14:textId="77777777" w:rsidR="007000F0" w:rsidRPr="00DD7A91" w:rsidRDefault="007000F0" w:rsidP="007000F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imes New Roman" w:hAnsi="Arial" w:cs="Arial"/>
                <w:spacing w:val="-2"/>
                <w:sz w:val="14"/>
                <w:szCs w:val="14"/>
                <w:lang w:eastAsia="pt-BR"/>
              </w:rPr>
              <w:t>1.996.742.391</w:t>
            </w:r>
          </w:p>
        </w:tc>
      </w:tr>
      <w:tr w:rsidR="007000F0" w:rsidRPr="00D25D79" w14:paraId="3F335333" w14:textId="77777777" w:rsidTr="007000F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03" w:type="dxa"/>
            <w:tcBorders>
              <w:top w:val="nil"/>
              <w:bottom w:val="single" w:sz="2" w:space="0" w:color="1F3864" w:themeColor="accent1" w:themeShade="80"/>
            </w:tcBorders>
            <w:shd w:val="clear" w:color="auto" w:fill="auto"/>
            <w:vAlign w:val="center"/>
          </w:tcPr>
          <w:p w14:paraId="50A15DD0" w14:textId="77777777" w:rsidR="007000F0" w:rsidRPr="00DD7A91" w:rsidRDefault="007000F0" w:rsidP="007000F0">
            <w:pPr>
              <w:keepNext/>
              <w:keepLines/>
              <w:spacing w:before="40" w:after="40"/>
              <w:rPr>
                <w:rFonts w:ascii="Arial" w:eastAsia="Times New Roman" w:hAnsi="Arial" w:cs="Arial"/>
                <w:b w:val="0"/>
                <w:bCs w:val="0"/>
                <w:spacing w:val="-2"/>
                <w:sz w:val="14"/>
                <w:szCs w:val="14"/>
                <w:lang w:eastAsia="pt-BR"/>
              </w:rPr>
            </w:pPr>
            <w:r w:rsidRPr="00DD7A91">
              <w:rPr>
                <w:rFonts w:ascii="Arial" w:hAnsi="Arial" w:cs="Arial"/>
                <w:b w:val="0"/>
                <w:bCs w:val="0"/>
                <w:sz w:val="14"/>
                <w:szCs w:val="14"/>
              </w:rPr>
              <w:t>Lucro por ação (básico e diluído) (R$)</w:t>
            </w:r>
          </w:p>
        </w:tc>
        <w:tc>
          <w:tcPr>
            <w:tcW w:w="668" w:type="dxa"/>
            <w:tcBorders>
              <w:top w:val="nil"/>
              <w:bottom w:val="single" w:sz="2" w:space="0" w:color="1F3864" w:themeColor="accent1" w:themeShade="80"/>
            </w:tcBorders>
            <w:shd w:val="clear" w:color="auto" w:fill="auto"/>
            <w:vAlign w:val="center"/>
          </w:tcPr>
          <w:p w14:paraId="5998CFD3" w14:textId="37A11D67"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[25.</w:t>
            </w:r>
            <w:r w:rsidR="00D62C74">
              <w:rPr>
                <w:rFonts w:ascii="Arial" w:eastAsia="Times New Roman" w:hAnsi="Arial" w:cs="Arial"/>
                <w:spacing w:val="-2"/>
                <w:sz w:val="14"/>
                <w:szCs w:val="14"/>
                <w:lang w:eastAsia="pt-BR"/>
              </w:rPr>
              <w:t>a</w:t>
            </w:r>
            <w:r w:rsidRPr="00DD7A91">
              <w:rPr>
                <w:rFonts w:ascii="Arial" w:eastAsia="Times New Roman" w:hAnsi="Arial" w:cs="Arial"/>
                <w:spacing w:val="-2"/>
                <w:sz w:val="14"/>
                <w:szCs w:val="14"/>
                <w:lang w:eastAsia="pt-BR"/>
              </w:rPr>
              <w:t>]</w:t>
            </w:r>
          </w:p>
        </w:tc>
        <w:tc>
          <w:tcPr>
            <w:tcW w:w="1240" w:type="dxa"/>
            <w:tcBorders>
              <w:top w:val="nil"/>
              <w:bottom w:val="single" w:sz="2" w:space="0" w:color="1F3864" w:themeColor="accent1" w:themeShade="80"/>
            </w:tcBorders>
            <w:shd w:val="clear" w:color="auto" w:fill="auto"/>
            <w:vAlign w:val="center"/>
          </w:tcPr>
          <w:p w14:paraId="5669B4A2" w14:textId="24051B2A" w:rsidR="007000F0" w:rsidRPr="00DD7A91" w:rsidRDefault="00E70235"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70235">
              <w:rPr>
                <w:rFonts w:ascii="Arial" w:eastAsia="Times New Roman" w:hAnsi="Arial" w:cs="Arial"/>
                <w:spacing w:val="-2"/>
                <w:sz w:val="14"/>
                <w:szCs w:val="14"/>
                <w:lang w:eastAsia="pt-BR"/>
              </w:rPr>
              <w:t>1,10</w:t>
            </w:r>
          </w:p>
        </w:tc>
        <w:tc>
          <w:tcPr>
            <w:tcW w:w="1162" w:type="dxa"/>
            <w:tcBorders>
              <w:top w:val="nil"/>
              <w:bottom w:val="single" w:sz="2" w:space="0" w:color="1F3864" w:themeColor="accent1" w:themeShade="80"/>
            </w:tcBorders>
            <w:shd w:val="clear" w:color="auto" w:fill="auto"/>
            <w:vAlign w:val="center"/>
          </w:tcPr>
          <w:p w14:paraId="304382AB" w14:textId="19E40ED3" w:rsidR="007000F0" w:rsidRPr="00DD7A91" w:rsidRDefault="00E70235"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70235">
              <w:rPr>
                <w:rFonts w:ascii="Arial" w:eastAsia="Times New Roman" w:hAnsi="Arial" w:cs="Arial"/>
                <w:spacing w:val="-2"/>
                <w:sz w:val="14"/>
                <w:szCs w:val="14"/>
                <w:lang w:eastAsia="pt-BR"/>
              </w:rPr>
              <w:t>2,12</w:t>
            </w:r>
          </w:p>
        </w:tc>
        <w:tc>
          <w:tcPr>
            <w:tcW w:w="1206" w:type="dxa"/>
            <w:tcBorders>
              <w:top w:val="nil"/>
              <w:bottom w:val="single" w:sz="2" w:space="0" w:color="1F3864" w:themeColor="accent1" w:themeShade="80"/>
            </w:tcBorders>
            <w:shd w:val="clear" w:color="auto" w:fill="auto"/>
            <w:vAlign w:val="center"/>
          </w:tcPr>
          <w:p w14:paraId="28F8AF77" w14:textId="77777777"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0,95</w:t>
            </w:r>
          </w:p>
        </w:tc>
        <w:tc>
          <w:tcPr>
            <w:tcW w:w="1232" w:type="dxa"/>
            <w:gridSpan w:val="2"/>
            <w:tcBorders>
              <w:top w:val="nil"/>
              <w:bottom w:val="single" w:sz="2" w:space="0" w:color="1F3864" w:themeColor="accent1" w:themeShade="80"/>
            </w:tcBorders>
            <w:shd w:val="clear" w:color="auto" w:fill="auto"/>
            <w:vAlign w:val="center"/>
          </w:tcPr>
          <w:p w14:paraId="67703DCC" w14:textId="77777777"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1,87</w:t>
            </w:r>
          </w:p>
        </w:tc>
        <w:tc>
          <w:tcPr>
            <w:tcW w:w="249" w:type="dxa"/>
            <w:gridSpan w:val="2"/>
            <w:tcBorders>
              <w:top w:val="nil"/>
              <w:bottom w:val="single" w:sz="2" w:space="0" w:color="1F3864" w:themeColor="accent1" w:themeShade="80"/>
            </w:tcBorders>
            <w:shd w:val="clear" w:color="auto" w:fill="auto"/>
            <w:vAlign w:val="center"/>
          </w:tcPr>
          <w:p w14:paraId="57FFA595" w14:textId="77777777"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82" w:type="dxa"/>
            <w:tcBorders>
              <w:top w:val="nil"/>
              <w:bottom w:val="single" w:sz="2" w:space="0" w:color="1F3864" w:themeColor="accent1" w:themeShade="80"/>
            </w:tcBorders>
            <w:shd w:val="clear" w:color="auto" w:fill="auto"/>
            <w:vAlign w:val="center"/>
          </w:tcPr>
          <w:p w14:paraId="0580233E" w14:textId="5944B075" w:rsidR="007000F0" w:rsidRPr="00DD7A91" w:rsidRDefault="00E70235"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70235">
              <w:rPr>
                <w:rFonts w:ascii="Arial" w:eastAsia="Times New Roman" w:hAnsi="Arial" w:cs="Arial"/>
                <w:spacing w:val="-2"/>
                <w:sz w:val="14"/>
                <w:szCs w:val="14"/>
                <w:lang w:eastAsia="pt-BR"/>
              </w:rPr>
              <w:t>1,10</w:t>
            </w:r>
          </w:p>
        </w:tc>
        <w:tc>
          <w:tcPr>
            <w:tcW w:w="1307" w:type="dxa"/>
            <w:tcBorders>
              <w:top w:val="nil"/>
              <w:bottom w:val="single" w:sz="2" w:space="0" w:color="1F3864" w:themeColor="accent1" w:themeShade="80"/>
            </w:tcBorders>
            <w:shd w:val="clear" w:color="auto" w:fill="auto"/>
            <w:vAlign w:val="center"/>
          </w:tcPr>
          <w:p w14:paraId="1FD4BA65" w14:textId="59471E57" w:rsidR="007000F0" w:rsidRPr="00DD7A91" w:rsidRDefault="00E70235"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70235">
              <w:rPr>
                <w:rFonts w:ascii="Arial" w:eastAsia="Times New Roman" w:hAnsi="Arial" w:cs="Arial"/>
                <w:spacing w:val="-2"/>
                <w:sz w:val="14"/>
                <w:szCs w:val="14"/>
                <w:lang w:eastAsia="pt-BR"/>
              </w:rPr>
              <w:t>2,12</w:t>
            </w:r>
          </w:p>
        </w:tc>
        <w:tc>
          <w:tcPr>
            <w:tcW w:w="1229" w:type="dxa"/>
            <w:tcBorders>
              <w:top w:val="nil"/>
              <w:bottom w:val="single" w:sz="2" w:space="0" w:color="1F3864" w:themeColor="accent1" w:themeShade="80"/>
            </w:tcBorders>
            <w:shd w:val="clear" w:color="auto" w:fill="auto"/>
            <w:vAlign w:val="center"/>
          </w:tcPr>
          <w:p w14:paraId="3EFF895C" w14:textId="77777777"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imes New Roman" w:hAnsi="Arial" w:cs="Arial"/>
                <w:spacing w:val="-2"/>
                <w:sz w:val="14"/>
                <w:szCs w:val="14"/>
                <w:lang w:eastAsia="pt-BR"/>
              </w:rPr>
              <w:t>0,95</w:t>
            </w:r>
          </w:p>
        </w:tc>
        <w:tc>
          <w:tcPr>
            <w:tcW w:w="1264" w:type="dxa"/>
            <w:tcBorders>
              <w:top w:val="nil"/>
              <w:bottom w:val="single" w:sz="2" w:space="0" w:color="1F3864" w:themeColor="accent1" w:themeShade="80"/>
            </w:tcBorders>
            <w:shd w:val="clear" w:color="auto" w:fill="auto"/>
            <w:vAlign w:val="center"/>
          </w:tcPr>
          <w:p w14:paraId="6C457200" w14:textId="77777777" w:rsidR="007000F0" w:rsidRPr="00DD7A91" w:rsidRDefault="007000F0" w:rsidP="007000F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imes New Roman" w:hAnsi="Arial" w:cs="Arial"/>
                <w:spacing w:val="-2"/>
                <w:sz w:val="14"/>
                <w:szCs w:val="14"/>
                <w:lang w:eastAsia="pt-BR"/>
              </w:rPr>
              <w:t>1,87</w:t>
            </w:r>
          </w:p>
        </w:tc>
      </w:tr>
    </w:tbl>
    <w:p w14:paraId="2F0BA644" w14:textId="77777777" w:rsidR="00712607" w:rsidRPr="00DD7A91" w:rsidRDefault="00712607" w:rsidP="00712607">
      <w:pPr>
        <w:jc w:val="both"/>
        <w:rPr>
          <w:rFonts w:ascii="Arial" w:eastAsiaTheme="majorEastAsia" w:hAnsi="Arial" w:cs="Arial"/>
          <w:b/>
          <w:color w:val="1F3864" w:themeColor="accent1" w:themeShade="80"/>
          <w:sz w:val="14"/>
          <w:szCs w:val="14"/>
        </w:rPr>
      </w:pPr>
      <w:r w:rsidRPr="00DD7A91">
        <w:rPr>
          <w:rFonts w:ascii="Arial" w:eastAsiaTheme="minorHAnsi" w:hAnsi="Arial" w:cs="Arial"/>
          <w:sz w:val="14"/>
          <w:szCs w:val="14"/>
        </w:rPr>
        <w:t xml:space="preserve">As notas explicativas são parte integrante das demonstrações contábeis </w:t>
      </w:r>
      <w:r w:rsidRPr="00DD7A91">
        <w:rPr>
          <w:rFonts w:ascii="Arial" w:hAnsi="Arial" w:cs="Arial"/>
          <w:sz w:val="14"/>
          <w:szCs w:val="14"/>
        </w:rPr>
        <w:t>intermediárias</w:t>
      </w:r>
      <w:r w:rsidRPr="00DD7A91">
        <w:rPr>
          <w:rFonts w:ascii="Arial" w:eastAsiaTheme="minorHAnsi" w:hAnsi="Arial" w:cs="Arial"/>
          <w:sz w:val="14"/>
          <w:szCs w:val="14"/>
        </w:rPr>
        <w:t xml:space="preserve">. </w:t>
      </w:r>
      <w:bookmarkEnd w:id="8"/>
    </w:p>
    <w:p w14:paraId="6B1C12CB" w14:textId="77777777" w:rsidR="004A3D92" w:rsidRPr="00BF2AAF" w:rsidRDefault="004A3D92" w:rsidP="001812D2">
      <w:pPr>
        <w:ind w:right="140"/>
        <w:jc w:val="both"/>
        <w:rPr>
          <w:rFonts w:ascii="Arial" w:hAnsi="Arial" w:cs="Arial"/>
          <w:sz w:val="14"/>
          <w:szCs w:val="14"/>
        </w:rPr>
      </w:pPr>
    </w:p>
    <w:p w14:paraId="20C81B5B" w14:textId="77777777" w:rsidR="004E673C" w:rsidRDefault="004E673C" w:rsidP="001812D2">
      <w:pPr>
        <w:ind w:right="140"/>
        <w:jc w:val="both"/>
        <w:rPr>
          <w:rFonts w:ascii="Arial" w:hAnsi="Arial" w:cs="Arial"/>
          <w:sz w:val="14"/>
          <w:szCs w:val="14"/>
        </w:rPr>
      </w:pPr>
    </w:p>
    <w:p w14:paraId="7AED25A7" w14:textId="77777777" w:rsidR="004E673C" w:rsidRDefault="004E673C" w:rsidP="001812D2">
      <w:pPr>
        <w:ind w:right="140"/>
        <w:jc w:val="both"/>
        <w:rPr>
          <w:rFonts w:ascii="Arial" w:hAnsi="Arial" w:cs="Arial"/>
          <w:sz w:val="14"/>
          <w:szCs w:val="14"/>
        </w:rPr>
      </w:pPr>
    </w:p>
    <w:p w14:paraId="087FD2A4" w14:textId="61B9DCB9" w:rsidR="004E673C" w:rsidRDefault="004E673C">
      <w:pPr>
        <w:rPr>
          <w:rFonts w:ascii="Arial" w:hAnsi="Arial" w:cs="Arial"/>
          <w:sz w:val="14"/>
          <w:szCs w:val="14"/>
        </w:rPr>
      </w:pPr>
      <w:r>
        <w:rPr>
          <w:rFonts w:ascii="Arial" w:hAnsi="Arial" w:cs="Arial"/>
          <w:sz w:val="14"/>
          <w:szCs w:val="14"/>
        </w:rPr>
        <w:br w:type="page"/>
      </w:r>
    </w:p>
    <w:p w14:paraId="363C4564" w14:textId="20B0E05A" w:rsidR="00DC73DF" w:rsidRPr="00DD7A91" w:rsidRDefault="00DC73DF" w:rsidP="00DC73DF">
      <w:pPr>
        <w:keepNext/>
        <w:keepLines/>
        <w:spacing w:before="360" w:after="40" w:line="259" w:lineRule="auto"/>
        <w:jc w:val="both"/>
        <w:outlineLvl w:val="0"/>
        <w:rPr>
          <w:rFonts w:ascii="Arial" w:eastAsiaTheme="majorEastAsia" w:hAnsi="Arial" w:cs="Arial"/>
          <w:b/>
          <w:color w:val="1F3864" w:themeColor="accent1" w:themeShade="80"/>
          <w:sz w:val="14"/>
          <w:szCs w:val="14"/>
        </w:rPr>
      </w:pPr>
      <w:bookmarkStart w:id="9" w:name="_Toc173341455"/>
      <w:r w:rsidRPr="00BF2AAF">
        <w:rPr>
          <w:rFonts w:ascii="Arial" w:eastAsiaTheme="majorEastAsia" w:hAnsi="Arial" w:cs="Arial"/>
          <w:b/>
          <w:color w:val="1F3864" w:themeColor="accent1" w:themeShade="80"/>
          <w:sz w:val="20"/>
          <w:szCs w:val="20"/>
        </w:rPr>
        <w:lastRenderedPageBreak/>
        <w:t>DEMONSTRAÇÃO DO RESULTADO ABRANGENTE</w:t>
      </w:r>
      <w:bookmarkEnd w:id="9"/>
    </w:p>
    <w:p w14:paraId="61105621" w14:textId="77777777" w:rsidR="00D1164D" w:rsidRPr="00D25D79" w:rsidRDefault="00D1164D" w:rsidP="006200E9">
      <w:pPr>
        <w:spacing w:after="0" w:line="240" w:lineRule="auto"/>
        <w:ind w:right="111"/>
        <w:jc w:val="right"/>
        <w:rPr>
          <w:rFonts w:ascii="Arial" w:eastAsia="Times New Roman" w:hAnsi="Arial" w:cs="Arial"/>
          <w:b/>
          <w:spacing w:val="-2"/>
          <w:sz w:val="14"/>
          <w:szCs w:val="14"/>
          <w:lang w:eastAsia="pt-BR"/>
        </w:rPr>
      </w:pPr>
      <w:bookmarkStart w:id="10" w:name="_Hlk149036179"/>
      <w:r w:rsidRPr="00D25D79">
        <w:rPr>
          <w:rFonts w:ascii="Arial" w:eastAsia="Times New Roman" w:hAnsi="Arial" w:cs="Arial"/>
          <w:b/>
          <w:spacing w:val="-2"/>
          <w:sz w:val="14"/>
          <w:szCs w:val="14"/>
          <w:lang w:eastAsia="pt-BR"/>
        </w:rPr>
        <w:t>R$ mil</w:t>
      </w:r>
    </w:p>
    <w:tbl>
      <w:tblPr>
        <w:tblStyle w:val="TabeladeLista6Colorida-nfase5"/>
        <w:tblW w:w="14685" w:type="dxa"/>
        <w:jc w:val="center"/>
        <w:tblLayout w:type="fixed"/>
        <w:tblLook w:val="04A0" w:firstRow="1" w:lastRow="0" w:firstColumn="1" w:lastColumn="0" w:noHBand="0" w:noVBand="1"/>
      </w:tblPr>
      <w:tblGrid>
        <w:gridCol w:w="4361"/>
        <w:gridCol w:w="748"/>
        <w:gridCol w:w="1128"/>
        <w:gridCol w:w="1134"/>
        <w:gridCol w:w="1134"/>
        <w:gridCol w:w="1215"/>
        <w:gridCol w:w="158"/>
        <w:gridCol w:w="93"/>
        <w:gridCol w:w="146"/>
        <w:gridCol w:w="947"/>
        <w:gridCol w:w="1215"/>
        <w:gridCol w:w="1161"/>
        <w:gridCol w:w="1245"/>
      </w:tblGrid>
      <w:tr w:rsidR="00D1164D" w:rsidRPr="00D25D79" w14:paraId="71E2F58C" w14:textId="77777777" w:rsidTr="006200E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1F3864" w:themeColor="accent1" w:themeShade="80"/>
              <w:bottom w:val="nil"/>
            </w:tcBorders>
            <w:shd w:val="clear" w:color="auto" w:fill="auto"/>
            <w:vAlign w:val="center"/>
          </w:tcPr>
          <w:p w14:paraId="4AC5099A" w14:textId="77777777" w:rsidR="00D1164D" w:rsidRPr="00DD7A91" w:rsidRDefault="00D1164D" w:rsidP="0059074B">
            <w:pPr>
              <w:jc w:val="center"/>
              <w:rPr>
                <w:rFonts w:ascii="Arial" w:eastAsiaTheme="minorHAnsi" w:hAnsi="Arial" w:cs="Arial"/>
                <w:sz w:val="14"/>
                <w:szCs w:val="14"/>
              </w:rPr>
            </w:pPr>
            <w:bookmarkStart w:id="11" w:name="_Hlk162951140"/>
          </w:p>
        </w:tc>
        <w:tc>
          <w:tcPr>
            <w:tcW w:w="748" w:type="dxa"/>
            <w:tcBorders>
              <w:top w:val="single" w:sz="2" w:space="0" w:color="1F3864" w:themeColor="accent1" w:themeShade="80"/>
              <w:bottom w:val="nil"/>
            </w:tcBorders>
            <w:shd w:val="clear" w:color="auto" w:fill="auto"/>
            <w:vAlign w:val="center"/>
          </w:tcPr>
          <w:p w14:paraId="040E3C14" w14:textId="77777777" w:rsidR="00D1164D" w:rsidRPr="00DD7A91" w:rsidRDefault="00D1164D" w:rsidP="0059074B">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4769" w:type="dxa"/>
            <w:gridSpan w:val="5"/>
            <w:tcBorders>
              <w:top w:val="single" w:sz="2" w:space="0" w:color="1F3864" w:themeColor="accent1" w:themeShade="80"/>
              <w:bottom w:val="single" w:sz="2" w:space="0" w:color="1F3864" w:themeColor="accent1" w:themeShade="80"/>
            </w:tcBorders>
            <w:shd w:val="clear" w:color="auto" w:fill="auto"/>
            <w:vAlign w:val="center"/>
          </w:tcPr>
          <w:p w14:paraId="31238AA8" w14:textId="77777777" w:rsidR="00D1164D" w:rsidRPr="00DD7A91" w:rsidRDefault="00D1164D" w:rsidP="0059074B">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DD7A91">
              <w:rPr>
                <w:rFonts w:ascii="Arial" w:eastAsiaTheme="minorHAnsi" w:hAnsi="Arial" w:cs="Arial"/>
                <w:sz w:val="14"/>
                <w:szCs w:val="14"/>
              </w:rPr>
              <w:t>Controlador</w:t>
            </w:r>
          </w:p>
        </w:tc>
        <w:tc>
          <w:tcPr>
            <w:tcW w:w="239" w:type="dxa"/>
            <w:gridSpan w:val="2"/>
            <w:tcBorders>
              <w:top w:val="single" w:sz="2" w:space="0" w:color="1F3864" w:themeColor="accent1" w:themeShade="80"/>
              <w:bottom w:val="nil"/>
            </w:tcBorders>
            <w:shd w:val="clear" w:color="auto" w:fill="auto"/>
            <w:vAlign w:val="center"/>
          </w:tcPr>
          <w:p w14:paraId="3B8B1C22" w14:textId="77777777" w:rsidR="00D1164D" w:rsidRPr="00DD7A91" w:rsidRDefault="00D1164D" w:rsidP="0059074B">
            <w:pPr>
              <w:ind w:left="1025"/>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4568" w:type="dxa"/>
            <w:gridSpan w:val="4"/>
            <w:tcBorders>
              <w:top w:val="single" w:sz="2" w:space="0" w:color="1F3864" w:themeColor="accent1" w:themeShade="80"/>
              <w:bottom w:val="single" w:sz="2" w:space="0" w:color="1F3864" w:themeColor="accent1" w:themeShade="80"/>
            </w:tcBorders>
            <w:shd w:val="clear" w:color="auto" w:fill="auto"/>
            <w:vAlign w:val="center"/>
          </w:tcPr>
          <w:p w14:paraId="62C31AAB" w14:textId="77777777" w:rsidR="00D1164D" w:rsidRPr="00DD7A91" w:rsidRDefault="00D1164D" w:rsidP="0059074B">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DD7A91">
              <w:rPr>
                <w:rFonts w:ascii="Arial" w:eastAsiaTheme="minorHAnsi" w:hAnsi="Arial" w:cs="Arial"/>
                <w:sz w:val="14"/>
                <w:szCs w:val="14"/>
              </w:rPr>
              <w:t>Consolidado</w:t>
            </w:r>
          </w:p>
        </w:tc>
      </w:tr>
      <w:tr w:rsidR="00D1164D" w:rsidRPr="00D25D79" w14:paraId="704AA267"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61" w:type="dxa"/>
            <w:tcBorders>
              <w:top w:val="nil"/>
              <w:bottom w:val="single" w:sz="2" w:space="0" w:color="1F3864" w:themeColor="accent1" w:themeShade="80"/>
            </w:tcBorders>
            <w:shd w:val="clear" w:color="auto" w:fill="auto"/>
            <w:vAlign w:val="center"/>
          </w:tcPr>
          <w:p w14:paraId="2AF2FD7D" w14:textId="77777777" w:rsidR="00D1164D" w:rsidRPr="00DD7A91" w:rsidRDefault="00D1164D" w:rsidP="0059074B">
            <w:pPr>
              <w:keepNext/>
              <w:keepLines/>
              <w:spacing w:before="40" w:after="40"/>
              <w:rPr>
                <w:rFonts w:ascii="Arial" w:eastAsia="Times New Roman" w:hAnsi="Arial" w:cs="Arial"/>
                <w:spacing w:val="-2"/>
                <w:sz w:val="14"/>
                <w:szCs w:val="14"/>
                <w:lang w:eastAsia="pt-BR"/>
              </w:rPr>
            </w:pPr>
          </w:p>
        </w:tc>
        <w:tc>
          <w:tcPr>
            <w:tcW w:w="748" w:type="dxa"/>
            <w:tcBorders>
              <w:top w:val="nil"/>
              <w:bottom w:val="single" w:sz="2" w:space="0" w:color="1F3864" w:themeColor="accent1" w:themeShade="80"/>
            </w:tcBorders>
            <w:shd w:val="clear" w:color="auto" w:fill="auto"/>
            <w:vAlign w:val="center"/>
          </w:tcPr>
          <w:p w14:paraId="46F3612D" w14:textId="77777777" w:rsidR="00D1164D" w:rsidRPr="00DD7A91" w:rsidRDefault="00D1164D"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Nota</w:t>
            </w:r>
          </w:p>
        </w:tc>
        <w:tc>
          <w:tcPr>
            <w:tcW w:w="1128" w:type="dxa"/>
            <w:tcBorders>
              <w:top w:val="single" w:sz="2" w:space="0" w:color="1F3864" w:themeColor="accent1" w:themeShade="80"/>
              <w:bottom w:val="single" w:sz="2" w:space="0" w:color="1F3864" w:themeColor="accent1" w:themeShade="80"/>
            </w:tcBorders>
            <w:shd w:val="clear" w:color="auto" w:fill="auto"/>
            <w:vAlign w:val="center"/>
          </w:tcPr>
          <w:p w14:paraId="01E3E11B" w14:textId="77777777" w:rsidR="00D1164D" w:rsidRPr="00DD7A91" w:rsidRDefault="00D1164D" w:rsidP="006200E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 xml:space="preserve">2º </w:t>
            </w:r>
            <w:proofErr w:type="spellStart"/>
            <w:r w:rsidRPr="00DD7A91">
              <w:rPr>
                <w:rFonts w:ascii="Arial" w:eastAsia="Times New Roman" w:hAnsi="Arial" w:cs="Arial"/>
                <w:b/>
                <w:spacing w:val="-2"/>
                <w:sz w:val="14"/>
                <w:szCs w:val="14"/>
                <w:lang w:eastAsia="pt-BR"/>
              </w:rPr>
              <w:t>Trim</w:t>
            </w:r>
            <w:proofErr w:type="spellEnd"/>
            <w:r w:rsidRPr="00DD7A91">
              <w:rPr>
                <w:rFonts w:ascii="Arial" w:eastAsia="Times New Roman" w:hAnsi="Arial" w:cs="Arial"/>
                <w:b/>
                <w:spacing w:val="-2"/>
                <w:sz w:val="14"/>
                <w:szCs w:val="14"/>
                <w:lang w:eastAsia="pt-BR"/>
              </w:rPr>
              <w:t>/2024</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1E3F6F8D" w14:textId="77777777" w:rsidR="00D1164D" w:rsidRPr="00DD7A91" w:rsidRDefault="00D1164D" w:rsidP="006200E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1º Sem/2024</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02A7242F" w14:textId="77777777" w:rsidR="00D1164D" w:rsidRPr="00DD7A91" w:rsidRDefault="00D1164D"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imes New Roman" w:hAnsi="Arial" w:cs="Arial"/>
                <w:b/>
                <w:spacing w:val="-2"/>
                <w:sz w:val="14"/>
                <w:szCs w:val="14"/>
                <w:lang w:eastAsia="pt-BR"/>
              </w:rPr>
              <w:t xml:space="preserve">2º </w:t>
            </w:r>
            <w:proofErr w:type="spellStart"/>
            <w:r w:rsidRPr="00DD7A91">
              <w:rPr>
                <w:rFonts w:ascii="Arial" w:eastAsia="Times New Roman" w:hAnsi="Arial" w:cs="Arial"/>
                <w:b/>
                <w:spacing w:val="-2"/>
                <w:sz w:val="14"/>
                <w:szCs w:val="14"/>
                <w:lang w:eastAsia="pt-BR"/>
              </w:rPr>
              <w:t>Trim</w:t>
            </w:r>
            <w:proofErr w:type="spellEnd"/>
            <w:r w:rsidRPr="00DD7A91">
              <w:rPr>
                <w:rFonts w:ascii="Arial" w:eastAsia="Times New Roman" w:hAnsi="Arial" w:cs="Arial"/>
                <w:b/>
                <w:spacing w:val="-2"/>
                <w:sz w:val="14"/>
                <w:szCs w:val="14"/>
                <w:lang w:eastAsia="pt-BR"/>
              </w:rPr>
              <w:t>/2023</w:t>
            </w:r>
          </w:p>
        </w:tc>
        <w:tc>
          <w:tcPr>
            <w:tcW w:w="1215" w:type="dxa"/>
            <w:tcBorders>
              <w:top w:val="single" w:sz="2" w:space="0" w:color="1F3864" w:themeColor="accent1" w:themeShade="80"/>
              <w:bottom w:val="single" w:sz="2" w:space="0" w:color="1F3864" w:themeColor="accent1" w:themeShade="80"/>
            </w:tcBorders>
            <w:shd w:val="clear" w:color="auto" w:fill="auto"/>
            <w:vAlign w:val="center"/>
          </w:tcPr>
          <w:p w14:paraId="6123CCC7" w14:textId="77777777" w:rsidR="00D1164D" w:rsidRPr="00DD7A91" w:rsidRDefault="00D1164D"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imes New Roman" w:hAnsi="Arial" w:cs="Arial"/>
                <w:b/>
                <w:spacing w:val="-2"/>
                <w:sz w:val="14"/>
                <w:szCs w:val="14"/>
                <w:lang w:eastAsia="pt-BR"/>
              </w:rPr>
              <w:t>1º Sem/2023</w:t>
            </w:r>
          </w:p>
        </w:tc>
        <w:tc>
          <w:tcPr>
            <w:tcW w:w="251" w:type="dxa"/>
            <w:gridSpan w:val="2"/>
            <w:tcBorders>
              <w:top w:val="nil"/>
              <w:bottom w:val="single" w:sz="2" w:space="0" w:color="1F3864" w:themeColor="accent1" w:themeShade="80"/>
            </w:tcBorders>
            <w:shd w:val="clear" w:color="auto" w:fill="auto"/>
            <w:vAlign w:val="center"/>
          </w:tcPr>
          <w:p w14:paraId="3573E6DB" w14:textId="77777777" w:rsidR="00D1164D" w:rsidRPr="00DD7A91" w:rsidRDefault="00D1164D" w:rsidP="006200E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093" w:type="dxa"/>
            <w:gridSpan w:val="2"/>
            <w:tcBorders>
              <w:top w:val="single" w:sz="2" w:space="0" w:color="1F3864" w:themeColor="accent1" w:themeShade="80"/>
              <w:bottom w:val="single" w:sz="2" w:space="0" w:color="1F3864" w:themeColor="accent1" w:themeShade="80"/>
            </w:tcBorders>
            <w:shd w:val="clear" w:color="auto" w:fill="auto"/>
            <w:vAlign w:val="center"/>
          </w:tcPr>
          <w:p w14:paraId="3A6C3401" w14:textId="77777777" w:rsidR="00D1164D" w:rsidRPr="00DD7A91" w:rsidRDefault="00D1164D" w:rsidP="006200E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 xml:space="preserve">2º </w:t>
            </w:r>
            <w:proofErr w:type="spellStart"/>
            <w:r w:rsidRPr="00DD7A91">
              <w:rPr>
                <w:rFonts w:ascii="Arial" w:eastAsia="Times New Roman" w:hAnsi="Arial" w:cs="Arial"/>
                <w:b/>
                <w:spacing w:val="-2"/>
                <w:sz w:val="14"/>
                <w:szCs w:val="14"/>
                <w:lang w:eastAsia="pt-BR"/>
              </w:rPr>
              <w:t>Trim</w:t>
            </w:r>
            <w:proofErr w:type="spellEnd"/>
            <w:r w:rsidRPr="00DD7A91">
              <w:rPr>
                <w:rFonts w:ascii="Arial" w:eastAsia="Times New Roman" w:hAnsi="Arial" w:cs="Arial"/>
                <w:b/>
                <w:spacing w:val="-2"/>
                <w:sz w:val="14"/>
                <w:szCs w:val="14"/>
                <w:lang w:eastAsia="pt-BR"/>
              </w:rPr>
              <w:t>/2024</w:t>
            </w:r>
          </w:p>
        </w:tc>
        <w:tc>
          <w:tcPr>
            <w:tcW w:w="1215" w:type="dxa"/>
            <w:tcBorders>
              <w:top w:val="single" w:sz="2" w:space="0" w:color="1F3864" w:themeColor="accent1" w:themeShade="80"/>
              <w:bottom w:val="single" w:sz="2" w:space="0" w:color="1F3864" w:themeColor="accent1" w:themeShade="80"/>
            </w:tcBorders>
            <w:shd w:val="clear" w:color="auto" w:fill="auto"/>
            <w:vAlign w:val="center"/>
          </w:tcPr>
          <w:p w14:paraId="6413D909" w14:textId="77777777" w:rsidR="00D1164D" w:rsidRPr="00DD7A91" w:rsidRDefault="00D1164D" w:rsidP="006200E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1º Sem/2024</w:t>
            </w:r>
          </w:p>
        </w:tc>
        <w:tc>
          <w:tcPr>
            <w:tcW w:w="1161" w:type="dxa"/>
            <w:tcBorders>
              <w:top w:val="single" w:sz="2" w:space="0" w:color="1F3864" w:themeColor="accent1" w:themeShade="80"/>
              <w:bottom w:val="single" w:sz="2" w:space="0" w:color="1F3864" w:themeColor="accent1" w:themeShade="80"/>
            </w:tcBorders>
            <w:shd w:val="clear" w:color="auto" w:fill="auto"/>
            <w:vAlign w:val="center"/>
          </w:tcPr>
          <w:p w14:paraId="687A23D4" w14:textId="77777777" w:rsidR="00D1164D" w:rsidRPr="00DD7A91" w:rsidRDefault="00D1164D"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imes New Roman" w:hAnsi="Arial" w:cs="Arial"/>
                <w:b/>
                <w:spacing w:val="-2"/>
                <w:sz w:val="14"/>
                <w:szCs w:val="14"/>
                <w:lang w:eastAsia="pt-BR"/>
              </w:rPr>
              <w:t xml:space="preserve">2º </w:t>
            </w:r>
            <w:proofErr w:type="spellStart"/>
            <w:r w:rsidRPr="00DD7A91">
              <w:rPr>
                <w:rFonts w:ascii="Arial" w:eastAsia="Times New Roman" w:hAnsi="Arial" w:cs="Arial"/>
                <w:b/>
                <w:spacing w:val="-2"/>
                <w:sz w:val="14"/>
                <w:szCs w:val="14"/>
                <w:lang w:eastAsia="pt-BR"/>
              </w:rPr>
              <w:t>Trim</w:t>
            </w:r>
            <w:proofErr w:type="spellEnd"/>
            <w:r w:rsidRPr="00DD7A91">
              <w:rPr>
                <w:rFonts w:ascii="Arial" w:eastAsia="Times New Roman" w:hAnsi="Arial" w:cs="Arial"/>
                <w:b/>
                <w:spacing w:val="-2"/>
                <w:sz w:val="14"/>
                <w:szCs w:val="14"/>
                <w:lang w:eastAsia="pt-BR"/>
              </w:rPr>
              <w:t>/2023</w:t>
            </w:r>
          </w:p>
        </w:tc>
        <w:tc>
          <w:tcPr>
            <w:tcW w:w="1245" w:type="dxa"/>
            <w:tcBorders>
              <w:top w:val="single" w:sz="2" w:space="0" w:color="1F3864" w:themeColor="accent1" w:themeShade="80"/>
              <w:bottom w:val="single" w:sz="2" w:space="0" w:color="1F3864" w:themeColor="accent1" w:themeShade="80"/>
            </w:tcBorders>
            <w:shd w:val="clear" w:color="auto" w:fill="auto"/>
            <w:vAlign w:val="center"/>
          </w:tcPr>
          <w:p w14:paraId="30BD7BFF" w14:textId="77777777" w:rsidR="00D1164D" w:rsidRPr="00DD7A91" w:rsidRDefault="00D1164D"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D7A91">
              <w:rPr>
                <w:rFonts w:ascii="Arial" w:eastAsia="Times New Roman" w:hAnsi="Arial" w:cs="Arial"/>
                <w:b/>
                <w:spacing w:val="-2"/>
                <w:sz w:val="14"/>
                <w:szCs w:val="14"/>
                <w:lang w:eastAsia="pt-BR"/>
              </w:rPr>
              <w:t>1º Sem/2023</w:t>
            </w:r>
          </w:p>
        </w:tc>
      </w:tr>
      <w:tr w:rsidR="00D1164D" w:rsidRPr="00D25D79" w14:paraId="00C5CBAC"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61" w:type="dxa"/>
            <w:tcBorders>
              <w:top w:val="nil"/>
              <w:bottom w:val="nil"/>
            </w:tcBorders>
            <w:shd w:val="clear" w:color="auto" w:fill="auto"/>
            <w:vAlign w:val="center"/>
          </w:tcPr>
          <w:p w14:paraId="7A452F2B" w14:textId="1C3BDEAD" w:rsidR="00D1164D" w:rsidRPr="00DD7A91" w:rsidRDefault="00D1164D" w:rsidP="0059074B">
            <w:pPr>
              <w:keepNext/>
              <w:keepLines/>
              <w:spacing w:before="40" w:after="40"/>
              <w:rPr>
                <w:rFonts w:ascii="Arial" w:eastAsia="Times New Roman" w:hAnsi="Arial" w:cs="Arial"/>
                <w:spacing w:val="-2"/>
                <w:sz w:val="14"/>
                <w:szCs w:val="14"/>
                <w:lang w:eastAsia="pt-BR"/>
              </w:rPr>
            </w:pPr>
            <w:r w:rsidRPr="00DD7A91">
              <w:rPr>
                <w:rFonts w:ascii="Arial" w:hAnsi="Arial" w:cs="Arial"/>
                <w:sz w:val="14"/>
                <w:szCs w:val="14"/>
              </w:rPr>
              <w:t>Lucro Líquido do Período</w:t>
            </w:r>
          </w:p>
        </w:tc>
        <w:tc>
          <w:tcPr>
            <w:tcW w:w="748" w:type="dxa"/>
            <w:tcBorders>
              <w:top w:val="nil"/>
              <w:bottom w:val="nil"/>
            </w:tcBorders>
            <w:shd w:val="clear" w:color="auto" w:fill="auto"/>
            <w:vAlign w:val="center"/>
          </w:tcPr>
          <w:p w14:paraId="4B2F783C" w14:textId="77777777" w:rsidR="00D1164D" w:rsidRPr="00DD7A91" w:rsidRDefault="00D1164D"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28" w:type="dxa"/>
            <w:tcBorders>
              <w:top w:val="single" w:sz="2" w:space="0" w:color="1F3864" w:themeColor="accent1" w:themeShade="80"/>
              <w:bottom w:val="nil"/>
            </w:tcBorders>
            <w:shd w:val="clear" w:color="auto" w:fill="auto"/>
            <w:vAlign w:val="center"/>
          </w:tcPr>
          <w:p w14:paraId="77247A1F" w14:textId="6B0BBD6C" w:rsidR="00D1164D" w:rsidRPr="00DD7A91" w:rsidRDefault="00E407FA"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2.143.345</w:t>
            </w:r>
          </w:p>
        </w:tc>
        <w:tc>
          <w:tcPr>
            <w:tcW w:w="1134" w:type="dxa"/>
            <w:tcBorders>
              <w:top w:val="single" w:sz="2" w:space="0" w:color="1F3864" w:themeColor="accent1" w:themeShade="80"/>
              <w:bottom w:val="nil"/>
            </w:tcBorders>
            <w:shd w:val="clear" w:color="auto" w:fill="auto"/>
            <w:vAlign w:val="center"/>
          </w:tcPr>
          <w:p w14:paraId="4D6DFFC8" w14:textId="02DC992A" w:rsidR="00D1164D" w:rsidRPr="00DD7A91" w:rsidRDefault="00E407FA"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4.166.390</w:t>
            </w:r>
          </w:p>
        </w:tc>
        <w:tc>
          <w:tcPr>
            <w:tcW w:w="1134" w:type="dxa"/>
            <w:tcBorders>
              <w:top w:val="single" w:sz="2" w:space="0" w:color="1F3864" w:themeColor="accent1" w:themeShade="80"/>
              <w:bottom w:val="nil"/>
            </w:tcBorders>
            <w:shd w:val="clear" w:color="auto" w:fill="auto"/>
            <w:vAlign w:val="center"/>
          </w:tcPr>
          <w:p w14:paraId="0FFA73B3"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DD7A91">
              <w:rPr>
                <w:rFonts w:ascii="Arial" w:eastAsia="Times New Roman" w:hAnsi="Arial" w:cs="Arial"/>
                <w:b/>
                <w:bCs/>
                <w:spacing w:val="-2"/>
                <w:sz w:val="14"/>
                <w:szCs w:val="14"/>
                <w:lang w:eastAsia="pt-BR"/>
              </w:rPr>
              <w:t>1.892.173</w:t>
            </w:r>
          </w:p>
        </w:tc>
        <w:tc>
          <w:tcPr>
            <w:tcW w:w="1215" w:type="dxa"/>
            <w:tcBorders>
              <w:top w:val="single" w:sz="2" w:space="0" w:color="1F3864" w:themeColor="accent1" w:themeShade="80"/>
              <w:bottom w:val="nil"/>
            </w:tcBorders>
            <w:shd w:val="clear" w:color="auto" w:fill="auto"/>
            <w:vAlign w:val="center"/>
          </w:tcPr>
          <w:p w14:paraId="16355DEA"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DD7A91">
              <w:rPr>
                <w:rFonts w:ascii="Arial" w:eastAsia="Times New Roman" w:hAnsi="Arial" w:cs="Arial"/>
                <w:b/>
                <w:bCs/>
                <w:spacing w:val="-2"/>
                <w:sz w:val="14"/>
                <w:szCs w:val="14"/>
                <w:lang w:eastAsia="pt-BR"/>
              </w:rPr>
              <w:t>3.725.132</w:t>
            </w:r>
          </w:p>
        </w:tc>
        <w:tc>
          <w:tcPr>
            <w:tcW w:w="251" w:type="dxa"/>
            <w:gridSpan w:val="2"/>
            <w:tcBorders>
              <w:top w:val="nil"/>
              <w:bottom w:val="nil"/>
            </w:tcBorders>
            <w:shd w:val="clear" w:color="auto" w:fill="auto"/>
            <w:vAlign w:val="center"/>
          </w:tcPr>
          <w:p w14:paraId="1860A337"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093" w:type="dxa"/>
            <w:gridSpan w:val="2"/>
            <w:tcBorders>
              <w:top w:val="single" w:sz="2" w:space="0" w:color="1F3864" w:themeColor="accent1" w:themeShade="80"/>
              <w:bottom w:val="nil"/>
            </w:tcBorders>
            <w:shd w:val="clear" w:color="auto" w:fill="auto"/>
            <w:vAlign w:val="center"/>
          </w:tcPr>
          <w:p w14:paraId="4E623A37" w14:textId="7BA1618A" w:rsidR="00D1164D" w:rsidRPr="00DD7A91" w:rsidRDefault="00E407FA"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2.143.345</w:t>
            </w:r>
          </w:p>
        </w:tc>
        <w:tc>
          <w:tcPr>
            <w:tcW w:w="1215" w:type="dxa"/>
            <w:tcBorders>
              <w:top w:val="single" w:sz="2" w:space="0" w:color="1F3864" w:themeColor="accent1" w:themeShade="80"/>
              <w:bottom w:val="nil"/>
            </w:tcBorders>
            <w:shd w:val="clear" w:color="auto" w:fill="auto"/>
            <w:vAlign w:val="center"/>
          </w:tcPr>
          <w:p w14:paraId="29602387" w14:textId="0A00A510" w:rsidR="00D1164D" w:rsidRPr="00DD7A91" w:rsidRDefault="00E407FA"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4.166.390</w:t>
            </w:r>
          </w:p>
        </w:tc>
        <w:tc>
          <w:tcPr>
            <w:tcW w:w="1161" w:type="dxa"/>
            <w:tcBorders>
              <w:top w:val="single" w:sz="2" w:space="0" w:color="1F3864" w:themeColor="accent1" w:themeShade="80"/>
              <w:bottom w:val="nil"/>
            </w:tcBorders>
            <w:shd w:val="clear" w:color="auto" w:fill="auto"/>
            <w:vAlign w:val="center"/>
          </w:tcPr>
          <w:p w14:paraId="683FB9D2"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DD7A91">
              <w:rPr>
                <w:rFonts w:ascii="Arial" w:eastAsia="Times New Roman" w:hAnsi="Arial" w:cs="Arial"/>
                <w:b/>
                <w:bCs/>
                <w:spacing w:val="-2"/>
                <w:sz w:val="14"/>
                <w:szCs w:val="14"/>
                <w:lang w:eastAsia="pt-BR"/>
              </w:rPr>
              <w:t>1.892.173</w:t>
            </w:r>
          </w:p>
        </w:tc>
        <w:tc>
          <w:tcPr>
            <w:tcW w:w="1245" w:type="dxa"/>
            <w:tcBorders>
              <w:top w:val="single" w:sz="2" w:space="0" w:color="1F3864" w:themeColor="accent1" w:themeShade="80"/>
              <w:bottom w:val="nil"/>
            </w:tcBorders>
            <w:shd w:val="clear" w:color="auto" w:fill="auto"/>
            <w:vAlign w:val="center"/>
          </w:tcPr>
          <w:p w14:paraId="6FC8ADF0" w14:textId="13F0E989"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DD7A91">
              <w:rPr>
                <w:rFonts w:ascii="Arial" w:eastAsia="Times New Roman" w:hAnsi="Arial" w:cs="Arial"/>
                <w:b/>
                <w:bCs/>
                <w:spacing w:val="-2"/>
                <w:sz w:val="14"/>
                <w:szCs w:val="14"/>
                <w:lang w:eastAsia="pt-BR"/>
              </w:rPr>
              <w:t>3.725.132</w:t>
            </w:r>
          </w:p>
        </w:tc>
      </w:tr>
      <w:tr w:rsidR="00D1164D" w:rsidRPr="00D25D79" w14:paraId="37605064"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61" w:type="dxa"/>
            <w:tcBorders>
              <w:top w:val="nil"/>
              <w:bottom w:val="nil"/>
            </w:tcBorders>
            <w:shd w:val="clear" w:color="auto" w:fill="auto"/>
            <w:vAlign w:val="center"/>
          </w:tcPr>
          <w:p w14:paraId="3F234626" w14:textId="77777777" w:rsidR="00D1164D" w:rsidRPr="00DD7A91" w:rsidRDefault="00D1164D" w:rsidP="00D60889">
            <w:pPr>
              <w:keepNext/>
              <w:keepLines/>
              <w:spacing w:before="40" w:after="40"/>
              <w:rPr>
                <w:rFonts w:ascii="Arial" w:eastAsia="Times New Roman" w:hAnsi="Arial" w:cs="Arial"/>
                <w:spacing w:val="-2"/>
                <w:sz w:val="14"/>
                <w:szCs w:val="14"/>
                <w:lang w:eastAsia="pt-BR"/>
              </w:rPr>
            </w:pPr>
            <w:r w:rsidRPr="00DD7A91">
              <w:rPr>
                <w:rFonts w:ascii="Arial" w:hAnsi="Arial" w:cs="Arial"/>
                <w:sz w:val="14"/>
                <w:szCs w:val="14"/>
              </w:rPr>
              <w:t>Participação no Resultado Abrangente de Investimentos em Participações Societárias</w:t>
            </w:r>
          </w:p>
        </w:tc>
        <w:tc>
          <w:tcPr>
            <w:tcW w:w="748" w:type="dxa"/>
            <w:tcBorders>
              <w:top w:val="nil"/>
              <w:bottom w:val="nil"/>
            </w:tcBorders>
            <w:shd w:val="clear" w:color="auto" w:fill="auto"/>
            <w:vAlign w:val="center"/>
          </w:tcPr>
          <w:p w14:paraId="4746F047" w14:textId="77777777" w:rsidR="00D1164D" w:rsidRPr="00DD7A91" w:rsidRDefault="00D1164D"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28" w:type="dxa"/>
            <w:tcBorders>
              <w:top w:val="nil"/>
              <w:bottom w:val="nil"/>
            </w:tcBorders>
            <w:shd w:val="clear" w:color="auto" w:fill="auto"/>
            <w:vAlign w:val="center"/>
          </w:tcPr>
          <w:p w14:paraId="077CBC3F" w14:textId="2B7C79FF" w:rsidR="00D1164D" w:rsidRPr="00DD7A91" w:rsidRDefault="00D60889"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bCs/>
                <w:spacing w:val="-2"/>
                <w:sz w:val="14"/>
                <w:szCs w:val="14"/>
                <w:lang w:eastAsia="pt-BR"/>
              </w:rPr>
              <w:t>(</w:t>
            </w:r>
            <w:r w:rsidRPr="00D60889">
              <w:rPr>
                <w:rFonts w:ascii="Arial" w:eastAsia="Times New Roman" w:hAnsi="Arial" w:cs="Arial"/>
                <w:b/>
                <w:bCs/>
                <w:spacing w:val="-2"/>
                <w:sz w:val="14"/>
                <w:szCs w:val="14"/>
                <w:lang w:eastAsia="pt-BR"/>
              </w:rPr>
              <w:t>523.310</w:t>
            </w:r>
            <w:r>
              <w:rPr>
                <w:rFonts w:ascii="Arial" w:eastAsia="Times New Roman" w:hAnsi="Arial" w:cs="Arial"/>
                <w:b/>
                <w:bCs/>
                <w:spacing w:val="-2"/>
                <w:sz w:val="14"/>
                <w:szCs w:val="14"/>
                <w:lang w:eastAsia="pt-BR"/>
              </w:rPr>
              <w:t>)</w:t>
            </w:r>
          </w:p>
        </w:tc>
        <w:tc>
          <w:tcPr>
            <w:tcW w:w="1134" w:type="dxa"/>
            <w:tcBorders>
              <w:top w:val="nil"/>
              <w:bottom w:val="nil"/>
            </w:tcBorders>
            <w:shd w:val="clear" w:color="auto" w:fill="auto"/>
            <w:vAlign w:val="center"/>
          </w:tcPr>
          <w:p w14:paraId="574E784E" w14:textId="64CAEE50" w:rsidR="00D1164D" w:rsidRPr="00DD7A91" w:rsidRDefault="00D60889"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bCs/>
                <w:spacing w:val="-2"/>
                <w:sz w:val="14"/>
                <w:szCs w:val="14"/>
                <w:lang w:eastAsia="pt-BR"/>
              </w:rPr>
              <w:t>(</w:t>
            </w:r>
            <w:r w:rsidRPr="00D60889">
              <w:rPr>
                <w:rFonts w:ascii="Arial" w:eastAsia="Times New Roman" w:hAnsi="Arial" w:cs="Arial"/>
                <w:b/>
                <w:bCs/>
                <w:spacing w:val="-2"/>
                <w:sz w:val="14"/>
                <w:szCs w:val="14"/>
                <w:lang w:eastAsia="pt-BR"/>
              </w:rPr>
              <w:t>54.525</w:t>
            </w:r>
            <w:r>
              <w:rPr>
                <w:rFonts w:ascii="Arial" w:eastAsia="Times New Roman" w:hAnsi="Arial" w:cs="Arial"/>
                <w:b/>
                <w:bCs/>
                <w:spacing w:val="-2"/>
                <w:sz w:val="14"/>
                <w:szCs w:val="14"/>
                <w:lang w:eastAsia="pt-BR"/>
              </w:rPr>
              <w:t>)</w:t>
            </w:r>
          </w:p>
        </w:tc>
        <w:tc>
          <w:tcPr>
            <w:tcW w:w="1134" w:type="dxa"/>
            <w:tcBorders>
              <w:top w:val="nil"/>
              <w:bottom w:val="nil"/>
            </w:tcBorders>
            <w:shd w:val="clear" w:color="auto" w:fill="auto"/>
            <w:vAlign w:val="center"/>
          </w:tcPr>
          <w:p w14:paraId="786A23BF" w14:textId="77777777" w:rsidR="00D1164D" w:rsidRPr="00DD7A91" w:rsidRDefault="00D1164D"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imes New Roman" w:hAnsi="Arial" w:cs="Arial"/>
                <w:b/>
                <w:spacing w:val="-2"/>
                <w:sz w:val="14"/>
                <w:szCs w:val="14"/>
                <w:lang w:eastAsia="pt-BR"/>
              </w:rPr>
              <w:t>213.595</w:t>
            </w:r>
          </w:p>
        </w:tc>
        <w:tc>
          <w:tcPr>
            <w:tcW w:w="1215" w:type="dxa"/>
            <w:tcBorders>
              <w:top w:val="nil"/>
              <w:bottom w:val="nil"/>
            </w:tcBorders>
            <w:shd w:val="clear" w:color="auto" w:fill="auto"/>
            <w:vAlign w:val="center"/>
          </w:tcPr>
          <w:p w14:paraId="1AEA474E" w14:textId="77777777" w:rsidR="00D1164D" w:rsidRPr="00DD7A91" w:rsidRDefault="00D1164D"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b/>
                <w:spacing w:val="-2"/>
                <w:sz w:val="14"/>
                <w:szCs w:val="14"/>
                <w:lang w:eastAsia="pt-BR"/>
              </w:rPr>
              <w:t>391.265</w:t>
            </w:r>
          </w:p>
        </w:tc>
        <w:tc>
          <w:tcPr>
            <w:tcW w:w="251" w:type="dxa"/>
            <w:gridSpan w:val="2"/>
            <w:tcBorders>
              <w:top w:val="nil"/>
              <w:bottom w:val="nil"/>
            </w:tcBorders>
            <w:shd w:val="clear" w:color="auto" w:fill="auto"/>
            <w:vAlign w:val="center"/>
          </w:tcPr>
          <w:p w14:paraId="28BE4AFD" w14:textId="77777777" w:rsidR="00D1164D" w:rsidRPr="00DD7A91" w:rsidRDefault="00D1164D"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93" w:type="dxa"/>
            <w:gridSpan w:val="2"/>
            <w:tcBorders>
              <w:top w:val="nil"/>
              <w:bottom w:val="nil"/>
            </w:tcBorders>
            <w:shd w:val="clear" w:color="auto" w:fill="auto"/>
            <w:vAlign w:val="center"/>
          </w:tcPr>
          <w:p w14:paraId="274F829C" w14:textId="2F7D9540" w:rsidR="00D1164D" w:rsidRPr="00DD7A91" w:rsidRDefault="00D60889"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bCs/>
                <w:spacing w:val="-2"/>
                <w:sz w:val="14"/>
                <w:szCs w:val="14"/>
                <w:lang w:eastAsia="pt-BR"/>
              </w:rPr>
              <w:t>(</w:t>
            </w:r>
            <w:r w:rsidRPr="00D60889">
              <w:rPr>
                <w:rFonts w:ascii="Arial" w:eastAsia="Times New Roman" w:hAnsi="Arial" w:cs="Arial"/>
                <w:b/>
                <w:bCs/>
                <w:spacing w:val="-2"/>
                <w:sz w:val="14"/>
                <w:szCs w:val="14"/>
                <w:lang w:eastAsia="pt-BR"/>
              </w:rPr>
              <w:t>523.310</w:t>
            </w:r>
            <w:r>
              <w:rPr>
                <w:rFonts w:ascii="Arial" w:eastAsia="Times New Roman" w:hAnsi="Arial" w:cs="Arial"/>
                <w:b/>
                <w:bCs/>
                <w:spacing w:val="-2"/>
                <w:sz w:val="14"/>
                <w:szCs w:val="14"/>
                <w:lang w:eastAsia="pt-BR"/>
              </w:rPr>
              <w:t>)</w:t>
            </w:r>
          </w:p>
        </w:tc>
        <w:tc>
          <w:tcPr>
            <w:tcW w:w="1215" w:type="dxa"/>
            <w:tcBorders>
              <w:top w:val="nil"/>
              <w:bottom w:val="nil"/>
            </w:tcBorders>
            <w:shd w:val="clear" w:color="auto" w:fill="auto"/>
            <w:vAlign w:val="center"/>
          </w:tcPr>
          <w:p w14:paraId="30526514" w14:textId="398379E6" w:rsidR="00D1164D" w:rsidRPr="00DD7A91" w:rsidRDefault="00D60889"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bCs/>
                <w:spacing w:val="-2"/>
                <w:sz w:val="14"/>
                <w:szCs w:val="14"/>
                <w:lang w:eastAsia="pt-BR"/>
              </w:rPr>
              <w:t>(</w:t>
            </w:r>
            <w:r w:rsidRPr="00D60889">
              <w:rPr>
                <w:rFonts w:ascii="Arial" w:eastAsia="Times New Roman" w:hAnsi="Arial" w:cs="Arial"/>
                <w:b/>
                <w:bCs/>
                <w:spacing w:val="-2"/>
                <w:sz w:val="14"/>
                <w:szCs w:val="14"/>
                <w:lang w:eastAsia="pt-BR"/>
              </w:rPr>
              <w:t>54.525</w:t>
            </w:r>
            <w:r>
              <w:rPr>
                <w:rFonts w:ascii="Arial" w:eastAsia="Times New Roman" w:hAnsi="Arial" w:cs="Arial"/>
                <w:b/>
                <w:bCs/>
                <w:spacing w:val="-2"/>
                <w:sz w:val="14"/>
                <w:szCs w:val="14"/>
                <w:lang w:eastAsia="pt-BR"/>
              </w:rPr>
              <w:t>)</w:t>
            </w:r>
          </w:p>
        </w:tc>
        <w:tc>
          <w:tcPr>
            <w:tcW w:w="1161" w:type="dxa"/>
            <w:tcBorders>
              <w:top w:val="nil"/>
              <w:bottom w:val="nil"/>
            </w:tcBorders>
            <w:shd w:val="clear" w:color="auto" w:fill="auto"/>
            <w:vAlign w:val="center"/>
          </w:tcPr>
          <w:p w14:paraId="63FC71E7" w14:textId="77777777" w:rsidR="00D1164D" w:rsidRPr="00DD7A91" w:rsidRDefault="00D1164D"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213.595</w:t>
            </w:r>
          </w:p>
        </w:tc>
        <w:tc>
          <w:tcPr>
            <w:tcW w:w="1245" w:type="dxa"/>
            <w:tcBorders>
              <w:top w:val="nil"/>
              <w:bottom w:val="nil"/>
            </w:tcBorders>
            <w:shd w:val="clear" w:color="auto" w:fill="auto"/>
            <w:vAlign w:val="center"/>
          </w:tcPr>
          <w:p w14:paraId="66AA8940" w14:textId="77777777" w:rsidR="00D1164D" w:rsidRPr="00DD7A91" w:rsidRDefault="00D1164D"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D7A91">
              <w:rPr>
                <w:rFonts w:ascii="Arial" w:eastAsia="Times New Roman" w:hAnsi="Arial" w:cs="Arial"/>
                <w:b/>
                <w:spacing w:val="-2"/>
                <w:sz w:val="14"/>
                <w:szCs w:val="14"/>
                <w:lang w:eastAsia="pt-BR"/>
              </w:rPr>
              <w:t>391.265</w:t>
            </w:r>
          </w:p>
        </w:tc>
      </w:tr>
      <w:tr w:rsidR="00D1164D" w:rsidRPr="00D25D79" w14:paraId="4EB36F79"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61" w:type="dxa"/>
            <w:tcBorders>
              <w:top w:val="nil"/>
              <w:bottom w:val="nil"/>
            </w:tcBorders>
            <w:shd w:val="clear" w:color="auto" w:fill="auto"/>
            <w:vAlign w:val="center"/>
          </w:tcPr>
          <w:p w14:paraId="04F8D4A3" w14:textId="77777777" w:rsidR="00D1164D" w:rsidRPr="00DD7A91" w:rsidRDefault="00D1164D" w:rsidP="00D60889">
            <w:pPr>
              <w:keepNext/>
              <w:keepLines/>
              <w:spacing w:before="40" w:after="40"/>
              <w:rPr>
                <w:rFonts w:ascii="Arial" w:eastAsia="Times New Roman" w:hAnsi="Arial" w:cs="Arial"/>
                <w:spacing w:val="-2"/>
                <w:sz w:val="14"/>
                <w:szCs w:val="14"/>
                <w:lang w:eastAsia="pt-BR"/>
              </w:rPr>
            </w:pPr>
            <w:r w:rsidRPr="00DD7A91">
              <w:rPr>
                <w:rFonts w:ascii="Arial" w:hAnsi="Arial" w:cs="Arial"/>
                <w:b w:val="0"/>
                <w:sz w:val="14"/>
                <w:szCs w:val="14"/>
              </w:rPr>
              <w:t>Ganhos/(perdas) sobre ativos financeiros</w:t>
            </w:r>
          </w:p>
        </w:tc>
        <w:tc>
          <w:tcPr>
            <w:tcW w:w="748" w:type="dxa"/>
            <w:tcBorders>
              <w:top w:val="nil"/>
              <w:bottom w:val="nil"/>
            </w:tcBorders>
            <w:shd w:val="clear" w:color="auto" w:fill="auto"/>
            <w:vAlign w:val="center"/>
          </w:tcPr>
          <w:p w14:paraId="59022F8E" w14:textId="77777777" w:rsidR="00D1164D" w:rsidRPr="00DD7A91" w:rsidRDefault="00D1164D" w:rsidP="0034037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[25.g]</w:t>
            </w:r>
          </w:p>
        </w:tc>
        <w:tc>
          <w:tcPr>
            <w:tcW w:w="1128" w:type="dxa"/>
            <w:tcBorders>
              <w:top w:val="nil"/>
              <w:bottom w:val="nil"/>
            </w:tcBorders>
            <w:shd w:val="clear" w:color="auto" w:fill="auto"/>
            <w:vAlign w:val="center"/>
          </w:tcPr>
          <w:p w14:paraId="43E73938" w14:textId="1C399BB7" w:rsidR="00D1164D" w:rsidRPr="00DD7A91" w:rsidRDefault="00D60889"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bCs/>
                <w:spacing w:val="-2"/>
                <w:sz w:val="14"/>
                <w:szCs w:val="14"/>
                <w:lang w:eastAsia="pt-BR"/>
              </w:rPr>
              <w:t>(</w:t>
            </w:r>
            <w:r w:rsidRPr="00D60889">
              <w:rPr>
                <w:rFonts w:ascii="Arial" w:eastAsia="Times New Roman" w:hAnsi="Arial" w:cs="Arial"/>
                <w:bCs/>
                <w:spacing w:val="-2"/>
                <w:sz w:val="14"/>
                <w:szCs w:val="14"/>
                <w:lang w:eastAsia="pt-BR"/>
              </w:rPr>
              <w:t>696.315</w:t>
            </w:r>
            <w:r>
              <w:rPr>
                <w:rFonts w:ascii="Arial" w:eastAsia="Times New Roman" w:hAnsi="Arial" w:cs="Arial"/>
                <w:bCs/>
                <w:spacing w:val="-2"/>
                <w:sz w:val="14"/>
                <w:szCs w:val="14"/>
                <w:lang w:eastAsia="pt-BR"/>
              </w:rPr>
              <w:t>)</w:t>
            </w:r>
          </w:p>
        </w:tc>
        <w:tc>
          <w:tcPr>
            <w:tcW w:w="1134" w:type="dxa"/>
            <w:tcBorders>
              <w:top w:val="nil"/>
              <w:bottom w:val="nil"/>
            </w:tcBorders>
            <w:shd w:val="clear" w:color="auto" w:fill="auto"/>
            <w:vAlign w:val="center"/>
          </w:tcPr>
          <w:p w14:paraId="188B02FF" w14:textId="05103B4C" w:rsidR="00D1164D" w:rsidRPr="00DD7A91" w:rsidRDefault="00D60889"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60889">
              <w:rPr>
                <w:rFonts w:ascii="Arial" w:eastAsia="Times New Roman" w:hAnsi="Arial" w:cs="Arial"/>
                <w:bCs/>
                <w:spacing w:val="-2"/>
                <w:sz w:val="14"/>
                <w:szCs w:val="14"/>
                <w:lang w:eastAsia="pt-BR"/>
              </w:rPr>
              <w:t>439.146</w:t>
            </w:r>
          </w:p>
        </w:tc>
        <w:tc>
          <w:tcPr>
            <w:tcW w:w="1134" w:type="dxa"/>
            <w:tcBorders>
              <w:top w:val="nil"/>
              <w:bottom w:val="nil"/>
            </w:tcBorders>
            <w:shd w:val="clear" w:color="auto" w:fill="auto"/>
            <w:vAlign w:val="center"/>
          </w:tcPr>
          <w:p w14:paraId="27FEA876"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78.639</w:t>
            </w:r>
          </w:p>
        </w:tc>
        <w:tc>
          <w:tcPr>
            <w:tcW w:w="1215" w:type="dxa"/>
            <w:tcBorders>
              <w:top w:val="nil"/>
              <w:bottom w:val="nil"/>
            </w:tcBorders>
            <w:shd w:val="clear" w:color="auto" w:fill="auto"/>
            <w:vAlign w:val="center"/>
          </w:tcPr>
          <w:p w14:paraId="6F9176B4"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125.594</w:t>
            </w:r>
          </w:p>
        </w:tc>
        <w:tc>
          <w:tcPr>
            <w:tcW w:w="251" w:type="dxa"/>
            <w:gridSpan w:val="2"/>
            <w:tcBorders>
              <w:top w:val="nil"/>
              <w:bottom w:val="nil"/>
            </w:tcBorders>
            <w:shd w:val="clear" w:color="auto" w:fill="auto"/>
            <w:vAlign w:val="center"/>
          </w:tcPr>
          <w:p w14:paraId="3A83CE4D"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93" w:type="dxa"/>
            <w:gridSpan w:val="2"/>
            <w:tcBorders>
              <w:top w:val="nil"/>
              <w:bottom w:val="nil"/>
            </w:tcBorders>
            <w:shd w:val="clear" w:color="auto" w:fill="auto"/>
            <w:vAlign w:val="center"/>
          </w:tcPr>
          <w:p w14:paraId="6D8E4400" w14:textId="7FD39768" w:rsidR="00D1164D" w:rsidRPr="00DD7A91" w:rsidRDefault="00D60889"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bCs/>
                <w:spacing w:val="-2"/>
                <w:sz w:val="14"/>
                <w:szCs w:val="14"/>
                <w:lang w:eastAsia="pt-BR"/>
              </w:rPr>
              <w:t>(</w:t>
            </w:r>
            <w:r w:rsidRPr="00D60889">
              <w:rPr>
                <w:rFonts w:ascii="Arial" w:eastAsia="Times New Roman" w:hAnsi="Arial" w:cs="Arial"/>
                <w:bCs/>
                <w:spacing w:val="-2"/>
                <w:sz w:val="14"/>
                <w:szCs w:val="14"/>
                <w:lang w:eastAsia="pt-BR"/>
              </w:rPr>
              <w:t>696.315</w:t>
            </w:r>
            <w:r>
              <w:rPr>
                <w:rFonts w:ascii="Arial" w:eastAsia="Times New Roman" w:hAnsi="Arial" w:cs="Arial"/>
                <w:bCs/>
                <w:spacing w:val="-2"/>
                <w:sz w:val="14"/>
                <w:szCs w:val="14"/>
                <w:lang w:eastAsia="pt-BR"/>
              </w:rPr>
              <w:t>)</w:t>
            </w:r>
          </w:p>
        </w:tc>
        <w:tc>
          <w:tcPr>
            <w:tcW w:w="1215" w:type="dxa"/>
            <w:tcBorders>
              <w:top w:val="nil"/>
              <w:bottom w:val="nil"/>
            </w:tcBorders>
            <w:shd w:val="clear" w:color="auto" w:fill="auto"/>
            <w:vAlign w:val="center"/>
          </w:tcPr>
          <w:p w14:paraId="05D3A0A6" w14:textId="03E83025" w:rsidR="00D1164D" w:rsidRPr="00DD7A91" w:rsidRDefault="00D60889"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60889">
              <w:rPr>
                <w:rFonts w:ascii="Arial" w:eastAsia="Times New Roman" w:hAnsi="Arial" w:cs="Arial"/>
                <w:bCs/>
                <w:spacing w:val="-2"/>
                <w:sz w:val="14"/>
                <w:szCs w:val="14"/>
                <w:lang w:eastAsia="pt-BR"/>
              </w:rPr>
              <w:t>439.146</w:t>
            </w:r>
          </w:p>
        </w:tc>
        <w:tc>
          <w:tcPr>
            <w:tcW w:w="1161" w:type="dxa"/>
            <w:tcBorders>
              <w:top w:val="nil"/>
              <w:bottom w:val="nil"/>
            </w:tcBorders>
            <w:shd w:val="clear" w:color="auto" w:fill="auto"/>
            <w:vAlign w:val="center"/>
          </w:tcPr>
          <w:p w14:paraId="22C6C278"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78.639</w:t>
            </w:r>
          </w:p>
        </w:tc>
        <w:tc>
          <w:tcPr>
            <w:tcW w:w="1245" w:type="dxa"/>
            <w:tcBorders>
              <w:top w:val="nil"/>
              <w:bottom w:val="nil"/>
            </w:tcBorders>
            <w:shd w:val="clear" w:color="auto" w:fill="auto"/>
            <w:vAlign w:val="center"/>
          </w:tcPr>
          <w:p w14:paraId="3E1F37FB"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125.594</w:t>
            </w:r>
          </w:p>
        </w:tc>
      </w:tr>
      <w:tr w:rsidR="00D1164D" w:rsidRPr="00D25D79" w14:paraId="5875DBD2"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61" w:type="dxa"/>
            <w:shd w:val="clear" w:color="auto" w:fill="auto"/>
            <w:vAlign w:val="center"/>
          </w:tcPr>
          <w:p w14:paraId="02CB044D" w14:textId="7A88FCBB" w:rsidR="00D1164D" w:rsidRPr="00DD7A91" w:rsidRDefault="002845E4" w:rsidP="002845E4">
            <w:pPr>
              <w:keepNext/>
              <w:keepLines/>
              <w:spacing w:before="40" w:after="40"/>
              <w:rPr>
                <w:rFonts w:ascii="Arial" w:eastAsia="Times New Roman" w:hAnsi="Arial" w:cs="Arial"/>
                <w:spacing w:val="-2"/>
                <w:sz w:val="14"/>
                <w:szCs w:val="14"/>
                <w:lang w:eastAsia="pt-BR"/>
              </w:rPr>
            </w:pPr>
            <w:r w:rsidRPr="00DD7A91">
              <w:rPr>
                <w:rFonts w:ascii="Arial" w:hAnsi="Arial" w:cs="Arial"/>
                <w:b w:val="0"/>
                <w:sz w:val="14"/>
                <w:szCs w:val="14"/>
              </w:rPr>
              <w:t xml:space="preserve">Outros resultados abrangentes </w:t>
            </w:r>
            <w:r>
              <w:rPr>
                <w:rFonts w:ascii="Arial" w:hAnsi="Arial" w:cs="Arial"/>
                <w:b w:val="0"/>
                <w:sz w:val="14"/>
                <w:szCs w:val="14"/>
              </w:rPr>
              <w:t xml:space="preserve">- </w:t>
            </w:r>
            <w:r w:rsidR="00D1164D" w:rsidRPr="00DD7A91">
              <w:rPr>
                <w:rFonts w:ascii="Arial" w:hAnsi="Arial" w:cs="Arial"/>
                <w:b w:val="0"/>
                <w:sz w:val="14"/>
                <w:szCs w:val="14"/>
              </w:rPr>
              <w:t>Efeitos CPC 50</w:t>
            </w:r>
          </w:p>
        </w:tc>
        <w:tc>
          <w:tcPr>
            <w:tcW w:w="748" w:type="dxa"/>
            <w:shd w:val="clear" w:color="auto" w:fill="auto"/>
            <w:vAlign w:val="center"/>
          </w:tcPr>
          <w:p w14:paraId="4170B7BE" w14:textId="77777777" w:rsidR="00D1164D" w:rsidRPr="00DD7A91" w:rsidRDefault="00D1164D"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imes New Roman" w:hAnsi="Arial" w:cs="Arial"/>
                <w:spacing w:val="-2"/>
                <w:sz w:val="14"/>
                <w:szCs w:val="14"/>
                <w:lang w:eastAsia="pt-BR"/>
              </w:rPr>
              <w:t>[25.g]</w:t>
            </w:r>
          </w:p>
        </w:tc>
        <w:tc>
          <w:tcPr>
            <w:tcW w:w="1128" w:type="dxa"/>
            <w:shd w:val="clear" w:color="auto" w:fill="auto"/>
            <w:vAlign w:val="center"/>
          </w:tcPr>
          <w:p w14:paraId="1C45CF97" w14:textId="26DEE9E2" w:rsidR="00D1164D" w:rsidRPr="00DD7A91" w:rsidRDefault="00D60889"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bCs/>
                <w:spacing w:val="-2"/>
                <w:sz w:val="14"/>
                <w:szCs w:val="14"/>
                <w:lang w:eastAsia="pt-BR"/>
              </w:rPr>
              <w:t>(</w:t>
            </w:r>
            <w:r w:rsidRPr="00D60889">
              <w:rPr>
                <w:rFonts w:ascii="Arial" w:eastAsia="Times New Roman" w:hAnsi="Arial" w:cs="Arial"/>
                <w:bCs/>
                <w:spacing w:val="-2"/>
                <w:sz w:val="14"/>
                <w:szCs w:val="14"/>
                <w:lang w:eastAsia="pt-BR"/>
              </w:rPr>
              <w:t>175.868</w:t>
            </w:r>
            <w:r>
              <w:rPr>
                <w:rFonts w:ascii="Arial" w:eastAsia="Times New Roman" w:hAnsi="Arial" w:cs="Arial"/>
                <w:bCs/>
                <w:spacing w:val="-2"/>
                <w:sz w:val="14"/>
                <w:szCs w:val="14"/>
                <w:lang w:eastAsia="pt-BR"/>
              </w:rPr>
              <w:t>)</w:t>
            </w:r>
          </w:p>
        </w:tc>
        <w:tc>
          <w:tcPr>
            <w:tcW w:w="1134" w:type="dxa"/>
            <w:shd w:val="clear" w:color="auto" w:fill="auto"/>
            <w:vAlign w:val="center"/>
          </w:tcPr>
          <w:p w14:paraId="3D399CFC" w14:textId="23317FA5" w:rsidR="00D1164D" w:rsidRPr="00DD7A91" w:rsidRDefault="00D60889"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60889">
              <w:rPr>
                <w:rFonts w:ascii="Arial" w:eastAsia="Times New Roman" w:hAnsi="Arial" w:cs="Arial"/>
                <w:bCs/>
                <w:spacing w:val="-2"/>
                <w:sz w:val="14"/>
                <w:szCs w:val="14"/>
                <w:lang w:eastAsia="pt-BR"/>
              </w:rPr>
              <w:t>(530.431)</w:t>
            </w:r>
          </w:p>
        </w:tc>
        <w:tc>
          <w:tcPr>
            <w:tcW w:w="1134" w:type="dxa"/>
            <w:shd w:val="clear" w:color="auto" w:fill="auto"/>
            <w:vAlign w:val="center"/>
          </w:tcPr>
          <w:p w14:paraId="6648542C" w14:textId="77777777" w:rsidR="00D1164D" w:rsidRPr="00DD7A91" w:rsidRDefault="00D1164D"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277.852</w:t>
            </w:r>
          </w:p>
        </w:tc>
        <w:tc>
          <w:tcPr>
            <w:tcW w:w="1215" w:type="dxa"/>
            <w:shd w:val="clear" w:color="auto" w:fill="auto"/>
            <w:vAlign w:val="center"/>
          </w:tcPr>
          <w:p w14:paraId="7FD21A03" w14:textId="77777777" w:rsidR="00D1164D" w:rsidRPr="00DD7A91" w:rsidRDefault="00D1164D"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imes New Roman" w:hAnsi="Arial" w:cs="Arial"/>
                <w:spacing w:val="-2"/>
                <w:sz w:val="14"/>
                <w:szCs w:val="14"/>
                <w:lang w:eastAsia="pt-BR"/>
              </w:rPr>
              <w:t>526.925</w:t>
            </w:r>
          </w:p>
        </w:tc>
        <w:tc>
          <w:tcPr>
            <w:tcW w:w="251" w:type="dxa"/>
            <w:gridSpan w:val="2"/>
            <w:shd w:val="clear" w:color="auto" w:fill="auto"/>
            <w:vAlign w:val="center"/>
          </w:tcPr>
          <w:p w14:paraId="3A3CD2DC" w14:textId="77777777" w:rsidR="00D1164D" w:rsidRPr="00DD7A91" w:rsidRDefault="00D1164D"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093" w:type="dxa"/>
            <w:gridSpan w:val="2"/>
            <w:shd w:val="clear" w:color="auto" w:fill="auto"/>
            <w:vAlign w:val="center"/>
          </w:tcPr>
          <w:p w14:paraId="4A721FCF" w14:textId="736464D8" w:rsidR="00D1164D" w:rsidRPr="00DD7A91" w:rsidRDefault="00D60889"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bCs/>
                <w:spacing w:val="-2"/>
                <w:sz w:val="14"/>
                <w:szCs w:val="14"/>
                <w:lang w:eastAsia="pt-BR"/>
              </w:rPr>
              <w:t>(</w:t>
            </w:r>
            <w:r w:rsidRPr="00D60889">
              <w:rPr>
                <w:rFonts w:ascii="Arial" w:eastAsia="Times New Roman" w:hAnsi="Arial" w:cs="Arial"/>
                <w:bCs/>
                <w:spacing w:val="-2"/>
                <w:sz w:val="14"/>
                <w:szCs w:val="14"/>
                <w:lang w:eastAsia="pt-BR"/>
              </w:rPr>
              <w:t>175.868</w:t>
            </w:r>
            <w:r>
              <w:rPr>
                <w:rFonts w:ascii="Arial" w:eastAsia="Times New Roman" w:hAnsi="Arial" w:cs="Arial"/>
                <w:bCs/>
                <w:spacing w:val="-2"/>
                <w:sz w:val="14"/>
                <w:szCs w:val="14"/>
                <w:lang w:eastAsia="pt-BR"/>
              </w:rPr>
              <w:t>)</w:t>
            </w:r>
          </w:p>
        </w:tc>
        <w:tc>
          <w:tcPr>
            <w:tcW w:w="1215" w:type="dxa"/>
            <w:shd w:val="clear" w:color="auto" w:fill="auto"/>
            <w:vAlign w:val="center"/>
          </w:tcPr>
          <w:p w14:paraId="173B1288" w14:textId="7D8BA8C5" w:rsidR="00D1164D" w:rsidRPr="00DD7A91" w:rsidRDefault="00D60889"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60889">
              <w:rPr>
                <w:rFonts w:ascii="Arial" w:eastAsia="Times New Roman" w:hAnsi="Arial" w:cs="Arial"/>
                <w:bCs/>
                <w:spacing w:val="-2"/>
                <w:sz w:val="14"/>
                <w:szCs w:val="14"/>
                <w:lang w:eastAsia="pt-BR"/>
              </w:rPr>
              <w:t>(530.431)</w:t>
            </w:r>
          </w:p>
        </w:tc>
        <w:tc>
          <w:tcPr>
            <w:tcW w:w="1161" w:type="dxa"/>
            <w:shd w:val="clear" w:color="auto" w:fill="auto"/>
            <w:vAlign w:val="center"/>
          </w:tcPr>
          <w:p w14:paraId="5042A613" w14:textId="77777777" w:rsidR="00D1164D" w:rsidRPr="00DD7A91" w:rsidRDefault="00D1164D"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277.852</w:t>
            </w:r>
          </w:p>
        </w:tc>
        <w:tc>
          <w:tcPr>
            <w:tcW w:w="1245" w:type="dxa"/>
            <w:shd w:val="clear" w:color="auto" w:fill="auto"/>
            <w:vAlign w:val="center"/>
          </w:tcPr>
          <w:p w14:paraId="27EA095C" w14:textId="77777777" w:rsidR="00D1164D" w:rsidRPr="00DD7A91" w:rsidRDefault="00D1164D"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526.925</w:t>
            </w:r>
          </w:p>
        </w:tc>
      </w:tr>
      <w:tr w:rsidR="00D1164D" w:rsidRPr="00D25D79" w14:paraId="75938849"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61" w:type="dxa"/>
            <w:tcBorders>
              <w:top w:val="nil"/>
              <w:bottom w:val="nil"/>
            </w:tcBorders>
            <w:shd w:val="clear" w:color="auto" w:fill="auto"/>
            <w:vAlign w:val="center"/>
          </w:tcPr>
          <w:p w14:paraId="3C7EF97B" w14:textId="77777777" w:rsidR="00D1164D" w:rsidRPr="00DD7A91" w:rsidRDefault="00D1164D" w:rsidP="002845E4">
            <w:pPr>
              <w:keepNext/>
              <w:keepLines/>
              <w:spacing w:before="40" w:after="40"/>
              <w:rPr>
                <w:rFonts w:ascii="Arial" w:eastAsia="Times New Roman" w:hAnsi="Arial" w:cs="Arial"/>
                <w:spacing w:val="-2"/>
                <w:sz w:val="14"/>
                <w:szCs w:val="14"/>
                <w:lang w:eastAsia="pt-BR"/>
              </w:rPr>
            </w:pPr>
            <w:r w:rsidRPr="00DD7A91">
              <w:rPr>
                <w:rFonts w:ascii="Arial" w:hAnsi="Arial" w:cs="Arial"/>
                <w:b w:val="0"/>
                <w:sz w:val="14"/>
                <w:szCs w:val="14"/>
              </w:rPr>
              <w:t>Demais</w:t>
            </w:r>
          </w:p>
        </w:tc>
        <w:tc>
          <w:tcPr>
            <w:tcW w:w="748" w:type="dxa"/>
            <w:tcBorders>
              <w:top w:val="nil"/>
              <w:bottom w:val="nil"/>
            </w:tcBorders>
            <w:shd w:val="clear" w:color="auto" w:fill="auto"/>
            <w:vAlign w:val="center"/>
          </w:tcPr>
          <w:p w14:paraId="6E35B6A0" w14:textId="77777777" w:rsidR="00D1164D" w:rsidRPr="00DD7A91" w:rsidRDefault="00D1164D" w:rsidP="0034037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128" w:type="dxa"/>
            <w:tcBorders>
              <w:top w:val="nil"/>
              <w:bottom w:val="nil"/>
            </w:tcBorders>
            <w:shd w:val="clear" w:color="auto" w:fill="auto"/>
            <w:vAlign w:val="center"/>
          </w:tcPr>
          <w:p w14:paraId="1DAC1B40" w14:textId="60F70623" w:rsidR="00D1164D" w:rsidRPr="00DD7A91" w:rsidRDefault="00D60889"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60889">
              <w:rPr>
                <w:rFonts w:ascii="Arial" w:eastAsia="Times New Roman" w:hAnsi="Arial" w:cs="Arial"/>
                <w:bCs/>
                <w:spacing w:val="-2"/>
                <w:sz w:val="14"/>
                <w:szCs w:val="14"/>
                <w:lang w:eastAsia="pt-BR"/>
              </w:rPr>
              <w:t>--</w:t>
            </w:r>
          </w:p>
        </w:tc>
        <w:tc>
          <w:tcPr>
            <w:tcW w:w="1134" w:type="dxa"/>
            <w:tcBorders>
              <w:top w:val="nil"/>
              <w:bottom w:val="nil"/>
            </w:tcBorders>
            <w:shd w:val="clear" w:color="auto" w:fill="auto"/>
            <w:vAlign w:val="center"/>
          </w:tcPr>
          <w:p w14:paraId="6E9E3B4B" w14:textId="7C808994" w:rsidR="00D1164D" w:rsidRPr="00DD7A91" w:rsidRDefault="00D60889"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60889">
              <w:rPr>
                <w:rFonts w:ascii="Arial" w:eastAsia="Times New Roman" w:hAnsi="Arial" w:cs="Arial"/>
                <w:bCs/>
                <w:spacing w:val="-2"/>
                <w:sz w:val="14"/>
                <w:szCs w:val="14"/>
                <w:lang w:eastAsia="pt-BR"/>
              </w:rPr>
              <w:t>373</w:t>
            </w:r>
          </w:p>
        </w:tc>
        <w:tc>
          <w:tcPr>
            <w:tcW w:w="1134" w:type="dxa"/>
            <w:tcBorders>
              <w:top w:val="nil"/>
              <w:bottom w:val="nil"/>
            </w:tcBorders>
            <w:shd w:val="clear" w:color="auto" w:fill="auto"/>
            <w:vAlign w:val="center"/>
          </w:tcPr>
          <w:p w14:paraId="47558C4E"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(456)</w:t>
            </w:r>
          </w:p>
        </w:tc>
        <w:tc>
          <w:tcPr>
            <w:tcW w:w="1215" w:type="dxa"/>
            <w:tcBorders>
              <w:top w:val="nil"/>
              <w:bottom w:val="nil"/>
            </w:tcBorders>
            <w:shd w:val="clear" w:color="auto" w:fill="auto"/>
            <w:vAlign w:val="center"/>
          </w:tcPr>
          <w:p w14:paraId="37F46115"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imes New Roman" w:hAnsi="Arial" w:cs="Arial"/>
                <w:spacing w:val="-2"/>
                <w:sz w:val="14"/>
                <w:szCs w:val="14"/>
                <w:lang w:eastAsia="pt-BR"/>
              </w:rPr>
              <w:t>(377)</w:t>
            </w:r>
          </w:p>
        </w:tc>
        <w:tc>
          <w:tcPr>
            <w:tcW w:w="251" w:type="dxa"/>
            <w:gridSpan w:val="2"/>
            <w:tcBorders>
              <w:top w:val="nil"/>
              <w:bottom w:val="nil"/>
            </w:tcBorders>
            <w:shd w:val="clear" w:color="auto" w:fill="auto"/>
            <w:vAlign w:val="center"/>
          </w:tcPr>
          <w:p w14:paraId="353D26D1"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93" w:type="dxa"/>
            <w:gridSpan w:val="2"/>
            <w:tcBorders>
              <w:top w:val="nil"/>
              <w:bottom w:val="nil"/>
            </w:tcBorders>
            <w:shd w:val="clear" w:color="auto" w:fill="auto"/>
            <w:vAlign w:val="center"/>
          </w:tcPr>
          <w:p w14:paraId="0606DEA5" w14:textId="6D7D9A3E" w:rsidR="00D1164D" w:rsidRPr="00DD7A91" w:rsidRDefault="00D60889"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60889">
              <w:rPr>
                <w:rFonts w:ascii="Arial" w:eastAsia="Times New Roman" w:hAnsi="Arial" w:cs="Arial"/>
                <w:bCs/>
                <w:spacing w:val="-2"/>
                <w:sz w:val="14"/>
                <w:szCs w:val="14"/>
                <w:lang w:eastAsia="pt-BR"/>
              </w:rPr>
              <w:t>--</w:t>
            </w:r>
          </w:p>
        </w:tc>
        <w:tc>
          <w:tcPr>
            <w:tcW w:w="1215" w:type="dxa"/>
            <w:tcBorders>
              <w:top w:val="nil"/>
              <w:bottom w:val="nil"/>
            </w:tcBorders>
            <w:shd w:val="clear" w:color="auto" w:fill="auto"/>
            <w:vAlign w:val="center"/>
          </w:tcPr>
          <w:p w14:paraId="509814B1" w14:textId="71D689A5" w:rsidR="00D1164D" w:rsidRPr="00DD7A91" w:rsidRDefault="00D60889"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60889">
              <w:rPr>
                <w:rFonts w:ascii="Arial" w:eastAsia="Times New Roman" w:hAnsi="Arial" w:cs="Arial"/>
                <w:bCs/>
                <w:spacing w:val="-2"/>
                <w:sz w:val="14"/>
                <w:szCs w:val="14"/>
                <w:lang w:eastAsia="pt-BR"/>
              </w:rPr>
              <w:t>373</w:t>
            </w:r>
          </w:p>
        </w:tc>
        <w:tc>
          <w:tcPr>
            <w:tcW w:w="1161" w:type="dxa"/>
            <w:tcBorders>
              <w:top w:val="nil"/>
              <w:bottom w:val="nil"/>
            </w:tcBorders>
            <w:shd w:val="clear" w:color="auto" w:fill="auto"/>
            <w:vAlign w:val="center"/>
          </w:tcPr>
          <w:p w14:paraId="755E9F57"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(456)</w:t>
            </w:r>
          </w:p>
        </w:tc>
        <w:tc>
          <w:tcPr>
            <w:tcW w:w="1245" w:type="dxa"/>
            <w:tcBorders>
              <w:top w:val="nil"/>
              <w:bottom w:val="nil"/>
            </w:tcBorders>
            <w:shd w:val="clear" w:color="auto" w:fill="auto"/>
            <w:vAlign w:val="center"/>
          </w:tcPr>
          <w:p w14:paraId="4A13D307"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D7A91">
              <w:rPr>
                <w:rFonts w:ascii="Arial" w:eastAsia="Times New Roman" w:hAnsi="Arial" w:cs="Arial"/>
                <w:spacing w:val="-2"/>
                <w:sz w:val="14"/>
                <w:szCs w:val="14"/>
                <w:lang w:eastAsia="pt-BR"/>
              </w:rPr>
              <w:t>(377)</w:t>
            </w:r>
          </w:p>
        </w:tc>
      </w:tr>
      <w:tr w:rsidR="00D1164D" w:rsidRPr="00D25D79" w14:paraId="201B2527"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61" w:type="dxa"/>
            <w:tcBorders>
              <w:top w:val="nil"/>
              <w:bottom w:val="nil"/>
            </w:tcBorders>
            <w:shd w:val="clear" w:color="auto" w:fill="auto"/>
            <w:vAlign w:val="center"/>
          </w:tcPr>
          <w:p w14:paraId="37E04312" w14:textId="77777777" w:rsidR="00D1164D" w:rsidRPr="00DD7A91" w:rsidRDefault="00D1164D" w:rsidP="00D60889">
            <w:pPr>
              <w:keepNext/>
              <w:keepLines/>
              <w:spacing w:before="40" w:after="40"/>
              <w:rPr>
                <w:rFonts w:ascii="Arial" w:hAnsi="Arial" w:cs="Arial"/>
                <w:b w:val="0"/>
                <w:sz w:val="14"/>
                <w:szCs w:val="14"/>
              </w:rPr>
            </w:pPr>
            <w:r w:rsidRPr="00DD7A91">
              <w:rPr>
                <w:rFonts w:ascii="Arial" w:hAnsi="Arial" w:cs="Arial"/>
                <w:b w:val="0"/>
                <w:sz w:val="14"/>
                <w:szCs w:val="14"/>
              </w:rPr>
              <w:t>Efeito fiscal</w:t>
            </w:r>
          </w:p>
        </w:tc>
        <w:tc>
          <w:tcPr>
            <w:tcW w:w="748" w:type="dxa"/>
            <w:tcBorders>
              <w:top w:val="nil"/>
              <w:bottom w:val="nil"/>
            </w:tcBorders>
            <w:shd w:val="clear" w:color="auto" w:fill="auto"/>
            <w:vAlign w:val="center"/>
          </w:tcPr>
          <w:p w14:paraId="3179C868" w14:textId="77777777" w:rsidR="00D1164D" w:rsidRPr="009A17D8" w:rsidRDefault="00D1164D"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128" w:type="dxa"/>
            <w:tcBorders>
              <w:top w:val="nil"/>
              <w:bottom w:val="nil"/>
            </w:tcBorders>
            <w:shd w:val="clear" w:color="auto" w:fill="auto"/>
            <w:vAlign w:val="center"/>
          </w:tcPr>
          <w:p w14:paraId="280A0078" w14:textId="57507D10" w:rsidR="00D1164D" w:rsidRPr="00D60889" w:rsidRDefault="00D60889" w:rsidP="00B125A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60889">
              <w:rPr>
                <w:rFonts w:ascii="Arial" w:eastAsia="Times New Roman" w:hAnsi="Arial" w:cs="Arial"/>
                <w:bCs/>
                <w:spacing w:val="-2"/>
                <w:sz w:val="14"/>
                <w:szCs w:val="14"/>
                <w:lang w:eastAsia="pt-BR"/>
              </w:rPr>
              <w:t>348.873</w:t>
            </w:r>
          </w:p>
        </w:tc>
        <w:tc>
          <w:tcPr>
            <w:tcW w:w="1134" w:type="dxa"/>
            <w:tcBorders>
              <w:top w:val="nil"/>
              <w:bottom w:val="nil"/>
            </w:tcBorders>
            <w:shd w:val="clear" w:color="auto" w:fill="auto"/>
            <w:vAlign w:val="center"/>
          </w:tcPr>
          <w:p w14:paraId="22C0C866" w14:textId="6A2ADD76" w:rsidR="00D1164D" w:rsidRPr="00D60889" w:rsidRDefault="00D60889" w:rsidP="00B125A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60889">
              <w:rPr>
                <w:rFonts w:ascii="Arial" w:eastAsia="Times New Roman" w:hAnsi="Arial" w:cs="Arial"/>
                <w:bCs/>
                <w:spacing w:val="-2"/>
                <w:sz w:val="14"/>
                <w:szCs w:val="14"/>
                <w:lang w:eastAsia="pt-BR"/>
              </w:rPr>
              <w:t>36.387</w:t>
            </w:r>
          </w:p>
        </w:tc>
        <w:tc>
          <w:tcPr>
            <w:tcW w:w="1134" w:type="dxa"/>
            <w:tcBorders>
              <w:top w:val="nil"/>
              <w:bottom w:val="nil"/>
            </w:tcBorders>
            <w:shd w:val="clear" w:color="auto" w:fill="auto"/>
            <w:vAlign w:val="center"/>
          </w:tcPr>
          <w:p w14:paraId="58D4AB7F" w14:textId="77777777" w:rsidR="00D1164D" w:rsidRPr="00D60889" w:rsidRDefault="00D1164D" w:rsidP="0034616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60889">
              <w:rPr>
                <w:rFonts w:ascii="Arial" w:hAnsi="Arial" w:cs="Arial"/>
                <w:sz w:val="14"/>
                <w:szCs w:val="14"/>
              </w:rPr>
              <w:t>(142.440)</w:t>
            </w:r>
          </w:p>
        </w:tc>
        <w:tc>
          <w:tcPr>
            <w:tcW w:w="1215" w:type="dxa"/>
            <w:tcBorders>
              <w:top w:val="nil"/>
              <w:bottom w:val="nil"/>
            </w:tcBorders>
            <w:shd w:val="clear" w:color="auto" w:fill="auto"/>
            <w:vAlign w:val="center"/>
          </w:tcPr>
          <w:p w14:paraId="71C41B0C" w14:textId="77777777" w:rsidR="00D1164D" w:rsidRPr="00D60889" w:rsidRDefault="00D1164D" w:rsidP="0034616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60889">
              <w:rPr>
                <w:rFonts w:ascii="Arial" w:hAnsi="Arial" w:cs="Arial"/>
                <w:sz w:val="14"/>
                <w:szCs w:val="14"/>
              </w:rPr>
              <w:t>(260.877)</w:t>
            </w:r>
          </w:p>
        </w:tc>
        <w:tc>
          <w:tcPr>
            <w:tcW w:w="251" w:type="dxa"/>
            <w:gridSpan w:val="2"/>
            <w:tcBorders>
              <w:top w:val="nil"/>
              <w:bottom w:val="nil"/>
            </w:tcBorders>
            <w:shd w:val="clear" w:color="auto" w:fill="auto"/>
            <w:vAlign w:val="center"/>
          </w:tcPr>
          <w:p w14:paraId="0B4E9B7E" w14:textId="77777777" w:rsidR="00D1164D" w:rsidRPr="00D60889" w:rsidRDefault="00D1164D" w:rsidP="0034616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p>
        </w:tc>
        <w:tc>
          <w:tcPr>
            <w:tcW w:w="1093" w:type="dxa"/>
            <w:gridSpan w:val="2"/>
            <w:tcBorders>
              <w:top w:val="nil"/>
              <w:bottom w:val="nil"/>
            </w:tcBorders>
            <w:shd w:val="clear" w:color="auto" w:fill="auto"/>
            <w:vAlign w:val="center"/>
          </w:tcPr>
          <w:p w14:paraId="61AFD543" w14:textId="06932C65" w:rsidR="00D1164D" w:rsidRPr="00D60889" w:rsidRDefault="00D60889" w:rsidP="0034616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60889">
              <w:rPr>
                <w:rFonts w:ascii="Arial" w:eastAsia="Times New Roman" w:hAnsi="Arial" w:cs="Arial"/>
                <w:bCs/>
                <w:spacing w:val="-2"/>
                <w:sz w:val="14"/>
                <w:szCs w:val="14"/>
                <w:lang w:eastAsia="pt-BR"/>
              </w:rPr>
              <w:t>348.873</w:t>
            </w:r>
          </w:p>
        </w:tc>
        <w:tc>
          <w:tcPr>
            <w:tcW w:w="1215" w:type="dxa"/>
            <w:tcBorders>
              <w:top w:val="nil"/>
              <w:bottom w:val="nil"/>
            </w:tcBorders>
            <w:shd w:val="clear" w:color="auto" w:fill="auto"/>
            <w:vAlign w:val="center"/>
          </w:tcPr>
          <w:p w14:paraId="319556CA" w14:textId="4E6B775A" w:rsidR="00D1164D" w:rsidRPr="00D60889" w:rsidRDefault="00D60889" w:rsidP="0034616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60889">
              <w:rPr>
                <w:rFonts w:ascii="Arial" w:eastAsia="Times New Roman" w:hAnsi="Arial" w:cs="Arial"/>
                <w:bCs/>
                <w:spacing w:val="-2"/>
                <w:sz w:val="14"/>
                <w:szCs w:val="14"/>
                <w:lang w:eastAsia="pt-BR"/>
              </w:rPr>
              <w:t>36.387</w:t>
            </w:r>
          </w:p>
        </w:tc>
        <w:tc>
          <w:tcPr>
            <w:tcW w:w="1161" w:type="dxa"/>
            <w:tcBorders>
              <w:top w:val="nil"/>
              <w:bottom w:val="nil"/>
            </w:tcBorders>
            <w:shd w:val="clear" w:color="auto" w:fill="auto"/>
            <w:vAlign w:val="center"/>
          </w:tcPr>
          <w:p w14:paraId="492F48FE" w14:textId="77777777" w:rsidR="00D1164D" w:rsidRPr="00D60889" w:rsidRDefault="00D1164D" w:rsidP="0034616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60889">
              <w:rPr>
                <w:rFonts w:ascii="Arial" w:hAnsi="Arial" w:cs="Arial"/>
                <w:sz w:val="14"/>
                <w:szCs w:val="14"/>
              </w:rPr>
              <w:t>(142.440)</w:t>
            </w:r>
          </w:p>
        </w:tc>
        <w:tc>
          <w:tcPr>
            <w:tcW w:w="1245" w:type="dxa"/>
            <w:tcBorders>
              <w:top w:val="nil"/>
              <w:bottom w:val="nil"/>
            </w:tcBorders>
            <w:shd w:val="clear" w:color="auto" w:fill="auto"/>
            <w:vAlign w:val="center"/>
          </w:tcPr>
          <w:p w14:paraId="3610084C" w14:textId="77777777" w:rsidR="00D1164D" w:rsidRPr="00D60889" w:rsidRDefault="00D1164D" w:rsidP="0034616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60889">
              <w:rPr>
                <w:rFonts w:ascii="Arial" w:hAnsi="Arial" w:cs="Arial"/>
                <w:sz w:val="14"/>
                <w:szCs w:val="14"/>
              </w:rPr>
              <w:t>(260.877)</w:t>
            </w:r>
          </w:p>
        </w:tc>
      </w:tr>
      <w:tr w:rsidR="00D1164D" w:rsidRPr="00D25D79" w14:paraId="79BFDF08" w14:textId="77777777" w:rsidTr="00F017D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61" w:type="dxa"/>
            <w:tcBorders>
              <w:top w:val="nil"/>
              <w:bottom w:val="single" w:sz="2" w:space="0" w:color="1F3864" w:themeColor="accent1" w:themeShade="80"/>
            </w:tcBorders>
            <w:shd w:val="clear" w:color="auto" w:fill="auto"/>
            <w:vAlign w:val="center"/>
          </w:tcPr>
          <w:p w14:paraId="4C6CFEF7" w14:textId="487C8D52" w:rsidR="00D1164D" w:rsidRPr="00DD7A91" w:rsidRDefault="00D1164D" w:rsidP="0059074B">
            <w:pPr>
              <w:keepNext/>
              <w:keepLines/>
              <w:spacing w:before="40" w:after="40"/>
              <w:rPr>
                <w:rFonts w:ascii="Arial" w:eastAsia="Times New Roman" w:hAnsi="Arial" w:cs="Arial"/>
                <w:spacing w:val="-2"/>
                <w:sz w:val="14"/>
                <w:szCs w:val="14"/>
                <w:lang w:eastAsia="pt-BR"/>
              </w:rPr>
            </w:pPr>
            <w:r w:rsidRPr="00DD7A91">
              <w:rPr>
                <w:rFonts w:ascii="Arial" w:hAnsi="Arial" w:cs="Arial"/>
                <w:sz w:val="14"/>
                <w:szCs w:val="14"/>
              </w:rPr>
              <w:t>Resultado Abrangente do Período</w:t>
            </w:r>
          </w:p>
        </w:tc>
        <w:tc>
          <w:tcPr>
            <w:tcW w:w="748" w:type="dxa"/>
            <w:tcBorders>
              <w:top w:val="nil"/>
              <w:bottom w:val="single" w:sz="2" w:space="0" w:color="1F3864" w:themeColor="accent1" w:themeShade="80"/>
            </w:tcBorders>
            <w:shd w:val="clear" w:color="auto" w:fill="auto"/>
            <w:vAlign w:val="center"/>
          </w:tcPr>
          <w:p w14:paraId="0C7E339C" w14:textId="77777777" w:rsidR="00D1164D" w:rsidRPr="00DD7A91" w:rsidRDefault="00D1164D"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128" w:type="dxa"/>
            <w:tcBorders>
              <w:top w:val="nil"/>
              <w:bottom w:val="single" w:sz="2" w:space="0" w:color="1F3864" w:themeColor="accent1" w:themeShade="80"/>
            </w:tcBorders>
            <w:shd w:val="clear" w:color="auto" w:fill="auto"/>
            <w:vAlign w:val="bottom"/>
          </w:tcPr>
          <w:p w14:paraId="608E8E09" w14:textId="4CB16ADB" w:rsidR="00D1164D" w:rsidRPr="00DD7A91" w:rsidRDefault="00E407FA"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1.620.035</w:t>
            </w:r>
          </w:p>
        </w:tc>
        <w:tc>
          <w:tcPr>
            <w:tcW w:w="1134" w:type="dxa"/>
            <w:tcBorders>
              <w:top w:val="nil"/>
              <w:bottom w:val="single" w:sz="2" w:space="0" w:color="1F3864" w:themeColor="accent1" w:themeShade="80"/>
            </w:tcBorders>
            <w:shd w:val="clear" w:color="auto" w:fill="auto"/>
            <w:vAlign w:val="bottom"/>
          </w:tcPr>
          <w:p w14:paraId="57EBC91B" w14:textId="62CF1369" w:rsidR="00D1164D" w:rsidRPr="00DD7A91" w:rsidRDefault="00E407FA"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4.111.865</w:t>
            </w:r>
          </w:p>
        </w:tc>
        <w:tc>
          <w:tcPr>
            <w:tcW w:w="1134" w:type="dxa"/>
            <w:tcBorders>
              <w:top w:val="nil"/>
              <w:bottom w:val="single" w:sz="2" w:space="0" w:color="1F3864" w:themeColor="accent1" w:themeShade="80"/>
            </w:tcBorders>
            <w:shd w:val="clear" w:color="auto" w:fill="auto"/>
            <w:vAlign w:val="center"/>
          </w:tcPr>
          <w:p w14:paraId="0B8F08D9"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imes New Roman" w:hAnsi="Arial" w:cs="Arial"/>
                <w:b/>
                <w:spacing w:val="-2"/>
                <w:sz w:val="14"/>
                <w:szCs w:val="14"/>
                <w:lang w:eastAsia="pt-BR"/>
              </w:rPr>
              <w:t>2.105.768</w:t>
            </w:r>
          </w:p>
        </w:tc>
        <w:tc>
          <w:tcPr>
            <w:tcW w:w="1215" w:type="dxa"/>
            <w:tcBorders>
              <w:top w:val="nil"/>
              <w:bottom w:val="single" w:sz="2" w:space="0" w:color="1F3864" w:themeColor="accent1" w:themeShade="80"/>
            </w:tcBorders>
            <w:shd w:val="clear" w:color="auto" w:fill="auto"/>
            <w:vAlign w:val="center"/>
          </w:tcPr>
          <w:p w14:paraId="09531FDD"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DD7A91">
              <w:rPr>
                <w:rFonts w:ascii="Arial" w:eastAsia="Times New Roman" w:hAnsi="Arial" w:cs="Arial"/>
                <w:b/>
                <w:spacing w:val="-2"/>
                <w:sz w:val="14"/>
                <w:szCs w:val="14"/>
                <w:lang w:eastAsia="pt-BR"/>
              </w:rPr>
              <w:t>4.116.397</w:t>
            </w:r>
          </w:p>
        </w:tc>
        <w:tc>
          <w:tcPr>
            <w:tcW w:w="251" w:type="dxa"/>
            <w:gridSpan w:val="2"/>
            <w:tcBorders>
              <w:top w:val="nil"/>
              <w:bottom w:val="single" w:sz="2" w:space="0" w:color="1F3864" w:themeColor="accent1" w:themeShade="80"/>
            </w:tcBorders>
            <w:shd w:val="clear" w:color="auto" w:fill="auto"/>
            <w:vAlign w:val="center"/>
          </w:tcPr>
          <w:p w14:paraId="54FA0925"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093" w:type="dxa"/>
            <w:gridSpan w:val="2"/>
            <w:tcBorders>
              <w:top w:val="nil"/>
              <w:bottom w:val="single" w:sz="2" w:space="0" w:color="1F3864" w:themeColor="accent1" w:themeShade="80"/>
            </w:tcBorders>
            <w:shd w:val="clear" w:color="auto" w:fill="auto"/>
            <w:vAlign w:val="bottom"/>
          </w:tcPr>
          <w:p w14:paraId="173DC28F" w14:textId="0603DE7C" w:rsidR="00D1164D" w:rsidRPr="00DD7A91" w:rsidRDefault="00E407FA"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1.620.035</w:t>
            </w:r>
          </w:p>
        </w:tc>
        <w:tc>
          <w:tcPr>
            <w:tcW w:w="1215" w:type="dxa"/>
            <w:tcBorders>
              <w:top w:val="nil"/>
              <w:bottom w:val="single" w:sz="2" w:space="0" w:color="1F3864" w:themeColor="accent1" w:themeShade="80"/>
            </w:tcBorders>
            <w:shd w:val="clear" w:color="auto" w:fill="auto"/>
            <w:vAlign w:val="bottom"/>
          </w:tcPr>
          <w:p w14:paraId="375DB3ED" w14:textId="50459A8A" w:rsidR="00D1164D" w:rsidRPr="00DD7A91" w:rsidRDefault="00E407FA"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4.111.865</w:t>
            </w:r>
          </w:p>
        </w:tc>
        <w:tc>
          <w:tcPr>
            <w:tcW w:w="1161" w:type="dxa"/>
            <w:tcBorders>
              <w:top w:val="nil"/>
              <w:bottom w:val="single" w:sz="2" w:space="0" w:color="1F3864" w:themeColor="accent1" w:themeShade="80"/>
            </w:tcBorders>
            <w:shd w:val="clear" w:color="auto" w:fill="auto"/>
            <w:vAlign w:val="center"/>
          </w:tcPr>
          <w:p w14:paraId="20CC6BFB" w14:textId="77777777"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DD7A91">
              <w:rPr>
                <w:rFonts w:ascii="Arial" w:eastAsia="Times New Roman" w:hAnsi="Arial" w:cs="Arial"/>
                <w:b/>
                <w:spacing w:val="-2"/>
                <w:sz w:val="14"/>
                <w:szCs w:val="14"/>
                <w:lang w:eastAsia="pt-BR"/>
              </w:rPr>
              <w:t>2.105.768</w:t>
            </w:r>
          </w:p>
        </w:tc>
        <w:tc>
          <w:tcPr>
            <w:tcW w:w="1245" w:type="dxa"/>
            <w:tcBorders>
              <w:top w:val="nil"/>
              <w:bottom w:val="single" w:sz="2" w:space="0" w:color="1F3864" w:themeColor="accent1" w:themeShade="80"/>
            </w:tcBorders>
            <w:shd w:val="clear" w:color="auto" w:fill="auto"/>
            <w:vAlign w:val="center"/>
          </w:tcPr>
          <w:p w14:paraId="5D5750B4" w14:textId="1D61B57F" w:rsidR="00D1164D" w:rsidRPr="00DD7A91" w:rsidRDefault="00D1164D"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DD7A91">
              <w:rPr>
                <w:rFonts w:ascii="Arial" w:eastAsia="Times New Roman" w:hAnsi="Arial" w:cs="Arial"/>
                <w:b/>
                <w:spacing w:val="-2"/>
                <w:sz w:val="14"/>
                <w:szCs w:val="14"/>
                <w:lang w:eastAsia="pt-BR"/>
              </w:rPr>
              <w:t>4.116.397</w:t>
            </w:r>
          </w:p>
        </w:tc>
      </w:tr>
    </w:tbl>
    <w:p w14:paraId="50DC2759" w14:textId="77777777" w:rsidR="00D1164D" w:rsidRPr="00DD7A91" w:rsidRDefault="00D1164D" w:rsidP="00D1164D">
      <w:pPr>
        <w:spacing w:after="160" w:line="259" w:lineRule="auto"/>
        <w:jc w:val="both"/>
        <w:rPr>
          <w:rFonts w:ascii="Arial" w:eastAsiaTheme="minorHAnsi" w:hAnsi="Arial" w:cs="Arial"/>
          <w:sz w:val="14"/>
          <w:szCs w:val="14"/>
        </w:rPr>
      </w:pPr>
      <w:r w:rsidRPr="00DD7A91">
        <w:rPr>
          <w:rFonts w:ascii="Arial" w:eastAsiaTheme="minorHAnsi" w:hAnsi="Arial" w:cs="Arial"/>
          <w:sz w:val="14"/>
          <w:szCs w:val="14"/>
        </w:rPr>
        <w:t xml:space="preserve">As notas explicativas são parte integrante das demonstrações contábeis </w:t>
      </w:r>
      <w:r w:rsidRPr="00DD7A91">
        <w:rPr>
          <w:rFonts w:ascii="Arial" w:hAnsi="Arial" w:cs="Arial"/>
          <w:sz w:val="14"/>
          <w:szCs w:val="14"/>
        </w:rPr>
        <w:t>intermediárias.</w:t>
      </w:r>
    </w:p>
    <w:bookmarkEnd w:id="11"/>
    <w:p w14:paraId="0FE991C2" w14:textId="05CE515D" w:rsidR="00056E56" w:rsidRPr="00BF2AAF" w:rsidRDefault="00056E56" w:rsidP="00395AC8">
      <w:pPr>
        <w:spacing w:after="160" w:line="259" w:lineRule="auto"/>
        <w:jc w:val="both"/>
        <w:rPr>
          <w:rFonts w:ascii="Arial" w:hAnsi="Arial" w:cs="Arial"/>
          <w:sz w:val="20"/>
          <w:szCs w:val="20"/>
        </w:rPr>
      </w:pPr>
    </w:p>
    <w:bookmarkEnd w:id="10"/>
    <w:p w14:paraId="4181E1D2" w14:textId="77777777" w:rsidR="008D7118" w:rsidRPr="00BF2AAF" w:rsidRDefault="008D7118" w:rsidP="00395AC8">
      <w:pPr>
        <w:jc w:val="both"/>
        <w:rPr>
          <w:rFonts w:ascii="Arial" w:hAnsi="Arial" w:cs="Arial"/>
          <w:sz w:val="20"/>
          <w:szCs w:val="20"/>
        </w:rPr>
        <w:sectPr w:rsidR="008D7118" w:rsidRPr="00BF2AAF" w:rsidSect="0033274B">
          <w:headerReference w:type="default" r:id="rId19"/>
          <w:headerReference w:type="first" r:id="rId20"/>
          <w:pgSz w:w="16838" w:h="11906" w:orient="landscape" w:code="9"/>
          <w:pgMar w:top="1134" w:right="1134" w:bottom="1134" w:left="851" w:header="851" w:footer="284" w:gutter="0"/>
          <w:cols w:space="708"/>
          <w:titlePg/>
          <w:docGrid w:linePitch="360"/>
        </w:sectPr>
      </w:pPr>
    </w:p>
    <w:p w14:paraId="4417D38E" w14:textId="4DB0880C" w:rsidR="009F687E" w:rsidRPr="00BF2AAF" w:rsidRDefault="009F687E" w:rsidP="009F687E">
      <w:pPr>
        <w:keepNext/>
        <w:keepLines/>
        <w:pageBreakBefore/>
        <w:spacing w:before="120" w:after="120"/>
        <w:outlineLvl w:val="0"/>
        <w:rPr>
          <w:rFonts w:ascii="Arial" w:eastAsia="Times New Roman" w:hAnsi="Arial" w:cs="Arial"/>
          <w:color w:val="1F3864" w:themeColor="accent1" w:themeShade="80"/>
          <w:sz w:val="20"/>
          <w:szCs w:val="20"/>
          <w:lang w:eastAsia="pt-BR"/>
        </w:rPr>
      </w:pPr>
      <w:bookmarkStart w:id="12" w:name="_Toc134648204"/>
      <w:bookmarkStart w:id="13" w:name="_Toc173341456"/>
      <w:bookmarkStart w:id="14" w:name="_Hlk154483370"/>
      <w:r w:rsidRPr="00BF2AAF">
        <w:rPr>
          <w:rFonts w:ascii="Arial" w:eastAsia="Times New Roman" w:hAnsi="Arial" w:cs="Arial"/>
          <w:b/>
          <w:color w:val="1F3864" w:themeColor="accent1" w:themeShade="80"/>
          <w:sz w:val="20"/>
          <w:szCs w:val="20"/>
          <w:lang w:eastAsia="pt-BR"/>
        </w:rPr>
        <w:lastRenderedPageBreak/>
        <w:t>BALANÇO PATRIMONIAL</w:t>
      </w:r>
      <w:bookmarkEnd w:id="12"/>
      <w:bookmarkEnd w:id="13"/>
    </w:p>
    <w:p w14:paraId="2530C72F" w14:textId="77777777" w:rsidR="003A0B78" w:rsidRPr="00D25D79" w:rsidRDefault="003A0B78" w:rsidP="003A0B78">
      <w:pPr>
        <w:spacing w:after="0" w:line="240" w:lineRule="auto"/>
        <w:jc w:val="right"/>
        <w:rPr>
          <w:rFonts w:ascii="Arial" w:eastAsia="Times New Roman" w:hAnsi="Arial" w:cs="Arial"/>
          <w:b/>
          <w:spacing w:val="-2"/>
          <w:sz w:val="14"/>
          <w:szCs w:val="14"/>
          <w:lang w:eastAsia="pt-BR"/>
        </w:rPr>
      </w:pPr>
      <w:bookmarkStart w:id="15" w:name="_Hlk131513429"/>
      <w:r w:rsidRPr="00D25D79">
        <w:rPr>
          <w:rFonts w:ascii="Arial" w:eastAsia="Times New Roman" w:hAnsi="Arial" w:cs="Arial"/>
          <w:b/>
          <w:spacing w:val="-2"/>
          <w:sz w:val="14"/>
          <w:szCs w:val="14"/>
          <w:lang w:eastAsia="pt-BR"/>
        </w:rPr>
        <w:t>R$ mil</w:t>
      </w:r>
    </w:p>
    <w:tbl>
      <w:tblPr>
        <w:tblStyle w:val="TabeladeLista6Colorida-nfase5"/>
        <w:tblW w:w="9639" w:type="dxa"/>
        <w:jc w:val="center"/>
        <w:tblLayout w:type="fixed"/>
        <w:tblLook w:val="04A0" w:firstRow="1" w:lastRow="0" w:firstColumn="1" w:lastColumn="0" w:noHBand="0" w:noVBand="1"/>
      </w:tblPr>
      <w:tblGrid>
        <w:gridCol w:w="2950"/>
        <w:gridCol w:w="868"/>
        <w:gridCol w:w="1460"/>
        <w:gridCol w:w="1267"/>
        <w:gridCol w:w="138"/>
        <w:gridCol w:w="265"/>
        <w:gridCol w:w="24"/>
        <w:gridCol w:w="1592"/>
        <w:gridCol w:w="1075"/>
      </w:tblGrid>
      <w:tr w:rsidR="00E81FC0" w:rsidRPr="00281428" w14:paraId="2B9460F2" w14:textId="77777777" w:rsidTr="00185144">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single" w:sz="2" w:space="0" w:color="1F3864" w:themeColor="accent1" w:themeShade="80"/>
              <w:bottom w:val="nil"/>
            </w:tcBorders>
            <w:shd w:val="clear" w:color="auto" w:fill="auto"/>
            <w:vAlign w:val="center"/>
          </w:tcPr>
          <w:p w14:paraId="3F3D8045" w14:textId="77777777" w:rsidR="00E81FC0" w:rsidRPr="00281428" w:rsidRDefault="00E81FC0" w:rsidP="00325F38">
            <w:pPr>
              <w:jc w:val="center"/>
              <w:rPr>
                <w:rFonts w:ascii="Arial" w:eastAsiaTheme="minorHAnsi" w:hAnsi="Arial" w:cs="Arial"/>
                <w:sz w:val="18"/>
                <w:szCs w:val="18"/>
              </w:rPr>
            </w:pPr>
          </w:p>
        </w:tc>
        <w:tc>
          <w:tcPr>
            <w:tcW w:w="870" w:type="dxa"/>
            <w:tcBorders>
              <w:top w:val="single" w:sz="2" w:space="0" w:color="1F3864" w:themeColor="accent1" w:themeShade="80"/>
              <w:bottom w:val="nil"/>
            </w:tcBorders>
            <w:shd w:val="clear" w:color="auto" w:fill="auto"/>
            <w:vAlign w:val="center"/>
          </w:tcPr>
          <w:p w14:paraId="356E9B67" w14:textId="77777777" w:rsidR="00E81FC0" w:rsidRPr="00281428" w:rsidRDefault="00E81FC0" w:rsidP="00325F38">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734" w:type="dxa"/>
            <w:gridSpan w:val="2"/>
            <w:tcBorders>
              <w:top w:val="single" w:sz="2" w:space="0" w:color="1F3864" w:themeColor="accent1" w:themeShade="80"/>
              <w:bottom w:val="single" w:sz="2" w:space="0" w:color="1F3864" w:themeColor="accent1" w:themeShade="80"/>
            </w:tcBorders>
            <w:shd w:val="clear" w:color="auto" w:fill="auto"/>
            <w:vAlign w:val="center"/>
          </w:tcPr>
          <w:p w14:paraId="6F4C8B11" w14:textId="77777777" w:rsidR="00E81FC0" w:rsidRPr="00281428" w:rsidRDefault="00E81FC0" w:rsidP="00325F38">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8"/>
              </w:rPr>
            </w:pPr>
            <w:r w:rsidRPr="0049029D">
              <w:rPr>
                <w:rFonts w:ascii="Arial" w:eastAsiaTheme="minorHAnsi" w:hAnsi="Arial" w:cs="Arial"/>
                <w:sz w:val="14"/>
                <w:szCs w:val="18"/>
              </w:rPr>
              <w:t>Controlador</w:t>
            </w:r>
          </w:p>
        </w:tc>
        <w:tc>
          <w:tcPr>
            <w:tcW w:w="427" w:type="dxa"/>
            <w:gridSpan w:val="3"/>
            <w:tcBorders>
              <w:top w:val="single" w:sz="2" w:space="0" w:color="1F3864" w:themeColor="accent1" w:themeShade="80"/>
              <w:bottom w:val="nil"/>
            </w:tcBorders>
            <w:shd w:val="clear" w:color="auto" w:fill="auto"/>
            <w:vAlign w:val="center"/>
          </w:tcPr>
          <w:p w14:paraId="66800468" w14:textId="77777777" w:rsidR="00E81FC0" w:rsidRPr="00281428" w:rsidRDefault="00E81FC0" w:rsidP="00325F38">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674" w:type="dxa"/>
            <w:gridSpan w:val="2"/>
            <w:tcBorders>
              <w:top w:val="single" w:sz="2" w:space="0" w:color="1F3864" w:themeColor="accent1" w:themeShade="80"/>
              <w:bottom w:val="single" w:sz="2" w:space="0" w:color="1F3864" w:themeColor="accent1" w:themeShade="80"/>
            </w:tcBorders>
            <w:shd w:val="clear" w:color="auto" w:fill="auto"/>
            <w:vAlign w:val="center"/>
          </w:tcPr>
          <w:p w14:paraId="58360616" w14:textId="77777777" w:rsidR="00E81FC0" w:rsidRPr="00281428" w:rsidRDefault="00E81FC0" w:rsidP="00325F38">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281428">
              <w:rPr>
                <w:rFonts w:ascii="Arial" w:eastAsiaTheme="minorHAnsi" w:hAnsi="Arial" w:cs="Arial"/>
                <w:sz w:val="14"/>
                <w:szCs w:val="18"/>
              </w:rPr>
              <w:t>Consolidado</w:t>
            </w:r>
          </w:p>
        </w:tc>
      </w:tr>
      <w:tr w:rsidR="00E81FC0" w:rsidRPr="00281428" w14:paraId="149D4C01" w14:textId="77777777" w:rsidTr="00185144">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single" w:sz="2" w:space="0" w:color="1F3864" w:themeColor="accent1" w:themeShade="80"/>
            </w:tcBorders>
            <w:shd w:val="clear" w:color="auto" w:fill="auto"/>
            <w:vAlign w:val="center"/>
          </w:tcPr>
          <w:p w14:paraId="7657ED6A" w14:textId="77777777" w:rsidR="00E81FC0" w:rsidRPr="00281428" w:rsidRDefault="00E81FC0" w:rsidP="00325F38">
            <w:pPr>
              <w:keepNext/>
              <w:keepLines/>
              <w:spacing w:before="40" w:after="40"/>
              <w:rPr>
                <w:rFonts w:ascii="Arial" w:eastAsia="Times New Roman" w:hAnsi="Arial" w:cs="Arial"/>
                <w:spacing w:val="-2"/>
                <w:sz w:val="14"/>
                <w:szCs w:val="18"/>
                <w:lang w:eastAsia="pt-BR"/>
              </w:rPr>
            </w:pPr>
          </w:p>
        </w:tc>
        <w:tc>
          <w:tcPr>
            <w:tcW w:w="870" w:type="dxa"/>
            <w:tcBorders>
              <w:top w:val="nil"/>
              <w:bottom w:val="single" w:sz="2" w:space="0" w:color="1F3864" w:themeColor="accent1" w:themeShade="80"/>
            </w:tcBorders>
            <w:shd w:val="clear" w:color="auto" w:fill="auto"/>
            <w:vAlign w:val="center"/>
          </w:tcPr>
          <w:p w14:paraId="263C02FB"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Nota</w:t>
            </w:r>
          </w:p>
        </w:tc>
        <w:tc>
          <w:tcPr>
            <w:tcW w:w="1464" w:type="dxa"/>
            <w:tcBorders>
              <w:top w:val="single" w:sz="2" w:space="0" w:color="1F3864" w:themeColor="accent1" w:themeShade="80"/>
              <w:bottom w:val="single" w:sz="2" w:space="0" w:color="1F3864" w:themeColor="accent1" w:themeShade="80"/>
            </w:tcBorders>
            <w:shd w:val="clear" w:color="auto" w:fill="auto"/>
            <w:vAlign w:val="center"/>
          </w:tcPr>
          <w:p w14:paraId="674B1A3E"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3</w:t>
            </w:r>
            <w:r>
              <w:rPr>
                <w:rFonts w:ascii="Arial" w:eastAsia="Times New Roman" w:hAnsi="Arial" w:cs="Arial"/>
                <w:b/>
                <w:spacing w:val="-2"/>
                <w:sz w:val="14"/>
                <w:szCs w:val="18"/>
                <w:lang w:eastAsia="pt-BR"/>
              </w:rPr>
              <w:t>0.06</w:t>
            </w:r>
            <w:r w:rsidRPr="00281428">
              <w:rPr>
                <w:rFonts w:ascii="Arial" w:eastAsia="Times New Roman" w:hAnsi="Arial" w:cs="Arial"/>
                <w:b/>
                <w:spacing w:val="-2"/>
                <w:sz w:val="14"/>
                <w:szCs w:val="18"/>
                <w:lang w:eastAsia="pt-BR"/>
              </w:rPr>
              <w:t>.202</w:t>
            </w:r>
            <w:r>
              <w:rPr>
                <w:rFonts w:ascii="Arial" w:eastAsia="Times New Roman" w:hAnsi="Arial" w:cs="Arial"/>
                <w:b/>
                <w:spacing w:val="-2"/>
                <w:sz w:val="14"/>
                <w:szCs w:val="18"/>
                <w:lang w:eastAsia="pt-BR"/>
              </w:rPr>
              <w:t>4</w:t>
            </w:r>
          </w:p>
        </w:tc>
        <w:tc>
          <w:tcPr>
            <w:tcW w:w="1408" w:type="dxa"/>
            <w:gridSpan w:val="2"/>
            <w:tcBorders>
              <w:top w:val="single" w:sz="2" w:space="0" w:color="1F3864" w:themeColor="accent1" w:themeShade="80"/>
              <w:bottom w:val="single" w:sz="2" w:space="0" w:color="1F3864" w:themeColor="accent1" w:themeShade="80"/>
            </w:tcBorders>
            <w:shd w:val="clear" w:color="auto" w:fill="auto"/>
            <w:vAlign w:val="center"/>
          </w:tcPr>
          <w:p w14:paraId="473AAC2B"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64696C">
              <w:rPr>
                <w:rFonts w:ascii="Arial" w:eastAsia="Times New Roman" w:hAnsi="Arial" w:cs="Arial"/>
                <w:b/>
                <w:spacing w:val="-2"/>
                <w:sz w:val="14"/>
                <w:szCs w:val="18"/>
                <w:lang w:eastAsia="pt-BR"/>
              </w:rPr>
              <w:t>31.12.202</w:t>
            </w:r>
            <w:r>
              <w:rPr>
                <w:rFonts w:ascii="Arial" w:eastAsia="Times New Roman" w:hAnsi="Arial" w:cs="Arial"/>
                <w:b/>
                <w:spacing w:val="-2"/>
                <w:sz w:val="14"/>
                <w:szCs w:val="18"/>
                <w:lang w:eastAsia="pt-BR"/>
              </w:rPr>
              <w:t>3</w:t>
            </w:r>
          </w:p>
        </w:tc>
        <w:tc>
          <w:tcPr>
            <w:tcW w:w="265" w:type="dxa"/>
            <w:tcBorders>
              <w:top w:val="nil"/>
              <w:bottom w:val="nil"/>
            </w:tcBorders>
            <w:shd w:val="clear" w:color="auto" w:fill="auto"/>
            <w:vAlign w:val="center"/>
          </w:tcPr>
          <w:p w14:paraId="30EBB9D3"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620" w:type="dxa"/>
            <w:gridSpan w:val="2"/>
            <w:tcBorders>
              <w:top w:val="single" w:sz="2" w:space="0" w:color="1F3864" w:themeColor="accent1" w:themeShade="80"/>
              <w:bottom w:val="single" w:sz="2" w:space="0" w:color="1F3864" w:themeColor="accent1" w:themeShade="80"/>
            </w:tcBorders>
            <w:shd w:val="clear" w:color="auto" w:fill="auto"/>
            <w:vAlign w:val="center"/>
          </w:tcPr>
          <w:p w14:paraId="5E44A313"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3</w:t>
            </w:r>
            <w:r>
              <w:rPr>
                <w:rFonts w:ascii="Arial" w:eastAsia="Times New Roman" w:hAnsi="Arial" w:cs="Arial"/>
                <w:b/>
                <w:spacing w:val="-2"/>
                <w:sz w:val="14"/>
                <w:szCs w:val="18"/>
                <w:lang w:eastAsia="pt-BR"/>
              </w:rPr>
              <w:t>0.06</w:t>
            </w:r>
            <w:r w:rsidRPr="00281428">
              <w:rPr>
                <w:rFonts w:ascii="Arial" w:eastAsia="Times New Roman" w:hAnsi="Arial" w:cs="Arial"/>
                <w:b/>
                <w:spacing w:val="-2"/>
                <w:sz w:val="14"/>
                <w:szCs w:val="18"/>
                <w:lang w:eastAsia="pt-BR"/>
              </w:rPr>
              <w:t>.202</w:t>
            </w:r>
            <w:r>
              <w:rPr>
                <w:rFonts w:ascii="Arial" w:eastAsia="Times New Roman" w:hAnsi="Arial" w:cs="Arial"/>
                <w:b/>
                <w:spacing w:val="-2"/>
                <w:sz w:val="14"/>
                <w:szCs w:val="18"/>
                <w:lang w:eastAsia="pt-BR"/>
              </w:rPr>
              <w:t>4</w:t>
            </w:r>
          </w:p>
        </w:tc>
        <w:tc>
          <w:tcPr>
            <w:tcW w:w="1078" w:type="dxa"/>
            <w:tcBorders>
              <w:top w:val="single" w:sz="2" w:space="0" w:color="1F3864" w:themeColor="accent1" w:themeShade="80"/>
              <w:bottom w:val="single" w:sz="2" w:space="0" w:color="1F3864" w:themeColor="accent1" w:themeShade="80"/>
            </w:tcBorders>
            <w:shd w:val="clear" w:color="auto" w:fill="auto"/>
            <w:vAlign w:val="center"/>
          </w:tcPr>
          <w:p w14:paraId="0A30FE6D"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64696C">
              <w:rPr>
                <w:rFonts w:ascii="Arial" w:eastAsia="Times New Roman" w:hAnsi="Arial" w:cs="Arial"/>
                <w:b/>
                <w:spacing w:val="-2"/>
                <w:sz w:val="14"/>
                <w:szCs w:val="18"/>
                <w:lang w:eastAsia="pt-BR"/>
              </w:rPr>
              <w:t>31.12.202</w:t>
            </w:r>
            <w:r>
              <w:rPr>
                <w:rFonts w:ascii="Arial" w:eastAsia="Times New Roman" w:hAnsi="Arial" w:cs="Arial"/>
                <w:b/>
                <w:spacing w:val="-2"/>
                <w:sz w:val="14"/>
                <w:szCs w:val="18"/>
                <w:lang w:eastAsia="pt-BR"/>
              </w:rPr>
              <w:t>3</w:t>
            </w:r>
          </w:p>
        </w:tc>
      </w:tr>
      <w:tr w:rsidR="00E81FC0" w:rsidRPr="00281428" w14:paraId="036BB9AB"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single" w:sz="2" w:space="0" w:color="1F3864" w:themeColor="accent1" w:themeShade="80"/>
              <w:bottom w:val="nil"/>
            </w:tcBorders>
            <w:shd w:val="clear" w:color="auto" w:fill="auto"/>
            <w:vAlign w:val="center"/>
          </w:tcPr>
          <w:p w14:paraId="717982E0" w14:textId="77777777" w:rsidR="00E81FC0" w:rsidRPr="00281428" w:rsidRDefault="00E81FC0" w:rsidP="00325F38">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Ativo Circulante</w:t>
            </w:r>
          </w:p>
        </w:tc>
        <w:tc>
          <w:tcPr>
            <w:tcW w:w="870" w:type="dxa"/>
            <w:tcBorders>
              <w:top w:val="single" w:sz="2" w:space="0" w:color="1F3864" w:themeColor="accent1" w:themeShade="80"/>
              <w:bottom w:val="nil"/>
            </w:tcBorders>
            <w:shd w:val="clear" w:color="auto" w:fill="auto"/>
            <w:vAlign w:val="center"/>
          </w:tcPr>
          <w:p w14:paraId="5D9EB446"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464" w:type="dxa"/>
            <w:tcBorders>
              <w:top w:val="nil"/>
              <w:left w:val="nil"/>
              <w:bottom w:val="nil"/>
              <w:right w:val="nil"/>
            </w:tcBorders>
            <w:shd w:val="clear" w:color="auto" w:fill="auto"/>
            <w:vAlign w:val="center"/>
          </w:tcPr>
          <w:p w14:paraId="2C76C6A9" w14:textId="77777777" w:rsidR="00E81FC0" w:rsidRPr="006B0C43"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2.831.902</w:t>
            </w:r>
          </w:p>
        </w:tc>
        <w:tc>
          <w:tcPr>
            <w:tcW w:w="1408" w:type="dxa"/>
            <w:gridSpan w:val="2"/>
            <w:tcBorders>
              <w:top w:val="nil"/>
              <w:left w:val="nil"/>
              <w:bottom w:val="nil"/>
              <w:right w:val="nil"/>
            </w:tcBorders>
            <w:shd w:val="clear" w:color="auto" w:fill="auto"/>
            <w:vAlign w:val="center"/>
          </w:tcPr>
          <w:p w14:paraId="63B00414"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BF2AAF">
              <w:rPr>
                <w:rFonts w:ascii="Arial" w:eastAsia="Times New Roman" w:hAnsi="Arial" w:cs="Arial"/>
                <w:b/>
                <w:spacing w:val="-2"/>
                <w:sz w:val="14"/>
                <w:szCs w:val="14"/>
                <w:lang w:eastAsia="pt-BR"/>
              </w:rPr>
              <w:t>3.039.549</w:t>
            </w:r>
          </w:p>
        </w:tc>
        <w:tc>
          <w:tcPr>
            <w:tcW w:w="265" w:type="dxa"/>
            <w:tcBorders>
              <w:top w:val="nil"/>
              <w:bottom w:val="nil"/>
            </w:tcBorders>
            <w:shd w:val="clear" w:color="auto" w:fill="auto"/>
            <w:vAlign w:val="center"/>
          </w:tcPr>
          <w:p w14:paraId="7299666D" w14:textId="77777777" w:rsidR="00E81FC0" w:rsidRPr="006B0C43"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620" w:type="dxa"/>
            <w:gridSpan w:val="2"/>
            <w:tcBorders>
              <w:top w:val="nil"/>
              <w:left w:val="nil"/>
              <w:bottom w:val="nil"/>
              <w:right w:val="nil"/>
            </w:tcBorders>
            <w:shd w:val="clear" w:color="auto" w:fill="auto"/>
            <w:vAlign w:val="center"/>
          </w:tcPr>
          <w:p w14:paraId="01FB6AC6" w14:textId="77777777" w:rsidR="00E81FC0" w:rsidRPr="00D33434"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5.503.218</w:t>
            </w:r>
          </w:p>
        </w:tc>
        <w:tc>
          <w:tcPr>
            <w:tcW w:w="1078" w:type="dxa"/>
            <w:tcBorders>
              <w:top w:val="nil"/>
              <w:left w:val="nil"/>
              <w:bottom w:val="nil"/>
              <w:right w:val="nil"/>
            </w:tcBorders>
            <w:shd w:val="clear" w:color="auto" w:fill="auto"/>
            <w:vAlign w:val="center"/>
          </w:tcPr>
          <w:p w14:paraId="253BD51F"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BF2AAF">
              <w:rPr>
                <w:rFonts w:ascii="Arial" w:eastAsia="Times New Roman" w:hAnsi="Arial" w:cs="Arial"/>
                <w:b/>
                <w:bCs/>
                <w:spacing w:val="-2"/>
                <w:sz w:val="14"/>
                <w:szCs w:val="14"/>
                <w:lang w:eastAsia="pt-BR"/>
              </w:rPr>
              <w:t>5.933.758</w:t>
            </w:r>
          </w:p>
        </w:tc>
      </w:tr>
      <w:tr w:rsidR="00E81FC0" w:rsidRPr="00281428" w14:paraId="5AA68608"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56BE9077" w14:textId="77777777" w:rsidR="00E81FC0" w:rsidRPr="00281428" w:rsidRDefault="00E81FC0" w:rsidP="00325F3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Caixa e equivalentes de caixa</w:t>
            </w:r>
          </w:p>
        </w:tc>
        <w:tc>
          <w:tcPr>
            <w:tcW w:w="870" w:type="dxa"/>
            <w:tcBorders>
              <w:top w:val="nil"/>
              <w:bottom w:val="nil"/>
            </w:tcBorders>
            <w:shd w:val="clear" w:color="auto" w:fill="auto"/>
            <w:vAlign w:val="center"/>
          </w:tcPr>
          <w:p w14:paraId="67B8F9AC"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[15]</w:t>
            </w:r>
          </w:p>
        </w:tc>
        <w:tc>
          <w:tcPr>
            <w:tcW w:w="1464" w:type="dxa"/>
            <w:tcBorders>
              <w:top w:val="nil"/>
              <w:left w:val="nil"/>
              <w:bottom w:val="nil"/>
              <w:right w:val="nil"/>
            </w:tcBorders>
            <w:shd w:val="clear" w:color="auto" w:fill="auto"/>
            <w:vAlign w:val="center"/>
          </w:tcPr>
          <w:p w14:paraId="3E4F3086" w14:textId="77777777" w:rsidR="00E81FC0" w:rsidRPr="006B0C43"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334.622</w:t>
            </w:r>
          </w:p>
        </w:tc>
        <w:tc>
          <w:tcPr>
            <w:tcW w:w="1408" w:type="dxa"/>
            <w:gridSpan w:val="2"/>
            <w:tcBorders>
              <w:top w:val="nil"/>
              <w:left w:val="nil"/>
              <w:bottom w:val="nil"/>
              <w:right w:val="nil"/>
            </w:tcBorders>
            <w:shd w:val="clear" w:color="auto" w:fill="auto"/>
            <w:vAlign w:val="center"/>
          </w:tcPr>
          <w:p w14:paraId="7F0553E0"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645.070</w:t>
            </w:r>
          </w:p>
        </w:tc>
        <w:tc>
          <w:tcPr>
            <w:tcW w:w="265" w:type="dxa"/>
            <w:tcBorders>
              <w:top w:val="nil"/>
              <w:bottom w:val="nil"/>
            </w:tcBorders>
            <w:shd w:val="clear" w:color="auto" w:fill="auto"/>
            <w:vAlign w:val="center"/>
          </w:tcPr>
          <w:p w14:paraId="0A6FB85B" w14:textId="77777777" w:rsidR="00E81FC0" w:rsidRPr="006B0C43" w:rsidRDefault="00E81FC0" w:rsidP="00325F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7B0037D2" w14:textId="77777777" w:rsidR="00E81FC0" w:rsidRPr="00D33434" w:rsidRDefault="00E81FC0" w:rsidP="00325F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4.286.950</w:t>
            </w:r>
          </w:p>
        </w:tc>
        <w:tc>
          <w:tcPr>
            <w:tcW w:w="1078" w:type="dxa"/>
            <w:tcBorders>
              <w:top w:val="nil"/>
              <w:left w:val="nil"/>
              <w:bottom w:val="nil"/>
              <w:right w:val="nil"/>
            </w:tcBorders>
            <w:shd w:val="clear" w:color="auto" w:fill="auto"/>
            <w:vAlign w:val="center"/>
          </w:tcPr>
          <w:p w14:paraId="526A7F67"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BF2AAF">
              <w:rPr>
                <w:rFonts w:ascii="Arial" w:eastAsia="Times New Roman" w:hAnsi="Arial" w:cs="Arial"/>
                <w:spacing w:val="-2"/>
                <w:sz w:val="14"/>
                <w:szCs w:val="14"/>
                <w:lang w:eastAsia="pt-BR"/>
              </w:rPr>
              <w:t>4.752.742</w:t>
            </w:r>
          </w:p>
        </w:tc>
      </w:tr>
      <w:tr w:rsidR="00E81FC0" w:rsidRPr="00281428" w14:paraId="39D35463"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4170C529" w14:textId="77777777" w:rsidR="00E81FC0" w:rsidRPr="00281428" w:rsidRDefault="00E81FC0" w:rsidP="00325F3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Dividendos/JCP a receber</w:t>
            </w:r>
          </w:p>
        </w:tc>
        <w:tc>
          <w:tcPr>
            <w:tcW w:w="870" w:type="dxa"/>
            <w:tcBorders>
              <w:top w:val="nil"/>
              <w:bottom w:val="nil"/>
            </w:tcBorders>
            <w:shd w:val="clear" w:color="auto" w:fill="auto"/>
            <w:vAlign w:val="center"/>
          </w:tcPr>
          <w:p w14:paraId="1E489116"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[17]</w:t>
            </w:r>
          </w:p>
        </w:tc>
        <w:tc>
          <w:tcPr>
            <w:tcW w:w="1464" w:type="dxa"/>
            <w:tcBorders>
              <w:top w:val="nil"/>
              <w:left w:val="nil"/>
              <w:bottom w:val="nil"/>
              <w:right w:val="nil"/>
            </w:tcBorders>
            <w:shd w:val="clear" w:color="auto" w:fill="auto"/>
            <w:vAlign w:val="center"/>
          </w:tcPr>
          <w:p w14:paraId="60F2AEA4" w14:textId="3DEC167D" w:rsidR="00E81FC0" w:rsidRPr="006B0C43"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31021">
              <w:rPr>
                <w:rFonts w:ascii="Arial" w:eastAsia="Times New Roman" w:hAnsi="Arial" w:cs="Arial"/>
                <w:spacing w:val="-2"/>
                <w:sz w:val="14"/>
                <w:szCs w:val="14"/>
                <w:lang w:eastAsia="pt-BR"/>
              </w:rPr>
              <w:t>2.475.69</w:t>
            </w:r>
            <w:r w:rsidR="002B32D6" w:rsidRPr="00B31021">
              <w:rPr>
                <w:rFonts w:ascii="Arial" w:eastAsia="Times New Roman" w:hAnsi="Arial" w:cs="Arial"/>
                <w:spacing w:val="-2"/>
                <w:sz w:val="14"/>
                <w:szCs w:val="14"/>
                <w:lang w:eastAsia="pt-BR"/>
              </w:rPr>
              <w:t>4</w:t>
            </w:r>
          </w:p>
        </w:tc>
        <w:tc>
          <w:tcPr>
            <w:tcW w:w="1408" w:type="dxa"/>
            <w:gridSpan w:val="2"/>
            <w:tcBorders>
              <w:top w:val="nil"/>
              <w:left w:val="nil"/>
              <w:bottom w:val="nil"/>
              <w:right w:val="nil"/>
            </w:tcBorders>
            <w:shd w:val="clear" w:color="auto" w:fill="auto"/>
            <w:vAlign w:val="center"/>
          </w:tcPr>
          <w:p w14:paraId="5922A584"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2.362.126</w:t>
            </w:r>
          </w:p>
        </w:tc>
        <w:tc>
          <w:tcPr>
            <w:tcW w:w="265" w:type="dxa"/>
            <w:tcBorders>
              <w:top w:val="nil"/>
              <w:bottom w:val="nil"/>
            </w:tcBorders>
            <w:shd w:val="clear" w:color="auto" w:fill="auto"/>
            <w:vAlign w:val="center"/>
          </w:tcPr>
          <w:p w14:paraId="21348DED" w14:textId="77777777" w:rsidR="00E81FC0" w:rsidRPr="006B0C43"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78356FD2" w14:textId="77777777" w:rsidR="00E81FC0" w:rsidRPr="00D33434"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078" w:type="dxa"/>
            <w:tcBorders>
              <w:top w:val="nil"/>
              <w:left w:val="nil"/>
              <w:bottom w:val="nil"/>
              <w:right w:val="nil"/>
            </w:tcBorders>
            <w:shd w:val="clear" w:color="auto" w:fill="auto"/>
            <w:vAlign w:val="center"/>
          </w:tcPr>
          <w:p w14:paraId="350FCA5E"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444</w:t>
            </w:r>
          </w:p>
        </w:tc>
      </w:tr>
      <w:tr w:rsidR="00E81FC0" w:rsidRPr="00281428" w14:paraId="1116C8FA"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7B592471" w14:textId="77777777" w:rsidR="00E81FC0" w:rsidRPr="00281428" w:rsidRDefault="00E81FC0" w:rsidP="00325F3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Ativos por Impostos Correntes</w:t>
            </w:r>
          </w:p>
        </w:tc>
        <w:tc>
          <w:tcPr>
            <w:tcW w:w="870" w:type="dxa"/>
            <w:tcBorders>
              <w:top w:val="nil"/>
              <w:bottom w:val="nil"/>
            </w:tcBorders>
            <w:shd w:val="clear" w:color="auto" w:fill="auto"/>
            <w:vAlign w:val="center"/>
          </w:tcPr>
          <w:p w14:paraId="25D7F206"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[12.d]</w:t>
            </w:r>
          </w:p>
        </w:tc>
        <w:tc>
          <w:tcPr>
            <w:tcW w:w="1464" w:type="dxa"/>
            <w:tcBorders>
              <w:top w:val="nil"/>
              <w:left w:val="nil"/>
              <w:bottom w:val="nil"/>
              <w:right w:val="nil"/>
            </w:tcBorders>
            <w:shd w:val="clear" w:color="auto" w:fill="auto"/>
            <w:vAlign w:val="center"/>
          </w:tcPr>
          <w:p w14:paraId="686C841A"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9.282</w:t>
            </w:r>
          </w:p>
        </w:tc>
        <w:tc>
          <w:tcPr>
            <w:tcW w:w="1408" w:type="dxa"/>
            <w:gridSpan w:val="2"/>
            <w:tcBorders>
              <w:top w:val="nil"/>
              <w:left w:val="nil"/>
              <w:bottom w:val="nil"/>
              <w:right w:val="nil"/>
            </w:tcBorders>
            <w:shd w:val="clear" w:color="auto" w:fill="auto"/>
            <w:vAlign w:val="center"/>
          </w:tcPr>
          <w:p w14:paraId="2614D4EE"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18.827</w:t>
            </w:r>
          </w:p>
        </w:tc>
        <w:tc>
          <w:tcPr>
            <w:tcW w:w="265" w:type="dxa"/>
            <w:tcBorders>
              <w:top w:val="nil"/>
              <w:bottom w:val="nil"/>
            </w:tcBorders>
            <w:shd w:val="clear" w:color="auto" w:fill="auto"/>
            <w:vAlign w:val="center"/>
          </w:tcPr>
          <w:p w14:paraId="08396F21"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1E68EF1A" w14:textId="77777777" w:rsidR="00E81FC0" w:rsidRPr="00D33434"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12.287</w:t>
            </w:r>
          </w:p>
        </w:tc>
        <w:tc>
          <w:tcPr>
            <w:tcW w:w="1078" w:type="dxa"/>
            <w:tcBorders>
              <w:top w:val="nil"/>
              <w:left w:val="nil"/>
              <w:bottom w:val="nil"/>
              <w:right w:val="nil"/>
            </w:tcBorders>
            <w:shd w:val="clear" w:color="auto" w:fill="auto"/>
            <w:vAlign w:val="center"/>
          </w:tcPr>
          <w:p w14:paraId="3AA96F12"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42.584</w:t>
            </w:r>
          </w:p>
        </w:tc>
      </w:tr>
      <w:tr w:rsidR="00E81FC0" w:rsidRPr="00281428" w14:paraId="6D1FB2E0"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3228E494" w14:textId="77777777" w:rsidR="00E81FC0" w:rsidRPr="00281428" w:rsidRDefault="00E81FC0" w:rsidP="00325F3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Comissões a receber</w:t>
            </w:r>
          </w:p>
        </w:tc>
        <w:tc>
          <w:tcPr>
            <w:tcW w:w="870" w:type="dxa"/>
            <w:tcBorders>
              <w:top w:val="nil"/>
              <w:bottom w:val="nil"/>
            </w:tcBorders>
            <w:shd w:val="clear" w:color="auto" w:fill="auto"/>
            <w:vAlign w:val="center"/>
          </w:tcPr>
          <w:p w14:paraId="65D5DFB9"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[18]</w:t>
            </w:r>
          </w:p>
        </w:tc>
        <w:tc>
          <w:tcPr>
            <w:tcW w:w="1464" w:type="dxa"/>
            <w:tcBorders>
              <w:top w:val="nil"/>
              <w:left w:val="nil"/>
              <w:bottom w:val="nil"/>
              <w:right w:val="nil"/>
            </w:tcBorders>
            <w:shd w:val="clear" w:color="auto" w:fill="auto"/>
            <w:vAlign w:val="center"/>
          </w:tcPr>
          <w:p w14:paraId="58F4B3DE"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8" w:type="dxa"/>
            <w:gridSpan w:val="2"/>
            <w:tcBorders>
              <w:top w:val="nil"/>
              <w:left w:val="nil"/>
              <w:bottom w:val="nil"/>
              <w:right w:val="nil"/>
            </w:tcBorders>
            <w:shd w:val="clear" w:color="auto" w:fill="auto"/>
            <w:vAlign w:val="center"/>
          </w:tcPr>
          <w:p w14:paraId="3EA5288F"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6111D8C7"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04B63A8A" w14:textId="77777777" w:rsidR="00E81FC0" w:rsidRPr="00D33434"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1.195.692</w:t>
            </w:r>
          </w:p>
        </w:tc>
        <w:tc>
          <w:tcPr>
            <w:tcW w:w="1078" w:type="dxa"/>
            <w:tcBorders>
              <w:top w:val="nil"/>
              <w:left w:val="nil"/>
              <w:bottom w:val="nil"/>
              <w:right w:val="nil"/>
            </w:tcBorders>
            <w:shd w:val="clear" w:color="auto" w:fill="auto"/>
            <w:vAlign w:val="center"/>
          </w:tcPr>
          <w:p w14:paraId="5DF0775A"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1.128.077</w:t>
            </w:r>
          </w:p>
        </w:tc>
      </w:tr>
      <w:tr w:rsidR="00E81FC0" w:rsidRPr="00281428" w14:paraId="7E485AAD"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741E2CE3" w14:textId="77777777" w:rsidR="00E81FC0" w:rsidRPr="00281428" w:rsidRDefault="00E81FC0" w:rsidP="00325F3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Outros ativos</w:t>
            </w:r>
          </w:p>
        </w:tc>
        <w:tc>
          <w:tcPr>
            <w:tcW w:w="870" w:type="dxa"/>
            <w:tcBorders>
              <w:top w:val="nil"/>
              <w:bottom w:val="nil"/>
            </w:tcBorders>
            <w:shd w:val="clear" w:color="auto" w:fill="auto"/>
            <w:vAlign w:val="center"/>
          </w:tcPr>
          <w:p w14:paraId="44AD07DC"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[20]</w:t>
            </w:r>
          </w:p>
        </w:tc>
        <w:tc>
          <w:tcPr>
            <w:tcW w:w="1464" w:type="dxa"/>
            <w:tcBorders>
              <w:top w:val="nil"/>
              <w:left w:val="nil"/>
              <w:bottom w:val="nil"/>
              <w:right w:val="nil"/>
            </w:tcBorders>
            <w:shd w:val="clear" w:color="auto" w:fill="auto"/>
            <w:vAlign w:val="center"/>
          </w:tcPr>
          <w:p w14:paraId="3D136574" w14:textId="7A90ACAF"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31021">
              <w:rPr>
                <w:rFonts w:ascii="Arial" w:eastAsia="Times New Roman" w:hAnsi="Arial" w:cs="Arial"/>
                <w:spacing w:val="-2"/>
                <w:sz w:val="14"/>
                <w:szCs w:val="14"/>
                <w:lang w:eastAsia="pt-BR"/>
              </w:rPr>
              <w:t>12.30</w:t>
            </w:r>
            <w:r w:rsidR="002B32D6" w:rsidRPr="00B31021">
              <w:rPr>
                <w:rFonts w:ascii="Arial" w:eastAsia="Times New Roman" w:hAnsi="Arial" w:cs="Arial"/>
                <w:spacing w:val="-2"/>
                <w:sz w:val="14"/>
                <w:szCs w:val="14"/>
                <w:lang w:eastAsia="pt-BR"/>
              </w:rPr>
              <w:t>4</w:t>
            </w:r>
          </w:p>
        </w:tc>
        <w:tc>
          <w:tcPr>
            <w:tcW w:w="1408" w:type="dxa"/>
            <w:gridSpan w:val="2"/>
            <w:tcBorders>
              <w:top w:val="nil"/>
              <w:left w:val="nil"/>
              <w:bottom w:val="nil"/>
              <w:right w:val="nil"/>
            </w:tcBorders>
            <w:shd w:val="clear" w:color="auto" w:fill="auto"/>
            <w:vAlign w:val="center"/>
          </w:tcPr>
          <w:p w14:paraId="2C27E783"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13.526</w:t>
            </w:r>
          </w:p>
        </w:tc>
        <w:tc>
          <w:tcPr>
            <w:tcW w:w="265" w:type="dxa"/>
            <w:tcBorders>
              <w:top w:val="nil"/>
              <w:bottom w:val="nil"/>
            </w:tcBorders>
            <w:shd w:val="clear" w:color="auto" w:fill="auto"/>
            <w:vAlign w:val="center"/>
          </w:tcPr>
          <w:p w14:paraId="11E9544D" w14:textId="77777777" w:rsidR="00E81FC0" w:rsidRPr="00281428" w:rsidRDefault="00E81FC0" w:rsidP="00325F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3F53BAEE" w14:textId="77777777" w:rsidR="00E81FC0" w:rsidRPr="00D33434"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8.289</w:t>
            </w:r>
          </w:p>
        </w:tc>
        <w:tc>
          <w:tcPr>
            <w:tcW w:w="1078" w:type="dxa"/>
            <w:tcBorders>
              <w:top w:val="nil"/>
              <w:left w:val="nil"/>
              <w:bottom w:val="nil"/>
              <w:right w:val="nil"/>
            </w:tcBorders>
            <w:shd w:val="clear" w:color="auto" w:fill="auto"/>
            <w:vAlign w:val="center"/>
          </w:tcPr>
          <w:p w14:paraId="0A3715B4"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9.911</w:t>
            </w:r>
          </w:p>
        </w:tc>
      </w:tr>
      <w:tr w:rsidR="00E81FC0" w:rsidRPr="00281428" w14:paraId="10874CA1" w14:textId="77777777" w:rsidTr="00185144">
        <w:trPr>
          <w:cnfStyle w:val="000000010000" w:firstRow="0" w:lastRow="0" w:firstColumn="0" w:lastColumn="0" w:oddVBand="0" w:evenVBand="0" w:oddHBand="0" w:evenHBand="1"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38CB9935" w14:textId="77777777" w:rsidR="00E81FC0" w:rsidRPr="00281428" w:rsidRDefault="00E81FC0" w:rsidP="00325F38">
            <w:pPr>
              <w:keepNext/>
              <w:keepLines/>
              <w:spacing w:before="40" w:after="40"/>
              <w:rPr>
                <w:rFonts w:ascii="Arial" w:eastAsia="Times New Roman" w:hAnsi="Arial" w:cs="Arial"/>
                <w:spacing w:val="-2"/>
                <w:sz w:val="14"/>
                <w:szCs w:val="14"/>
                <w:lang w:eastAsia="pt-BR"/>
              </w:rPr>
            </w:pPr>
          </w:p>
        </w:tc>
        <w:tc>
          <w:tcPr>
            <w:tcW w:w="870" w:type="dxa"/>
            <w:tcBorders>
              <w:top w:val="nil"/>
              <w:bottom w:val="nil"/>
            </w:tcBorders>
            <w:shd w:val="clear" w:color="auto" w:fill="auto"/>
            <w:vAlign w:val="center"/>
          </w:tcPr>
          <w:p w14:paraId="75C1518E"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64" w:type="dxa"/>
            <w:tcBorders>
              <w:top w:val="nil"/>
              <w:bottom w:val="nil"/>
            </w:tcBorders>
            <w:shd w:val="clear" w:color="auto" w:fill="auto"/>
            <w:vAlign w:val="center"/>
          </w:tcPr>
          <w:p w14:paraId="1462A37C"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08" w:type="dxa"/>
            <w:gridSpan w:val="2"/>
            <w:tcBorders>
              <w:top w:val="nil"/>
              <w:bottom w:val="nil"/>
            </w:tcBorders>
            <w:shd w:val="clear" w:color="auto" w:fill="auto"/>
            <w:vAlign w:val="center"/>
          </w:tcPr>
          <w:p w14:paraId="272678EE"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09FA14BC" w14:textId="77777777" w:rsidR="00E81FC0" w:rsidRPr="00281428" w:rsidRDefault="00E81FC0" w:rsidP="00325F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bottom w:val="nil"/>
            </w:tcBorders>
            <w:shd w:val="clear" w:color="auto" w:fill="auto"/>
            <w:vAlign w:val="center"/>
          </w:tcPr>
          <w:p w14:paraId="59FA34B5" w14:textId="77777777" w:rsidR="00E81FC0" w:rsidRPr="00D33434" w:rsidRDefault="00E81FC0" w:rsidP="00325F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8" w:type="dxa"/>
            <w:tcBorders>
              <w:top w:val="nil"/>
              <w:bottom w:val="nil"/>
            </w:tcBorders>
            <w:shd w:val="clear" w:color="auto" w:fill="auto"/>
            <w:vAlign w:val="center"/>
          </w:tcPr>
          <w:p w14:paraId="6EC4D75F"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E81FC0" w:rsidRPr="00281428" w14:paraId="68C600BA"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31936C5E" w14:textId="77777777" w:rsidR="00E81FC0" w:rsidRPr="00281428" w:rsidRDefault="00E81FC0" w:rsidP="00325F38">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Ativo Não Circulante</w:t>
            </w:r>
          </w:p>
        </w:tc>
        <w:tc>
          <w:tcPr>
            <w:tcW w:w="870" w:type="dxa"/>
            <w:tcBorders>
              <w:top w:val="nil"/>
              <w:bottom w:val="nil"/>
            </w:tcBorders>
            <w:shd w:val="clear" w:color="auto" w:fill="auto"/>
            <w:vAlign w:val="center"/>
          </w:tcPr>
          <w:p w14:paraId="7FB12E9B"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p>
        </w:tc>
        <w:tc>
          <w:tcPr>
            <w:tcW w:w="1464" w:type="dxa"/>
            <w:tcBorders>
              <w:top w:val="nil"/>
              <w:left w:val="nil"/>
              <w:bottom w:val="nil"/>
              <w:right w:val="nil"/>
            </w:tcBorders>
            <w:shd w:val="clear" w:color="auto" w:fill="auto"/>
            <w:vAlign w:val="center"/>
          </w:tcPr>
          <w:p w14:paraId="4B55F60E" w14:textId="77777777" w:rsidR="00E81FC0" w:rsidRPr="008C6E2E"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8C6E2E">
              <w:rPr>
                <w:rFonts w:ascii="Arial" w:eastAsia="Times New Roman" w:hAnsi="Arial" w:cs="Arial"/>
                <w:b/>
                <w:spacing w:val="-2"/>
                <w:sz w:val="14"/>
                <w:szCs w:val="14"/>
                <w:lang w:eastAsia="pt-BR"/>
              </w:rPr>
              <w:t>9.942.033</w:t>
            </w:r>
          </w:p>
        </w:tc>
        <w:tc>
          <w:tcPr>
            <w:tcW w:w="1408" w:type="dxa"/>
            <w:gridSpan w:val="2"/>
            <w:tcBorders>
              <w:top w:val="nil"/>
              <w:left w:val="nil"/>
              <w:bottom w:val="nil"/>
              <w:right w:val="nil"/>
            </w:tcBorders>
            <w:shd w:val="clear" w:color="auto" w:fill="auto"/>
            <w:vAlign w:val="center"/>
          </w:tcPr>
          <w:p w14:paraId="3BCD59C4" w14:textId="77777777" w:rsidR="00E81FC0" w:rsidRPr="008C6E2E"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8C6E2E">
              <w:rPr>
                <w:rFonts w:ascii="Arial" w:eastAsia="Times New Roman" w:hAnsi="Arial" w:cs="Arial"/>
                <w:b/>
                <w:spacing w:val="-2"/>
                <w:sz w:val="14"/>
                <w:szCs w:val="14"/>
                <w:lang w:eastAsia="pt-BR"/>
              </w:rPr>
              <w:t>9.247.072</w:t>
            </w:r>
          </w:p>
        </w:tc>
        <w:tc>
          <w:tcPr>
            <w:tcW w:w="265" w:type="dxa"/>
            <w:tcBorders>
              <w:top w:val="nil"/>
              <w:bottom w:val="nil"/>
            </w:tcBorders>
            <w:shd w:val="clear" w:color="auto" w:fill="auto"/>
            <w:vAlign w:val="center"/>
          </w:tcPr>
          <w:p w14:paraId="4FF99682" w14:textId="77777777" w:rsidR="00E81FC0" w:rsidRPr="00281428" w:rsidRDefault="00E81FC0" w:rsidP="00325F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620" w:type="dxa"/>
            <w:gridSpan w:val="2"/>
            <w:tcBorders>
              <w:top w:val="nil"/>
              <w:left w:val="nil"/>
              <w:bottom w:val="nil"/>
              <w:right w:val="nil"/>
            </w:tcBorders>
            <w:shd w:val="clear" w:color="auto" w:fill="auto"/>
            <w:vAlign w:val="center"/>
          </w:tcPr>
          <w:p w14:paraId="350FDF0E" w14:textId="77777777" w:rsidR="00E81FC0" w:rsidRPr="00D33434" w:rsidRDefault="00E81FC0" w:rsidP="00325F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13.515.745</w:t>
            </w:r>
          </w:p>
        </w:tc>
        <w:tc>
          <w:tcPr>
            <w:tcW w:w="1078" w:type="dxa"/>
            <w:tcBorders>
              <w:top w:val="nil"/>
              <w:left w:val="nil"/>
              <w:bottom w:val="nil"/>
              <w:right w:val="nil"/>
            </w:tcBorders>
            <w:shd w:val="clear" w:color="auto" w:fill="auto"/>
            <w:vAlign w:val="center"/>
          </w:tcPr>
          <w:p w14:paraId="3CECF028"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bCs/>
                <w:spacing w:val="-2"/>
                <w:sz w:val="14"/>
                <w:szCs w:val="14"/>
                <w:lang w:eastAsia="pt-BR"/>
              </w:rPr>
              <w:t>12.338.864</w:t>
            </w:r>
          </w:p>
        </w:tc>
      </w:tr>
      <w:tr w:rsidR="00E81FC0" w:rsidRPr="00281428" w14:paraId="2BEB4F88"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0F16C361" w14:textId="77777777" w:rsidR="00E81FC0" w:rsidRPr="004B7503" w:rsidRDefault="00E81FC0" w:rsidP="00325F38">
            <w:pPr>
              <w:keepNext/>
              <w:keepLines/>
              <w:spacing w:before="40" w:after="40"/>
              <w:ind w:left="113"/>
              <w:rPr>
                <w:rFonts w:ascii="Arial" w:eastAsia="Times New Roman" w:hAnsi="Arial" w:cs="Arial"/>
                <w:b w:val="0"/>
                <w:spacing w:val="-2"/>
                <w:sz w:val="14"/>
                <w:szCs w:val="14"/>
                <w:lang w:eastAsia="pt-BR"/>
              </w:rPr>
            </w:pPr>
            <w:r w:rsidRPr="004B7503">
              <w:rPr>
                <w:rFonts w:ascii="Arial" w:eastAsia="Times New Roman" w:hAnsi="Arial" w:cs="Arial"/>
                <w:b w:val="0"/>
                <w:spacing w:val="-2"/>
                <w:sz w:val="14"/>
                <w:szCs w:val="14"/>
                <w:lang w:eastAsia="pt-BR"/>
              </w:rPr>
              <w:t>Ativos financeiros mensurados ao valor justo por meio do resultado</w:t>
            </w:r>
          </w:p>
        </w:tc>
        <w:tc>
          <w:tcPr>
            <w:tcW w:w="870" w:type="dxa"/>
            <w:tcBorders>
              <w:top w:val="nil"/>
              <w:bottom w:val="nil"/>
            </w:tcBorders>
            <w:shd w:val="clear" w:color="auto" w:fill="auto"/>
            <w:vAlign w:val="center"/>
          </w:tcPr>
          <w:p w14:paraId="7752119D" w14:textId="77777777" w:rsidR="00E81FC0" w:rsidRPr="004B7503"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[16.a]</w:t>
            </w:r>
          </w:p>
        </w:tc>
        <w:tc>
          <w:tcPr>
            <w:tcW w:w="1464" w:type="dxa"/>
            <w:tcBorders>
              <w:top w:val="nil"/>
              <w:left w:val="nil"/>
              <w:bottom w:val="nil"/>
              <w:right w:val="nil"/>
            </w:tcBorders>
            <w:shd w:val="clear" w:color="auto" w:fill="auto"/>
            <w:vAlign w:val="center"/>
          </w:tcPr>
          <w:p w14:paraId="227AA8C7" w14:textId="77777777" w:rsidR="00E81FC0" w:rsidRPr="004B7503"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25.429</w:t>
            </w:r>
          </w:p>
        </w:tc>
        <w:tc>
          <w:tcPr>
            <w:tcW w:w="1408" w:type="dxa"/>
            <w:gridSpan w:val="2"/>
            <w:tcBorders>
              <w:top w:val="nil"/>
              <w:left w:val="nil"/>
              <w:bottom w:val="nil"/>
              <w:right w:val="nil"/>
            </w:tcBorders>
            <w:shd w:val="clear" w:color="auto" w:fill="auto"/>
            <w:vAlign w:val="center"/>
          </w:tcPr>
          <w:p w14:paraId="56A98DC5" w14:textId="77777777" w:rsidR="00E81FC0" w:rsidRPr="004B7503"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4B7503">
              <w:rPr>
                <w:rFonts w:ascii="Arial" w:eastAsia="Times New Roman" w:hAnsi="Arial" w:cs="Arial"/>
                <w:spacing w:val="-2"/>
                <w:sz w:val="14"/>
                <w:szCs w:val="14"/>
                <w:lang w:eastAsia="pt-BR"/>
              </w:rPr>
              <w:t>21.020</w:t>
            </w:r>
          </w:p>
        </w:tc>
        <w:tc>
          <w:tcPr>
            <w:tcW w:w="265" w:type="dxa"/>
            <w:tcBorders>
              <w:top w:val="nil"/>
              <w:bottom w:val="nil"/>
            </w:tcBorders>
            <w:shd w:val="clear" w:color="auto" w:fill="auto"/>
            <w:vAlign w:val="center"/>
          </w:tcPr>
          <w:p w14:paraId="41B0903D" w14:textId="77777777" w:rsidR="00E81FC0" w:rsidRPr="004B7503" w:rsidRDefault="00E81FC0" w:rsidP="00325F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2D9A4D8D" w14:textId="77777777" w:rsidR="00E81FC0" w:rsidRPr="004B7503" w:rsidRDefault="00E81FC0" w:rsidP="00325F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25.429</w:t>
            </w:r>
          </w:p>
        </w:tc>
        <w:tc>
          <w:tcPr>
            <w:tcW w:w="1078" w:type="dxa"/>
            <w:tcBorders>
              <w:top w:val="nil"/>
              <w:left w:val="nil"/>
              <w:bottom w:val="nil"/>
              <w:right w:val="nil"/>
            </w:tcBorders>
            <w:shd w:val="clear" w:color="auto" w:fill="auto"/>
            <w:vAlign w:val="center"/>
          </w:tcPr>
          <w:p w14:paraId="139DE873" w14:textId="0F150067" w:rsidR="00E81FC0" w:rsidRPr="004B7503" w:rsidRDefault="00E77BF3"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1.607.391</w:t>
            </w:r>
          </w:p>
        </w:tc>
      </w:tr>
      <w:tr w:rsidR="00E81FC0" w:rsidRPr="00281428" w14:paraId="362975B5"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7D56E061" w14:textId="3A3B55AC" w:rsidR="00E81FC0" w:rsidRPr="004B7503" w:rsidRDefault="00E81FC0" w:rsidP="00325F38">
            <w:pPr>
              <w:keepNext/>
              <w:keepLines/>
              <w:spacing w:before="40" w:after="40"/>
              <w:ind w:left="113"/>
              <w:rPr>
                <w:rFonts w:ascii="Arial" w:eastAsia="Times New Roman" w:hAnsi="Arial" w:cs="Arial"/>
                <w:b w:val="0"/>
                <w:spacing w:val="-2"/>
                <w:sz w:val="14"/>
                <w:szCs w:val="14"/>
                <w:lang w:eastAsia="pt-BR"/>
              </w:rPr>
            </w:pPr>
            <w:r w:rsidRPr="004B7503">
              <w:rPr>
                <w:rFonts w:ascii="Arial" w:eastAsia="Times New Roman" w:hAnsi="Arial" w:cs="Arial"/>
                <w:b w:val="0"/>
                <w:spacing w:val="-2"/>
                <w:sz w:val="14"/>
                <w:szCs w:val="14"/>
                <w:lang w:eastAsia="pt-BR"/>
              </w:rPr>
              <w:t xml:space="preserve">Ativos </w:t>
            </w:r>
            <w:r w:rsidR="00DE1B8A" w:rsidRPr="004B7503">
              <w:rPr>
                <w:rFonts w:ascii="Arial" w:eastAsia="Times New Roman" w:hAnsi="Arial" w:cs="Arial"/>
                <w:b w:val="0"/>
                <w:spacing w:val="-2"/>
                <w:sz w:val="14"/>
                <w:szCs w:val="14"/>
                <w:lang w:eastAsia="pt-BR"/>
              </w:rPr>
              <w:t>f</w:t>
            </w:r>
            <w:r w:rsidRPr="004B7503">
              <w:rPr>
                <w:rFonts w:ascii="Arial" w:eastAsia="Times New Roman" w:hAnsi="Arial" w:cs="Arial"/>
                <w:b w:val="0"/>
                <w:spacing w:val="-2"/>
                <w:sz w:val="14"/>
                <w:szCs w:val="14"/>
                <w:lang w:eastAsia="pt-BR"/>
              </w:rPr>
              <w:t xml:space="preserve">inanceiros </w:t>
            </w:r>
            <w:r w:rsidR="00895D2E" w:rsidRPr="004B7503">
              <w:rPr>
                <w:rFonts w:ascii="Arial" w:eastAsia="Times New Roman" w:hAnsi="Arial" w:cs="Arial"/>
                <w:b w:val="0"/>
                <w:spacing w:val="-2"/>
                <w:sz w:val="14"/>
                <w:szCs w:val="14"/>
                <w:lang w:eastAsia="pt-BR"/>
              </w:rPr>
              <w:t>m</w:t>
            </w:r>
            <w:r w:rsidRPr="004B7503">
              <w:rPr>
                <w:rFonts w:ascii="Arial" w:eastAsia="Times New Roman" w:hAnsi="Arial" w:cs="Arial"/>
                <w:b w:val="0"/>
                <w:spacing w:val="-2"/>
                <w:sz w:val="14"/>
                <w:szCs w:val="14"/>
                <w:lang w:eastAsia="pt-BR"/>
              </w:rPr>
              <w:t xml:space="preserve">ensurados </w:t>
            </w:r>
            <w:r w:rsidR="00FF3558" w:rsidRPr="004B7503">
              <w:rPr>
                <w:rFonts w:ascii="Arial" w:eastAsia="Times New Roman" w:hAnsi="Arial" w:cs="Arial"/>
                <w:b w:val="0"/>
                <w:spacing w:val="-2"/>
                <w:sz w:val="14"/>
                <w:szCs w:val="14"/>
                <w:lang w:eastAsia="pt-BR"/>
              </w:rPr>
              <w:t>pel</w:t>
            </w:r>
            <w:r w:rsidRPr="004B7503">
              <w:rPr>
                <w:rFonts w:ascii="Arial" w:eastAsia="Times New Roman" w:hAnsi="Arial" w:cs="Arial"/>
                <w:b w:val="0"/>
                <w:spacing w:val="-2"/>
                <w:sz w:val="14"/>
                <w:szCs w:val="14"/>
                <w:lang w:eastAsia="pt-BR"/>
              </w:rPr>
              <w:t xml:space="preserve">o </w:t>
            </w:r>
            <w:r w:rsidR="00895D2E" w:rsidRPr="004B7503">
              <w:rPr>
                <w:rFonts w:ascii="Arial" w:eastAsia="Times New Roman" w:hAnsi="Arial" w:cs="Arial"/>
                <w:b w:val="0"/>
                <w:spacing w:val="-2"/>
                <w:sz w:val="14"/>
                <w:szCs w:val="14"/>
                <w:lang w:eastAsia="pt-BR"/>
              </w:rPr>
              <w:t>c</w:t>
            </w:r>
            <w:r w:rsidRPr="004B7503">
              <w:rPr>
                <w:rFonts w:ascii="Arial" w:eastAsia="Times New Roman" w:hAnsi="Arial" w:cs="Arial"/>
                <w:b w:val="0"/>
                <w:spacing w:val="-2"/>
                <w:sz w:val="14"/>
                <w:szCs w:val="14"/>
                <w:lang w:eastAsia="pt-BR"/>
              </w:rPr>
              <w:t xml:space="preserve">usto </w:t>
            </w:r>
            <w:r w:rsidR="00895D2E" w:rsidRPr="004B7503">
              <w:rPr>
                <w:rFonts w:ascii="Arial" w:eastAsia="Times New Roman" w:hAnsi="Arial" w:cs="Arial"/>
                <w:b w:val="0"/>
                <w:spacing w:val="-2"/>
                <w:sz w:val="14"/>
                <w:szCs w:val="14"/>
                <w:lang w:eastAsia="pt-BR"/>
              </w:rPr>
              <w:t>a</w:t>
            </w:r>
            <w:r w:rsidRPr="004B7503">
              <w:rPr>
                <w:rFonts w:ascii="Arial" w:eastAsia="Times New Roman" w:hAnsi="Arial" w:cs="Arial"/>
                <w:b w:val="0"/>
                <w:spacing w:val="-2"/>
                <w:sz w:val="14"/>
                <w:szCs w:val="14"/>
                <w:lang w:eastAsia="pt-BR"/>
              </w:rPr>
              <w:t>mortizado</w:t>
            </w:r>
          </w:p>
        </w:tc>
        <w:tc>
          <w:tcPr>
            <w:tcW w:w="870" w:type="dxa"/>
            <w:tcBorders>
              <w:top w:val="nil"/>
              <w:bottom w:val="nil"/>
            </w:tcBorders>
            <w:shd w:val="clear" w:color="auto" w:fill="auto"/>
            <w:vAlign w:val="center"/>
          </w:tcPr>
          <w:p w14:paraId="08EAF07D" w14:textId="4B7DC717" w:rsidR="00E81FC0" w:rsidRPr="004B7503"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[16.b]</w:t>
            </w:r>
          </w:p>
        </w:tc>
        <w:tc>
          <w:tcPr>
            <w:tcW w:w="1464" w:type="dxa"/>
            <w:tcBorders>
              <w:top w:val="nil"/>
              <w:left w:val="nil"/>
              <w:bottom w:val="nil"/>
              <w:right w:val="nil"/>
            </w:tcBorders>
            <w:shd w:val="clear" w:color="auto" w:fill="auto"/>
            <w:vAlign w:val="center"/>
          </w:tcPr>
          <w:p w14:paraId="381899A4" w14:textId="77777777" w:rsidR="00E81FC0" w:rsidRPr="004B7503"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1408" w:type="dxa"/>
            <w:gridSpan w:val="2"/>
            <w:tcBorders>
              <w:top w:val="nil"/>
              <w:left w:val="nil"/>
              <w:bottom w:val="nil"/>
              <w:right w:val="nil"/>
            </w:tcBorders>
            <w:shd w:val="clear" w:color="auto" w:fill="auto"/>
            <w:vAlign w:val="center"/>
          </w:tcPr>
          <w:p w14:paraId="22CB0531" w14:textId="77777777" w:rsidR="00E81FC0" w:rsidRPr="004B7503"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6192EFC2" w14:textId="77777777" w:rsidR="00E81FC0" w:rsidRPr="004B7503" w:rsidRDefault="00E81FC0" w:rsidP="00325F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5D04BFD7" w14:textId="77777777" w:rsidR="00E81FC0" w:rsidRPr="004B7503" w:rsidRDefault="00E81FC0" w:rsidP="00325F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1.668.707</w:t>
            </w:r>
          </w:p>
        </w:tc>
        <w:tc>
          <w:tcPr>
            <w:tcW w:w="1078" w:type="dxa"/>
            <w:tcBorders>
              <w:top w:val="nil"/>
              <w:left w:val="nil"/>
              <w:bottom w:val="nil"/>
              <w:right w:val="nil"/>
            </w:tcBorders>
            <w:shd w:val="clear" w:color="auto" w:fill="auto"/>
            <w:vAlign w:val="center"/>
          </w:tcPr>
          <w:p w14:paraId="1A407732" w14:textId="60D99B81" w:rsidR="00E81FC0" w:rsidRPr="004B7503" w:rsidRDefault="0018326E"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r>
      <w:tr w:rsidR="00E81FC0" w:rsidRPr="00281428" w14:paraId="15C4E4C1"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6F957199" w14:textId="77777777" w:rsidR="00E81FC0" w:rsidRPr="00281428" w:rsidRDefault="00E81FC0" w:rsidP="00325F3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Times New Roman"/>
                <w:b w:val="0"/>
                <w:bCs w:val="0"/>
                <w:spacing w:val="-2"/>
                <w:sz w:val="14"/>
                <w:szCs w:val="18"/>
                <w:lang w:eastAsia="pt-BR"/>
              </w:rPr>
              <w:t>Ativos por impostos correntes</w:t>
            </w:r>
          </w:p>
        </w:tc>
        <w:tc>
          <w:tcPr>
            <w:tcW w:w="870" w:type="dxa"/>
            <w:tcBorders>
              <w:top w:val="nil"/>
              <w:bottom w:val="nil"/>
            </w:tcBorders>
            <w:shd w:val="clear" w:color="auto" w:fill="auto"/>
            <w:vAlign w:val="center"/>
          </w:tcPr>
          <w:p w14:paraId="5333FA69"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[12.d]</w:t>
            </w:r>
          </w:p>
        </w:tc>
        <w:tc>
          <w:tcPr>
            <w:tcW w:w="1464" w:type="dxa"/>
            <w:tcBorders>
              <w:top w:val="nil"/>
              <w:bottom w:val="nil"/>
            </w:tcBorders>
            <w:shd w:val="clear" w:color="auto" w:fill="auto"/>
            <w:vAlign w:val="center"/>
          </w:tcPr>
          <w:p w14:paraId="0C1A637E"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112.786</w:t>
            </w:r>
          </w:p>
        </w:tc>
        <w:tc>
          <w:tcPr>
            <w:tcW w:w="1408" w:type="dxa"/>
            <w:gridSpan w:val="2"/>
            <w:tcBorders>
              <w:top w:val="nil"/>
              <w:left w:val="nil"/>
              <w:bottom w:val="nil"/>
              <w:right w:val="nil"/>
            </w:tcBorders>
            <w:shd w:val="clear" w:color="auto" w:fill="auto"/>
            <w:vAlign w:val="center"/>
          </w:tcPr>
          <w:p w14:paraId="6B6787FA"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8"/>
                <w:lang w:eastAsia="pt-BR"/>
              </w:rPr>
              <w:t>93.591</w:t>
            </w:r>
          </w:p>
        </w:tc>
        <w:tc>
          <w:tcPr>
            <w:tcW w:w="265" w:type="dxa"/>
            <w:tcBorders>
              <w:top w:val="nil"/>
              <w:bottom w:val="nil"/>
            </w:tcBorders>
            <w:shd w:val="clear" w:color="auto" w:fill="auto"/>
            <w:vAlign w:val="center"/>
          </w:tcPr>
          <w:p w14:paraId="7DD86C4A" w14:textId="77777777" w:rsidR="00E81FC0" w:rsidRPr="00281428" w:rsidRDefault="00E81FC0" w:rsidP="00325F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72BF576E" w14:textId="77777777" w:rsidR="00E81FC0" w:rsidRPr="00281428" w:rsidRDefault="00E81FC0" w:rsidP="00325F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144.722</w:t>
            </w:r>
          </w:p>
        </w:tc>
        <w:tc>
          <w:tcPr>
            <w:tcW w:w="1078" w:type="dxa"/>
            <w:tcBorders>
              <w:top w:val="nil"/>
              <w:left w:val="nil"/>
              <w:bottom w:val="nil"/>
              <w:right w:val="nil"/>
            </w:tcBorders>
            <w:shd w:val="clear" w:color="auto" w:fill="auto"/>
            <w:vAlign w:val="center"/>
          </w:tcPr>
          <w:p w14:paraId="3189FD3D"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8"/>
                <w:lang w:eastAsia="pt-BR"/>
              </w:rPr>
              <w:t>100.967</w:t>
            </w:r>
          </w:p>
        </w:tc>
      </w:tr>
      <w:tr w:rsidR="00E81FC0" w:rsidRPr="00281428" w14:paraId="35E51D7E"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3D88808D" w14:textId="77777777" w:rsidR="00E81FC0" w:rsidRPr="00281428" w:rsidRDefault="00E81FC0" w:rsidP="00325F3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Ativos por impostos diferidos</w:t>
            </w:r>
          </w:p>
        </w:tc>
        <w:tc>
          <w:tcPr>
            <w:tcW w:w="870" w:type="dxa"/>
            <w:tcBorders>
              <w:top w:val="nil"/>
              <w:bottom w:val="nil"/>
            </w:tcBorders>
            <w:shd w:val="clear" w:color="auto" w:fill="auto"/>
            <w:vAlign w:val="center"/>
          </w:tcPr>
          <w:p w14:paraId="38B88328"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[12.e]</w:t>
            </w:r>
          </w:p>
        </w:tc>
        <w:tc>
          <w:tcPr>
            <w:tcW w:w="1464" w:type="dxa"/>
            <w:tcBorders>
              <w:top w:val="nil"/>
              <w:bottom w:val="nil"/>
            </w:tcBorders>
            <w:shd w:val="clear" w:color="auto" w:fill="auto"/>
            <w:vAlign w:val="center"/>
          </w:tcPr>
          <w:p w14:paraId="198C5885" w14:textId="77777777" w:rsidR="00E81FC0" w:rsidRPr="006E4E16"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424</w:t>
            </w:r>
          </w:p>
        </w:tc>
        <w:tc>
          <w:tcPr>
            <w:tcW w:w="1408" w:type="dxa"/>
            <w:gridSpan w:val="2"/>
            <w:tcBorders>
              <w:top w:val="nil"/>
              <w:left w:val="nil"/>
              <w:bottom w:val="nil"/>
              <w:right w:val="nil"/>
            </w:tcBorders>
            <w:shd w:val="clear" w:color="auto" w:fill="auto"/>
            <w:vAlign w:val="center"/>
          </w:tcPr>
          <w:p w14:paraId="382CA8A1"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222</w:t>
            </w:r>
          </w:p>
        </w:tc>
        <w:tc>
          <w:tcPr>
            <w:tcW w:w="265" w:type="dxa"/>
            <w:tcBorders>
              <w:top w:val="nil"/>
              <w:bottom w:val="nil"/>
            </w:tcBorders>
            <w:shd w:val="clear" w:color="auto" w:fill="auto"/>
            <w:vAlign w:val="center"/>
          </w:tcPr>
          <w:p w14:paraId="244DF8D0" w14:textId="77777777" w:rsidR="00E81FC0" w:rsidRPr="006E4E16" w:rsidRDefault="00E81FC0" w:rsidP="00325F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5E4F129C" w14:textId="77777777" w:rsidR="00E81FC0" w:rsidRPr="006E4E16" w:rsidRDefault="00E81FC0" w:rsidP="00325F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16.982</w:t>
            </w:r>
          </w:p>
        </w:tc>
        <w:tc>
          <w:tcPr>
            <w:tcW w:w="1078" w:type="dxa"/>
            <w:tcBorders>
              <w:top w:val="nil"/>
              <w:left w:val="nil"/>
              <w:bottom w:val="nil"/>
              <w:right w:val="nil"/>
            </w:tcBorders>
            <w:shd w:val="clear" w:color="auto" w:fill="auto"/>
            <w:vAlign w:val="center"/>
          </w:tcPr>
          <w:p w14:paraId="1A89DCB7"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13.244</w:t>
            </w:r>
          </w:p>
        </w:tc>
      </w:tr>
      <w:tr w:rsidR="00E81FC0" w:rsidRPr="00281428" w14:paraId="2D47EE25"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31A9296A" w14:textId="77777777" w:rsidR="00E81FC0" w:rsidRPr="00281428" w:rsidRDefault="00E81FC0" w:rsidP="00325F3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Comissões a receber</w:t>
            </w:r>
          </w:p>
        </w:tc>
        <w:tc>
          <w:tcPr>
            <w:tcW w:w="870" w:type="dxa"/>
            <w:tcBorders>
              <w:top w:val="nil"/>
              <w:bottom w:val="nil"/>
            </w:tcBorders>
            <w:shd w:val="clear" w:color="auto" w:fill="auto"/>
            <w:vAlign w:val="center"/>
          </w:tcPr>
          <w:p w14:paraId="41A69BA7"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[18]</w:t>
            </w:r>
          </w:p>
        </w:tc>
        <w:tc>
          <w:tcPr>
            <w:tcW w:w="1464" w:type="dxa"/>
            <w:tcBorders>
              <w:top w:val="nil"/>
              <w:bottom w:val="nil"/>
            </w:tcBorders>
            <w:shd w:val="clear" w:color="auto" w:fill="auto"/>
            <w:vAlign w:val="center"/>
          </w:tcPr>
          <w:p w14:paraId="2FAE2ED5"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8" w:type="dxa"/>
            <w:gridSpan w:val="2"/>
            <w:tcBorders>
              <w:top w:val="nil"/>
              <w:left w:val="nil"/>
              <w:bottom w:val="nil"/>
              <w:right w:val="nil"/>
            </w:tcBorders>
            <w:shd w:val="clear" w:color="auto" w:fill="auto"/>
            <w:vAlign w:val="center"/>
          </w:tcPr>
          <w:p w14:paraId="48478110"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7A2F1AED" w14:textId="77777777" w:rsidR="00E81FC0" w:rsidRPr="00281428" w:rsidRDefault="00E81FC0" w:rsidP="00325F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7C28E750" w14:textId="77777777" w:rsidR="00E81FC0" w:rsidRPr="003A0C4D" w:rsidRDefault="00E81FC0" w:rsidP="00325F3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eastAsia="Times New Roman" w:hAnsi="Arial" w:cs="Arial"/>
                <w:color w:val="000000"/>
                <w:sz w:val="14"/>
                <w:szCs w:val="14"/>
              </w:rPr>
              <w:t>1.271.872</w:t>
            </w:r>
          </w:p>
        </w:tc>
        <w:tc>
          <w:tcPr>
            <w:tcW w:w="1078" w:type="dxa"/>
            <w:tcBorders>
              <w:top w:val="nil"/>
              <w:left w:val="nil"/>
              <w:bottom w:val="nil"/>
              <w:right w:val="nil"/>
            </w:tcBorders>
            <w:shd w:val="clear" w:color="auto" w:fill="auto"/>
            <w:vAlign w:val="center"/>
          </w:tcPr>
          <w:p w14:paraId="483ED396"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color w:val="000000"/>
                <w:sz w:val="14"/>
                <w:szCs w:val="14"/>
              </w:rPr>
              <w:t>1.046.897</w:t>
            </w:r>
          </w:p>
        </w:tc>
      </w:tr>
      <w:tr w:rsidR="00E81FC0" w:rsidRPr="00281428" w14:paraId="100E9077"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3B87D450" w14:textId="77777777" w:rsidR="00E81FC0" w:rsidRPr="00281428" w:rsidRDefault="00E81FC0" w:rsidP="00325F3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Investimentos em participações societárias</w:t>
            </w:r>
          </w:p>
        </w:tc>
        <w:tc>
          <w:tcPr>
            <w:tcW w:w="870" w:type="dxa"/>
            <w:tcBorders>
              <w:top w:val="nil"/>
              <w:bottom w:val="nil"/>
            </w:tcBorders>
            <w:shd w:val="clear" w:color="auto" w:fill="auto"/>
            <w:vAlign w:val="center"/>
          </w:tcPr>
          <w:p w14:paraId="64E8D6DA"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[7.b]</w:t>
            </w:r>
          </w:p>
        </w:tc>
        <w:tc>
          <w:tcPr>
            <w:tcW w:w="1464" w:type="dxa"/>
            <w:tcBorders>
              <w:top w:val="nil"/>
              <w:left w:val="nil"/>
              <w:bottom w:val="nil"/>
              <w:right w:val="nil"/>
            </w:tcBorders>
            <w:shd w:val="clear" w:color="auto" w:fill="auto"/>
            <w:vAlign w:val="center"/>
          </w:tcPr>
          <w:p w14:paraId="53876893" w14:textId="77777777" w:rsidR="00E81FC0" w:rsidRPr="008C6E2E"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C6E2E">
              <w:rPr>
                <w:rFonts w:ascii="Arial" w:eastAsia="Times New Roman" w:hAnsi="Arial" w:cs="Arial"/>
                <w:spacing w:val="-2"/>
                <w:sz w:val="14"/>
                <w:szCs w:val="14"/>
                <w:lang w:eastAsia="pt-BR"/>
              </w:rPr>
              <w:t>9.800.226</w:t>
            </w:r>
          </w:p>
        </w:tc>
        <w:tc>
          <w:tcPr>
            <w:tcW w:w="1408" w:type="dxa"/>
            <w:gridSpan w:val="2"/>
            <w:tcBorders>
              <w:top w:val="nil"/>
              <w:left w:val="nil"/>
              <w:bottom w:val="nil"/>
              <w:right w:val="nil"/>
            </w:tcBorders>
            <w:shd w:val="clear" w:color="auto" w:fill="auto"/>
            <w:vAlign w:val="center"/>
          </w:tcPr>
          <w:p w14:paraId="0CC3A127" w14:textId="77777777" w:rsidR="00E81FC0" w:rsidRPr="008C6E2E"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8C6E2E">
              <w:rPr>
                <w:rFonts w:ascii="Arial" w:eastAsia="Times New Roman" w:hAnsi="Arial" w:cs="Arial"/>
                <w:spacing w:val="-2"/>
                <w:sz w:val="14"/>
                <w:szCs w:val="14"/>
                <w:lang w:eastAsia="pt-BR"/>
              </w:rPr>
              <w:t>9.128.605</w:t>
            </w:r>
          </w:p>
        </w:tc>
        <w:tc>
          <w:tcPr>
            <w:tcW w:w="265" w:type="dxa"/>
            <w:tcBorders>
              <w:top w:val="nil"/>
              <w:bottom w:val="nil"/>
            </w:tcBorders>
            <w:shd w:val="clear" w:color="auto" w:fill="auto"/>
            <w:vAlign w:val="center"/>
          </w:tcPr>
          <w:p w14:paraId="480A0F2A" w14:textId="77777777" w:rsidR="00E81FC0" w:rsidRPr="00281428" w:rsidRDefault="00E81FC0" w:rsidP="00325F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620" w:type="dxa"/>
            <w:gridSpan w:val="2"/>
            <w:tcBorders>
              <w:top w:val="nil"/>
              <w:left w:val="nil"/>
              <w:bottom w:val="nil"/>
              <w:right w:val="nil"/>
            </w:tcBorders>
            <w:shd w:val="clear" w:color="auto" w:fill="auto"/>
            <w:vAlign w:val="center"/>
          </w:tcPr>
          <w:p w14:paraId="44F4885D" w14:textId="77777777" w:rsidR="00E81FC0" w:rsidRPr="00D33434" w:rsidRDefault="00E81FC0" w:rsidP="00325F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10.139.352</w:t>
            </w:r>
          </w:p>
        </w:tc>
        <w:tc>
          <w:tcPr>
            <w:tcW w:w="1078" w:type="dxa"/>
            <w:tcBorders>
              <w:top w:val="nil"/>
              <w:left w:val="nil"/>
              <w:bottom w:val="nil"/>
              <w:right w:val="nil"/>
            </w:tcBorders>
            <w:shd w:val="clear" w:color="auto" w:fill="auto"/>
            <w:vAlign w:val="center"/>
          </w:tcPr>
          <w:p w14:paraId="742023E9"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eastAsia="Times New Roman" w:hAnsi="Arial" w:cs="Arial"/>
                <w:spacing w:val="-2"/>
                <w:sz w:val="14"/>
                <w:szCs w:val="14"/>
                <w:lang w:eastAsia="pt-BR"/>
              </w:rPr>
              <w:t>9.331.907</w:t>
            </w:r>
          </w:p>
        </w:tc>
      </w:tr>
      <w:tr w:rsidR="00E81FC0" w:rsidRPr="00281428" w14:paraId="2223D178"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19C8F196" w14:textId="77777777" w:rsidR="00E81FC0" w:rsidRPr="00281428" w:rsidRDefault="00E81FC0" w:rsidP="00325F3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Intangível</w:t>
            </w:r>
          </w:p>
        </w:tc>
        <w:tc>
          <w:tcPr>
            <w:tcW w:w="870" w:type="dxa"/>
            <w:tcBorders>
              <w:top w:val="nil"/>
              <w:bottom w:val="nil"/>
            </w:tcBorders>
            <w:shd w:val="clear" w:color="auto" w:fill="auto"/>
            <w:vAlign w:val="center"/>
          </w:tcPr>
          <w:p w14:paraId="4CE8BE7D"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[19]</w:t>
            </w:r>
          </w:p>
        </w:tc>
        <w:tc>
          <w:tcPr>
            <w:tcW w:w="1464" w:type="dxa"/>
            <w:tcBorders>
              <w:top w:val="nil"/>
              <w:left w:val="nil"/>
              <w:bottom w:val="nil"/>
              <w:right w:val="nil"/>
            </w:tcBorders>
            <w:shd w:val="clear" w:color="auto" w:fill="auto"/>
            <w:vAlign w:val="center"/>
          </w:tcPr>
          <w:p w14:paraId="17E0A7B1"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3.137</w:t>
            </w:r>
          </w:p>
        </w:tc>
        <w:tc>
          <w:tcPr>
            <w:tcW w:w="1408" w:type="dxa"/>
            <w:gridSpan w:val="2"/>
            <w:tcBorders>
              <w:top w:val="nil"/>
              <w:left w:val="nil"/>
              <w:bottom w:val="nil"/>
              <w:right w:val="nil"/>
            </w:tcBorders>
            <w:shd w:val="clear" w:color="auto" w:fill="auto"/>
            <w:vAlign w:val="center"/>
          </w:tcPr>
          <w:p w14:paraId="208DE275"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3.585</w:t>
            </w:r>
          </w:p>
        </w:tc>
        <w:tc>
          <w:tcPr>
            <w:tcW w:w="265" w:type="dxa"/>
            <w:tcBorders>
              <w:top w:val="nil"/>
              <w:bottom w:val="nil"/>
            </w:tcBorders>
            <w:shd w:val="clear" w:color="auto" w:fill="auto"/>
            <w:vAlign w:val="center"/>
          </w:tcPr>
          <w:p w14:paraId="7E355BF8" w14:textId="77777777" w:rsidR="00E81FC0" w:rsidRPr="00281428" w:rsidRDefault="00E81FC0" w:rsidP="00325F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60164582" w14:textId="77777777" w:rsidR="00E81FC0" w:rsidRPr="00D33434" w:rsidRDefault="00E81FC0" w:rsidP="00325F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3.137</w:t>
            </w:r>
          </w:p>
        </w:tc>
        <w:tc>
          <w:tcPr>
            <w:tcW w:w="1078" w:type="dxa"/>
            <w:tcBorders>
              <w:top w:val="nil"/>
              <w:left w:val="nil"/>
              <w:bottom w:val="nil"/>
              <w:right w:val="nil"/>
            </w:tcBorders>
            <w:shd w:val="clear" w:color="auto" w:fill="auto"/>
            <w:vAlign w:val="center"/>
          </w:tcPr>
          <w:p w14:paraId="5175755A"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3.585</w:t>
            </w:r>
          </w:p>
        </w:tc>
      </w:tr>
      <w:tr w:rsidR="00E81FC0" w:rsidRPr="00281428" w14:paraId="74AD33F5"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53279EEA" w14:textId="77777777" w:rsidR="00E81FC0" w:rsidRPr="00281428" w:rsidRDefault="00E81FC0" w:rsidP="00325F3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Outros ativos</w:t>
            </w:r>
          </w:p>
        </w:tc>
        <w:tc>
          <w:tcPr>
            <w:tcW w:w="870" w:type="dxa"/>
            <w:tcBorders>
              <w:top w:val="nil"/>
              <w:bottom w:val="nil"/>
            </w:tcBorders>
            <w:shd w:val="clear" w:color="auto" w:fill="auto"/>
            <w:vAlign w:val="center"/>
          </w:tcPr>
          <w:p w14:paraId="32086B4C"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[20]</w:t>
            </w:r>
          </w:p>
        </w:tc>
        <w:tc>
          <w:tcPr>
            <w:tcW w:w="1464" w:type="dxa"/>
            <w:tcBorders>
              <w:top w:val="nil"/>
              <w:bottom w:val="nil"/>
            </w:tcBorders>
            <w:shd w:val="clear" w:color="auto" w:fill="auto"/>
            <w:vAlign w:val="center"/>
          </w:tcPr>
          <w:p w14:paraId="080918DB"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31</w:t>
            </w:r>
          </w:p>
        </w:tc>
        <w:tc>
          <w:tcPr>
            <w:tcW w:w="1408" w:type="dxa"/>
            <w:gridSpan w:val="2"/>
            <w:tcBorders>
              <w:top w:val="nil"/>
              <w:bottom w:val="nil"/>
            </w:tcBorders>
            <w:shd w:val="clear" w:color="auto" w:fill="auto"/>
            <w:vAlign w:val="center"/>
          </w:tcPr>
          <w:p w14:paraId="600B3FA8"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49</w:t>
            </w:r>
          </w:p>
        </w:tc>
        <w:tc>
          <w:tcPr>
            <w:tcW w:w="265" w:type="dxa"/>
            <w:tcBorders>
              <w:top w:val="nil"/>
              <w:bottom w:val="nil"/>
            </w:tcBorders>
            <w:shd w:val="clear" w:color="auto" w:fill="auto"/>
            <w:vAlign w:val="center"/>
          </w:tcPr>
          <w:p w14:paraId="2A95EF6B"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bottom w:val="nil"/>
            </w:tcBorders>
            <w:shd w:val="clear" w:color="auto" w:fill="auto"/>
            <w:vAlign w:val="center"/>
          </w:tcPr>
          <w:p w14:paraId="550E981D" w14:textId="77777777" w:rsidR="00E81FC0" w:rsidRPr="00D33434"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245.544</w:t>
            </w:r>
          </w:p>
        </w:tc>
        <w:tc>
          <w:tcPr>
            <w:tcW w:w="1078" w:type="dxa"/>
            <w:tcBorders>
              <w:top w:val="nil"/>
              <w:bottom w:val="nil"/>
            </w:tcBorders>
            <w:shd w:val="clear" w:color="auto" w:fill="auto"/>
            <w:vAlign w:val="center"/>
          </w:tcPr>
          <w:p w14:paraId="2BEE6BE0"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234.873</w:t>
            </w:r>
          </w:p>
        </w:tc>
      </w:tr>
      <w:tr w:rsidR="00E81FC0" w:rsidRPr="00281428" w14:paraId="365E4F7E"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33AF3810" w14:textId="77777777" w:rsidR="00E81FC0" w:rsidRPr="00281428" w:rsidRDefault="00E81FC0" w:rsidP="00325F38">
            <w:pPr>
              <w:keepNext/>
              <w:keepLines/>
              <w:spacing w:before="40" w:after="40"/>
              <w:rPr>
                <w:rFonts w:ascii="Arial" w:eastAsia="Times New Roman" w:hAnsi="Arial" w:cs="Arial"/>
                <w:spacing w:val="-2"/>
                <w:sz w:val="14"/>
                <w:szCs w:val="14"/>
                <w:lang w:eastAsia="pt-BR"/>
              </w:rPr>
            </w:pPr>
          </w:p>
        </w:tc>
        <w:tc>
          <w:tcPr>
            <w:tcW w:w="870" w:type="dxa"/>
            <w:tcBorders>
              <w:top w:val="nil"/>
              <w:bottom w:val="nil"/>
            </w:tcBorders>
            <w:shd w:val="clear" w:color="auto" w:fill="auto"/>
            <w:vAlign w:val="center"/>
          </w:tcPr>
          <w:p w14:paraId="6406939B"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64" w:type="dxa"/>
            <w:tcBorders>
              <w:top w:val="nil"/>
              <w:bottom w:val="nil"/>
            </w:tcBorders>
            <w:shd w:val="clear" w:color="auto" w:fill="auto"/>
            <w:vAlign w:val="center"/>
          </w:tcPr>
          <w:p w14:paraId="6B597A52"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08" w:type="dxa"/>
            <w:gridSpan w:val="2"/>
            <w:tcBorders>
              <w:top w:val="nil"/>
              <w:bottom w:val="nil"/>
            </w:tcBorders>
            <w:shd w:val="clear" w:color="auto" w:fill="auto"/>
            <w:vAlign w:val="center"/>
          </w:tcPr>
          <w:p w14:paraId="62B693E6"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1154BEFE"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bottom w:val="nil"/>
            </w:tcBorders>
            <w:shd w:val="clear" w:color="auto" w:fill="auto"/>
            <w:vAlign w:val="center"/>
          </w:tcPr>
          <w:p w14:paraId="7B2FC0FB"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8" w:type="dxa"/>
            <w:tcBorders>
              <w:top w:val="nil"/>
              <w:bottom w:val="nil"/>
            </w:tcBorders>
            <w:shd w:val="clear" w:color="auto" w:fill="auto"/>
            <w:vAlign w:val="center"/>
          </w:tcPr>
          <w:p w14:paraId="720B4B8D"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E81FC0" w:rsidRPr="00281428" w14:paraId="495406F5"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5B1C6492" w14:textId="77777777" w:rsidR="00E81FC0" w:rsidRPr="00281428" w:rsidRDefault="00E81FC0" w:rsidP="00325F38">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Total do Ativo</w:t>
            </w:r>
          </w:p>
        </w:tc>
        <w:tc>
          <w:tcPr>
            <w:tcW w:w="870" w:type="dxa"/>
            <w:tcBorders>
              <w:top w:val="nil"/>
              <w:bottom w:val="nil"/>
            </w:tcBorders>
            <w:shd w:val="clear" w:color="auto" w:fill="auto"/>
            <w:vAlign w:val="center"/>
          </w:tcPr>
          <w:p w14:paraId="6B4B2009"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noProof/>
                <w:spacing w:val="-2"/>
                <w:sz w:val="14"/>
                <w:szCs w:val="18"/>
                <w:lang w:eastAsia="pt-BR"/>
              </w:rPr>
            </w:pPr>
          </w:p>
        </w:tc>
        <w:tc>
          <w:tcPr>
            <w:tcW w:w="1464" w:type="dxa"/>
            <w:tcBorders>
              <w:top w:val="nil"/>
              <w:bottom w:val="nil"/>
            </w:tcBorders>
            <w:shd w:val="clear" w:color="auto" w:fill="auto"/>
            <w:vAlign w:val="center"/>
          </w:tcPr>
          <w:p w14:paraId="3C18E1CC" w14:textId="77777777" w:rsidR="00E81FC0" w:rsidRPr="008C6E2E"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8C6E2E">
              <w:rPr>
                <w:rFonts w:ascii="Arial" w:eastAsia="Times New Roman" w:hAnsi="Arial" w:cs="Arial"/>
                <w:b/>
                <w:spacing w:val="-2"/>
                <w:sz w:val="14"/>
                <w:szCs w:val="14"/>
                <w:lang w:eastAsia="pt-BR"/>
              </w:rPr>
              <w:t>12.773.935</w:t>
            </w:r>
          </w:p>
        </w:tc>
        <w:tc>
          <w:tcPr>
            <w:tcW w:w="1408" w:type="dxa"/>
            <w:gridSpan w:val="2"/>
            <w:tcBorders>
              <w:top w:val="nil"/>
              <w:bottom w:val="nil"/>
            </w:tcBorders>
            <w:shd w:val="clear" w:color="auto" w:fill="auto"/>
            <w:vAlign w:val="center"/>
          </w:tcPr>
          <w:p w14:paraId="219B1193"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spacing w:val="-2"/>
                <w:sz w:val="14"/>
                <w:szCs w:val="14"/>
                <w:lang w:eastAsia="pt-BR"/>
              </w:rPr>
              <w:t>12.286.621</w:t>
            </w:r>
          </w:p>
        </w:tc>
        <w:tc>
          <w:tcPr>
            <w:tcW w:w="265" w:type="dxa"/>
            <w:tcBorders>
              <w:top w:val="nil"/>
              <w:bottom w:val="nil"/>
            </w:tcBorders>
            <w:shd w:val="clear" w:color="auto" w:fill="auto"/>
            <w:vAlign w:val="center"/>
          </w:tcPr>
          <w:p w14:paraId="54FDEC4C"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620" w:type="dxa"/>
            <w:gridSpan w:val="2"/>
            <w:tcBorders>
              <w:top w:val="nil"/>
              <w:bottom w:val="nil"/>
            </w:tcBorders>
            <w:shd w:val="clear" w:color="auto" w:fill="auto"/>
            <w:vAlign w:val="center"/>
          </w:tcPr>
          <w:p w14:paraId="2C5F0CC8"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345538">
              <w:rPr>
                <w:rFonts w:ascii="Arial" w:eastAsia="Times New Roman" w:hAnsi="Arial" w:cs="Arial"/>
                <w:b/>
                <w:bCs/>
                <w:spacing w:val="-2"/>
                <w:sz w:val="14"/>
                <w:szCs w:val="14"/>
                <w:lang w:eastAsia="pt-BR"/>
              </w:rPr>
              <w:t>19.018.963</w:t>
            </w:r>
          </w:p>
        </w:tc>
        <w:tc>
          <w:tcPr>
            <w:tcW w:w="1078" w:type="dxa"/>
            <w:tcBorders>
              <w:top w:val="nil"/>
              <w:bottom w:val="nil"/>
            </w:tcBorders>
            <w:shd w:val="clear" w:color="auto" w:fill="auto"/>
            <w:vAlign w:val="center"/>
          </w:tcPr>
          <w:p w14:paraId="557A2115"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bCs/>
                <w:spacing w:val="-2"/>
                <w:sz w:val="14"/>
                <w:szCs w:val="14"/>
                <w:lang w:eastAsia="pt-BR"/>
              </w:rPr>
              <w:t>18.272.622</w:t>
            </w:r>
          </w:p>
        </w:tc>
      </w:tr>
      <w:tr w:rsidR="00E81FC0" w:rsidRPr="00281428" w14:paraId="65F44B5E" w14:textId="77777777" w:rsidTr="00185144">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379BC729" w14:textId="77777777" w:rsidR="00E81FC0" w:rsidRPr="00281428" w:rsidRDefault="00E81FC0" w:rsidP="00325F38">
            <w:pPr>
              <w:keepNext/>
              <w:keepLines/>
              <w:spacing w:before="40" w:after="40"/>
              <w:rPr>
                <w:rFonts w:ascii="Arial" w:eastAsia="Times New Roman" w:hAnsi="Arial" w:cs="Arial"/>
                <w:color w:val="FF0000"/>
                <w:spacing w:val="-2"/>
                <w:sz w:val="14"/>
                <w:szCs w:val="14"/>
                <w:lang w:eastAsia="pt-BR"/>
              </w:rPr>
            </w:pPr>
          </w:p>
        </w:tc>
        <w:tc>
          <w:tcPr>
            <w:tcW w:w="870" w:type="dxa"/>
            <w:tcBorders>
              <w:top w:val="nil"/>
              <w:bottom w:val="nil"/>
            </w:tcBorders>
            <w:shd w:val="clear" w:color="auto" w:fill="auto"/>
            <w:vAlign w:val="center"/>
          </w:tcPr>
          <w:p w14:paraId="6E3447C8"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FF0000"/>
                <w:spacing w:val="-2"/>
                <w:sz w:val="14"/>
                <w:szCs w:val="14"/>
                <w:lang w:eastAsia="pt-BR"/>
              </w:rPr>
            </w:pPr>
          </w:p>
        </w:tc>
        <w:tc>
          <w:tcPr>
            <w:tcW w:w="1464" w:type="dxa"/>
            <w:tcBorders>
              <w:top w:val="nil"/>
              <w:bottom w:val="nil"/>
            </w:tcBorders>
            <w:shd w:val="clear" w:color="auto" w:fill="auto"/>
            <w:vAlign w:val="center"/>
          </w:tcPr>
          <w:p w14:paraId="66B2C654"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08" w:type="dxa"/>
            <w:gridSpan w:val="2"/>
            <w:tcBorders>
              <w:top w:val="nil"/>
              <w:bottom w:val="nil"/>
            </w:tcBorders>
            <w:shd w:val="clear" w:color="auto" w:fill="auto"/>
            <w:vAlign w:val="center"/>
          </w:tcPr>
          <w:p w14:paraId="736F7C53"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17016701"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bottom w:val="nil"/>
            </w:tcBorders>
            <w:shd w:val="clear" w:color="auto" w:fill="auto"/>
            <w:vAlign w:val="center"/>
          </w:tcPr>
          <w:p w14:paraId="2BD945BD"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8" w:type="dxa"/>
            <w:tcBorders>
              <w:top w:val="nil"/>
              <w:bottom w:val="nil"/>
            </w:tcBorders>
            <w:shd w:val="clear" w:color="auto" w:fill="auto"/>
            <w:vAlign w:val="center"/>
          </w:tcPr>
          <w:p w14:paraId="49553C3A"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E81FC0" w:rsidRPr="00281428" w14:paraId="7C28C83E"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67FC4E3B" w14:textId="77777777" w:rsidR="00E81FC0" w:rsidRPr="00281428" w:rsidRDefault="00E81FC0" w:rsidP="00325F38">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Passivo Circulante</w:t>
            </w:r>
          </w:p>
        </w:tc>
        <w:tc>
          <w:tcPr>
            <w:tcW w:w="870" w:type="dxa"/>
            <w:tcBorders>
              <w:top w:val="nil"/>
              <w:bottom w:val="nil"/>
            </w:tcBorders>
            <w:shd w:val="clear" w:color="auto" w:fill="auto"/>
            <w:vAlign w:val="center"/>
          </w:tcPr>
          <w:p w14:paraId="55521BA7"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p>
        </w:tc>
        <w:tc>
          <w:tcPr>
            <w:tcW w:w="1464" w:type="dxa"/>
            <w:tcBorders>
              <w:top w:val="nil"/>
              <w:left w:val="nil"/>
              <w:bottom w:val="nil"/>
              <w:right w:val="nil"/>
            </w:tcBorders>
            <w:shd w:val="clear" w:color="auto" w:fill="auto"/>
            <w:vAlign w:val="center"/>
          </w:tcPr>
          <w:p w14:paraId="49FBB6ED"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2.711.837</w:t>
            </w:r>
          </w:p>
        </w:tc>
        <w:tc>
          <w:tcPr>
            <w:tcW w:w="1408" w:type="dxa"/>
            <w:gridSpan w:val="2"/>
            <w:tcBorders>
              <w:top w:val="nil"/>
              <w:left w:val="nil"/>
              <w:bottom w:val="nil"/>
              <w:right w:val="nil"/>
            </w:tcBorders>
            <w:shd w:val="clear" w:color="auto" w:fill="auto"/>
            <w:vAlign w:val="center"/>
          </w:tcPr>
          <w:p w14:paraId="58A57318"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BF2AAF">
              <w:rPr>
                <w:rFonts w:ascii="Arial" w:eastAsia="Times New Roman" w:hAnsi="Arial" w:cs="Arial"/>
                <w:b/>
                <w:bCs/>
                <w:spacing w:val="-2"/>
                <w:sz w:val="14"/>
                <w:szCs w:val="14"/>
                <w:lang w:eastAsia="pt-BR"/>
              </w:rPr>
              <w:t>2.469.986</w:t>
            </w:r>
          </w:p>
        </w:tc>
        <w:tc>
          <w:tcPr>
            <w:tcW w:w="265" w:type="dxa"/>
            <w:tcBorders>
              <w:top w:val="nil"/>
              <w:bottom w:val="nil"/>
            </w:tcBorders>
            <w:shd w:val="clear" w:color="auto" w:fill="auto"/>
            <w:vAlign w:val="center"/>
          </w:tcPr>
          <w:p w14:paraId="5E3D471E"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620" w:type="dxa"/>
            <w:gridSpan w:val="2"/>
            <w:tcBorders>
              <w:top w:val="nil"/>
              <w:left w:val="nil"/>
              <w:bottom w:val="nil"/>
              <w:right w:val="nil"/>
            </w:tcBorders>
            <w:shd w:val="clear" w:color="auto" w:fill="auto"/>
            <w:vAlign w:val="center"/>
          </w:tcPr>
          <w:p w14:paraId="6FDE3D36"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5.658.988</w:t>
            </w:r>
          </w:p>
        </w:tc>
        <w:tc>
          <w:tcPr>
            <w:tcW w:w="1078" w:type="dxa"/>
            <w:tcBorders>
              <w:top w:val="nil"/>
              <w:left w:val="nil"/>
              <w:bottom w:val="nil"/>
              <w:right w:val="nil"/>
            </w:tcBorders>
            <w:shd w:val="clear" w:color="auto" w:fill="auto"/>
            <w:vAlign w:val="center"/>
          </w:tcPr>
          <w:p w14:paraId="3BDF2F5D"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5.478.106</w:t>
            </w:r>
          </w:p>
        </w:tc>
      </w:tr>
      <w:tr w:rsidR="00E81FC0" w:rsidRPr="00281428" w14:paraId="24FCBC39"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4396DAF9" w14:textId="77777777" w:rsidR="00E81FC0" w:rsidRPr="00281428" w:rsidRDefault="00E81FC0" w:rsidP="00325F3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Obrigações Societárias e Estatutárias</w:t>
            </w:r>
          </w:p>
        </w:tc>
        <w:tc>
          <w:tcPr>
            <w:tcW w:w="870" w:type="dxa"/>
            <w:tcBorders>
              <w:top w:val="nil"/>
              <w:bottom w:val="nil"/>
            </w:tcBorders>
            <w:shd w:val="clear" w:color="auto" w:fill="auto"/>
            <w:vAlign w:val="center"/>
          </w:tcPr>
          <w:p w14:paraId="0D5B6464"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[21]</w:t>
            </w:r>
          </w:p>
        </w:tc>
        <w:tc>
          <w:tcPr>
            <w:tcW w:w="1464" w:type="dxa"/>
            <w:tcBorders>
              <w:top w:val="nil"/>
              <w:left w:val="nil"/>
              <w:bottom w:val="nil"/>
              <w:right w:val="nil"/>
            </w:tcBorders>
            <w:shd w:val="clear" w:color="auto" w:fill="auto"/>
            <w:vAlign w:val="center"/>
          </w:tcPr>
          <w:p w14:paraId="06271351"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2.700.317</w:t>
            </w:r>
          </w:p>
        </w:tc>
        <w:tc>
          <w:tcPr>
            <w:tcW w:w="1408" w:type="dxa"/>
            <w:gridSpan w:val="2"/>
            <w:tcBorders>
              <w:top w:val="nil"/>
              <w:left w:val="nil"/>
              <w:bottom w:val="nil"/>
              <w:right w:val="nil"/>
            </w:tcBorders>
            <w:shd w:val="clear" w:color="auto" w:fill="auto"/>
            <w:vAlign w:val="center"/>
          </w:tcPr>
          <w:p w14:paraId="241CCCBD"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2.455.309</w:t>
            </w:r>
          </w:p>
        </w:tc>
        <w:tc>
          <w:tcPr>
            <w:tcW w:w="265" w:type="dxa"/>
            <w:tcBorders>
              <w:top w:val="nil"/>
              <w:bottom w:val="nil"/>
            </w:tcBorders>
            <w:shd w:val="clear" w:color="auto" w:fill="auto"/>
            <w:vAlign w:val="center"/>
          </w:tcPr>
          <w:p w14:paraId="7FE73EFB"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65681898"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2.700.317</w:t>
            </w:r>
          </w:p>
        </w:tc>
        <w:tc>
          <w:tcPr>
            <w:tcW w:w="1078" w:type="dxa"/>
            <w:tcBorders>
              <w:top w:val="nil"/>
              <w:left w:val="nil"/>
              <w:bottom w:val="nil"/>
              <w:right w:val="nil"/>
            </w:tcBorders>
            <w:shd w:val="clear" w:color="auto" w:fill="auto"/>
            <w:vAlign w:val="center"/>
          </w:tcPr>
          <w:p w14:paraId="65847155"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2.455.309</w:t>
            </w:r>
          </w:p>
        </w:tc>
      </w:tr>
      <w:tr w:rsidR="00E81FC0" w:rsidRPr="00281428" w14:paraId="36C5D2B3"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0ECD913B" w14:textId="77777777" w:rsidR="00E81FC0" w:rsidRPr="00281428" w:rsidRDefault="00E81FC0" w:rsidP="00325F3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Provisões trabalhistas, fiscais e cíveis</w:t>
            </w:r>
          </w:p>
        </w:tc>
        <w:tc>
          <w:tcPr>
            <w:tcW w:w="870" w:type="dxa"/>
            <w:tcBorders>
              <w:top w:val="nil"/>
              <w:bottom w:val="nil"/>
            </w:tcBorders>
            <w:shd w:val="clear" w:color="auto" w:fill="auto"/>
            <w:vAlign w:val="center"/>
          </w:tcPr>
          <w:p w14:paraId="7F493296"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[22]</w:t>
            </w:r>
          </w:p>
        </w:tc>
        <w:tc>
          <w:tcPr>
            <w:tcW w:w="1464" w:type="dxa"/>
            <w:tcBorders>
              <w:top w:val="nil"/>
              <w:left w:val="nil"/>
              <w:bottom w:val="nil"/>
              <w:right w:val="nil"/>
            </w:tcBorders>
            <w:shd w:val="clear" w:color="auto" w:fill="auto"/>
            <w:vAlign w:val="center"/>
          </w:tcPr>
          <w:p w14:paraId="3626A080"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868</w:t>
            </w:r>
          </w:p>
        </w:tc>
        <w:tc>
          <w:tcPr>
            <w:tcW w:w="1408" w:type="dxa"/>
            <w:gridSpan w:val="2"/>
            <w:tcBorders>
              <w:top w:val="nil"/>
              <w:left w:val="nil"/>
              <w:bottom w:val="nil"/>
              <w:right w:val="nil"/>
            </w:tcBorders>
            <w:shd w:val="clear" w:color="auto" w:fill="auto"/>
            <w:vAlign w:val="center"/>
          </w:tcPr>
          <w:p w14:paraId="02E819A8"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500</w:t>
            </w:r>
          </w:p>
        </w:tc>
        <w:tc>
          <w:tcPr>
            <w:tcW w:w="265" w:type="dxa"/>
            <w:tcBorders>
              <w:top w:val="nil"/>
              <w:bottom w:val="nil"/>
            </w:tcBorders>
            <w:shd w:val="clear" w:color="auto" w:fill="auto"/>
            <w:vAlign w:val="center"/>
          </w:tcPr>
          <w:p w14:paraId="1D2CFCA1"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61E4619D"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24.633</w:t>
            </w:r>
          </w:p>
        </w:tc>
        <w:tc>
          <w:tcPr>
            <w:tcW w:w="1078" w:type="dxa"/>
            <w:tcBorders>
              <w:top w:val="nil"/>
              <w:left w:val="nil"/>
              <w:bottom w:val="nil"/>
              <w:right w:val="nil"/>
            </w:tcBorders>
            <w:shd w:val="clear" w:color="auto" w:fill="auto"/>
            <w:vAlign w:val="center"/>
          </w:tcPr>
          <w:p w14:paraId="1181AC90"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15.889</w:t>
            </w:r>
          </w:p>
        </w:tc>
      </w:tr>
      <w:tr w:rsidR="00E81FC0" w:rsidRPr="00281428" w14:paraId="350DF83B"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5E30F451" w14:textId="77777777" w:rsidR="00E81FC0" w:rsidRPr="00281428" w:rsidRDefault="00E81FC0" w:rsidP="00325F3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Passivos por impostos correntes</w:t>
            </w:r>
          </w:p>
        </w:tc>
        <w:tc>
          <w:tcPr>
            <w:tcW w:w="870" w:type="dxa"/>
            <w:tcBorders>
              <w:top w:val="nil"/>
              <w:bottom w:val="nil"/>
            </w:tcBorders>
            <w:shd w:val="clear" w:color="auto" w:fill="auto"/>
            <w:vAlign w:val="center"/>
          </w:tcPr>
          <w:p w14:paraId="1719B8B8"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[12.g]</w:t>
            </w:r>
          </w:p>
        </w:tc>
        <w:tc>
          <w:tcPr>
            <w:tcW w:w="1464" w:type="dxa"/>
            <w:tcBorders>
              <w:top w:val="nil"/>
              <w:left w:val="nil"/>
              <w:bottom w:val="nil"/>
              <w:right w:val="nil"/>
            </w:tcBorders>
            <w:shd w:val="clear" w:color="auto" w:fill="auto"/>
            <w:vAlign w:val="center"/>
          </w:tcPr>
          <w:p w14:paraId="50D036E5"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30</w:t>
            </w:r>
          </w:p>
        </w:tc>
        <w:tc>
          <w:tcPr>
            <w:tcW w:w="1408" w:type="dxa"/>
            <w:gridSpan w:val="2"/>
            <w:tcBorders>
              <w:top w:val="nil"/>
              <w:left w:val="nil"/>
              <w:bottom w:val="nil"/>
              <w:right w:val="nil"/>
            </w:tcBorders>
            <w:shd w:val="clear" w:color="auto" w:fill="auto"/>
            <w:vAlign w:val="center"/>
          </w:tcPr>
          <w:p w14:paraId="5ED6D70A"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689</w:t>
            </w:r>
          </w:p>
        </w:tc>
        <w:tc>
          <w:tcPr>
            <w:tcW w:w="265" w:type="dxa"/>
            <w:tcBorders>
              <w:top w:val="nil"/>
              <w:bottom w:val="nil"/>
            </w:tcBorders>
            <w:shd w:val="clear" w:color="auto" w:fill="auto"/>
            <w:vAlign w:val="center"/>
          </w:tcPr>
          <w:p w14:paraId="73049164"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114AA5B6"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580.243</w:t>
            </w:r>
          </w:p>
        </w:tc>
        <w:tc>
          <w:tcPr>
            <w:tcW w:w="1078" w:type="dxa"/>
            <w:tcBorders>
              <w:top w:val="nil"/>
              <w:left w:val="nil"/>
              <w:bottom w:val="nil"/>
              <w:right w:val="nil"/>
            </w:tcBorders>
            <w:shd w:val="clear" w:color="auto" w:fill="auto"/>
            <w:vAlign w:val="center"/>
          </w:tcPr>
          <w:p w14:paraId="77C3FEAC"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950.663</w:t>
            </w:r>
          </w:p>
        </w:tc>
      </w:tr>
      <w:tr w:rsidR="00E81FC0" w:rsidRPr="00281428" w14:paraId="79E679DA"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73F8D110" w14:textId="77777777" w:rsidR="00E81FC0" w:rsidRPr="00281428" w:rsidRDefault="00E81FC0" w:rsidP="00325F3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Comissões a apropriar</w:t>
            </w:r>
          </w:p>
        </w:tc>
        <w:tc>
          <w:tcPr>
            <w:tcW w:w="870" w:type="dxa"/>
            <w:tcBorders>
              <w:top w:val="nil"/>
              <w:bottom w:val="nil"/>
            </w:tcBorders>
            <w:shd w:val="clear" w:color="auto" w:fill="auto"/>
            <w:vAlign w:val="center"/>
          </w:tcPr>
          <w:p w14:paraId="2B7946A7"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[23]</w:t>
            </w:r>
          </w:p>
        </w:tc>
        <w:tc>
          <w:tcPr>
            <w:tcW w:w="1464" w:type="dxa"/>
            <w:tcBorders>
              <w:top w:val="nil"/>
              <w:left w:val="nil"/>
              <w:bottom w:val="nil"/>
              <w:right w:val="nil"/>
            </w:tcBorders>
            <w:shd w:val="clear" w:color="auto" w:fill="auto"/>
            <w:vAlign w:val="center"/>
          </w:tcPr>
          <w:p w14:paraId="6698479D"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8" w:type="dxa"/>
            <w:gridSpan w:val="2"/>
            <w:tcBorders>
              <w:top w:val="nil"/>
              <w:left w:val="nil"/>
              <w:bottom w:val="nil"/>
              <w:right w:val="nil"/>
            </w:tcBorders>
            <w:shd w:val="clear" w:color="auto" w:fill="auto"/>
            <w:vAlign w:val="center"/>
          </w:tcPr>
          <w:p w14:paraId="7B002ECB"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51101D01"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7235818F"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2.260.191</w:t>
            </w:r>
          </w:p>
        </w:tc>
        <w:tc>
          <w:tcPr>
            <w:tcW w:w="1078" w:type="dxa"/>
            <w:tcBorders>
              <w:top w:val="nil"/>
              <w:left w:val="nil"/>
              <w:bottom w:val="nil"/>
              <w:right w:val="nil"/>
            </w:tcBorders>
            <w:shd w:val="clear" w:color="auto" w:fill="auto"/>
            <w:vAlign w:val="center"/>
          </w:tcPr>
          <w:p w14:paraId="09B82EC2"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1.952.798</w:t>
            </w:r>
          </w:p>
        </w:tc>
      </w:tr>
      <w:tr w:rsidR="00E81FC0" w:rsidRPr="00281428" w14:paraId="0068F6DA"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19DD94F0" w14:textId="77777777" w:rsidR="00E81FC0" w:rsidRPr="00281428" w:rsidRDefault="00E81FC0" w:rsidP="00325F3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Outros passivos</w:t>
            </w:r>
          </w:p>
        </w:tc>
        <w:tc>
          <w:tcPr>
            <w:tcW w:w="870" w:type="dxa"/>
            <w:tcBorders>
              <w:top w:val="nil"/>
              <w:bottom w:val="nil"/>
            </w:tcBorders>
            <w:shd w:val="clear" w:color="auto" w:fill="auto"/>
            <w:vAlign w:val="center"/>
          </w:tcPr>
          <w:p w14:paraId="64A76EA9"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[24]</w:t>
            </w:r>
          </w:p>
        </w:tc>
        <w:tc>
          <w:tcPr>
            <w:tcW w:w="1464" w:type="dxa"/>
            <w:tcBorders>
              <w:top w:val="nil"/>
              <w:left w:val="nil"/>
              <w:bottom w:val="nil"/>
              <w:right w:val="nil"/>
            </w:tcBorders>
            <w:shd w:val="clear" w:color="auto" w:fill="auto"/>
            <w:vAlign w:val="center"/>
          </w:tcPr>
          <w:p w14:paraId="064D416F"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10.622</w:t>
            </w:r>
          </w:p>
        </w:tc>
        <w:tc>
          <w:tcPr>
            <w:tcW w:w="1408" w:type="dxa"/>
            <w:gridSpan w:val="2"/>
            <w:tcBorders>
              <w:top w:val="nil"/>
              <w:left w:val="nil"/>
              <w:bottom w:val="nil"/>
              <w:right w:val="nil"/>
            </w:tcBorders>
            <w:shd w:val="clear" w:color="auto" w:fill="auto"/>
            <w:vAlign w:val="center"/>
          </w:tcPr>
          <w:p w14:paraId="5CD3F259"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13.488</w:t>
            </w:r>
          </w:p>
        </w:tc>
        <w:tc>
          <w:tcPr>
            <w:tcW w:w="265" w:type="dxa"/>
            <w:tcBorders>
              <w:top w:val="nil"/>
              <w:bottom w:val="nil"/>
            </w:tcBorders>
            <w:shd w:val="clear" w:color="auto" w:fill="auto"/>
            <w:vAlign w:val="center"/>
          </w:tcPr>
          <w:p w14:paraId="4A0534EC"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44CC0D7D"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93.604</w:t>
            </w:r>
          </w:p>
        </w:tc>
        <w:tc>
          <w:tcPr>
            <w:tcW w:w="1078" w:type="dxa"/>
            <w:tcBorders>
              <w:top w:val="nil"/>
              <w:left w:val="nil"/>
              <w:bottom w:val="nil"/>
              <w:right w:val="nil"/>
            </w:tcBorders>
            <w:shd w:val="clear" w:color="auto" w:fill="auto"/>
            <w:vAlign w:val="center"/>
          </w:tcPr>
          <w:p w14:paraId="632E4063"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103.447</w:t>
            </w:r>
          </w:p>
        </w:tc>
      </w:tr>
      <w:tr w:rsidR="00E81FC0" w:rsidRPr="00281428" w14:paraId="49CBF403" w14:textId="77777777" w:rsidTr="00185144">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55D2B75A" w14:textId="77777777" w:rsidR="00E81FC0" w:rsidRPr="00281428" w:rsidRDefault="00E81FC0" w:rsidP="00325F38">
            <w:pPr>
              <w:keepNext/>
              <w:keepLines/>
              <w:spacing w:before="40" w:after="40"/>
              <w:rPr>
                <w:rFonts w:ascii="Arial" w:eastAsia="Times New Roman" w:hAnsi="Arial" w:cs="Times New Roman"/>
                <w:spacing w:val="-2"/>
                <w:sz w:val="14"/>
                <w:szCs w:val="18"/>
                <w:lang w:eastAsia="pt-BR"/>
              </w:rPr>
            </w:pPr>
          </w:p>
        </w:tc>
        <w:tc>
          <w:tcPr>
            <w:tcW w:w="870" w:type="dxa"/>
            <w:tcBorders>
              <w:top w:val="nil"/>
              <w:bottom w:val="nil"/>
            </w:tcBorders>
            <w:shd w:val="clear" w:color="auto" w:fill="auto"/>
            <w:vAlign w:val="center"/>
          </w:tcPr>
          <w:p w14:paraId="0FD0CD58"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64" w:type="dxa"/>
            <w:tcBorders>
              <w:top w:val="nil"/>
              <w:bottom w:val="nil"/>
            </w:tcBorders>
            <w:shd w:val="clear" w:color="auto" w:fill="auto"/>
            <w:vAlign w:val="center"/>
          </w:tcPr>
          <w:p w14:paraId="58625C12"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08" w:type="dxa"/>
            <w:gridSpan w:val="2"/>
            <w:tcBorders>
              <w:top w:val="nil"/>
              <w:bottom w:val="nil"/>
            </w:tcBorders>
            <w:shd w:val="clear" w:color="auto" w:fill="auto"/>
            <w:vAlign w:val="center"/>
          </w:tcPr>
          <w:p w14:paraId="5072F3BB"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64FD3AED"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bottom w:val="nil"/>
            </w:tcBorders>
            <w:shd w:val="clear" w:color="auto" w:fill="auto"/>
            <w:vAlign w:val="center"/>
          </w:tcPr>
          <w:p w14:paraId="61CA88D0"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78" w:type="dxa"/>
            <w:tcBorders>
              <w:top w:val="nil"/>
              <w:bottom w:val="nil"/>
            </w:tcBorders>
            <w:shd w:val="clear" w:color="auto" w:fill="auto"/>
            <w:vAlign w:val="center"/>
          </w:tcPr>
          <w:p w14:paraId="31EF70ED"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E81FC0" w:rsidRPr="00281428" w14:paraId="0E917142"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305CEE9B" w14:textId="77777777" w:rsidR="00E81FC0" w:rsidRPr="00281428" w:rsidRDefault="00E81FC0" w:rsidP="00325F38">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Passivo Não Circulante</w:t>
            </w:r>
          </w:p>
        </w:tc>
        <w:tc>
          <w:tcPr>
            <w:tcW w:w="870" w:type="dxa"/>
            <w:tcBorders>
              <w:top w:val="nil"/>
              <w:bottom w:val="nil"/>
            </w:tcBorders>
            <w:shd w:val="clear" w:color="auto" w:fill="auto"/>
            <w:vAlign w:val="center"/>
          </w:tcPr>
          <w:p w14:paraId="783A9024"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64" w:type="dxa"/>
            <w:tcBorders>
              <w:top w:val="nil"/>
              <w:bottom w:val="nil"/>
            </w:tcBorders>
            <w:shd w:val="clear" w:color="auto" w:fill="auto"/>
            <w:vAlign w:val="center"/>
          </w:tcPr>
          <w:p w14:paraId="79B89B21"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381</w:t>
            </w:r>
          </w:p>
        </w:tc>
        <w:tc>
          <w:tcPr>
            <w:tcW w:w="1408" w:type="dxa"/>
            <w:gridSpan w:val="2"/>
            <w:tcBorders>
              <w:top w:val="nil"/>
              <w:bottom w:val="nil"/>
            </w:tcBorders>
            <w:shd w:val="clear" w:color="auto" w:fill="auto"/>
            <w:vAlign w:val="center"/>
          </w:tcPr>
          <w:p w14:paraId="3A242A1D"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BF2AAF">
              <w:rPr>
                <w:rFonts w:ascii="Arial" w:eastAsia="Times New Roman" w:hAnsi="Arial" w:cs="Arial"/>
                <w:b/>
                <w:spacing w:val="-2"/>
                <w:sz w:val="14"/>
                <w:szCs w:val="14"/>
                <w:lang w:eastAsia="pt-BR"/>
              </w:rPr>
              <w:t>153</w:t>
            </w:r>
          </w:p>
        </w:tc>
        <w:tc>
          <w:tcPr>
            <w:tcW w:w="265" w:type="dxa"/>
            <w:tcBorders>
              <w:top w:val="nil"/>
              <w:bottom w:val="nil"/>
            </w:tcBorders>
            <w:shd w:val="clear" w:color="auto" w:fill="auto"/>
            <w:vAlign w:val="center"/>
          </w:tcPr>
          <w:p w14:paraId="18706E62"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620" w:type="dxa"/>
            <w:gridSpan w:val="2"/>
            <w:tcBorders>
              <w:top w:val="nil"/>
              <w:bottom w:val="nil"/>
            </w:tcBorders>
            <w:shd w:val="clear" w:color="auto" w:fill="auto"/>
            <w:vAlign w:val="center"/>
          </w:tcPr>
          <w:p w14:paraId="2C4762E5"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3.298.258</w:t>
            </w:r>
          </w:p>
        </w:tc>
        <w:tc>
          <w:tcPr>
            <w:tcW w:w="1078" w:type="dxa"/>
            <w:tcBorders>
              <w:top w:val="nil"/>
              <w:bottom w:val="nil"/>
            </w:tcBorders>
            <w:shd w:val="clear" w:color="auto" w:fill="auto"/>
            <w:vAlign w:val="center"/>
          </w:tcPr>
          <w:p w14:paraId="49A9B4FF"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2.978.034</w:t>
            </w:r>
          </w:p>
        </w:tc>
      </w:tr>
      <w:tr w:rsidR="00E81FC0" w:rsidRPr="00281428" w14:paraId="1955093B"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7CB2A38D" w14:textId="77777777" w:rsidR="00E81FC0" w:rsidRPr="00281428" w:rsidRDefault="00E81FC0" w:rsidP="00325F3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Provisões trabalhistas, fiscais e cíveis</w:t>
            </w:r>
          </w:p>
        </w:tc>
        <w:tc>
          <w:tcPr>
            <w:tcW w:w="870" w:type="dxa"/>
            <w:tcBorders>
              <w:top w:val="nil"/>
              <w:bottom w:val="nil"/>
            </w:tcBorders>
            <w:shd w:val="clear" w:color="auto" w:fill="auto"/>
            <w:vAlign w:val="center"/>
          </w:tcPr>
          <w:p w14:paraId="6C39495D"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[22]</w:t>
            </w:r>
          </w:p>
        </w:tc>
        <w:tc>
          <w:tcPr>
            <w:tcW w:w="1464" w:type="dxa"/>
            <w:tcBorders>
              <w:top w:val="nil"/>
              <w:bottom w:val="nil"/>
            </w:tcBorders>
            <w:shd w:val="clear" w:color="auto" w:fill="auto"/>
            <w:vAlign w:val="center"/>
          </w:tcPr>
          <w:p w14:paraId="6CC05969"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381</w:t>
            </w:r>
          </w:p>
        </w:tc>
        <w:tc>
          <w:tcPr>
            <w:tcW w:w="1408" w:type="dxa"/>
            <w:gridSpan w:val="2"/>
            <w:tcBorders>
              <w:top w:val="nil"/>
              <w:bottom w:val="nil"/>
            </w:tcBorders>
            <w:shd w:val="clear" w:color="auto" w:fill="auto"/>
            <w:vAlign w:val="center"/>
          </w:tcPr>
          <w:p w14:paraId="2A330F40"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153</w:t>
            </w:r>
          </w:p>
        </w:tc>
        <w:tc>
          <w:tcPr>
            <w:tcW w:w="265" w:type="dxa"/>
            <w:tcBorders>
              <w:top w:val="nil"/>
              <w:bottom w:val="nil"/>
            </w:tcBorders>
            <w:shd w:val="clear" w:color="auto" w:fill="auto"/>
            <w:vAlign w:val="center"/>
          </w:tcPr>
          <w:p w14:paraId="03DCD8B4"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4A722BAF"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16.334</w:t>
            </w:r>
          </w:p>
        </w:tc>
        <w:tc>
          <w:tcPr>
            <w:tcW w:w="1078" w:type="dxa"/>
            <w:tcBorders>
              <w:top w:val="nil"/>
              <w:left w:val="nil"/>
              <w:bottom w:val="nil"/>
              <w:right w:val="nil"/>
            </w:tcBorders>
            <w:shd w:val="clear" w:color="auto" w:fill="auto"/>
            <w:vAlign w:val="center"/>
          </w:tcPr>
          <w:p w14:paraId="1902BE8E"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14.110</w:t>
            </w:r>
          </w:p>
        </w:tc>
      </w:tr>
      <w:tr w:rsidR="00E81FC0" w:rsidRPr="00281428" w14:paraId="4296B727"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6E4FE663" w14:textId="77777777" w:rsidR="00E81FC0" w:rsidRPr="00281428" w:rsidRDefault="00E81FC0" w:rsidP="00325F3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Passivos por impostos diferidos</w:t>
            </w:r>
          </w:p>
        </w:tc>
        <w:tc>
          <w:tcPr>
            <w:tcW w:w="870" w:type="dxa"/>
            <w:tcBorders>
              <w:top w:val="nil"/>
              <w:bottom w:val="nil"/>
            </w:tcBorders>
            <w:shd w:val="clear" w:color="auto" w:fill="auto"/>
            <w:vAlign w:val="center"/>
          </w:tcPr>
          <w:p w14:paraId="0A464886"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[12.h]</w:t>
            </w:r>
          </w:p>
        </w:tc>
        <w:tc>
          <w:tcPr>
            <w:tcW w:w="1464" w:type="dxa"/>
            <w:tcBorders>
              <w:top w:val="nil"/>
              <w:bottom w:val="nil"/>
            </w:tcBorders>
            <w:shd w:val="clear" w:color="auto" w:fill="auto"/>
            <w:vAlign w:val="center"/>
          </w:tcPr>
          <w:p w14:paraId="4558E72A"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8" w:type="dxa"/>
            <w:gridSpan w:val="2"/>
            <w:tcBorders>
              <w:top w:val="nil"/>
              <w:bottom w:val="nil"/>
            </w:tcBorders>
            <w:shd w:val="clear" w:color="auto" w:fill="auto"/>
            <w:vAlign w:val="center"/>
          </w:tcPr>
          <w:p w14:paraId="7EA90FB8"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36CD0167"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71BB941F"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228.565</w:t>
            </w:r>
          </w:p>
        </w:tc>
        <w:tc>
          <w:tcPr>
            <w:tcW w:w="1078" w:type="dxa"/>
            <w:tcBorders>
              <w:top w:val="nil"/>
              <w:left w:val="nil"/>
              <w:bottom w:val="nil"/>
              <w:right w:val="nil"/>
            </w:tcBorders>
            <w:shd w:val="clear" w:color="auto" w:fill="auto"/>
            <w:vAlign w:val="center"/>
          </w:tcPr>
          <w:p w14:paraId="442E62F2"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228.565</w:t>
            </w:r>
          </w:p>
        </w:tc>
      </w:tr>
      <w:tr w:rsidR="00E81FC0" w:rsidRPr="00281428" w14:paraId="7810FE6B"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2AFD39D2" w14:textId="77777777" w:rsidR="00E81FC0" w:rsidRPr="00281428" w:rsidRDefault="00E81FC0" w:rsidP="00325F3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Comissões a apropriar</w:t>
            </w:r>
          </w:p>
        </w:tc>
        <w:tc>
          <w:tcPr>
            <w:tcW w:w="870" w:type="dxa"/>
            <w:tcBorders>
              <w:top w:val="nil"/>
              <w:bottom w:val="nil"/>
            </w:tcBorders>
            <w:shd w:val="clear" w:color="auto" w:fill="auto"/>
            <w:vAlign w:val="center"/>
          </w:tcPr>
          <w:p w14:paraId="4FA00148"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[23]</w:t>
            </w:r>
          </w:p>
        </w:tc>
        <w:tc>
          <w:tcPr>
            <w:tcW w:w="1464" w:type="dxa"/>
            <w:tcBorders>
              <w:top w:val="nil"/>
              <w:bottom w:val="nil"/>
            </w:tcBorders>
            <w:shd w:val="clear" w:color="auto" w:fill="auto"/>
            <w:vAlign w:val="center"/>
          </w:tcPr>
          <w:p w14:paraId="485E18BF"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8" w:type="dxa"/>
            <w:gridSpan w:val="2"/>
            <w:tcBorders>
              <w:top w:val="nil"/>
              <w:bottom w:val="nil"/>
            </w:tcBorders>
            <w:shd w:val="clear" w:color="auto" w:fill="auto"/>
            <w:vAlign w:val="center"/>
          </w:tcPr>
          <w:p w14:paraId="5CE83F50"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54D1B76E"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0C76C8DC"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3.053.359</w:t>
            </w:r>
          </w:p>
        </w:tc>
        <w:tc>
          <w:tcPr>
            <w:tcW w:w="1078" w:type="dxa"/>
            <w:tcBorders>
              <w:top w:val="nil"/>
              <w:left w:val="nil"/>
              <w:bottom w:val="nil"/>
              <w:right w:val="nil"/>
            </w:tcBorders>
            <w:shd w:val="clear" w:color="auto" w:fill="auto"/>
            <w:vAlign w:val="center"/>
          </w:tcPr>
          <w:p w14:paraId="440467DA"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2.735.359</w:t>
            </w:r>
          </w:p>
        </w:tc>
      </w:tr>
      <w:tr w:rsidR="00E81FC0" w:rsidRPr="00281428" w14:paraId="01302B95" w14:textId="77777777" w:rsidTr="00185144">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3EFD421C" w14:textId="77777777" w:rsidR="00E81FC0" w:rsidRPr="00281428" w:rsidRDefault="00E81FC0" w:rsidP="00325F38">
            <w:pPr>
              <w:keepNext/>
              <w:keepLines/>
              <w:spacing w:before="40" w:after="40"/>
              <w:rPr>
                <w:rFonts w:ascii="Arial" w:eastAsia="Times New Roman" w:hAnsi="Arial" w:cs="Times New Roman"/>
                <w:spacing w:val="-2"/>
                <w:sz w:val="14"/>
                <w:szCs w:val="18"/>
                <w:lang w:eastAsia="pt-BR"/>
              </w:rPr>
            </w:pPr>
          </w:p>
        </w:tc>
        <w:tc>
          <w:tcPr>
            <w:tcW w:w="870" w:type="dxa"/>
            <w:tcBorders>
              <w:top w:val="nil"/>
              <w:bottom w:val="nil"/>
            </w:tcBorders>
            <w:shd w:val="clear" w:color="auto" w:fill="auto"/>
            <w:vAlign w:val="center"/>
          </w:tcPr>
          <w:p w14:paraId="14DE141A"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64" w:type="dxa"/>
            <w:tcBorders>
              <w:top w:val="nil"/>
              <w:bottom w:val="nil"/>
            </w:tcBorders>
            <w:shd w:val="clear" w:color="auto" w:fill="auto"/>
            <w:vAlign w:val="center"/>
          </w:tcPr>
          <w:p w14:paraId="26B5DA73"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08" w:type="dxa"/>
            <w:gridSpan w:val="2"/>
            <w:tcBorders>
              <w:top w:val="nil"/>
              <w:bottom w:val="nil"/>
            </w:tcBorders>
            <w:shd w:val="clear" w:color="auto" w:fill="auto"/>
            <w:vAlign w:val="center"/>
          </w:tcPr>
          <w:p w14:paraId="298A3FAD"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37B997C8"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bottom w:val="nil"/>
            </w:tcBorders>
            <w:shd w:val="clear" w:color="auto" w:fill="auto"/>
            <w:vAlign w:val="center"/>
          </w:tcPr>
          <w:p w14:paraId="66009584"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8" w:type="dxa"/>
            <w:tcBorders>
              <w:top w:val="nil"/>
              <w:bottom w:val="nil"/>
            </w:tcBorders>
            <w:shd w:val="clear" w:color="auto" w:fill="auto"/>
            <w:vAlign w:val="center"/>
          </w:tcPr>
          <w:p w14:paraId="3F74DC31"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E81FC0" w:rsidRPr="00281428" w14:paraId="09D3716B"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30049632" w14:textId="77777777" w:rsidR="00E81FC0" w:rsidRPr="00281428" w:rsidRDefault="00E81FC0" w:rsidP="00325F38">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Total do Passivo</w:t>
            </w:r>
          </w:p>
        </w:tc>
        <w:tc>
          <w:tcPr>
            <w:tcW w:w="870" w:type="dxa"/>
            <w:tcBorders>
              <w:top w:val="nil"/>
              <w:bottom w:val="nil"/>
            </w:tcBorders>
            <w:shd w:val="clear" w:color="auto" w:fill="auto"/>
            <w:vAlign w:val="center"/>
          </w:tcPr>
          <w:p w14:paraId="3B02D64E"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64" w:type="dxa"/>
            <w:tcBorders>
              <w:top w:val="nil"/>
              <w:bottom w:val="nil"/>
            </w:tcBorders>
            <w:shd w:val="clear" w:color="auto" w:fill="auto"/>
            <w:vAlign w:val="center"/>
          </w:tcPr>
          <w:p w14:paraId="76E44104"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2.712.218</w:t>
            </w:r>
          </w:p>
        </w:tc>
        <w:tc>
          <w:tcPr>
            <w:tcW w:w="1408" w:type="dxa"/>
            <w:gridSpan w:val="2"/>
            <w:tcBorders>
              <w:top w:val="nil"/>
              <w:bottom w:val="nil"/>
            </w:tcBorders>
            <w:shd w:val="clear" w:color="auto" w:fill="auto"/>
            <w:vAlign w:val="center"/>
          </w:tcPr>
          <w:p w14:paraId="2D9F3456"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BF2AAF">
              <w:rPr>
                <w:rFonts w:ascii="Arial" w:eastAsia="Times New Roman" w:hAnsi="Arial" w:cs="Arial"/>
                <w:b/>
                <w:spacing w:val="-2"/>
                <w:sz w:val="14"/>
                <w:szCs w:val="14"/>
                <w:lang w:eastAsia="pt-BR"/>
              </w:rPr>
              <w:t>2.470.139</w:t>
            </w:r>
          </w:p>
        </w:tc>
        <w:tc>
          <w:tcPr>
            <w:tcW w:w="265" w:type="dxa"/>
            <w:tcBorders>
              <w:top w:val="nil"/>
              <w:bottom w:val="nil"/>
            </w:tcBorders>
            <w:shd w:val="clear" w:color="auto" w:fill="auto"/>
            <w:vAlign w:val="center"/>
          </w:tcPr>
          <w:p w14:paraId="4FA780B6"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620" w:type="dxa"/>
            <w:gridSpan w:val="2"/>
            <w:tcBorders>
              <w:top w:val="nil"/>
              <w:bottom w:val="nil"/>
            </w:tcBorders>
            <w:shd w:val="clear" w:color="auto" w:fill="auto"/>
            <w:vAlign w:val="center"/>
          </w:tcPr>
          <w:p w14:paraId="6801AC2B"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8.957.246</w:t>
            </w:r>
          </w:p>
        </w:tc>
        <w:tc>
          <w:tcPr>
            <w:tcW w:w="1078" w:type="dxa"/>
            <w:tcBorders>
              <w:top w:val="nil"/>
              <w:bottom w:val="nil"/>
            </w:tcBorders>
            <w:shd w:val="clear" w:color="auto" w:fill="auto"/>
            <w:vAlign w:val="center"/>
          </w:tcPr>
          <w:p w14:paraId="2336D699"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8.456.140</w:t>
            </w:r>
          </w:p>
        </w:tc>
      </w:tr>
      <w:tr w:rsidR="00E81FC0" w:rsidRPr="00281428" w14:paraId="224D2154" w14:textId="77777777" w:rsidTr="00185144">
        <w:trPr>
          <w:cnfStyle w:val="000000010000" w:firstRow="0" w:lastRow="0" w:firstColumn="0" w:lastColumn="0" w:oddVBand="0" w:evenVBand="0" w:oddHBand="0" w:evenHBand="1"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0FB2D471" w14:textId="77777777" w:rsidR="00E81FC0" w:rsidRPr="00281428" w:rsidRDefault="00E81FC0" w:rsidP="00325F38">
            <w:pPr>
              <w:keepNext/>
              <w:keepLines/>
              <w:spacing w:before="40" w:after="40"/>
              <w:rPr>
                <w:rFonts w:ascii="Arial" w:eastAsia="Times New Roman" w:hAnsi="Arial" w:cs="Times New Roman"/>
                <w:spacing w:val="-2"/>
                <w:sz w:val="14"/>
                <w:szCs w:val="18"/>
                <w:lang w:eastAsia="pt-BR"/>
              </w:rPr>
            </w:pPr>
          </w:p>
        </w:tc>
        <w:tc>
          <w:tcPr>
            <w:tcW w:w="870" w:type="dxa"/>
            <w:tcBorders>
              <w:top w:val="nil"/>
              <w:bottom w:val="nil"/>
            </w:tcBorders>
            <w:shd w:val="clear" w:color="auto" w:fill="auto"/>
            <w:vAlign w:val="center"/>
          </w:tcPr>
          <w:p w14:paraId="5A8C99DD"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64" w:type="dxa"/>
            <w:tcBorders>
              <w:top w:val="nil"/>
              <w:bottom w:val="nil"/>
            </w:tcBorders>
            <w:shd w:val="clear" w:color="auto" w:fill="auto"/>
            <w:vAlign w:val="center"/>
          </w:tcPr>
          <w:p w14:paraId="5EF79092"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08" w:type="dxa"/>
            <w:gridSpan w:val="2"/>
            <w:tcBorders>
              <w:top w:val="nil"/>
              <w:bottom w:val="nil"/>
            </w:tcBorders>
            <w:shd w:val="clear" w:color="auto" w:fill="auto"/>
            <w:vAlign w:val="center"/>
          </w:tcPr>
          <w:p w14:paraId="5A721059"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64EA01F8"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bottom w:val="nil"/>
            </w:tcBorders>
            <w:shd w:val="clear" w:color="auto" w:fill="auto"/>
            <w:vAlign w:val="center"/>
          </w:tcPr>
          <w:p w14:paraId="005A668E"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8" w:type="dxa"/>
            <w:tcBorders>
              <w:top w:val="nil"/>
              <w:bottom w:val="nil"/>
            </w:tcBorders>
            <w:shd w:val="clear" w:color="auto" w:fill="auto"/>
            <w:vAlign w:val="center"/>
          </w:tcPr>
          <w:p w14:paraId="271D18CC"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E81FC0" w:rsidRPr="00281428" w14:paraId="68B5F865"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040465DE" w14:textId="77777777" w:rsidR="00E81FC0" w:rsidRPr="00281428" w:rsidRDefault="00E81FC0" w:rsidP="00325F38">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Patrimônio Líquido</w:t>
            </w:r>
          </w:p>
        </w:tc>
        <w:tc>
          <w:tcPr>
            <w:tcW w:w="870" w:type="dxa"/>
            <w:tcBorders>
              <w:top w:val="nil"/>
              <w:bottom w:val="nil"/>
            </w:tcBorders>
            <w:shd w:val="clear" w:color="auto" w:fill="auto"/>
            <w:vAlign w:val="center"/>
          </w:tcPr>
          <w:p w14:paraId="37C49AAA"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64" w:type="dxa"/>
            <w:tcBorders>
              <w:top w:val="nil"/>
              <w:left w:val="nil"/>
              <w:bottom w:val="nil"/>
              <w:right w:val="nil"/>
            </w:tcBorders>
            <w:shd w:val="clear" w:color="auto" w:fill="auto"/>
            <w:vAlign w:val="center"/>
          </w:tcPr>
          <w:p w14:paraId="0C6E3B43" w14:textId="77777777" w:rsidR="00E81FC0" w:rsidRPr="001F164D"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10.061.717</w:t>
            </w:r>
          </w:p>
        </w:tc>
        <w:tc>
          <w:tcPr>
            <w:tcW w:w="1408" w:type="dxa"/>
            <w:gridSpan w:val="2"/>
            <w:tcBorders>
              <w:top w:val="nil"/>
              <w:left w:val="nil"/>
              <w:bottom w:val="nil"/>
              <w:right w:val="nil"/>
            </w:tcBorders>
            <w:shd w:val="clear" w:color="auto" w:fill="auto"/>
            <w:vAlign w:val="center"/>
          </w:tcPr>
          <w:p w14:paraId="7BE42219"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bCs/>
                <w:spacing w:val="-2"/>
                <w:sz w:val="14"/>
                <w:szCs w:val="14"/>
                <w:lang w:eastAsia="pt-BR"/>
              </w:rPr>
              <w:t>9.816.482</w:t>
            </w:r>
          </w:p>
        </w:tc>
        <w:tc>
          <w:tcPr>
            <w:tcW w:w="265" w:type="dxa"/>
            <w:tcBorders>
              <w:top w:val="nil"/>
              <w:bottom w:val="nil"/>
            </w:tcBorders>
            <w:shd w:val="clear" w:color="auto" w:fill="auto"/>
            <w:vAlign w:val="center"/>
          </w:tcPr>
          <w:p w14:paraId="79FD1217"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620" w:type="dxa"/>
            <w:gridSpan w:val="2"/>
            <w:tcBorders>
              <w:top w:val="nil"/>
              <w:left w:val="nil"/>
              <w:bottom w:val="nil"/>
              <w:right w:val="nil"/>
            </w:tcBorders>
            <w:shd w:val="clear" w:color="auto" w:fill="auto"/>
            <w:vAlign w:val="center"/>
          </w:tcPr>
          <w:p w14:paraId="7CABE3AE" w14:textId="77777777" w:rsidR="00E81FC0" w:rsidRPr="00D33434"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10.061.717</w:t>
            </w:r>
          </w:p>
        </w:tc>
        <w:tc>
          <w:tcPr>
            <w:tcW w:w="1078" w:type="dxa"/>
            <w:tcBorders>
              <w:top w:val="nil"/>
              <w:left w:val="nil"/>
              <w:bottom w:val="nil"/>
              <w:right w:val="nil"/>
            </w:tcBorders>
            <w:shd w:val="clear" w:color="auto" w:fill="auto"/>
            <w:vAlign w:val="center"/>
          </w:tcPr>
          <w:p w14:paraId="694A76A1"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bCs/>
                <w:spacing w:val="-2"/>
                <w:sz w:val="14"/>
                <w:szCs w:val="14"/>
                <w:lang w:eastAsia="pt-BR"/>
              </w:rPr>
              <w:t>9.816.482</w:t>
            </w:r>
          </w:p>
        </w:tc>
      </w:tr>
      <w:tr w:rsidR="00E81FC0" w:rsidRPr="00281428" w14:paraId="2FFFB681"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280728D6" w14:textId="77777777" w:rsidR="00E81FC0" w:rsidRPr="00281428" w:rsidRDefault="00E81FC0" w:rsidP="00325F3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Capital social</w:t>
            </w:r>
          </w:p>
        </w:tc>
        <w:tc>
          <w:tcPr>
            <w:tcW w:w="870" w:type="dxa"/>
            <w:tcBorders>
              <w:top w:val="nil"/>
              <w:bottom w:val="nil"/>
            </w:tcBorders>
            <w:shd w:val="clear" w:color="auto" w:fill="auto"/>
            <w:vAlign w:val="center"/>
          </w:tcPr>
          <w:p w14:paraId="35B67408"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d</w:t>
            </w:r>
            <w:r w:rsidRPr="00281428">
              <w:rPr>
                <w:rFonts w:ascii="Arial" w:eastAsia="Times New Roman" w:hAnsi="Arial" w:cs="Times New Roman"/>
                <w:spacing w:val="-2"/>
                <w:sz w:val="14"/>
                <w:szCs w:val="14"/>
                <w:lang w:eastAsia="pt-BR"/>
              </w:rPr>
              <w:t>]</w:t>
            </w:r>
          </w:p>
        </w:tc>
        <w:tc>
          <w:tcPr>
            <w:tcW w:w="1464" w:type="dxa"/>
            <w:tcBorders>
              <w:top w:val="nil"/>
              <w:left w:val="nil"/>
              <w:bottom w:val="nil"/>
              <w:right w:val="nil"/>
            </w:tcBorders>
            <w:shd w:val="clear" w:color="auto" w:fill="auto"/>
            <w:vAlign w:val="center"/>
          </w:tcPr>
          <w:p w14:paraId="338E2C07"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408" w:type="dxa"/>
            <w:gridSpan w:val="2"/>
            <w:tcBorders>
              <w:top w:val="nil"/>
              <w:left w:val="nil"/>
              <w:bottom w:val="nil"/>
              <w:right w:val="nil"/>
            </w:tcBorders>
            <w:shd w:val="clear" w:color="auto" w:fill="auto"/>
            <w:vAlign w:val="center"/>
          </w:tcPr>
          <w:p w14:paraId="703BC934"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6.269.692</w:t>
            </w:r>
          </w:p>
        </w:tc>
        <w:tc>
          <w:tcPr>
            <w:tcW w:w="265" w:type="dxa"/>
            <w:tcBorders>
              <w:top w:val="nil"/>
              <w:bottom w:val="nil"/>
            </w:tcBorders>
            <w:shd w:val="clear" w:color="auto" w:fill="auto"/>
            <w:vAlign w:val="center"/>
          </w:tcPr>
          <w:p w14:paraId="40A2C6BA"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3FAEAAB5" w14:textId="77777777" w:rsidR="00E81FC0" w:rsidRPr="00D33434"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078" w:type="dxa"/>
            <w:tcBorders>
              <w:top w:val="nil"/>
              <w:left w:val="nil"/>
              <w:bottom w:val="nil"/>
              <w:right w:val="nil"/>
            </w:tcBorders>
            <w:shd w:val="clear" w:color="auto" w:fill="auto"/>
            <w:vAlign w:val="center"/>
          </w:tcPr>
          <w:p w14:paraId="2AD7B321"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6.269.692</w:t>
            </w:r>
          </w:p>
        </w:tc>
      </w:tr>
      <w:tr w:rsidR="00E81FC0" w:rsidRPr="00281428" w14:paraId="52E05BC9"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00095194" w14:textId="77777777" w:rsidR="00E81FC0" w:rsidRPr="00281428" w:rsidRDefault="00E81FC0" w:rsidP="00325F3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Reservas de capital</w:t>
            </w:r>
          </w:p>
        </w:tc>
        <w:tc>
          <w:tcPr>
            <w:tcW w:w="870" w:type="dxa"/>
            <w:tcBorders>
              <w:top w:val="nil"/>
              <w:bottom w:val="nil"/>
            </w:tcBorders>
            <w:shd w:val="clear" w:color="auto" w:fill="auto"/>
            <w:vAlign w:val="center"/>
          </w:tcPr>
          <w:p w14:paraId="008B3EA9"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e</w:t>
            </w:r>
            <w:r w:rsidRPr="00281428">
              <w:rPr>
                <w:rFonts w:ascii="Arial" w:eastAsia="Times New Roman" w:hAnsi="Arial" w:cs="Times New Roman"/>
                <w:spacing w:val="-2"/>
                <w:sz w:val="14"/>
                <w:szCs w:val="14"/>
                <w:lang w:eastAsia="pt-BR"/>
              </w:rPr>
              <w:t>]</w:t>
            </w:r>
          </w:p>
        </w:tc>
        <w:tc>
          <w:tcPr>
            <w:tcW w:w="1464" w:type="dxa"/>
            <w:tcBorders>
              <w:top w:val="nil"/>
              <w:left w:val="nil"/>
              <w:bottom w:val="nil"/>
              <w:right w:val="nil"/>
            </w:tcBorders>
            <w:shd w:val="clear" w:color="auto" w:fill="auto"/>
            <w:vAlign w:val="center"/>
          </w:tcPr>
          <w:p w14:paraId="78EF8D18"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978</w:t>
            </w:r>
          </w:p>
        </w:tc>
        <w:tc>
          <w:tcPr>
            <w:tcW w:w="1408" w:type="dxa"/>
            <w:gridSpan w:val="2"/>
            <w:tcBorders>
              <w:top w:val="nil"/>
              <w:left w:val="nil"/>
              <w:bottom w:val="nil"/>
              <w:right w:val="nil"/>
            </w:tcBorders>
            <w:shd w:val="clear" w:color="auto" w:fill="auto"/>
            <w:vAlign w:val="center"/>
          </w:tcPr>
          <w:p w14:paraId="1904C5F4"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1.805</w:t>
            </w:r>
          </w:p>
        </w:tc>
        <w:tc>
          <w:tcPr>
            <w:tcW w:w="265" w:type="dxa"/>
            <w:tcBorders>
              <w:top w:val="nil"/>
              <w:bottom w:val="nil"/>
            </w:tcBorders>
            <w:shd w:val="clear" w:color="auto" w:fill="auto"/>
            <w:vAlign w:val="center"/>
          </w:tcPr>
          <w:p w14:paraId="672AE35A"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7360D8FF" w14:textId="77777777" w:rsidR="00E81FC0" w:rsidRPr="00D33434"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978</w:t>
            </w:r>
          </w:p>
        </w:tc>
        <w:tc>
          <w:tcPr>
            <w:tcW w:w="1078" w:type="dxa"/>
            <w:tcBorders>
              <w:top w:val="nil"/>
              <w:left w:val="nil"/>
              <w:bottom w:val="nil"/>
              <w:right w:val="nil"/>
            </w:tcBorders>
            <w:shd w:val="clear" w:color="auto" w:fill="auto"/>
            <w:vAlign w:val="center"/>
          </w:tcPr>
          <w:p w14:paraId="65719EA7"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1.805</w:t>
            </w:r>
          </w:p>
        </w:tc>
      </w:tr>
      <w:tr w:rsidR="00E81FC0" w:rsidRPr="00281428" w14:paraId="10D5BAC5"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042E162D" w14:textId="77777777" w:rsidR="00E81FC0" w:rsidRPr="00281428" w:rsidRDefault="00E81FC0" w:rsidP="00325F3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Reservas de lucros</w:t>
            </w:r>
          </w:p>
        </w:tc>
        <w:tc>
          <w:tcPr>
            <w:tcW w:w="870" w:type="dxa"/>
            <w:tcBorders>
              <w:top w:val="nil"/>
              <w:bottom w:val="nil"/>
            </w:tcBorders>
            <w:shd w:val="clear" w:color="auto" w:fill="auto"/>
            <w:vAlign w:val="center"/>
          </w:tcPr>
          <w:p w14:paraId="77155BE4"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e</w:t>
            </w:r>
            <w:r w:rsidRPr="00281428">
              <w:rPr>
                <w:rFonts w:ascii="Arial" w:eastAsia="Times New Roman" w:hAnsi="Arial" w:cs="Times New Roman"/>
                <w:spacing w:val="-2"/>
                <w:sz w:val="14"/>
                <w:szCs w:val="14"/>
                <w:lang w:eastAsia="pt-BR"/>
              </w:rPr>
              <w:t>]</w:t>
            </w:r>
          </w:p>
        </w:tc>
        <w:tc>
          <w:tcPr>
            <w:tcW w:w="1464" w:type="dxa"/>
            <w:tcBorders>
              <w:top w:val="nil"/>
              <w:left w:val="nil"/>
              <w:bottom w:val="nil"/>
              <w:right w:val="nil"/>
            </w:tcBorders>
            <w:shd w:val="clear" w:color="auto" w:fill="auto"/>
            <w:vAlign w:val="center"/>
          </w:tcPr>
          <w:p w14:paraId="097325BB"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4.446.836</w:t>
            </w:r>
          </w:p>
        </w:tc>
        <w:tc>
          <w:tcPr>
            <w:tcW w:w="1408" w:type="dxa"/>
            <w:gridSpan w:val="2"/>
            <w:tcBorders>
              <w:top w:val="nil"/>
              <w:left w:val="nil"/>
              <w:bottom w:val="nil"/>
              <w:right w:val="nil"/>
            </w:tcBorders>
            <w:shd w:val="clear" w:color="auto" w:fill="auto"/>
            <w:vAlign w:val="center"/>
          </w:tcPr>
          <w:p w14:paraId="217B19A1"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4.446.836</w:t>
            </w:r>
          </w:p>
        </w:tc>
        <w:tc>
          <w:tcPr>
            <w:tcW w:w="265" w:type="dxa"/>
            <w:tcBorders>
              <w:top w:val="nil"/>
              <w:bottom w:val="nil"/>
            </w:tcBorders>
            <w:shd w:val="clear" w:color="auto" w:fill="auto"/>
            <w:vAlign w:val="center"/>
          </w:tcPr>
          <w:p w14:paraId="0A92ECCA"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4192B6CF" w14:textId="77777777" w:rsidR="00E81FC0" w:rsidRPr="00D33434"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4.446.836</w:t>
            </w:r>
          </w:p>
        </w:tc>
        <w:tc>
          <w:tcPr>
            <w:tcW w:w="1078" w:type="dxa"/>
            <w:tcBorders>
              <w:top w:val="nil"/>
              <w:left w:val="nil"/>
              <w:bottom w:val="nil"/>
              <w:right w:val="nil"/>
            </w:tcBorders>
            <w:shd w:val="clear" w:color="auto" w:fill="auto"/>
            <w:vAlign w:val="center"/>
          </w:tcPr>
          <w:p w14:paraId="347BEA3B"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4.446.836</w:t>
            </w:r>
          </w:p>
        </w:tc>
      </w:tr>
      <w:tr w:rsidR="00E81FC0" w:rsidRPr="00281428" w14:paraId="6DB99A36"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726AC92B" w14:textId="77777777" w:rsidR="00E81FC0" w:rsidRPr="00281428" w:rsidRDefault="00E81FC0" w:rsidP="00325F3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Ações em tesouraria</w:t>
            </w:r>
          </w:p>
        </w:tc>
        <w:tc>
          <w:tcPr>
            <w:tcW w:w="870" w:type="dxa"/>
            <w:tcBorders>
              <w:top w:val="nil"/>
              <w:bottom w:val="nil"/>
            </w:tcBorders>
            <w:shd w:val="clear" w:color="auto" w:fill="auto"/>
            <w:vAlign w:val="center"/>
          </w:tcPr>
          <w:p w14:paraId="05B459E8"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f.1</w:t>
            </w:r>
            <w:r w:rsidRPr="00281428">
              <w:rPr>
                <w:rFonts w:ascii="Arial" w:eastAsia="Times New Roman" w:hAnsi="Arial" w:cs="Times New Roman"/>
                <w:spacing w:val="-2"/>
                <w:sz w:val="14"/>
                <w:szCs w:val="14"/>
                <w:lang w:eastAsia="pt-BR"/>
              </w:rPr>
              <w:t>]</w:t>
            </w:r>
          </w:p>
        </w:tc>
        <w:tc>
          <w:tcPr>
            <w:tcW w:w="1464" w:type="dxa"/>
            <w:tcBorders>
              <w:top w:val="nil"/>
              <w:left w:val="nil"/>
              <w:bottom w:val="nil"/>
              <w:right w:val="nil"/>
            </w:tcBorders>
            <w:shd w:val="clear" w:color="auto" w:fill="auto"/>
            <w:vAlign w:val="center"/>
          </w:tcPr>
          <w:p w14:paraId="72E9C051"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(1.869.833)</w:t>
            </w:r>
          </w:p>
        </w:tc>
        <w:tc>
          <w:tcPr>
            <w:tcW w:w="1408" w:type="dxa"/>
            <w:gridSpan w:val="2"/>
            <w:tcBorders>
              <w:top w:val="nil"/>
              <w:left w:val="nil"/>
              <w:bottom w:val="nil"/>
              <w:right w:val="nil"/>
            </w:tcBorders>
            <w:shd w:val="clear" w:color="auto" w:fill="auto"/>
            <w:vAlign w:val="center"/>
          </w:tcPr>
          <w:p w14:paraId="0C83D59F"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(704.030)</w:t>
            </w:r>
          </w:p>
        </w:tc>
        <w:tc>
          <w:tcPr>
            <w:tcW w:w="265" w:type="dxa"/>
            <w:tcBorders>
              <w:top w:val="nil"/>
              <w:bottom w:val="nil"/>
            </w:tcBorders>
            <w:shd w:val="clear" w:color="auto" w:fill="auto"/>
            <w:vAlign w:val="center"/>
          </w:tcPr>
          <w:p w14:paraId="38A6E158"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left w:val="nil"/>
              <w:bottom w:val="nil"/>
              <w:right w:val="nil"/>
            </w:tcBorders>
            <w:shd w:val="clear" w:color="auto" w:fill="auto"/>
            <w:vAlign w:val="center"/>
          </w:tcPr>
          <w:p w14:paraId="751FC9BA" w14:textId="77777777" w:rsidR="00E81FC0" w:rsidRPr="00D33434"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(1.869.833)</w:t>
            </w:r>
          </w:p>
        </w:tc>
        <w:tc>
          <w:tcPr>
            <w:tcW w:w="1078" w:type="dxa"/>
            <w:tcBorders>
              <w:top w:val="nil"/>
              <w:left w:val="nil"/>
              <w:bottom w:val="nil"/>
              <w:right w:val="nil"/>
            </w:tcBorders>
            <w:shd w:val="clear" w:color="auto" w:fill="auto"/>
            <w:vAlign w:val="center"/>
          </w:tcPr>
          <w:p w14:paraId="5F8ADFD3"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(704.030)</w:t>
            </w:r>
          </w:p>
        </w:tc>
      </w:tr>
      <w:tr w:rsidR="00E81FC0" w:rsidRPr="00281428" w14:paraId="2579C7C7"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045DED6D" w14:textId="77777777" w:rsidR="00E81FC0" w:rsidRPr="00281428" w:rsidRDefault="00E81FC0" w:rsidP="00325F3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Outros resultados abrangentes acumulados</w:t>
            </w:r>
          </w:p>
        </w:tc>
        <w:tc>
          <w:tcPr>
            <w:tcW w:w="870" w:type="dxa"/>
            <w:tcBorders>
              <w:top w:val="nil"/>
              <w:bottom w:val="nil"/>
            </w:tcBorders>
            <w:shd w:val="clear" w:color="auto" w:fill="auto"/>
            <w:vAlign w:val="center"/>
          </w:tcPr>
          <w:p w14:paraId="226A1FFA"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g</w:t>
            </w:r>
            <w:r w:rsidRPr="00281428">
              <w:rPr>
                <w:rFonts w:ascii="Arial" w:eastAsia="Times New Roman" w:hAnsi="Arial" w:cs="Times New Roman"/>
                <w:spacing w:val="-2"/>
                <w:sz w:val="14"/>
                <w:szCs w:val="14"/>
                <w:lang w:eastAsia="pt-BR"/>
              </w:rPr>
              <w:t>]</w:t>
            </w:r>
          </w:p>
        </w:tc>
        <w:tc>
          <w:tcPr>
            <w:tcW w:w="1464" w:type="dxa"/>
            <w:tcBorders>
              <w:top w:val="nil"/>
              <w:left w:val="nil"/>
              <w:bottom w:val="nil"/>
              <w:right w:val="nil"/>
            </w:tcBorders>
            <w:shd w:val="clear" w:color="auto" w:fill="auto"/>
            <w:vAlign w:val="center"/>
          </w:tcPr>
          <w:p w14:paraId="5C598832" w14:textId="77777777" w:rsidR="00E81FC0" w:rsidRPr="001F164D" w:rsidRDefault="00E81FC0" w:rsidP="00325F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(252.346)</w:t>
            </w:r>
          </w:p>
        </w:tc>
        <w:tc>
          <w:tcPr>
            <w:tcW w:w="1408" w:type="dxa"/>
            <w:gridSpan w:val="2"/>
            <w:tcBorders>
              <w:top w:val="nil"/>
              <w:left w:val="nil"/>
              <w:bottom w:val="nil"/>
              <w:right w:val="nil"/>
            </w:tcBorders>
            <w:shd w:val="clear" w:color="auto" w:fill="auto"/>
            <w:vAlign w:val="center"/>
          </w:tcPr>
          <w:p w14:paraId="71CABFDA" w14:textId="77777777" w:rsidR="00E81FC0" w:rsidRPr="0064696C" w:rsidRDefault="00E81FC0" w:rsidP="00325F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8"/>
                <w:lang w:eastAsia="pt-BR"/>
              </w:rPr>
              <w:t>(197.821)</w:t>
            </w:r>
          </w:p>
        </w:tc>
        <w:tc>
          <w:tcPr>
            <w:tcW w:w="265" w:type="dxa"/>
            <w:tcBorders>
              <w:top w:val="nil"/>
              <w:bottom w:val="nil"/>
            </w:tcBorders>
            <w:shd w:val="clear" w:color="auto" w:fill="auto"/>
            <w:vAlign w:val="center"/>
          </w:tcPr>
          <w:p w14:paraId="0A2EF84C" w14:textId="77777777" w:rsidR="00E81FC0" w:rsidRPr="001F164D" w:rsidRDefault="00E81FC0" w:rsidP="00325F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620" w:type="dxa"/>
            <w:gridSpan w:val="2"/>
            <w:tcBorders>
              <w:top w:val="nil"/>
              <w:left w:val="nil"/>
              <w:bottom w:val="nil"/>
              <w:right w:val="nil"/>
            </w:tcBorders>
            <w:shd w:val="clear" w:color="auto" w:fill="auto"/>
            <w:vAlign w:val="center"/>
          </w:tcPr>
          <w:p w14:paraId="46F836E1" w14:textId="77777777" w:rsidR="00E81FC0" w:rsidRPr="00D33434" w:rsidRDefault="00E81FC0" w:rsidP="00325F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(252.346)</w:t>
            </w:r>
          </w:p>
        </w:tc>
        <w:tc>
          <w:tcPr>
            <w:tcW w:w="1078" w:type="dxa"/>
            <w:tcBorders>
              <w:top w:val="nil"/>
              <w:left w:val="nil"/>
              <w:bottom w:val="nil"/>
              <w:right w:val="nil"/>
            </w:tcBorders>
            <w:shd w:val="clear" w:color="auto" w:fill="auto"/>
            <w:vAlign w:val="center"/>
          </w:tcPr>
          <w:p w14:paraId="3B5E2337" w14:textId="77777777" w:rsidR="00E81FC0" w:rsidRPr="0064696C" w:rsidRDefault="00E81FC0" w:rsidP="00325F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highlight w:val="yellow"/>
                <w:lang w:eastAsia="pt-BR"/>
              </w:rPr>
            </w:pPr>
            <w:r w:rsidRPr="00BF2AAF">
              <w:rPr>
                <w:rFonts w:ascii="Arial" w:eastAsia="Times New Roman" w:hAnsi="Arial" w:cs="Arial"/>
                <w:spacing w:val="-2"/>
                <w:sz w:val="14"/>
                <w:szCs w:val="18"/>
                <w:lang w:eastAsia="pt-BR"/>
              </w:rPr>
              <w:t>(197.821)</w:t>
            </w:r>
          </w:p>
        </w:tc>
      </w:tr>
      <w:tr w:rsidR="00E81FC0" w:rsidRPr="00281428" w14:paraId="290CA580" w14:textId="77777777" w:rsidTr="0018514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4BF1EC1E" w14:textId="77777777" w:rsidR="00E81FC0" w:rsidRPr="00281428" w:rsidRDefault="00E81FC0" w:rsidP="00325F3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Lucros Acumulados</w:t>
            </w:r>
            <w:r>
              <w:rPr>
                <w:rFonts w:ascii="Arial" w:eastAsia="Times New Roman" w:hAnsi="Arial" w:cs="Times New Roman"/>
                <w:b w:val="0"/>
                <w:bCs w:val="0"/>
                <w:spacing w:val="-2"/>
                <w:sz w:val="14"/>
                <w:szCs w:val="18"/>
                <w:lang w:eastAsia="pt-BR"/>
              </w:rPr>
              <w:t xml:space="preserve"> </w:t>
            </w:r>
          </w:p>
        </w:tc>
        <w:tc>
          <w:tcPr>
            <w:tcW w:w="870" w:type="dxa"/>
            <w:tcBorders>
              <w:top w:val="nil"/>
              <w:bottom w:val="nil"/>
            </w:tcBorders>
            <w:shd w:val="clear" w:color="auto" w:fill="auto"/>
            <w:vAlign w:val="center"/>
          </w:tcPr>
          <w:p w14:paraId="1AFC1809"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64" w:type="dxa"/>
            <w:tcBorders>
              <w:top w:val="nil"/>
              <w:left w:val="nil"/>
              <w:bottom w:val="nil"/>
              <w:right w:val="nil"/>
            </w:tcBorders>
            <w:shd w:val="clear" w:color="auto" w:fill="auto"/>
            <w:vAlign w:val="center"/>
          </w:tcPr>
          <w:p w14:paraId="5432E2A4" w14:textId="77777777" w:rsidR="00E81FC0" w:rsidRPr="00281428" w:rsidRDefault="00E81FC0" w:rsidP="00325F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1.466.390</w:t>
            </w:r>
          </w:p>
        </w:tc>
        <w:tc>
          <w:tcPr>
            <w:tcW w:w="1408" w:type="dxa"/>
            <w:gridSpan w:val="2"/>
            <w:tcBorders>
              <w:top w:val="nil"/>
              <w:left w:val="nil"/>
              <w:bottom w:val="nil"/>
              <w:right w:val="nil"/>
            </w:tcBorders>
            <w:shd w:val="clear" w:color="auto" w:fill="auto"/>
            <w:vAlign w:val="center"/>
          </w:tcPr>
          <w:p w14:paraId="3F2D9175" w14:textId="77777777" w:rsidR="00E81FC0" w:rsidRPr="0064696C" w:rsidRDefault="00E81FC0" w:rsidP="00325F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52321436" w14:textId="77777777" w:rsidR="00E81FC0" w:rsidRPr="00281428" w:rsidRDefault="00E81FC0" w:rsidP="00325F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620" w:type="dxa"/>
            <w:gridSpan w:val="2"/>
            <w:tcBorders>
              <w:top w:val="nil"/>
              <w:left w:val="nil"/>
              <w:bottom w:val="nil"/>
              <w:right w:val="nil"/>
            </w:tcBorders>
            <w:shd w:val="clear" w:color="auto" w:fill="auto"/>
            <w:vAlign w:val="center"/>
          </w:tcPr>
          <w:p w14:paraId="663E4C3B" w14:textId="77777777" w:rsidR="00E81FC0" w:rsidRPr="00D33434" w:rsidRDefault="00E81FC0" w:rsidP="00325F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1.466.390</w:t>
            </w:r>
          </w:p>
        </w:tc>
        <w:tc>
          <w:tcPr>
            <w:tcW w:w="1078" w:type="dxa"/>
            <w:tcBorders>
              <w:top w:val="nil"/>
              <w:left w:val="nil"/>
              <w:bottom w:val="nil"/>
              <w:right w:val="nil"/>
            </w:tcBorders>
            <w:shd w:val="clear" w:color="auto" w:fill="auto"/>
            <w:vAlign w:val="center"/>
          </w:tcPr>
          <w:p w14:paraId="7EFF73DB" w14:textId="77777777" w:rsidR="00E81FC0" w:rsidRPr="0064696C" w:rsidRDefault="00E81FC0" w:rsidP="00325F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r>
      <w:tr w:rsidR="00E81FC0" w:rsidRPr="00281428" w14:paraId="1166A59E"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6535EC99" w14:textId="77777777" w:rsidR="00E81FC0" w:rsidRPr="00281428" w:rsidRDefault="00E81FC0" w:rsidP="00325F38">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Total do Patrimônio Líquido</w:t>
            </w:r>
          </w:p>
        </w:tc>
        <w:tc>
          <w:tcPr>
            <w:tcW w:w="870" w:type="dxa"/>
            <w:tcBorders>
              <w:top w:val="nil"/>
              <w:bottom w:val="nil"/>
            </w:tcBorders>
            <w:shd w:val="clear" w:color="auto" w:fill="auto"/>
            <w:vAlign w:val="center"/>
          </w:tcPr>
          <w:p w14:paraId="60C2A643"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464" w:type="dxa"/>
            <w:tcBorders>
              <w:top w:val="nil"/>
              <w:left w:val="nil"/>
              <w:bottom w:val="nil"/>
              <w:right w:val="nil"/>
            </w:tcBorders>
            <w:shd w:val="clear" w:color="auto" w:fill="auto"/>
            <w:vAlign w:val="center"/>
          </w:tcPr>
          <w:p w14:paraId="26713BC6" w14:textId="77777777" w:rsidR="00E81FC0" w:rsidRPr="008C6E2E"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r w:rsidRPr="008C6E2E">
              <w:rPr>
                <w:rFonts w:ascii="Arial" w:eastAsia="Times New Roman" w:hAnsi="Arial" w:cs="Times New Roman"/>
                <w:b/>
                <w:bCs/>
                <w:spacing w:val="-2"/>
                <w:sz w:val="14"/>
                <w:szCs w:val="18"/>
                <w:lang w:eastAsia="pt-BR"/>
              </w:rPr>
              <w:t>10.061.717</w:t>
            </w:r>
          </w:p>
        </w:tc>
        <w:tc>
          <w:tcPr>
            <w:tcW w:w="1408" w:type="dxa"/>
            <w:gridSpan w:val="2"/>
            <w:tcBorders>
              <w:top w:val="nil"/>
              <w:left w:val="nil"/>
              <w:bottom w:val="nil"/>
              <w:right w:val="nil"/>
            </w:tcBorders>
            <w:shd w:val="clear" w:color="auto" w:fill="auto"/>
            <w:vAlign w:val="center"/>
          </w:tcPr>
          <w:p w14:paraId="610ECFD4"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spacing w:val="-2"/>
                <w:sz w:val="14"/>
                <w:szCs w:val="18"/>
                <w:lang w:eastAsia="pt-BR"/>
              </w:rPr>
              <w:t>9.816.482</w:t>
            </w:r>
          </w:p>
        </w:tc>
        <w:tc>
          <w:tcPr>
            <w:tcW w:w="265" w:type="dxa"/>
            <w:tcBorders>
              <w:top w:val="nil"/>
              <w:bottom w:val="nil"/>
            </w:tcBorders>
            <w:shd w:val="clear" w:color="auto" w:fill="auto"/>
            <w:vAlign w:val="center"/>
          </w:tcPr>
          <w:p w14:paraId="1047DB00"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highlight w:val="yellow"/>
                <w:lang w:eastAsia="pt-BR"/>
              </w:rPr>
            </w:pPr>
          </w:p>
        </w:tc>
        <w:tc>
          <w:tcPr>
            <w:tcW w:w="1620" w:type="dxa"/>
            <w:gridSpan w:val="2"/>
            <w:tcBorders>
              <w:top w:val="nil"/>
              <w:left w:val="nil"/>
              <w:bottom w:val="nil"/>
              <w:right w:val="nil"/>
            </w:tcBorders>
            <w:shd w:val="clear" w:color="auto" w:fill="auto"/>
            <w:vAlign w:val="center"/>
          </w:tcPr>
          <w:p w14:paraId="2FA94074" w14:textId="77777777" w:rsidR="00E81FC0" w:rsidRPr="00D33434"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8"/>
                <w:lang w:eastAsia="pt-BR"/>
              </w:rPr>
            </w:pPr>
            <w:r w:rsidRPr="008C6E2E">
              <w:rPr>
                <w:rFonts w:ascii="Arial" w:eastAsia="Times New Roman" w:hAnsi="Arial" w:cs="Times New Roman"/>
                <w:b/>
                <w:bCs/>
                <w:spacing w:val="-2"/>
                <w:sz w:val="14"/>
                <w:szCs w:val="18"/>
                <w:lang w:eastAsia="pt-BR"/>
              </w:rPr>
              <w:t>10.061.717</w:t>
            </w:r>
          </w:p>
        </w:tc>
        <w:tc>
          <w:tcPr>
            <w:tcW w:w="1078" w:type="dxa"/>
            <w:tcBorders>
              <w:top w:val="nil"/>
              <w:left w:val="nil"/>
              <w:bottom w:val="nil"/>
              <w:right w:val="nil"/>
            </w:tcBorders>
            <w:shd w:val="clear" w:color="auto" w:fill="auto"/>
            <w:vAlign w:val="center"/>
          </w:tcPr>
          <w:p w14:paraId="0B1A777D"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bCs/>
                <w:spacing w:val="-2"/>
                <w:sz w:val="14"/>
                <w:szCs w:val="18"/>
                <w:lang w:eastAsia="pt-BR"/>
              </w:rPr>
              <w:t>9.816.482</w:t>
            </w:r>
          </w:p>
        </w:tc>
      </w:tr>
      <w:tr w:rsidR="00E81FC0" w:rsidRPr="00281428" w14:paraId="25CFD115" w14:textId="77777777" w:rsidTr="00185144">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nil"/>
            </w:tcBorders>
            <w:shd w:val="clear" w:color="auto" w:fill="auto"/>
            <w:vAlign w:val="center"/>
          </w:tcPr>
          <w:p w14:paraId="29EC6283" w14:textId="77777777" w:rsidR="00E81FC0" w:rsidRPr="00281428" w:rsidRDefault="00E81FC0" w:rsidP="00325F38">
            <w:pPr>
              <w:keepNext/>
              <w:keepLines/>
              <w:spacing w:before="40" w:after="40"/>
              <w:ind w:left="113"/>
              <w:rPr>
                <w:rFonts w:ascii="Arial" w:eastAsia="Times New Roman" w:hAnsi="Arial" w:cs="Times New Roman"/>
                <w:spacing w:val="-2"/>
                <w:sz w:val="14"/>
                <w:szCs w:val="18"/>
                <w:lang w:eastAsia="pt-BR"/>
              </w:rPr>
            </w:pPr>
          </w:p>
        </w:tc>
        <w:tc>
          <w:tcPr>
            <w:tcW w:w="870" w:type="dxa"/>
            <w:tcBorders>
              <w:top w:val="nil"/>
              <w:bottom w:val="nil"/>
            </w:tcBorders>
            <w:shd w:val="clear" w:color="auto" w:fill="auto"/>
            <w:vAlign w:val="center"/>
          </w:tcPr>
          <w:p w14:paraId="6C8BF356"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64" w:type="dxa"/>
            <w:tcBorders>
              <w:top w:val="nil"/>
              <w:bottom w:val="nil"/>
            </w:tcBorders>
            <w:shd w:val="clear" w:color="auto" w:fill="auto"/>
            <w:vAlign w:val="center"/>
          </w:tcPr>
          <w:p w14:paraId="5003097A" w14:textId="77777777" w:rsidR="00E81FC0" w:rsidRPr="008C6E2E"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08" w:type="dxa"/>
            <w:gridSpan w:val="2"/>
            <w:tcBorders>
              <w:top w:val="nil"/>
              <w:bottom w:val="nil"/>
            </w:tcBorders>
            <w:shd w:val="clear" w:color="auto" w:fill="auto"/>
            <w:vAlign w:val="center"/>
          </w:tcPr>
          <w:p w14:paraId="1F8F6211"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5AB1EA5C" w14:textId="77777777" w:rsidR="00E81FC0" w:rsidRPr="00281428"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20" w:type="dxa"/>
            <w:gridSpan w:val="2"/>
            <w:tcBorders>
              <w:top w:val="nil"/>
              <w:bottom w:val="nil"/>
            </w:tcBorders>
            <w:shd w:val="clear" w:color="auto" w:fill="auto"/>
            <w:vAlign w:val="center"/>
          </w:tcPr>
          <w:p w14:paraId="7678B07F" w14:textId="77777777" w:rsidR="00E81FC0" w:rsidRPr="00D33434"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78" w:type="dxa"/>
            <w:tcBorders>
              <w:top w:val="nil"/>
              <w:bottom w:val="nil"/>
            </w:tcBorders>
            <w:shd w:val="clear" w:color="auto" w:fill="auto"/>
            <w:vAlign w:val="center"/>
          </w:tcPr>
          <w:p w14:paraId="0F17F99E" w14:textId="77777777" w:rsidR="00E81FC0" w:rsidRPr="0064696C" w:rsidRDefault="00E81FC0" w:rsidP="00325F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E81FC0" w:rsidRPr="00281428" w14:paraId="75DBD33C" w14:textId="77777777" w:rsidTr="0018514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8" w:type="dxa"/>
            <w:tcBorders>
              <w:top w:val="nil"/>
              <w:bottom w:val="single" w:sz="2" w:space="0" w:color="1F3864" w:themeColor="accent1" w:themeShade="80"/>
            </w:tcBorders>
            <w:shd w:val="clear" w:color="auto" w:fill="auto"/>
            <w:vAlign w:val="center"/>
          </w:tcPr>
          <w:p w14:paraId="3094CC53" w14:textId="77777777" w:rsidR="00E81FC0" w:rsidRPr="00281428" w:rsidRDefault="00E81FC0" w:rsidP="00325F38">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Times New Roman"/>
                <w:spacing w:val="-2"/>
                <w:sz w:val="14"/>
                <w:szCs w:val="18"/>
                <w:lang w:eastAsia="pt-BR"/>
              </w:rPr>
              <w:t>Total do Passivo e Patrimônio Líquido</w:t>
            </w:r>
          </w:p>
        </w:tc>
        <w:tc>
          <w:tcPr>
            <w:tcW w:w="870" w:type="dxa"/>
            <w:tcBorders>
              <w:top w:val="nil"/>
              <w:bottom w:val="single" w:sz="2" w:space="0" w:color="1F3864" w:themeColor="accent1" w:themeShade="80"/>
            </w:tcBorders>
            <w:shd w:val="clear" w:color="auto" w:fill="auto"/>
            <w:vAlign w:val="center"/>
          </w:tcPr>
          <w:p w14:paraId="576F60BF"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64" w:type="dxa"/>
            <w:tcBorders>
              <w:top w:val="nil"/>
              <w:bottom w:val="single" w:sz="2" w:space="0" w:color="1F3864" w:themeColor="accent1" w:themeShade="80"/>
            </w:tcBorders>
            <w:shd w:val="clear" w:color="auto" w:fill="auto"/>
            <w:vAlign w:val="center"/>
          </w:tcPr>
          <w:p w14:paraId="66DF5BFF" w14:textId="77777777" w:rsidR="00E81FC0" w:rsidRPr="008C6E2E"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8C6E2E">
              <w:rPr>
                <w:rFonts w:ascii="Arial" w:eastAsia="Times New Roman" w:hAnsi="Arial" w:cs="Arial"/>
                <w:b/>
                <w:bCs/>
                <w:spacing w:val="-2"/>
                <w:sz w:val="14"/>
                <w:szCs w:val="14"/>
                <w:lang w:eastAsia="pt-BR"/>
              </w:rPr>
              <w:t>12.773.935</w:t>
            </w:r>
          </w:p>
        </w:tc>
        <w:tc>
          <w:tcPr>
            <w:tcW w:w="1408" w:type="dxa"/>
            <w:gridSpan w:val="2"/>
            <w:tcBorders>
              <w:top w:val="nil"/>
              <w:bottom w:val="single" w:sz="2" w:space="0" w:color="1F3864" w:themeColor="accent1" w:themeShade="80"/>
            </w:tcBorders>
            <w:shd w:val="clear" w:color="auto" w:fill="auto"/>
            <w:vAlign w:val="center"/>
          </w:tcPr>
          <w:p w14:paraId="21D932F6"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spacing w:val="-2"/>
                <w:sz w:val="14"/>
                <w:szCs w:val="14"/>
                <w:lang w:eastAsia="pt-BR"/>
              </w:rPr>
              <w:t>12.286.621</w:t>
            </w:r>
          </w:p>
        </w:tc>
        <w:tc>
          <w:tcPr>
            <w:tcW w:w="265" w:type="dxa"/>
            <w:tcBorders>
              <w:top w:val="nil"/>
              <w:bottom w:val="single" w:sz="2" w:space="0" w:color="1F3864" w:themeColor="accent1" w:themeShade="80"/>
            </w:tcBorders>
            <w:shd w:val="clear" w:color="auto" w:fill="auto"/>
            <w:vAlign w:val="center"/>
          </w:tcPr>
          <w:p w14:paraId="2484BB5F" w14:textId="77777777" w:rsidR="00E81FC0" w:rsidRPr="00281428"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620" w:type="dxa"/>
            <w:gridSpan w:val="2"/>
            <w:tcBorders>
              <w:top w:val="nil"/>
              <w:bottom w:val="single" w:sz="2" w:space="0" w:color="1F3864" w:themeColor="accent1" w:themeShade="80"/>
            </w:tcBorders>
            <w:shd w:val="clear" w:color="auto" w:fill="auto"/>
            <w:vAlign w:val="center"/>
          </w:tcPr>
          <w:p w14:paraId="1314E13D" w14:textId="77777777" w:rsidR="00E81FC0" w:rsidRPr="003A0C4D" w:rsidRDefault="00E81FC0" w:rsidP="00325F38">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Pr>
                <w:rFonts w:ascii="Arial" w:eastAsia="Times New Roman" w:hAnsi="Arial" w:cs="Arial"/>
                <w:b/>
                <w:bCs/>
                <w:color w:val="000000"/>
                <w:sz w:val="14"/>
                <w:szCs w:val="14"/>
              </w:rPr>
              <w:t>19.018.963</w:t>
            </w:r>
          </w:p>
        </w:tc>
        <w:tc>
          <w:tcPr>
            <w:tcW w:w="1078" w:type="dxa"/>
            <w:tcBorders>
              <w:top w:val="nil"/>
              <w:bottom w:val="single" w:sz="2" w:space="0" w:color="1F3864" w:themeColor="accent1" w:themeShade="80"/>
            </w:tcBorders>
            <w:shd w:val="clear" w:color="auto" w:fill="auto"/>
            <w:vAlign w:val="center"/>
          </w:tcPr>
          <w:p w14:paraId="23119DB4" w14:textId="77777777" w:rsidR="00E81FC0" w:rsidRPr="0064696C" w:rsidRDefault="00E81FC0" w:rsidP="00325F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hAnsi="Arial" w:cs="Arial"/>
                <w:b/>
                <w:bCs/>
                <w:color w:val="000000"/>
                <w:sz w:val="14"/>
                <w:szCs w:val="14"/>
              </w:rPr>
              <w:t>18.272.622</w:t>
            </w:r>
          </w:p>
        </w:tc>
      </w:tr>
    </w:tbl>
    <w:p w14:paraId="7C9DAF7C" w14:textId="79241C9B" w:rsidR="009F687E" w:rsidRPr="00BF2AAF" w:rsidRDefault="003A0B78" w:rsidP="009F687E">
      <w:pPr>
        <w:spacing w:after="0" w:line="240" w:lineRule="auto"/>
        <w:jc w:val="both"/>
        <w:rPr>
          <w:rFonts w:ascii="Arial" w:hAnsi="Arial" w:cs="Arial"/>
          <w:sz w:val="14"/>
          <w:szCs w:val="14"/>
        </w:rPr>
      </w:pPr>
      <w:r w:rsidRPr="00D25D79">
        <w:rPr>
          <w:rFonts w:ascii="Arial" w:hAnsi="Arial" w:cs="Arial"/>
          <w:sz w:val="14"/>
          <w:szCs w:val="14"/>
        </w:rPr>
        <w:t>As notas explicativas são parte integrante das demonstrações contábeis intermediárias.</w:t>
      </w:r>
    </w:p>
    <w:bookmarkEnd w:id="14"/>
    <w:bookmarkEnd w:id="15"/>
    <w:p w14:paraId="2EA31F26" w14:textId="4D362CA5" w:rsidR="006E7795" w:rsidRPr="00722F1A" w:rsidRDefault="006E7795" w:rsidP="00722F1A">
      <w:pPr>
        <w:spacing w:after="0" w:line="240" w:lineRule="auto"/>
        <w:jc w:val="both"/>
        <w:rPr>
          <w:rFonts w:ascii="Arial" w:hAnsi="Arial" w:cs="Arial"/>
          <w:sz w:val="14"/>
          <w:szCs w:val="14"/>
        </w:rPr>
      </w:pPr>
      <w:r w:rsidRPr="00722F1A">
        <w:rPr>
          <w:rFonts w:ascii="Arial" w:hAnsi="Arial" w:cs="Arial"/>
          <w:sz w:val="20"/>
          <w:szCs w:val="20"/>
        </w:rPr>
        <w:br w:type="page"/>
      </w:r>
    </w:p>
    <w:p w14:paraId="7B181073" w14:textId="77777777" w:rsidR="007D4AB0" w:rsidRPr="00BF2AAF" w:rsidRDefault="007D4AB0" w:rsidP="007D4AB0">
      <w:pPr>
        <w:keepNext/>
        <w:keepLines/>
        <w:spacing w:before="360" w:after="40" w:line="259" w:lineRule="auto"/>
        <w:jc w:val="both"/>
        <w:outlineLvl w:val="0"/>
        <w:rPr>
          <w:rFonts w:ascii="Arial" w:eastAsiaTheme="majorEastAsia" w:hAnsi="Arial" w:cs="Arial"/>
          <w:b/>
          <w:color w:val="1F3864" w:themeColor="accent1" w:themeShade="80"/>
          <w:sz w:val="20"/>
          <w:szCs w:val="20"/>
        </w:rPr>
      </w:pPr>
      <w:bookmarkStart w:id="16" w:name="_Toc173341457"/>
      <w:r w:rsidRPr="00BF2AAF">
        <w:rPr>
          <w:rFonts w:ascii="Arial" w:eastAsiaTheme="majorEastAsia" w:hAnsi="Arial" w:cs="Arial"/>
          <w:b/>
          <w:color w:val="1F3864" w:themeColor="accent1" w:themeShade="80"/>
          <w:sz w:val="20"/>
          <w:szCs w:val="20"/>
        </w:rPr>
        <w:lastRenderedPageBreak/>
        <w:t>DEMONSTRAÇÃO DOS FLUXOS DE CAIXA</w:t>
      </w:r>
      <w:bookmarkEnd w:id="16"/>
    </w:p>
    <w:p w14:paraId="1C149B41" w14:textId="77777777" w:rsidR="00790C92" w:rsidRPr="00FA07E8" w:rsidRDefault="00790C92" w:rsidP="00790C92">
      <w:pPr>
        <w:spacing w:after="0" w:line="240" w:lineRule="auto"/>
        <w:ind w:right="-1"/>
        <w:jc w:val="right"/>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R$ mil</w:t>
      </w:r>
    </w:p>
    <w:tbl>
      <w:tblPr>
        <w:tblStyle w:val="TabeladeLista6Colorida-nfase5"/>
        <w:tblW w:w="9922" w:type="dxa"/>
        <w:jc w:val="center"/>
        <w:tblLayout w:type="fixed"/>
        <w:tblLook w:val="04A0" w:firstRow="1" w:lastRow="0" w:firstColumn="1" w:lastColumn="0" w:noHBand="0" w:noVBand="1"/>
      </w:tblPr>
      <w:tblGrid>
        <w:gridCol w:w="3828"/>
        <w:gridCol w:w="708"/>
        <w:gridCol w:w="1240"/>
        <w:gridCol w:w="1311"/>
        <w:gridCol w:w="280"/>
        <w:gridCol w:w="1241"/>
        <w:gridCol w:w="1314"/>
      </w:tblGrid>
      <w:tr w:rsidR="00790C92" w:rsidRPr="00D25D79" w14:paraId="05478AF5" w14:textId="77777777" w:rsidTr="00474AAE">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1F3864" w:themeColor="accent1" w:themeShade="80"/>
              <w:bottom w:val="nil"/>
            </w:tcBorders>
            <w:shd w:val="clear" w:color="auto" w:fill="auto"/>
            <w:vAlign w:val="center"/>
          </w:tcPr>
          <w:p w14:paraId="5D94CC60" w14:textId="77777777" w:rsidR="00790C92" w:rsidRPr="00FA07E8" w:rsidRDefault="00790C92" w:rsidP="0059074B">
            <w:pPr>
              <w:jc w:val="center"/>
              <w:rPr>
                <w:rFonts w:ascii="Arial" w:eastAsiaTheme="minorHAnsi" w:hAnsi="Arial" w:cs="Arial"/>
                <w:sz w:val="14"/>
                <w:szCs w:val="14"/>
              </w:rPr>
            </w:pPr>
            <w:bookmarkStart w:id="17" w:name="_Hlk59629491"/>
          </w:p>
        </w:tc>
        <w:tc>
          <w:tcPr>
            <w:tcW w:w="708" w:type="dxa"/>
            <w:tcBorders>
              <w:top w:val="single" w:sz="2" w:space="0" w:color="1F3864" w:themeColor="accent1" w:themeShade="80"/>
              <w:bottom w:val="nil"/>
            </w:tcBorders>
            <w:shd w:val="clear" w:color="auto" w:fill="auto"/>
            <w:vAlign w:val="center"/>
          </w:tcPr>
          <w:p w14:paraId="30716ED2" w14:textId="77777777" w:rsidR="00790C92" w:rsidRPr="00FA07E8" w:rsidRDefault="00790C92" w:rsidP="0059074B">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0AB53001" w14:textId="77777777" w:rsidR="00790C92" w:rsidRPr="00FA07E8" w:rsidRDefault="00790C92" w:rsidP="0059074B">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FA07E8">
              <w:rPr>
                <w:rFonts w:ascii="Arial" w:eastAsiaTheme="minorHAnsi" w:hAnsi="Arial" w:cs="Arial"/>
                <w:sz w:val="14"/>
                <w:szCs w:val="14"/>
              </w:rPr>
              <w:t>Controlador</w:t>
            </w:r>
          </w:p>
        </w:tc>
        <w:tc>
          <w:tcPr>
            <w:tcW w:w="280" w:type="dxa"/>
            <w:tcBorders>
              <w:top w:val="single" w:sz="2" w:space="0" w:color="1F3864" w:themeColor="accent1" w:themeShade="80"/>
              <w:bottom w:val="nil"/>
            </w:tcBorders>
            <w:shd w:val="clear" w:color="auto" w:fill="auto"/>
            <w:vAlign w:val="center"/>
          </w:tcPr>
          <w:p w14:paraId="63FF554D" w14:textId="77777777" w:rsidR="00790C92" w:rsidRPr="00FA07E8" w:rsidRDefault="00790C92" w:rsidP="0059074B">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555" w:type="dxa"/>
            <w:gridSpan w:val="2"/>
            <w:tcBorders>
              <w:top w:val="single" w:sz="2" w:space="0" w:color="1F3864" w:themeColor="accent1" w:themeShade="80"/>
              <w:bottom w:val="single" w:sz="2" w:space="0" w:color="1F3864" w:themeColor="accent1" w:themeShade="80"/>
            </w:tcBorders>
            <w:shd w:val="clear" w:color="auto" w:fill="auto"/>
            <w:vAlign w:val="center"/>
          </w:tcPr>
          <w:p w14:paraId="55785AFD" w14:textId="77777777" w:rsidR="00790C92" w:rsidRPr="00FA07E8" w:rsidRDefault="00790C92" w:rsidP="0059074B">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FA07E8">
              <w:rPr>
                <w:rFonts w:ascii="Arial" w:eastAsiaTheme="minorHAnsi" w:hAnsi="Arial" w:cs="Arial"/>
                <w:sz w:val="14"/>
                <w:szCs w:val="14"/>
              </w:rPr>
              <w:t>Consolidado</w:t>
            </w:r>
          </w:p>
        </w:tc>
      </w:tr>
      <w:bookmarkEnd w:id="17"/>
      <w:tr w:rsidR="00790C92" w:rsidRPr="00D25D79" w14:paraId="30607B71"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single" w:sz="2" w:space="0" w:color="1F3864" w:themeColor="accent1" w:themeShade="80"/>
            </w:tcBorders>
            <w:shd w:val="clear" w:color="auto" w:fill="auto"/>
            <w:vAlign w:val="center"/>
          </w:tcPr>
          <w:p w14:paraId="24AA93D3" w14:textId="77777777" w:rsidR="00790C92" w:rsidRPr="00FA07E8" w:rsidRDefault="00790C92" w:rsidP="0059074B">
            <w:pPr>
              <w:keepNext/>
              <w:keepLines/>
              <w:spacing w:before="40" w:after="40"/>
              <w:rPr>
                <w:rFonts w:ascii="Arial" w:eastAsia="Times New Roman" w:hAnsi="Arial" w:cs="Arial"/>
                <w:spacing w:val="-2"/>
                <w:sz w:val="14"/>
                <w:szCs w:val="14"/>
                <w:lang w:eastAsia="pt-BR"/>
              </w:rPr>
            </w:pPr>
          </w:p>
        </w:tc>
        <w:tc>
          <w:tcPr>
            <w:tcW w:w="708" w:type="dxa"/>
            <w:tcBorders>
              <w:top w:val="nil"/>
              <w:bottom w:val="single" w:sz="2" w:space="0" w:color="1F3864" w:themeColor="accent1" w:themeShade="80"/>
            </w:tcBorders>
            <w:shd w:val="clear" w:color="auto" w:fill="auto"/>
            <w:vAlign w:val="center"/>
          </w:tcPr>
          <w:p w14:paraId="3EF5CFAF" w14:textId="77777777" w:rsidR="00790C92" w:rsidRPr="00FA07E8"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Nota</w:t>
            </w: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772D31BB"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1º Sem/2024</w:t>
            </w:r>
          </w:p>
        </w:tc>
        <w:tc>
          <w:tcPr>
            <w:tcW w:w="1311" w:type="dxa"/>
            <w:tcBorders>
              <w:top w:val="single" w:sz="2" w:space="0" w:color="1F3864" w:themeColor="accent1" w:themeShade="80"/>
              <w:bottom w:val="single" w:sz="2" w:space="0" w:color="1F3864" w:themeColor="accent1" w:themeShade="80"/>
            </w:tcBorders>
            <w:shd w:val="clear" w:color="auto" w:fill="auto"/>
            <w:vAlign w:val="center"/>
          </w:tcPr>
          <w:p w14:paraId="1BD9C5E0"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1º Sem/2023</w:t>
            </w:r>
          </w:p>
        </w:tc>
        <w:tc>
          <w:tcPr>
            <w:tcW w:w="280" w:type="dxa"/>
            <w:tcBorders>
              <w:top w:val="nil"/>
              <w:bottom w:val="single" w:sz="2" w:space="0" w:color="1F3864" w:themeColor="accent1" w:themeShade="80"/>
            </w:tcBorders>
            <w:shd w:val="clear" w:color="auto" w:fill="auto"/>
            <w:vAlign w:val="center"/>
          </w:tcPr>
          <w:p w14:paraId="0C88EE6E" w14:textId="77777777" w:rsidR="00790C92" w:rsidRPr="00FA07E8" w:rsidRDefault="00790C92" w:rsidP="0059074B">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1" w:type="dxa"/>
            <w:tcBorders>
              <w:top w:val="single" w:sz="2" w:space="0" w:color="1F3864" w:themeColor="accent1" w:themeShade="80"/>
              <w:bottom w:val="single" w:sz="2" w:space="0" w:color="1F3864" w:themeColor="accent1" w:themeShade="80"/>
            </w:tcBorders>
            <w:shd w:val="clear" w:color="auto" w:fill="auto"/>
            <w:vAlign w:val="center"/>
          </w:tcPr>
          <w:p w14:paraId="7C2FB372"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1º Sem/2024</w:t>
            </w:r>
          </w:p>
        </w:tc>
        <w:tc>
          <w:tcPr>
            <w:tcW w:w="1314" w:type="dxa"/>
            <w:tcBorders>
              <w:top w:val="single" w:sz="2" w:space="0" w:color="1F3864" w:themeColor="accent1" w:themeShade="80"/>
              <w:bottom w:val="single" w:sz="2" w:space="0" w:color="1F3864" w:themeColor="accent1" w:themeShade="80"/>
            </w:tcBorders>
            <w:shd w:val="clear" w:color="auto" w:fill="auto"/>
            <w:vAlign w:val="center"/>
          </w:tcPr>
          <w:p w14:paraId="4D04132D"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1º Sem/2023</w:t>
            </w:r>
          </w:p>
        </w:tc>
      </w:tr>
      <w:tr w:rsidR="00790C92" w:rsidRPr="00D25D79" w14:paraId="01B71741"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1F3864" w:themeColor="accent1" w:themeShade="80"/>
              <w:bottom w:val="nil"/>
            </w:tcBorders>
            <w:shd w:val="clear" w:color="auto" w:fill="auto"/>
            <w:vAlign w:val="center"/>
          </w:tcPr>
          <w:p w14:paraId="006C6C94" w14:textId="77777777" w:rsidR="00790C92" w:rsidRPr="002C1A6C" w:rsidRDefault="00790C92" w:rsidP="0059074B">
            <w:pPr>
              <w:keepNext/>
              <w:keepLines/>
              <w:spacing w:before="40" w:after="40"/>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Fluxos de Caixa Provenientes das Atividades Operacionais</w:t>
            </w:r>
          </w:p>
        </w:tc>
        <w:tc>
          <w:tcPr>
            <w:tcW w:w="708" w:type="dxa"/>
            <w:tcBorders>
              <w:top w:val="single" w:sz="2" w:space="0" w:color="1F3864" w:themeColor="accent1" w:themeShade="80"/>
              <w:bottom w:val="nil"/>
            </w:tcBorders>
            <w:shd w:val="clear" w:color="auto" w:fill="auto"/>
            <w:vAlign w:val="center"/>
          </w:tcPr>
          <w:p w14:paraId="5A8E2B07"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single" w:sz="2" w:space="0" w:color="1F3864" w:themeColor="accent1" w:themeShade="80"/>
              <w:bottom w:val="nil"/>
            </w:tcBorders>
            <w:shd w:val="clear" w:color="auto" w:fill="auto"/>
            <w:vAlign w:val="center"/>
          </w:tcPr>
          <w:p w14:paraId="1B158D67"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single" w:sz="2" w:space="0" w:color="1F3864" w:themeColor="accent1" w:themeShade="80"/>
              <w:bottom w:val="nil"/>
            </w:tcBorders>
            <w:shd w:val="clear" w:color="auto" w:fill="auto"/>
            <w:vAlign w:val="center"/>
          </w:tcPr>
          <w:p w14:paraId="24DE6FE7"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single" w:sz="2" w:space="0" w:color="1F3864" w:themeColor="accent1" w:themeShade="80"/>
              <w:bottom w:val="nil"/>
            </w:tcBorders>
            <w:shd w:val="clear" w:color="auto" w:fill="auto"/>
            <w:vAlign w:val="center"/>
          </w:tcPr>
          <w:p w14:paraId="0477AF56"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single" w:sz="2" w:space="0" w:color="1F3864" w:themeColor="accent1" w:themeShade="80"/>
              <w:bottom w:val="nil"/>
            </w:tcBorders>
            <w:shd w:val="clear" w:color="auto" w:fill="auto"/>
            <w:vAlign w:val="center"/>
          </w:tcPr>
          <w:p w14:paraId="7E8E357A"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single" w:sz="2" w:space="0" w:color="1F3864" w:themeColor="accent1" w:themeShade="80"/>
              <w:bottom w:val="nil"/>
            </w:tcBorders>
            <w:shd w:val="clear" w:color="auto" w:fill="auto"/>
            <w:vAlign w:val="center"/>
          </w:tcPr>
          <w:p w14:paraId="30A69536"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790C92" w:rsidRPr="00D25D79" w14:paraId="7FEC7E95"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6803DBE6" w14:textId="77777777" w:rsidR="00790C92" w:rsidRPr="002C1A6C" w:rsidRDefault="00790C92" w:rsidP="0059074B">
            <w:pPr>
              <w:keepNext/>
              <w:keepLines/>
              <w:spacing w:before="40" w:after="40"/>
              <w:ind w:left="113"/>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Lucro Líquido do Período</w:t>
            </w:r>
          </w:p>
        </w:tc>
        <w:tc>
          <w:tcPr>
            <w:tcW w:w="708" w:type="dxa"/>
            <w:tcBorders>
              <w:top w:val="nil"/>
              <w:bottom w:val="nil"/>
            </w:tcBorders>
            <w:shd w:val="clear" w:color="auto" w:fill="auto"/>
            <w:vAlign w:val="center"/>
          </w:tcPr>
          <w:p w14:paraId="7717E4BD"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6AAF23DD" w14:textId="40157F08" w:rsidR="00790C92" w:rsidRPr="00FA07E8" w:rsidRDefault="006F403A"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6F403A">
              <w:rPr>
                <w:rFonts w:ascii="Arial" w:eastAsia="Times New Roman" w:hAnsi="Arial" w:cs="Arial"/>
                <w:b/>
                <w:spacing w:val="-2"/>
                <w:sz w:val="14"/>
                <w:szCs w:val="14"/>
                <w:lang w:eastAsia="pt-BR"/>
              </w:rPr>
              <w:t>4.166.390</w:t>
            </w:r>
          </w:p>
        </w:tc>
        <w:tc>
          <w:tcPr>
            <w:tcW w:w="1311" w:type="dxa"/>
            <w:tcBorders>
              <w:top w:val="nil"/>
              <w:bottom w:val="nil"/>
            </w:tcBorders>
            <w:shd w:val="clear" w:color="auto" w:fill="auto"/>
            <w:vAlign w:val="center"/>
          </w:tcPr>
          <w:p w14:paraId="5BFFC334"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FA07E8">
              <w:rPr>
                <w:rFonts w:ascii="Arial" w:eastAsia="Times New Roman" w:hAnsi="Arial" w:cs="Arial"/>
                <w:b/>
                <w:spacing w:val="-2"/>
                <w:sz w:val="14"/>
                <w:szCs w:val="14"/>
                <w:lang w:eastAsia="pt-BR"/>
              </w:rPr>
              <w:t>3.725.132</w:t>
            </w:r>
          </w:p>
        </w:tc>
        <w:tc>
          <w:tcPr>
            <w:tcW w:w="280" w:type="dxa"/>
            <w:tcBorders>
              <w:top w:val="nil"/>
              <w:bottom w:val="nil"/>
            </w:tcBorders>
            <w:shd w:val="clear" w:color="auto" w:fill="auto"/>
            <w:vAlign w:val="center"/>
          </w:tcPr>
          <w:p w14:paraId="7DF08DA2"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p>
        </w:tc>
        <w:tc>
          <w:tcPr>
            <w:tcW w:w="1241" w:type="dxa"/>
            <w:tcBorders>
              <w:top w:val="nil"/>
              <w:bottom w:val="nil"/>
            </w:tcBorders>
            <w:shd w:val="clear" w:color="auto" w:fill="auto"/>
            <w:vAlign w:val="center"/>
          </w:tcPr>
          <w:p w14:paraId="107687B3" w14:textId="651F7ADE" w:rsidR="00790C92" w:rsidRPr="00FA07E8" w:rsidRDefault="006F403A"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6F403A">
              <w:rPr>
                <w:rFonts w:ascii="Arial" w:eastAsia="Times New Roman" w:hAnsi="Arial" w:cs="Arial"/>
                <w:b/>
                <w:spacing w:val="-2"/>
                <w:sz w:val="14"/>
                <w:szCs w:val="14"/>
                <w:lang w:eastAsia="pt-BR"/>
              </w:rPr>
              <w:t>4.166.390</w:t>
            </w:r>
          </w:p>
        </w:tc>
        <w:tc>
          <w:tcPr>
            <w:tcW w:w="1314" w:type="dxa"/>
            <w:tcBorders>
              <w:top w:val="nil"/>
              <w:bottom w:val="nil"/>
            </w:tcBorders>
            <w:shd w:val="clear" w:color="auto" w:fill="auto"/>
            <w:vAlign w:val="center"/>
          </w:tcPr>
          <w:p w14:paraId="2E409DA5"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FA07E8">
              <w:rPr>
                <w:rFonts w:ascii="Arial" w:eastAsia="Times New Roman" w:hAnsi="Arial" w:cs="Arial"/>
                <w:b/>
                <w:spacing w:val="-2"/>
                <w:sz w:val="14"/>
                <w:szCs w:val="14"/>
                <w:lang w:eastAsia="pt-BR"/>
              </w:rPr>
              <w:t>3.725.132</w:t>
            </w:r>
          </w:p>
        </w:tc>
      </w:tr>
      <w:tr w:rsidR="00790C92" w:rsidRPr="00D25D79" w14:paraId="6083FDB5"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2EC10A73" w14:textId="77777777" w:rsidR="00790C92" w:rsidRPr="002C1A6C" w:rsidRDefault="00790C92" w:rsidP="0059074B">
            <w:pPr>
              <w:keepNext/>
              <w:keepLines/>
              <w:spacing w:before="40" w:after="40"/>
              <w:ind w:left="113"/>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Ajustes ao Lucro:</w:t>
            </w:r>
          </w:p>
        </w:tc>
        <w:tc>
          <w:tcPr>
            <w:tcW w:w="708" w:type="dxa"/>
            <w:tcBorders>
              <w:top w:val="nil"/>
              <w:bottom w:val="nil"/>
            </w:tcBorders>
            <w:shd w:val="clear" w:color="auto" w:fill="auto"/>
            <w:vAlign w:val="center"/>
          </w:tcPr>
          <w:p w14:paraId="3EBA9C0B"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180129AA"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bottom w:val="nil"/>
            </w:tcBorders>
            <w:shd w:val="clear" w:color="auto" w:fill="auto"/>
            <w:vAlign w:val="center"/>
          </w:tcPr>
          <w:p w14:paraId="7FA82629"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70CCF711"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022F30E7"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bottom w:val="nil"/>
            </w:tcBorders>
            <w:shd w:val="clear" w:color="auto" w:fill="auto"/>
            <w:vAlign w:val="center"/>
          </w:tcPr>
          <w:p w14:paraId="6773CCC8"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790C92" w:rsidRPr="00D25D79" w14:paraId="12DC82A7"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42A8EC8F"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2C1A6C">
              <w:rPr>
                <w:rFonts w:ascii="Arial" w:eastAsia="Times New Roman" w:hAnsi="Arial" w:cs="Arial"/>
                <w:b w:val="0"/>
                <w:bCs w:val="0"/>
                <w:spacing w:val="-2"/>
                <w:sz w:val="14"/>
                <w:szCs w:val="14"/>
                <w:lang w:eastAsia="pt-BR"/>
              </w:rPr>
              <w:t>Resultado de investimentos em participações societárias</w:t>
            </w:r>
          </w:p>
        </w:tc>
        <w:tc>
          <w:tcPr>
            <w:tcW w:w="708" w:type="dxa"/>
            <w:tcBorders>
              <w:top w:val="nil"/>
              <w:bottom w:val="nil"/>
            </w:tcBorders>
            <w:shd w:val="clear" w:color="auto" w:fill="auto"/>
            <w:vAlign w:val="center"/>
          </w:tcPr>
          <w:p w14:paraId="658801B0"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[7.b]</w:t>
            </w:r>
          </w:p>
        </w:tc>
        <w:tc>
          <w:tcPr>
            <w:tcW w:w="1240" w:type="dxa"/>
            <w:tcBorders>
              <w:top w:val="nil"/>
              <w:bottom w:val="nil"/>
            </w:tcBorders>
            <w:shd w:val="clear" w:color="auto" w:fill="auto"/>
            <w:vAlign w:val="center"/>
          </w:tcPr>
          <w:p w14:paraId="2DB5B1AD" w14:textId="42C33E53" w:rsidR="00790C92" w:rsidRPr="00FA07E8" w:rsidRDefault="007417E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7417E2">
              <w:rPr>
                <w:rFonts w:ascii="Arial" w:eastAsia="Times New Roman" w:hAnsi="Arial" w:cs="Arial"/>
                <w:spacing w:val="-2"/>
                <w:sz w:val="14"/>
                <w:szCs w:val="14"/>
                <w:lang w:eastAsia="pt-BR"/>
              </w:rPr>
              <w:t>(4.</w:t>
            </w:r>
            <w:r w:rsidR="006F403A" w:rsidRPr="006F403A">
              <w:rPr>
                <w:rFonts w:ascii="Arial" w:eastAsia="Times New Roman" w:hAnsi="Arial" w:cs="Arial"/>
                <w:spacing w:val="-2"/>
                <w:sz w:val="14"/>
                <w:szCs w:val="14"/>
                <w:lang w:eastAsia="pt-BR"/>
              </w:rPr>
              <w:t>155.142</w:t>
            </w:r>
            <w:r w:rsidRPr="007417E2">
              <w:rPr>
                <w:rFonts w:ascii="Arial" w:eastAsia="Times New Roman" w:hAnsi="Arial" w:cs="Arial"/>
                <w:spacing w:val="-2"/>
                <w:sz w:val="14"/>
                <w:szCs w:val="14"/>
                <w:lang w:eastAsia="pt-BR"/>
              </w:rPr>
              <w:t>)</w:t>
            </w:r>
          </w:p>
        </w:tc>
        <w:tc>
          <w:tcPr>
            <w:tcW w:w="1311" w:type="dxa"/>
            <w:tcBorders>
              <w:top w:val="nil"/>
              <w:bottom w:val="nil"/>
            </w:tcBorders>
            <w:shd w:val="clear" w:color="auto" w:fill="auto"/>
            <w:vAlign w:val="center"/>
          </w:tcPr>
          <w:p w14:paraId="2E6E138A"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FA07E8">
              <w:rPr>
                <w:rFonts w:ascii="Arial" w:eastAsia="Times New Roman" w:hAnsi="Arial" w:cs="Arial"/>
                <w:spacing w:val="-2"/>
                <w:sz w:val="14"/>
                <w:szCs w:val="14"/>
                <w:lang w:eastAsia="pt-BR"/>
              </w:rPr>
              <w:t>(3.722.987)</w:t>
            </w:r>
          </w:p>
        </w:tc>
        <w:tc>
          <w:tcPr>
            <w:tcW w:w="280" w:type="dxa"/>
            <w:tcBorders>
              <w:top w:val="nil"/>
              <w:bottom w:val="nil"/>
            </w:tcBorders>
            <w:shd w:val="clear" w:color="auto" w:fill="auto"/>
            <w:vAlign w:val="center"/>
          </w:tcPr>
          <w:p w14:paraId="4FF058DE"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241" w:type="dxa"/>
            <w:tcBorders>
              <w:top w:val="nil"/>
              <w:bottom w:val="nil"/>
            </w:tcBorders>
            <w:shd w:val="clear" w:color="auto" w:fill="auto"/>
            <w:vAlign w:val="center"/>
          </w:tcPr>
          <w:p w14:paraId="528E1E47" w14:textId="5C900588" w:rsidR="00790C92" w:rsidRPr="00FA07E8" w:rsidRDefault="00E17420"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E17420">
              <w:rPr>
                <w:rFonts w:ascii="Arial" w:eastAsia="Times New Roman" w:hAnsi="Arial" w:cs="Arial"/>
                <w:spacing w:val="-2"/>
                <w:sz w:val="14"/>
                <w:szCs w:val="14"/>
                <w:lang w:eastAsia="pt-BR"/>
              </w:rPr>
              <w:t>(2.</w:t>
            </w:r>
            <w:r w:rsidR="006F403A" w:rsidRPr="006F403A">
              <w:rPr>
                <w:rFonts w:ascii="Arial" w:eastAsia="Times New Roman" w:hAnsi="Arial" w:cs="Arial"/>
                <w:spacing w:val="-2"/>
                <w:sz w:val="14"/>
                <w:szCs w:val="14"/>
                <w:lang w:eastAsia="pt-BR"/>
              </w:rPr>
              <w:t>555.805</w:t>
            </w:r>
            <w:r w:rsidRPr="00E17420">
              <w:rPr>
                <w:rFonts w:ascii="Arial" w:eastAsia="Times New Roman" w:hAnsi="Arial" w:cs="Arial"/>
                <w:spacing w:val="-2"/>
                <w:sz w:val="14"/>
                <w:szCs w:val="14"/>
                <w:lang w:eastAsia="pt-BR"/>
              </w:rPr>
              <w:t>)</w:t>
            </w:r>
          </w:p>
        </w:tc>
        <w:tc>
          <w:tcPr>
            <w:tcW w:w="1314" w:type="dxa"/>
            <w:tcBorders>
              <w:top w:val="nil"/>
              <w:bottom w:val="nil"/>
            </w:tcBorders>
            <w:shd w:val="clear" w:color="auto" w:fill="auto"/>
            <w:vAlign w:val="center"/>
          </w:tcPr>
          <w:p w14:paraId="312C7DA2"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FA07E8">
              <w:rPr>
                <w:rFonts w:ascii="Arial" w:eastAsia="Times New Roman" w:hAnsi="Arial" w:cs="Arial"/>
                <w:spacing w:val="-2"/>
                <w:sz w:val="14"/>
                <w:szCs w:val="14"/>
                <w:lang w:eastAsia="pt-BR"/>
              </w:rPr>
              <w:t>(2.285.751)</w:t>
            </w:r>
          </w:p>
        </w:tc>
      </w:tr>
      <w:tr w:rsidR="00790C92" w:rsidRPr="00D25D79" w14:paraId="4334936A"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308CE921"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2C1A6C">
              <w:rPr>
                <w:rFonts w:ascii="Arial" w:eastAsia="Times New Roman" w:hAnsi="Arial" w:cs="Arial"/>
                <w:b w:val="0"/>
                <w:bCs w:val="0"/>
                <w:spacing w:val="-2"/>
                <w:sz w:val="14"/>
                <w:szCs w:val="14"/>
                <w:lang w:eastAsia="pt-BR"/>
              </w:rPr>
              <w:t>Atualização monetária de dividendos e juros sobre</w:t>
            </w:r>
          </w:p>
          <w:p w14:paraId="28D87420"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2C1A6C">
              <w:rPr>
                <w:rFonts w:ascii="Arial" w:eastAsia="Times New Roman" w:hAnsi="Arial" w:cs="Arial"/>
                <w:b w:val="0"/>
                <w:bCs w:val="0"/>
                <w:spacing w:val="-2"/>
                <w:sz w:val="14"/>
                <w:szCs w:val="14"/>
                <w:lang w:eastAsia="pt-BR"/>
              </w:rPr>
              <w:t>capital próprio, líquida</w:t>
            </w:r>
          </w:p>
        </w:tc>
        <w:tc>
          <w:tcPr>
            <w:tcW w:w="708" w:type="dxa"/>
            <w:tcBorders>
              <w:top w:val="nil"/>
              <w:bottom w:val="nil"/>
            </w:tcBorders>
            <w:shd w:val="clear" w:color="auto" w:fill="auto"/>
            <w:vAlign w:val="center"/>
          </w:tcPr>
          <w:p w14:paraId="12EBC100"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7957DA83" w14:textId="5B00F696" w:rsidR="00790C92" w:rsidRPr="00FA07E8" w:rsidRDefault="007417E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417E2">
              <w:rPr>
                <w:rFonts w:ascii="Arial" w:eastAsia="Times New Roman" w:hAnsi="Arial" w:cs="Arial"/>
                <w:spacing w:val="-2"/>
                <w:sz w:val="14"/>
                <w:szCs w:val="14"/>
                <w:lang w:eastAsia="pt-BR"/>
              </w:rPr>
              <w:t>4.473</w:t>
            </w:r>
          </w:p>
        </w:tc>
        <w:tc>
          <w:tcPr>
            <w:tcW w:w="1311" w:type="dxa"/>
            <w:tcBorders>
              <w:top w:val="nil"/>
              <w:bottom w:val="nil"/>
            </w:tcBorders>
            <w:shd w:val="clear" w:color="auto" w:fill="auto"/>
            <w:vAlign w:val="center"/>
          </w:tcPr>
          <w:p w14:paraId="3A66D8AA"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(203)</w:t>
            </w:r>
          </w:p>
        </w:tc>
        <w:tc>
          <w:tcPr>
            <w:tcW w:w="280" w:type="dxa"/>
            <w:tcBorders>
              <w:top w:val="nil"/>
              <w:bottom w:val="nil"/>
            </w:tcBorders>
            <w:shd w:val="clear" w:color="auto" w:fill="auto"/>
            <w:vAlign w:val="center"/>
          </w:tcPr>
          <w:p w14:paraId="1692BC04"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16439928" w14:textId="267FC35C" w:rsidR="00790C92" w:rsidRPr="00FA07E8" w:rsidRDefault="0039248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92482">
              <w:rPr>
                <w:rFonts w:ascii="Arial" w:eastAsia="Times New Roman" w:hAnsi="Arial" w:cs="Arial"/>
                <w:spacing w:val="-2"/>
                <w:sz w:val="14"/>
                <w:szCs w:val="14"/>
                <w:lang w:eastAsia="pt-BR"/>
              </w:rPr>
              <w:t>38.377</w:t>
            </w:r>
          </w:p>
        </w:tc>
        <w:tc>
          <w:tcPr>
            <w:tcW w:w="1314" w:type="dxa"/>
            <w:tcBorders>
              <w:top w:val="nil"/>
              <w:bottom w:val="nil"/>
            </w:tcBorders>
            <w:shd w:val="clear" w:color="auto" w:fill="auto"/>
            <w:vAlign w:val="center"/>
          </w:tcPr>
          <w:p w14:paraId="3A5753BF"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77.280</w:t>
            </w:r>
          </w:p>
        </w:tc>
      </w:tr>
      <w:tr w:rsidR="00790C92" w:rsidRPr="00D25D79" w14:paraId="1414B0B7"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530818DB" w14:textId="0CBE2766"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8075C5">
              <w:rPr>
                <w:rFonts w:ascii="Arial" w:eastAsia="Times New Roman" w:hAnsi="Arial" w:cs="Arial"/>
                <w:b w:val="0"/>
                <w:spacing w:val="-2"/>
                <w:sz w:val="14"/>
                <w:szCs w:val="14"/>
                <w:lang w:eastAsia="pt-BR"/>
              </w:rPr>
              <w:t xml:space="preserve">Atualização dos ativos financeiros </w:t>
            </w:r>
            <w:r w:rsidR="00BA0ECF" w:rsidRPr="008075C5">
              <w:rPr>
                <w:rFonts w:ascii="Arial" w:eastAsia="Times New Roman" w:hAnsi="Arial" w:cs="Arial"/>
                <w:b w:val="0"/>
                <w:spacing w:val="-2"/>
                <w:sz w:val="14"/>
                <w:szCs w:val="14"/>
                <w:lang w:eastAsia="pt-BR"/>
              </w:rPr>
              <w:t xml:space="preserve">ao </w:t>
            </w:r>
            <w:r w:rsidR="00437C8F" w:rsidRPr="00437C8F">
              <w:rPr>
                <w:rFonts w:ascii="Arial" w:eastAsia="Times New Roman" w:hAnsi="Arial" w:cs="Arial"/>
                <w:b w:val="0"/>
                <w:bCs w:val="0"/>
                <w:spacing w:val="-2"/>
                <w:sz w:val="14"/>
                <w:szCs w:val="14"/>
                <w:lang w:eastAsia="pt-BR"/>
              </w:rPr>
              <w:t>valor justo por meio do resultado</w:t>
            </w:r>
          </w:p>
        </w:tc>
        <w:tc>
          <w:tcPr>
            <w:tcW w:w="708" w:type="dxa"/>
            <w:tcBorders>
              <w:top w:val="nil"/>
              <w:bottom w:val="nil"/>
            </w:tcBorders>
            <w:shd w:val="clear" w:color="auto" w:fill="auto"/>
            <w:vAlign w:val="center"/>
          </w:tcPr>
          <w:p w14:paraId="78AE711B"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57361A0F" w14:textId="7411BEB5" w:rsidR="00790C92" w:rsidRPr="00FA07E8" w:rsidRDefault="00BA0ECF"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A0ECF">
              <w:rPr>
                <w:rFonts w:ascii="Arial" w:eastAsia="Times New Roman" w:hAnsi="Arial" w:cs="Arial"/>
                <w:spacing w:val="-2"/>
                <w:sz w:val="14"/>
                <w:szCs w:val="14"/>
                <w:lang w:eastAsia="pt-BR"/>
              </w:rPr>
              <w:t>--</w:t>
            </w:r>
          </w:p>
        </w:tc>
        <w:tc>
          <w:tcPr>
            <w:tcW w:w="1311" w:type="dxa"/>
            <w:tcBorders>
              <w:top w:val="nil"/>
              <w:bottom w:val="nil"/>
            </w:tcBorders>
            <w:shd w:val="clear" w:color="auto" w:fill="auto"/>
            <w:vAlign w:val="center"/>
          </w:tcPr>
          <w:p w14:paraId="51929806"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7FDF1191"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2BB1DD64" w14:textId="136DFFDA" w:rsidR="00790C92" w:rsidRPr="00FA07E8" w:rsidRDefault="00437C8F"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4" w:type="dxa"/>
            <w:tcBorders>
              <w:top w:val="nil"/>
              <w:bottom w:val="nil"/>
            </w:tcBorders>
            <w:shd w:val="clear" w:color="auto" w:fill="auto"/>
            <w:vAlign w:val="center"/>
          </w:tcPr>
          <w:p w14:paraId="61870697"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(57.779)</w:t>
            </w:r>
          </w:p>
        </w:tc>
      </w:tr>
      <w:tr w:rsidR="00437C8F" w:rsidRPr="00D25D79" w14:paraId="3293FFB3"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69BF63F0" w14:textId="437E9F71" w:rsidR="00437C8F" w:rsidRPr="008075C5" w:rsidRDefault="00437C8F" w:rsidP="00437C8F">
            <w:pPr>
              <w:keepNext/>
              <w:keepLines/>
              <w:spacing w:before="40" w:after="40"/>
              <w:ind w:left="113"/>
              <w:rPr>
                <w:rFonts w:ascii="Arial" w:eastAsia="Times New Roman" w:hAnsi="Arial" w:cs="Arial"/>
                <w:spacing w:val="-2"/>
                <w:sz w:val="14"/>
                <w:szCs w:val="14"/>
                <w:lang w:eastAsia="pt-BR"/>
              </w:rPr>
            </w:pPr>
            <w:r w:rsidRPr="008075C5">
              <w:rPr>
                <w:rFonts w:ascii="Arial" w:eastAsia="Times New Roman" w:hAnsi="Arial" w:cs="Arial"/>
                <w:b w:val="0"/>
                <w:spacing w:val="-2"/>
                <w:sz w:val="14"/>
                <w:szCs w:val="14"/>
                <w:lang w:eastAsia="pt-BR"/>
              </w:rPr>
              <w:t xml:space="preserve">Atualização dos ativos financeiros </w:t>
            </w:r>
            <w:r w:rsidRPr="008075C5">
              <w:rPr>
                <w:rFonts w:ascii="Arial" w:eastAsia="Times New Roman" w:hAnsi="Arial" w:cs="Arial"/>
                <w:b w:val="0"/>
                <w:bCs w:val="0"/>
                <w:spacing w:val="-2"/>
                <w:sz w:val="14"/>
                <w:szCs w:val="14"/>
                <w:lang w:eastAsia="pt-BR"/>
              </w:rPr>
              <w:t>ao custo amortizado</w:t>
            </w:r>
          </w:p>
        </w:tc>
        <w:tc>
          <w:tcPr>
            <w:tcW w:w="708" w:type="dxa"/>
            <w:tcBorders>
              <w:top w:val="nil"/>
              <w:bottom w:val="nil"/>
            </w:tcBorders>
            <w:shd w:val="clear" w:color="auto" w:fill="auto"/>
            <w:vAlign w:val="center"/>
          </w:tcPr>
          <w:p w14:paraId="6E69CE8B" w14:textId="77777777" w:rsidR="00437C8F" w:rsidRPr="002C1A6C" w:rsidRDefault="00437C8F" w:rsidP="00437C8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6C259AF6" w14:textId="6BB7890A" w:rsidR="00437C8F" w:rsidRPr="00BA0ECF" w:rsidRDefault="00437C8F" w:rsidP="00437C8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A0ECF">
              <w:rPr>
                <w:rFonts w:ascii="Arial" w:eastAsia="Times New Roman" w:hAnsi="Arial" w:cs="Arial"/>
                <w:spacing w:val="-2"/>
                <w:sz w:val="14"/>
                <w:szCs w:val="14"/>
                <w:lang w:eastAsia="pt-BR"/>
              </w:rPr>
              <w:t>--</w:t>
            </w:r>
          </w:p>
        </w:tc>
        <w:tc>
          <w:tcPr>
            <w:tcW w:w="1311" w:type="dxa"/>
            <w:tcBorders>
              <w:top w:val="nil"/>
              <w:bottom w:val="nil"/>
            </w:tcBorders>
            <w:shd w:val="clear" w:color="auto" w:fill="auto"/>
            <w:vAlign w:val="center"/>
          </w:tcPr>
          <w:p w14:paraId="79B6C1EE" w14:textId="7B114069" w:rsidR="00437C8F" w:rsidRPr="00FA07E8" w:rsidRDefault="00437C8F" w:rsidP="00437C8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733ABD52" w14:textId="77777777" w:rsidR="00437C8F" w:rsidRPr="00FA07E8" w:rsidRDefault="00437C8F" w:rsidP="00437C8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2F7DE85A" w14:textId="5FE0FF0B" w:rsidR="00437C8F" w:rsidRPr="00392482" w:rsidRDefault="00437C8F" w:rsidP="00437C8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92482">
              <w:rPr>
                <w:rFonts w:ascii="Arial" w:eastAsia="Times New Roman" w:hAnsi="Arial" w:cs="Arial"/>
                <w:spacing w:val="-2"/>
                <w:sz w:val="14"/>
                <w:szCs w:val="14"/>
                <w:lang w:eastAsia="pt-BR"/>
              </w:rPr>
              <w:t>(82.336)</w:t>
            </w:r>
          </w:p>
        </w:tc>
        <w:tc>
          <w:tcPr>
            <w:tcW w:w="1314" w:type="dxa"/>
            <w:tcBorders>
              <w:top w:val="nil"/>
              <w:bottom w:val="nil"/>
            </w:tcBorders>
            <w:shd w:val="clear" w:color="auto" w:fill="auto"/>
            <w:vAlign w:val="center"/>
          </w:tcPr>
          <w:p w14:paraId="0C479E63" w14:textId="3902A952" w:rsidR="00437C8F" w:rsidRPr="00FA07E8" w:rsidRDefault="00437C8F" w:rsidP="00437C8F">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tr w:rsidR="00E93BDC" w:rsidRPr="00474AAE" w14:paraId="2028D871"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28EAF9C2" w14:textId="0F7447F5" w:rsidR="00E93BDC" w:rsidRPr="00474AAE" w:rsidRDefault="00E93BDC" w:rsidP="00474AAE">
            <w:pPr>
              <w:keepNext/>
              <w:keepLines/>
              <w:spacing w:before="40" w:after="40"/>
              <w:ind w:left="113"/>
              <w:rPr>
                <w:rFonts w:ascii="Arial" w:eastAsia="Times New Roman" w:hAnsi="Arial" w:cs="Arial"/>
                <w:b w:val="0"/>
                <w:spacing w:val="-2"/>
                <w:sz w:val="14"/>
                <w:szCs w:val="14"/>
                <w:lang w:eastAsia="pt-BR"/>
              </w:rPr>
            </w:pPr>
            <w:r w:rsidRPr="00474AAE">
              <w:rPr>
                <w:rFonts w:ascii="Arial" w:eastAsia="Times New Roman" w:hAnsi="Arial" w:cs="Arial"/>
                <w:b w:val="0"/>
                <w:spacing w:val="-2"/>
                <w:sz w:val="14"/>
                <w:szCs w:val="14"/>
                <w:lang w:eastAsia="pt-BR"/>
              </w:rPr>
              <w:t>Resultado dos Impostos diferidos</w:t>
            </w:r>
          </w:p>
        </w:tc>
        <w:tc>
          <w:tcPr>
            <w:tcW w:w="708" w:type="dxa"/>
            <w:tcBorders>
              <w:top w:val="nil"/>
              <w:bottom w:val="nil"/>
            </w:tcBorders>
            <w:shd w:val="clear" w:color="auto" w:fill="auto"/>
            <w:vAlign w:val="center"/>
          </w:tcPr>
          <w:p w14:paraId="597C41EB" w14:textId="6297951D" w:rsidR="00E93BDC" w:rsidRPr="00474AAE" w:rsidRDefault="00474AAE" w:rsidP="00474AA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474AAE">
              <w:rPr>
                <w:rFonts w:ascii="Arial" w:eastAsia="Times New Roman" w:hAnsi="Arial" w:cs="Arial"/>
                <w:bCs/>
                <w:spacing w:val="-2"/>
                <w:sz w:val="14"/>
                <w:szCs w:val="14"/>
                <w:lang w:eastAsia="pt-BR"/>
              </w:rPr>
              <w:t>[12.a]</w:t>
            </w:r>
          </w:p>
        </w:tc>
        <w:tc>
          <w:tcPr>
            <w:tcW w:w="1240" w:type="dxa"/>
            <w:tcBorders>
              <w:top w:val="nil"/>
              <w:bottom w:val="nil"/>
            </w:tcBorders>
            <w:shd w:val="clear" w:color="auto" w:fill="auto"/>
            <w:vAlign w:val="center"/>
          </w:tcPr>
          <w:p w14:paraId="0EF9C84A" w14:textId="280E41CE" w:rsidR="00E93BDC" w:rsidRPr="00474AAE" w:rsidRDefault="00474AAE" w:rsidP="00474AA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474AAE">
              <w:rPr>
                <w:rFonts w:ascii="Arial" w:eastAsia="Times New Roman" w:hAnsi="Arial" w:cs="Arial"/>
                <w:bCs/>
                <w:spacing w:val="-2"/>
                <w:sz w:val="14"/>
                <w:szCs w:val="14"/>
                <w:lang w:eastAsia="pt-BR"/>
              </w:rPr>
              <w:t>202</w:t>
            </w:r>
          </w:p>
        </w:tc>
        <w:tc>
          <w:tcPr>
            <w:tcW w:w="1311" w:type="dxa"/>
            <w:tcBorders>
              <w:top w:val="nil"/>
              <w:bottom w:val="nil"/>
            </w:tcBorders>
            <w:shd w:val="clear" w:color="auto" w:fill="auto"/>
            <w:vAlign w:val="center"/>
          </w:tcPr>
          <w:p w14:paraId="1F857249" w14:textId="6D2AFAAD" w:rsidR="00E93BDC" w:rsidRPr="00474AAE" w:rsidRDefault="00474AAE" w:rsidP="00474AA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474AAE">
              <w:rPr>
                <w:rFonts w:ascii="Arial" w:eastAsia="Times New Roman" w:hAnsi="Arial" w:cs="Arial"/>
                <w:bCs/>
                <w:spacing w:val="-2"/>
                <w:sz w:val="14"/>
                <w:szCs w:val="14"/>
                <w:lang w:eastAsia="pt-BR"/>
              </w:rPr>
              <w:t>20</w:t>
            </w:r>
          </w:p>
        </w:tc>
        <w:tc>
          <w:tcPr>
            <w:tcW w:w="280" w:type="dxa"/>
            <w:tcBorders>
              <w:top w:val="nil"/>
              <w:bottom w:val="nil"/>
            </w:tcBorders>
            <w:shd w:val="clear" w:color="auto" w:fill="auto"/>
            <w:vAlign w:val="center"/>
          </w:tcPr>
          <w:p w14:paraId="5D7E2539" w14:textId="77777777" w:rsidR="00E93BDC" w:rsidRPr="00474AAE" w:rsidRDefault="00E93BDC" w:rsidP="00474AA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241" w:type="dxa"/>
            <w:tcBorders>
              <w:top w:val="nil"/>
              <w:bottom w:val="nil"/>
            </w:tcBorders>
            <w:shd w:val="clear" w:color="auto" w:fill="auto"/>
            <w:vAlign w:val="center"/>
          </w:tcPr>
          <w:p w14:paraId="4B66D938" w14:textId="0C1922AE" w:rsidR="00E93BDC" w:rsidRPr="00474AAE" w:rsidRDefault="00622A2F" w:rsidP="00474AA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622A2F">
              <w:rPr>
                <w:rFonts w:ascii="Arial" w:eastAsia="Times New Roman" w:hAnsi="Arial" w:cs="Arial"/>
                <w:bCs/>
                <w:spacing w:val="-2"/>
                <w:sz w:val="14"/>
                <w:szCs w:val="14"/>
                <w:lang w:eastAsia="pt-BR"/>
              </w:rPr>
              <w:t>3.739</w:t>
            </w:r>
          </w:p>
        </w:tc>
        <w:tc>
          <w:tcPr>
            <w:tcW w:w="1314" w:type="dxa"/>
            <w:tcBorders>
              <w:top w:val="nil"/>
              <w:bottom w:val="nil"/>
            </w:tcBorders>
            <w:shd w:val="clear" w:color="auto" w:fill="auto"/>
            <w:vAlign w:val="center"/>
          </w:tcPr>
          <w:p w14:paraId="43A80732" w14:textId="4290EE7D" w:rsidR="00E93BDC" w:rsidRPr="00474AAE" w:rsidRDefault="00622A2F" w:rsidP="00474AA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622A2F">
              <w:rPr>
                <w:rFonts w:ascii="Arial" w:eastAsia="Times New Roman" w:hAnsi="Arial" w:cs="Arial"/>
                <w:bCs/>
                <w:spacing w:val="-2"/>
                <w:sz w:val="14"/>
                <w:szCs w:val="14"/>
                <w:lang w:eastAsia="pt-BR"/>
              </w:rPr>
              <w:t>3.751</w:t>
            </w:r>
          </w:p>
        </w:tc>
      </w:tr>
      <w:tr w:rsidR="00790C92" w:rsidRPr="00D25D79" w14:paraId="601518BC"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78CC187F"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2C1A6C">
              <w:rPr>
                <w:rFonts w:ascii="Arial" w:eastAsia="Times New Roman" w:hAnsi="Arial" w:cs="Arial"/>
                <w:b w:val="0"/>
                <w:bCs w:val="0"/>
                <w:spacing w:val="-2"/>
                <w:sz w:val="14"/>
                <w:szCs w:val="14"/>
                <w:lang w:eastAsia="pt-BR"/>
              </w:rPr>
              <w:t>Outros ajustes</w:t>
            </w:r>
          </w:p>
        </w:tc>
        <w:tc>
          <w:tcPr>
            <w:tcW w:w="708" w:type="dxa"/>
            <w:tcBorders>
              <w:top w:val="nil"/>
              <w:bottom w:val="nil"/>
            </w:tcBorders>
            <w:shd w:val="clear" w:color="auto" w:fill="auto"/>
            <w:vAlign w:val="center"/>
          </w:tcPr>
          <w:p w14:paraId="48D4ACEF"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21FB1CC6" w14:textId="7E94614F" w:rsidR="00790C92" w:rsidRPr="00FA07E8" w:rsidRDefault="007417E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7417E2">
              <w:rPr>
                <w:rFonts w:ascii="Arial" w:eastAsia="Times New Roman" w:hAnsi="Arial" w:cs="Arial"/>
                <w:spacing w:val="-2"/>
                <w:sz w:val="14"/>
                <w:szCs w:val="14"/>
                <w:lang w:eastAsia="pt-BR"/>
              </w:rPr>
              <w:t>1.070</w:t>
            </w:r>
          </w:p>
        </w:tc>
        <w:tc>
          <w:tcPr>
            <w:tcW w:w="1311" w:type="dxa"/>
            <w:tcBorders>
              <w:top w:val="nil"/>
              <w:bottom w:val="nil"/>
            </w:tcBorders>
            <w:shd w:val="clear" w:color="auto" w:fill="auto"/>
            <w:vAlign w:val="center"/>
          </w:tcPr>
          <w:p w14:paraId="398BAA80"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1.290</w:t>
            </w:r>
          </w:p>
        </w:tc>
        <w:tc>
          <w:tcPr>
            <w:tcW w:w="280" w:type="dxa"/>
            <w:tcBorders>
              <w:top w:val="nil"/>
              <w:bottom w:val="nil"/>
            </w:tcBorders>
            <w:shd w:val="clear" w:color="auto" w:fill="auto"/>
            <w:vAlign w:val="center"/>
          </w:tcPr>
          <w:p w14:paraId="3E18D0C9"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590E7227" w14:textId="266846BF" w:rsidR="00790C92" w:rsidRPr="00FA07E8" w:rsidRDefault="0039248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92482">
              <w:rPr>
                <w:rFonts w:ascii="Arial" w:eastAsia="Times New Roman" w:hAnsi="Arial" w:cs="Arial"/>
                <w:spacing w:val="-2"/>
                <w:sz w:val="14"/>
                <w:szCs w:val="14"/>
                <w:lang w:eastAsia="pt-BR"/>
              </w:rPr>
              <w:t>11.44</w:t>
            </w:r>
            <w:r w:rsidR="00622A2F">
              <w:rPr>
                <w:rFonts w:ascii="Arial" w:eastAsia="Times New Roman" w:hAnsi="Arial" w:cs="Arial"/>
                <w:spacing w:val="-2"/>
                <w:sz w:val="14"/>
                <w:szCs w:val="14"/>
                <w:lang w:eastAsia="pt-BR"/>
              </w:rPr>
              <w:t>2</w:t>
            </w:r>
          </w:p>
        </w:tc>
        <w:tc>
          <w:tcPr>
            <w:tcW w:w="1314" w:type="dxa"/>
            <w:tcBorders>
              <w:top w:val="nil"/>
              <w:bottom w:val="nil"/>
            </w:tcBorders>
            <w:shd w:val="clear" w:color="auto" w:fill="auto"/>
            <w:vAlign w:val="center"/>
          </w:tcPr>
          <w:p w14:paraId="1A3E38C8"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12.269</w:t>
            </w:r>
          </w:p>
        </w:tc>
      </w:tr>
      <w:tr w:rsidR="00790C92" w:rsidRPr="00D25D79" w14:paraId="56FF9F73" w14:textId="77777777" w:rsidTr="00474AAE">
        <w:trPr>
          <w:cnfStyle w:val="000000100000" w:firstRow="0" w:lastRow="0" w:firstColumn="0" w:lastColumn="0" w:oddVBand="0" w:evenVBand="0" w:oddHBand="1"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2462DA76" w14:textId="77777777" w:rsidR="00790C92" w:rsidRPr="002C1A6C" w:rsidRDefault="00790C92" w:rsidP="0059074B">
            <w:pPr>
              <w:keepNext/>
              <w:keepLines/>
              <w:spacing w:before="40" w:after="40"/>
              <w:ind w:left="113"/>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Lucro Ajustado</w:t>
            </w:r>
          </w:p>
        </w:tc>
        <w:tc>
          <w:tcPr>
            <w:tcW w:w="708" w:type="dxa"/>
            <w:tcBorders>
              <w:top w:val="nil"/>
              <w:bottom w:val="nil"/>
            </w:tcBorders>
            <w:shd w:val="clear" w:color="auto" w:fill="auto"/>
            <w:vAlign w:val="center"/>
          </w:tcPr>
          <w:p w14:paraId="7F63A57F"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bottom w:val="nil"/>
            </w:tcBorders>
            <w:shd w:val="clear" w:color="auto" w:fill="auto"/>
            <w:vAlign w:val="center"/>
          </w:tcPr>
          <w:p w14:paraId="2CD10807" w14:textId="0AF9F94A" w:rsidR="00790C92" w:rsidRPr="00FA07E8" w:rsidRDefault="009C6881"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9C6881">
              <w:rPr>
                <w:rFonts w:ascii="Arial" w:eastAsia="Times New Roman" w:hAnsi="Arial" w:cs="Arial"/>
                <w:b/>
                <w:spacing w:val="-2"/>
                <w:sz w:val="14"/>
                <w:szCs w:val="14"/>
                <w:lang w:eastAsia="pt-BR"/>
              </w:rPr>
              <w:t>16.</w:t>
            </w:r>
            <w:r w:rsidR="00474AAE" w:rsidRPr="00474AAE">
              <w:rPr>
                <w:rFonts w:ascii="Arial" w:eastAsia="Times New Roman" w:hAnsi="Arial" w:cs="Arial"/>
                <w:b/>
                <w:spacing w:val="-2"/>
                <w:sz w:val="14"/>
                <w:szCs w:val="14"/>
                <w:lang w:eastAsia="pt-BR"/>
              </w:rPr>
              <w:t>993</w:t>
            </w:r>
          </w:p>
        </w:tc>
        <w:tc>
          <w:tcPr>
            <w:tcW w:w="1311" w:type="dxa"/>
            <w:tcBorders>
              <w:top w:val="nil"/>
              <w:bottom w:val="nil"/>
            </w:tcBorders>
            <w:shd w:val="clear" w:color="auto" w:fill="auto"/>
            <w:vAlign w:val="center"/>
          </w:tcPr>
          <w:p w14:paraId="6A2DB701" w14:textId="6BB86B59"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FA07E8">
              <w:rPr>
                <w:rFonts w:ascii="Arial" w:eastAsia="Times New Roman" w:hAnsi="Arial" w:cs="Arial"/>
                <w:b/>
                <w:spacing w:val="-2"/>
                <w:sz w:val="14"/>
                <w:szCs w:val="14"/>
                <w:lang w:eastAsia="pt-BR"/>
              </w:rPr>
              <w:t>3.</w:t>
            </w:r>
            <w:r w:rsidR="00474AAE" w:rsidRPr="00474AAE">
              <w:rPr>
                <w:rFonts w:ascii="Arial" w:eastAsia="Times New Roman" w:hAnsi="Arial" w:cs="Arial"/>
                <w:b/>
                <w:spacing w:val="-2"/>
                <w:sz w:val="14"/>
                <w:szCs w:val="14"/>
                <w:lang w:eastAsia="pt-BR"/>
              </w:rPr>
              <w:t>252</w:t>
            </w:r>
          </w:p>
        </w:tc>
        <w:tc>
          <w:tcPr>
            <w:tcW w:w="280" w:type="dxa"/>
            <w:tcBorders>
              <w:top w:val="nil"/>
              <w:bottom w:val="nil"/>
            </w:tcBorders>
            <w:shd w:val="clear" w:color="auto" w:fill="auto"/>
            <w:vAlign w:val="center"/>
          </w:tcPr>
          <w:p w14:paraId="76D27F9F"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p>
        </w:tc>
        <w:tc>
          <w:tcPr>
            <w:tcW w:w="1241" w:type="dxa"/>
            <w:tcBorders>
              <w:top w:val="nil"/>
              <w:bottom w:val="nil"/>
            </w:tcBorders>
            <w:shd w:val="clear" w:color="auto" w:fill="auto"/>
            <w:vAlign w:val="center"/>
          </w:tcPr>
          <w:p w14:paraId="0476E3F0" w14:textId="512351AD" w:rsidR="00790C92" w:rsidRPr="00FA07E8" w:rsidRDefault="00622A2F"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622A2F">
              <w:rPr>
                <w:rFonts w:ascii="Arial" w:eastAsia="Times New Roman" w:hAnsi="Arial" w:cs="Arial"/>
                <w:b/>
                <w:spacing w:val="-2"/>
                <w:sz w:val="14"/>
                <w:szCs w:val="14"/>
                <w:lang w:eastAsia="pt-BR"/>
              </w:rPr>
              <w:t>1.581.807</w:t>
            </w:r>
          </w:p>
        </w:tc>
        <w:tc>
          <w:tcPr>
            <w:tcW w:w="1314" w:type="dxa"/>
            <w:tcBorders>
              <w:top w:val="nil"/>
              <w:bottom w:val="nil"/>
            </w:tcBorders>
            <w:shd w:val="clear" w:color="auto" w:fill="auto"/>
            <w:vAlign w:val="center"/>
          </w:tcPr>
          <w:p w14:paraId="60131453" w14:textId="35C72D3B" w:rsidR="00790C92" w:rsidRPr="00FA07E8" w:rsidRDefault="00622A2F"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622A2F">
              <w:rPr>
                <w:rFonts w:ascii="Arial" w:eastAsia="Times New Roman" w:hAnsi="Arial" w:cs="Arial"/>
                <w:b/>
                <w:spacing w:val="-2"/>
                <w:sz w:val="14"/>
                <w:szCs w:val="14"/>
                <w:lang w:eastAsia="pt-BR"/>
              </w:rPr>
              <w:t>1.474.902</w:t>
            </w:r>
          </w:p>
        </w:tc>
      </w:tr>
      <w:tr w:rsidR="00790C92" w:rsidRPr="00D25D79" w14:paraId="107247CE"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2794DCD0" w14:textId="77777777" w:rsidR="00790C92" w:rsidRPr="002C1A6C" w:rsidRDefault="00790C92" w:rsidP="0059074B">
            <w:pPr>
              <w:keepNext/>
              <w:keepLines/>
              <w:spacing w:before="40" w:after="40"/>
              <w:ind w:left="113"/>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 xml:space="preserve">Variações Patrimoniais: </w:t>
            </w:r>
          </w:p>
        </w:tc>
        <w:tc>
          <w:tcPr>
            <w:tcW w:w="708" w:type="dxa"/>
            <w:tcBorders>
              <w:top w:val="nil"/>
              <w:bottom w:val="nil"/>
            </w:tcBorders>
            <w:shd w:val="clear" w:color="auto" w:fill="auto"/>
            <w:vAlign w:val="center"/>
          </w:tcPr>
          <w:p w14:paraId="14E7EFD5"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bottom w:val="nil"/>
            </w:tcBorders>
            <w:shd w:val="clear" w:color="auto" w:fill="auto"/>
            <w:vAlign w:val="center"/>
          </w:tcPr>
          <w:p w14:paraId="20E870CF"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1" w:type="dxa"/>
            <w:tcBorders>
              <w:top w:val="nil"/>
              <w:bottom w:val="nil"/>
            </w:tcBorders>
            <w:shd w:val="clear" w:color="auto" w:fill="auto"/>
            <w:vAlign w:val="center"/>
          </w:tcPr>
          <w:p w14:paraId="103C720B"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80" w:type="dxa"/>
            <w:tcBorders>
              <w:top w:val="nil"/>
              <w:bottom w:val="nil"/>
            </w:tcBorders>
            <w:shd w:val="clear" w:color="auto" w:fill="auto"/>
            <w:vAlign w:val="center"/>
          </w:tcPr>
          <w:p w14:paraId="79EFD65A"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41" w:type="dxa"/>
            <w:tcBorders>
              <w:top w:val="nil"/>
              <w:bottom w:val="nil"/>
            </w:tcBorders>
            <w:shd w:val="clear" w:color="auto" w:fill="auto"/>
            <w:vAlign w:val="center"/>
          </w:tcPr>
          <w:p w14:paraId="00FF2A0B"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4" w:type="dxa"/>
            <w:tcBorders>
              <w:top w:val="nil"/>
              <w:bottom w:val="nil"/>
            </w:tcBorders>
            <w:shd w:val="clear" w:color="auto" w:fill="auto"/>
            <w:vAlign w:val="center"/>
          </w:tcPr>
          <w:p w14:paraId="57FC9879"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r>
      <w:tr w:rsidR="00790C92" w:rsidRPr="00D25D79" w14:paraId="20118CEC"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0B3973B8"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bookmarkStart w:id="18" w:name="_Hlk75777435"/>
            <w:r w:rsidRPr="002C1A6C">
              <w:rPr>
                <w:rFonts w:ascii="Arial" w:eastAsia="Times New Roman" w:hAnsi="Arial" w:cs="Arial"/>
                <w:b w:val="0"/>
                <w:bCs w:val="0"/>
                <w:spacing w:val="-2"/>
                <w:sz w:val="14"/>
                <w:szCs w:val="14"/>
                <w:lang w:eastAsia="pt-BR"/>
              </w:rPr>
              <w:t>Ativos financeiros mensurados ao valor justo por meio do resultado</w:t>
            </w:r>
          </w:p>
        </w:tc>
        <w:tc>
          <w:tcPr>
            <w:tcW w:w="708" w:type="dxa"/>
            <w:tcBorders>
              <w:top w:val="nil"/>
              <w:bottom w:val="nil"/>
            </w:tcBorders>
            <w:shd w:val="clear" w:color="auto" w:fill="auto"/>
            <w:vAlign w:val="center"/>
          </w:tcPr>
          <w:p w14:paraId="36191111" w14:textId="77777777" w:rsidR="00790C92" w:rsidRPr="002C1A6C" w:rsidRDefault="00790C92"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7AB08DFE" w14:textId="32B5B880" w:rsidR="00790C92" w:rsidRPr="00FA07E8" w:rsidRDefault="009C6881"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9C6881">
              <w:rPr>
                <w:rFonts w:ascii="Arial" w:eastAsia="Times New Roman" w:hAnsi="Arial" w:cs="Arial"/>
                <w:spacing w:val="-2"/>
                <w:sz w:val="14"/>
                <w:szCs w:val="14"/>
                <w:lang w:eastAsia="pt-BR"/>
              </w:rPr>
              <w:t>(4.409)</w:t>
            </w:r>
          </w:p>
        </w:tc>
        <w:tc>
          <w:tcPr>
            <w:tcW w:w="1311" w:type="dxa"/>
            <w:tcBorders>
              <w:top w:val="nil"/>
              <w:bottom w:val="nil"/>
            </w:tcBorders>
            <w:shd w:val="clear" w:color="auto" w:fill="auto"/>
            <w:vAlign w:val="center"/>
          </w:tcPr>
          <w:p w14:paraId="62443ACA"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332</w:t>
            </w:r>
          </w:p>
        </w:tc>
        <w:tc>
          <w:tcPr>
            <w:tcW w:w="280" w:type="dxa"/>
            <w:tcBorders>
              <w:top w:val="nil"/>
              <w:bottom w:val="nil"/>
            </w:tcBorders>
            <w:shd w:val="clear" w:color="auto" w:fill="auto"/>
            <w:vAlign w:val="center"/>
          </w:tcPr>
          <w:p w14:paraId="6E90386A"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2DD11CF7" w14:textId="72A6182C" w:rsidR="00790C92" w:rsidRPr="00FA07E8" w:rsidRDefault="002F0565"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F0565">
              <w:rPr>
                <w:rFonts w:ascii="Arial" w:eastAsia="Times New Roman" w:hAnsi="Arial" w:cs="Arial"/>
                <w:spacing w:val="-2"/>
                <w:sz w:val="14"/>
                <w:szCs w:val="14"/>
                <w:lang w:eastAsia="pt-BR"/>
              </w:rPr>
              <w:t>(4.409)</w:t>
            </w:r>
          </w:p>
        </w:tc>
        <w:tc>
          <w:tcPr>
            <w:tcW w:w="1314" w:type="dxa"/>
            <w:tcBorders>
              <w:top w:val="nil"/>
              <w:bottom w:val="nil"/>
            </w:tcBorders>
            <w:shd w:val="clear" w:color="auto" w:fill="auto"/>
            <w:vAlign w:val="center"/>
          </w:tcPr>
          <w:p w14:paraId="4A50FD48"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332</w:t>
            </w:r>
          </w:p>
        </w:tc>
      </w:tr>
      <w:bookmarkEnd w:id="18"/>
      <w:tr w:rsidR="00790C92" w:rsidRPr="00D25D79" w14:paraId="3555B300"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5C580470" w14:textId="7843EDF1" w:rsidR="00790C92" w:rsidRPr="00622A2F" w:rsidRDefault="00790C92" w:rsidP="0059074B">
            <w:pPr>
              <w:keepNext/>
              <w:keepLines/>
              <w:spacing w:before="40" w:after="40"/>
              <w:ind w:left="113"/>
              <w:rPr>
                <w:rFonts w:ascii="Arial" w:eastAsia="Times New Roman" w:hAnsi="Arial" w:cs="Arial"/>
                <w:b w:val="0"/>
                <w:spacing w:val="-2"/>
                <w:sz w:val="14"/>
                <w:szCs w:val="14"/>
                <w:lang w:eastAsia="pt-BR"/>
              </w:rPr>
            </w:pPr>
            <w:r w:rsidRPr="00622A2F">
              <w:rPr>
                <w:rFonts w:ascii="Arial" w:eastAsia="Times New Roman" w:hAnsi="Arial" w:cs="Arial"/>
                <w:b w:val="0"/>
                <w:spacing w:val="-2"/>
                <w:sz w:val="14"/>
                <w:szCs w:val="14"/>
                <w:lang w:eastAsia="pt-BR"/>
              </w:rPr>
              <w:t>Ativos por impostos correntes</w:t>
            </w:r>
          </w:p>
        </w:tc>
        <w:tc>
          <w:tcPr>
            <w:tcW w:w="708" w:type="dxa"/>
            <w:tcBorders>
              <w:top w:val="nil"/>
              <w:bottom w:val="nil"/>
            </w:tcBorders>
            <w:shd w:val="clear" w:color="auto" w:fill="auto"/>
            <w:vAlign w:val="center"/>
          </w:tcPr>
          <w:p w14:paraId="37AF1A33" w14:textId="77777777" w:rsidR="00790C92" w:rsidRPr="00E93BD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240" w:type="dxa"/>
            <w:tcBorders>
              <w:top w:val="nil"/>
              <w:bottom w:val="nil"/>
            </w:tcBorders>
            <w:shd w:val="clear" w:color="auto" w:fill="auto"/>
            <w:vAlign w:val="center"/>
          </w:tcPr>
          <w:p w14:paraId="538CE461" w14:textId="0B591116" w:rsidR="00790C92" w:rsidRPr="00E93BDC" w:rsidRDefault="00474AAE"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474AAE">
              <w:rPr>
                <w:rFonts w:ascii="Arial" w:eastAsia="Times New Roman" w:hAnsi="Arial" w:cs="Arial"/>
                <w:spacing w:val="-2"/>
                <w:sz w:val="14"/>
                <w:szCs w:val="14"/>
                <w:lang w:eastAsia="pt-BR"/>
              </w:rPr>
              <w:t>(10.054)</w:t>
            </w:r>
          </w:p>
        </w:tc>
        <w:tc>
          <w:tcPr>
            <w:tcW w:w="1311" w:type="dxa"/>
            <w:tcBorders>
              <w:top w:val="nil"/>
              <w:bottom w:val="nil"/>
            </w:tcBorders>
            <w:shd w:val="clear" w:color="auto" w:fill="auto"/>
            <w:vAlign w:val="center"/>
          </w:tcPr>
          <w:p w14:paraId="5F222C83" w14:textId="15A0B19B" w:rsidR="00790C92" w:rsidRPr="00E93BDC"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FA07E8">
              <w:rPr>
                <w:rFonts w:ascii="Arial" w:eastAsia="Times New Roman" w:hAnsi="Arial" w:cs="Arial"/>
                <w:spacing w:val="-2"/>
                <w:sz w:val="14"/>
                <w:szCs w:val="14"/>
                <w:lang w:eastAsia="pt-BR"/>
              </w:rPr>
              <w:t>(17.</w:t>
            </w:r>
            <w:r w:rsidR="00474AAE" w:rsidRPr="00474AAE">
              <w:rPr>
                <w:rFonts w:ascii="Arial" w:eastAsia="Times New Roman" w:hAnsi="Arial" w:cs="Arial"/>
                <w:spacing w:val="-2"/>
                <w:sz w:val="14"/>
                <w:szCs w:val="14"/>
                <w:lang w:eastAsia="pt-BR"/>
              </w:rPr>
              <w:t>96</w:t>
            </w:r>
            <w:r w:rsidR="00474AAE">
              <w:rPr>
                <w:rFonts w:ascii="Arial" w:eastAsia="Times New Roman" w:hAnsi="Arial" w:cs="Arial"/>
                <w:spacing w:val="-2"/>
                <w:sz w:val="14"/>
                <w:szCs w:val="14"/>
                <w:lang w:eastAsia="pt-BR"/>
              </w:rPr>
              <w:t>2</w:t>
            </w:r>
            <w:r w:rsidRPr="00FA07E8">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3D127E2C" w14:textId="77777777" w:rsidR="00790C92" w:rsidRPr="00E93BDC"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241" w:type="dxa"/>
            <w:tcBorders>
              <w:top w:val="nil"/>
              <w:bottom w:val="nil"/>
            </w:tcBorders>
            <w:shd w:val="clear" w:color="auto" w:fill="auto"/>
            <w:vAlign w:val="center"/>
          </w:tcPr>
          <w:p w14:paraId="097F3CFF" w14:textId="0E3076BD" w:rsidR="00790C92" w:rsidRPr="00E93BDC" w:rsidRDefault="00622A2F"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622A2F">
              <w:rPr>
                <w:rFonts w:ascii="Arial" w:eastAsia="Times New Roman" w:hAnsi="Arial" w:cs="Arial"/>
                <w:spacing w:val="-2"/>
                <w:sz w:val="14"/>
                <w:szCs w:val="14"/>
                <w:lang w:eastAsia="pt-BR"/>
              </w:rPr>
              <w:t>(20.935)</w:t>
            </w:r>
          </w:p>
        </w:tc>
        <w:tc>
          <w:tcPr>
            <w:tcW w:w="1314" w:type="dxa"/>
            <w:tcBorders>
              <w:top w:val="nil"/>
              <w:bottom w:val="nil"/>
            </w:tcBorders>
            <w:shd w:val="clear" w:color="auto" w:fill="auto"/>
            <w:vAlign w:val="center"/>
          </w:tcPr>
          <w:p w14:paraId="7153C266" w14:textId="1CEA0D66" w:rsidR="00790C92" w:rsidRPr="00FA07E8" w:rsidRDefault="00622A2F"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622A2F">
              <w:rPr>
                <w:rFonts w:ascii="Arial" w:eastAsia="Times New Roman" w:hAnsi="Arial" w:cs="Arial"/>
                <w:spacing w:val="-2"/>
                <w:sz w:val="14"/>
                <w:szCs w:val="14"/>
                <w:lang w:eastAsia="pt-BR"/>
              </w:rPr>
              <w:t>(48.918)</w:t>
            </w:r>
          </w:p>
        </w:tc>
      </w:tr>
      <w:tr w:rsidR="00790C92" w:rsidRPr="00D25D79" w14:paraId="250CD0A7"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33C0C8DD"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2C1A6C">
              <w:rPr>
                <w:rFonts w:ascii="Arial" w:eastAsia="Times New Roman" w:hAnsi="Arial" w:cs="Arial"/>
                <w:b w:val="0"/>
                <w:bCs w:val="0"/>
                <w:spacing w:val="-2"/>
                <w:sz w:val="14"/>
                <w:szCs w:val="14"/>
                <w:lang w:eastAsia="pt-BR"/>
              </w:rPr>
              <w:t>Comissões a receber</w:t>
            </w:r>
          </w:p>
        </w:tc>
        <w:tc>
          <w:tcPr>
            <w:tcW w:w="708" w:type="dxa"/>
            <w:tcBorders>
              <w:top w:val="nil"/>
              <w:bottom w:val="nil"/>
            </w:tcBorders>
            <w:shd w:val="clear" w:color="auto" w:fill="auto"/>
            <w:vAlign w:val="center"/>
          </w:tcPr>
          <w:p w14:paraId="05E6932A"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79A873AB" w14:textId="6417A556" w:rsidR="00790C92" w:rsidRPr="00FA07E8" w:rsidRDefault="009C6881"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bottom w:val="nil"/>
            </w:tcBorders>
            <w:shd w:val="clear" w:color="auto" w:fill="auto"/>
            <w:vAlign w:val="center"/>
          </w:tcPr>
          <w:p w14:paraId="4E6A56EA"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60952925"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55585DFC" w14:textId="0F770E87" w:rsidR="00790C92" w:rsidRPr="00FA07E8" w:rsidRDefault="002F0565"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F0565">
              <w:rPr>
                <w:rFonts w:ascii="Arial" w:eastAsia="Times New Roman" w:hAnsi="Arial" w:cs="Arial"/>
                <w:spacing w:val="-2"/>
                <w:sz w:val="14"/>
                <w:szCs w:val="14"/>
                <w:lang w:eastAsia="pt-BR"/>
              </w:rPr>
              <w:t>(292.590)</w:t>
            </w:r>
          </w:p>
        </w:tc>
        <w:tc>
          <w:tcPr>
            <w:tcW w:w="1314" w:type="dxa"/>
            <w:tcBorders>
              <w:top w:val="nil"/>
              <w:bottom w:val="nil"/>
            </w:tcBorders>
            <w:shd w:val="clear" w:color="auto" w:fill="auto"/>
            <w:vAlign w:val="center"/>
          </w:tcPr>
          <w:p w14:paraId="3A1A7BD1"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(77.421)</w:t>
            </w:r>
          </w:p>
        </w:tc>
      </w:tr>
      <w:tr w:rsidR="00790C92" w:rsidRPr="00D25D79" w14:paraId="15A910CD"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77AD5455"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2C1A6C">
              <w:rPr>
                <w:rFonts w:ascii="Arial" w:eastAsia="Times New Roman" w:hAnsi="Arial" w:cs="Arial"/>
                <w:b w:val="0"/>
                <w:bCs w:val="0"/>
                <w:spacing w:val="-2"/>
                <w:sz w:val="14"/>
                <w:szCs w:val="14"/>
                <w:lang w:eastAsia="pt-BR"/>
              </w:rPr>
              <w:t>Outros ativos</w:t>
            </w:r>
          </w:p>
        </w:tc>
        <w:tc>
          <w:tcPr>
            <w:tcW w:w="708" w:type="dxa"/>
            <w:tcBorders>
              <w:top w:val="nil"/>
              <w:bottom w:val="nil"/>
            </w:tcBorders>
            <w:shd w:val="clear" w:color="auto" w:fill="auto"/>
            <w:vAlign w:val="center"/>
          </w:tcPr>
          <w:p w14:paraId="4F892D86"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5CA45634" w14:textId="1A67FB22" w:rsidR="00790C92" w:rsidRPr="00FA07E8" w:rsidRDefault="00A843B3"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A843B3">
              <w:rPr>
                <w:rFonts w:ascii="Arial" w:eastAsia="Times New Roman" w:hAnsi="Arial" w:cs="Arial"/>
                <w:spacing w:val="-2"/>
                <w:sz w:val="14"/>
                <w:szCs w:val="14"/>
                <w:lang w:eastAsia="pt-BR"/>
              </w:rPr>
              <w:t>1.</w:t>
            </w:r>
            <w:r w:rsidR="00474AAE" w:rsidRPr="00474AAE">
              <w:rPr>
                <w:rFonts w:ascii="Arial" w:eastAsia="Times New Roman" w:hAnsi="Arial" w:cs="Arial"/>
                <w:spacing w:val="-2"/>
                <w:sz w:val="14"/>
                <w:szCs w:val="14"/>
                <w:lang w:eastAsia="pt-BR"/>
              </w:rPr>
              <w:t>240</w:t>
            </w:r>
          </w:p>
        </w:tc>
        <w:tc>
          <w:tcPr>
            <w:tcW w:w="1311" w:type="dxa"/>
            <w:tcBorders>
              <w:top w:val="nil"/>
              <w:bottom w:val="nil"/>
            </w:tcBorders>
            <w:shd w:val="clear" w:color="auto" w:fill="auto"/>
            <w:vAlign w:val="center"/>
          </w:tcPr>
          <w:p w14:paraId="278BF1A4"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(1.778)</w:t>
            </w:r>
          </w:p>
        </w:tc>
        <w:tc>
          <w:tcPr>
            <w:tcW w:w="280" w:type="dxa"/>
            <w:tcBorders>
              <w:top w:val="nil"/>
              <w:bottom w:val="nil"/>
            </w:tcBorders>
            <w:shd w:val="clear" w:color="auto" w:fill="auto"/>
            <w:vAlign w:val="center"/>
          </w:tcPr>
          <w:p w14:paraId="3EC1F7DF"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324EF0F1" w14:textId="00D82B7B" w:rsidR="00790C92" w:rsidRPr="00FA07E8" w:rsidRDefault="002F0565"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F0565">
              <w:rPr>
                <w:rFonts w:ascii="Arial" w:eastAsia="Times New Roman" w:hAnsi="Arial" w:cs="Arial"/>
                <w:spacing w:val="-2"/>
                <w:sz w:val="14"/>
                <w:szCs w:val="14"/>
                <w:lang w:eastAsia="pt-BR"/>
              </w:rPr>
              <w:t>(9.050)</w:t>
            </w:r>
          </w:p>
        </w:tc>
        <w:tc>
          <w:tcPr>
            <w:tcW w:w="1314" w:type="dxa"/>
            <w:tcBorders>
              <w:top w:val="nil"/>
              <w:bottom w:val="nil"/>
            </w:tcBorders>
            <w:shd w:val="clear" w:color="auto" w:fill="auto"/>
            <w:vAlign w:val="center"/>
          </w:tcPr>
          <w:p w14:paraId="197E199B"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(11.974)</w:t>
            </w:r>
          </w:p>
        </w:tc>
      </w:tr>
      <w:tr w:rsidR="00790C92" w:rsidRPr="00D25D79" w14:paraId="4904996F"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11F63283"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2C1A6C">
              <w:rPr>
                <w:rFonts w:ascii="Arial" w:eastAsia="Times New Roman" w:hAnsi="Arial" w:cs="Arial"/>
                <w:b w:val="0"/>
                <w:bCs w:val="0"/>
                <w:spacing w:val="-2"/>
                <w:sz w:val="14"/>
                <w:szCs w:val="14"/>
                <w:lang w:eastAsia="pt-BR"/>
              </w:rPr>
              <w:t>Comissões a apropriar</w:t>
            </w:r>
          </w:p>
        </w:tc>
        <w:tc>
          <w:tcPr>
            <w:tcW w:w="708" w:type="dxa"/>
            <w:tcBorders>
              <w:top w:val="nil"/>
              <w:bottom w:val="nil"/>
            </w:tcBorders>
            <w:shd w:val="clear" w:color="auto" w:fill="auto"/>
            <w:vAlign w:val="center"/>
          </w:tcPr>
          <w:p w14:paraId="2CFC7B3F"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6D10E771" w14:textId="20E99A38" w:rsidR="00790C92" w:rsidRPr="00FA07E8" w:rsidRDefault="00A843B3"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bottom w:val="nil"/>
            </w:tcBorders>
            <w:shd w:val="clear" w:color="auto" w:fill="auto"/>
            <w:vAlign w:val="center"/>
          </w:tcPr>
          <w:p w14:paraId="3C8BC5CC"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593004BD"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2232BA80" w14:textId="346EF8E4" w:rsidR="00790C92" w:rsidRPr="00FA07E8" w:rsidRDefault="007A001C"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7A001C">
              <w:rPr>
                <w:rFonts w:ascii="Arial" w:eastAsia="Times New Roman" w:hAnsi="Arial" w:cs="Arial"/>
                <w:spacing w:val="-2"/>
                <w:sz w:val="14"/>
                <w:szCs w:val="14"/>
                <w:lang w:eastAsia="pt-BR"/>
              </w:rPr>
              <w:t>625.393</w:t>
            </w:r>
          </w:p>
        </w:tc>
        <w:tc>
          <w:tcPr>
            <w:tcW w:w="1314" w:type="dxa"/>
            <w:tcBorders>
              <w:top w:val="nil"/>
              <w:bottom w:val="nil"/>
            </w:tcBorders>
            <w:shd w:val="clear" w:color="auto" w:fill="auto"/>
            <w:vAlign w:val="center"/>
          </w:tcPr>
          <w:p w14:paraId="0F29934D"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461.492</w:t>
            </w:r>
          </w:p>
        </w:tc>
      </w:tr>
      <w:tr w:rsidR="00790C92" w:rsidRPr="00D25D79" w14:paraId="605A448A"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507F1476" w14:textId="466D8EF8"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2C1A6C">
              <w:rPr>
                <w:rFonts w:ascii="Arial" w:eastAsia="Times New Roman" w:hAnsi="Arial" w:cs="Arial"/>
                <w:b w:val="0"/>
                <w:bCs w:val="0"/>
                <w:spacing w:val="-2"/>
                <w:sz w:val="14"/>
                <w:szCs w:val="14"/>
                <w:lang w:eastAsia="pt-BR"/>
              </w:rPr>
              <w:t>Passivos por impostos correntes</w:t>
            </w:r>
          </w:p>
        </w:tc>
        <w:tc>
          <w:tcPr>
            <w:tcW w:w="708" w:type="dxa"/>
            <w:tcBorders>
              <w:top w:val="nil"/>
              <w:bottom w:val="nil"/>
            </w:tcBorders>
            <w:shd w:val="clear" w:color="auto" w:fill="auto"/>
            <w:vAlign w:val="center"/>
          </w:tcPr>
          <w:p w14:paraId="3640C43D"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6DB53C09" w14:textId="678860CB" w:rsidR="00790C92" w:rsidRPr="00FA07E8" w:rsidRDefault="00047D4E"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47D4E">
              <w:rPr>
                <w:rFonts w:ascii="Arial" w:eastAsia="Times New Roman" w:hAnsi="Arial" w:cs="Arial"/>
                <w:spacing w:val="-2"/>
                <w:sz w:val="14"/>
                <w:szCs w:val="14"/>
                <w:lang w:eastAsia="pt-BR"/>
              </w:rPr>
              <w:t>(659)</w:t>
            </w:r>
          </w:p>
        </w:tc>
        <w:tc>
          <w:tcPr>
            <w:tcW w:w="1311" w:type="dxa"/>
            <w:tcBorders>
              <w:top w:val="nil"/>
              <w:bottom w:val="nil"/>
            </w:tcBorders>
            <w:shd w:val="clear" w:color="auto" w:fill="auto"/>
            <w:vAlign w:val="center"/>
          </w:tcPr>
          <w:p w14:paraId="5CCD2A57"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6</w:t>
            </w:r>
          </w:p>
        </w:tc>
        <w:tc>
          <w:tcPr>
            <w:tcW w:w="280" w:type="dxa"/>
            <w:tcBorders>
              <w:top w:val="nil"/>
              <w:bottom w:val="nil"/>
            </w:tcBorders>
            <w:shd w:val="clear" w:color="auto" w:fill="auto"/>
            <w:vAlign w:val="center"/>
          </w:tcPr>
          <w:p w14:paraId="45DE3C39"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79B930C5" w14:textId="3A6D15C1" w:rsidR="00790C92" w:rsidRPr="00FA07E8" w:rsidRDefault="00E17639"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17639">
              <w:rPr>
                <w:rFonts w:ascii="Arial" w:eastAsia="Times New Roman" w:hAnsi="Arial" w:cs="Arial"/>
                <w:spacing w:val="-2"/>
                <w:sz w:val="14"/>
                <w:szCs w:val="14"/>
                <w:lang w:eastAsia="pt-BR"/>
              </w:rPr>
              <w:t>(370.420)</w:t>
            </w:r>
          </w:p>
        </w:tc>
        <w:tc>
          <w:tcPr>
            <w:tcW w:w="1314" w:type="dxa"/>
            <w:tcBorders>
              <w:top w:val="nil"/>
              <w:bottom w:val="nil"/>
            </w:tcBorders>
            <w:shd w:val="clear" w:color="auto" w:fill="auto"/>
            <w:vAlign w:val="center"/>
          </w:tcPr>
          <w:p w14:paraId="5090DC24"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(483.444)</w:t>
            </w:r>
          </w:p>
        </w:tc>
      </w:tr>
      <w:tr w:rsidR="00790C92" w:rsidRPr="00D25D79" w14:paraId="049376EF"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02045ED1"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2C1A6C">
              <w:rPr>
                <w:rFonts w:ascii="Arial" w:eastAsia="Times New Roman" w:hAnsi="Arial" w:cs="Arial"/>
                <w:b w:val="0"/>
                <w:bCs w:val="0"/>
                <w:spacing w:val="-2"/>
                <w:sz w:val="14"/>
                <w:szCs w:val="14"/>
                <w:lang w:eastAsia="pt-BR"/>
              </w:rPr>
              <w:t>Outros passivos</w:t>
            </w:r>
          </w:p>
        </w:tc>
        <w:tc>
          <w:tcPr>
            <w:tcW w:w="708" w:type="dxa"/>
            <w:tcBorders>
              <w:top w:val="nil"/>
              <w:bottom w:val="nil"/>
            </w:tcBorders>
            <w:shd w:val="clear" w:color="auto" w:fill="auto"/>
            <w:vAlign w:val="center"/>
          </w:tcPr>
          <w:p w14:paraId="7CB634FD"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751BCF89" w14:textId="68C5B706" w:rsidR="00790C92" w:rsidRPr="00FA07E8" w:rsidRDefault="003840D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840D2">
              <w:rPr>
                <w:rFonts w:ascii="Arial" w:eastAsia="Times New Roman" w:hAnsi="Arial" w:cs="Arial"/>
                <w:spacing w:val="-2"/>
                <w:sz w:val="14"/>
                <w:szCs w:val="14"/>
                <w:lang w:eastAsia="pt-BR"/>
              </w:rPr>
              <w:t>(2.</w:t>
            </w:r>
            <w:r w:rsidR="00474AAE" w:rsidRPr="00474AAE">
              <w:rPr>
                <w:rFonts w:ascii="Arial" w:eastAsia="Times New Roman" w:hAnsi="Arial" w:cs="Arial"/>
                <w:spacing w:val="-2"/>
                <w:sz w:val="14"/>
                <w:szCs w:val="14"/>
                <w:lang w:eastAsia="pt-BR"/>
              </w:rPr>
              <w:t>866</w:t>
            </w:r>
            <w:r w:rsidRPr="003840D2">
              <w:rPr>
                <w:rFonts w:ascii="Arial" w:eastAsia="Times New Roman" w:hAnsi="Arial" w:cs="Arial"/>
                <w:spacing w:val="-2"/>
                <w:sz w:val="14"/>
                <w:szCs w:val="14"/>
                <w:lang w:eastAsia="pt-BR"/>
              </w:rPr>
              <w:t>)</w:t>
            </w:r>
          </w:p>
        </w:tc>
        <w:tc>
          <w:tcPr>
            <w:tcW w:w="1311" w:type="dxa"/>
            <w:tcBorders>
              <w:top w:val="nil"/>
              <w:bottom w:val="nil"/>
            </w:tcBorders>
            <w:shd w:val="clear" w:color="auto" w:fill="auto"/>
            <w:vAlign w:val="center"/>
          </w:tcPr>
          <w:p w14:paraId="46F5B4D4"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(1.679)</w:t>
            </w:r>
          </w:p>
        </w:tc>
        <w:tc>
          <w:tcPr>
            <w:tcW w:w="280" w:type="dxa"/>
            <w:tcBorders>
              <w:top w:val="nil"/>
              <w:bottom w:val="nil"/>
            </w:tcBorders>
            <w:shd w:val="clear" w:color="auto" w:fill="auto"/>
            <w:vAlign w:val="center"/>
          </w:tcPr>
          <w:p w14:paraId="5B26FECF"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020A2438" w14:textId="7925522C" w:rsidR="00790C92" w:rsidRPr="00FA07E8" w:rsidRDefault="007A001C"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7A001C">
              <w:rPr>
                <w:rFonts w:ascii="Arial" w:eastAsia="Times New Roman" w:hAnsi="Arial" w:cs="Arial"/>
                <w:spacing w:val="-2"/>
                <w:sz w:val="14"/>
                <w:szCs w:val="14"/>
                <w:lang w:eastAsia="pt-BR"/>
              </w:rPr>
              <w:t>(9.84</w:t>
            </w:r>
            <w:r w:rsidR="00165FAB">
              <w:rPr>
                <w:rFonts w:ascii="Arial" w:eastAsia="Times New Roman" w:hAnsi="Arial" w:cs="Arial"/>
                <w:spacing w:val="-2"/>
                <w:sz w:val="14"/>
                <w:szCs w:val="14"/>
                <w:lang w:eastAsia="pt-BR"/>
              </w:rPr>
              <w:t>2</w:t>
            </w:r>
            <w:r w:rsidRPr="007A001C">
              <w:rPr>
                <w:rFonts w:ascii="Arial" w:eastAsia="Times New Roman" w:hAnsi="Arial" w:cs="Arial"/>
                <w:spacing w:val="-2"/>
                <w:sz w:val="14"/>
                <w:szCs w:val="14"/>
                <w:lang w:eastAsia="pt-BR"/>
              </w:rPr>
              <w:t>)</w:t>
            </w:r>
          </w:p>
        </w:tc>
        <w:tc>
          <w:tcPr>
            <w:tcW w:w="1314" w:type="dxa"/>
            <w:tcBorders>
              <w:top w:val="nil"/>
              <w:bottom w:val="nil"/>
            </w:tcBorders>
            <w:shd w:val="clear" w:color="auto" w:fill="auto"/>
            <w:vAlign w:val="center"/>
          </w:tcPr>
          <w:p w14:paraId="5A1C23BA"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(22.800)</w:t>
            </w:r>
          </w:p>
        </w:tc>
      </w:tr>
      <w:tr w:rsidR="00790C92" w:rsidRPr="00D25D79" w14:paraId="4C7F6622"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28466992" w14:textId="77777777" w:rsidR="00790C92" w:rsidRPr="002C1A6C" w:rsidRDefault="00790C92" w:rsidP="0059074B">
            <w:pPr>
              <w:keepNext/>
              <w:keepLines/>
              <w:spacing w:before="40" w:after="40"/>
              <w:ind w:left="113"/>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Caixa Gerado Pelas</w:t>
            </w:r>
            <w:proofErr w:type="gramStart"/>
            <w:r w:rsidRPr="002C1A6C">
              <w:rPr>
                <w:rFonts w:ascii="Arial" w:eastAsia="Times New Roman" w:hAnsi="Arial" w:cs="Arial"/>
                <w:spacing w:val="-2"/>
                <w:sz w:val="14"/>
                <w:szCs w:val="14"/>
                <w:lang w:eastAsia="pt-BR"/>
              </w:rPr>
              <w:t>/(</w:t>
            </w:r>
            <w:proofErr w:type="gramEnd"/>
            <w:r w:rsidRPr="002C1A6C">
              <w:rPr>
                <w:rFonts w:ascii="Arial" w:eastAsia="Times New Roman" w:hAnsi="Arial" w:cs="Arial"/>
                <w:spacing w:val="-2"/>
                <w:sz w:val="14"/>
                <w:szCs w:val="14"/>
                <w:lang w:eastAsia="pt-BR"/>
              </w:rPr>
              <w:t>Consumido Nas) Atividades Operacionais</w:t>
            </w:r>
          </w:p>
        </w:tc>
        <w:tc>
          <w:tcPr>
            <w:tcW w:w="708" w:type="dxa"/>
            <w:tcBorders>
              <w:top w:val="nil"/>
              <w:bottom w:val="nil"/>
            </w:tcBorders>
            <w:shd w:val="clear" w:color="auto" w:fill="auto"/>
            <w:vAlign w:val="center"/>
          </w:tcPr>
          <w:p w14:paraId="304CC91A"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bottom w:val="nil"/>
            </w:tcBorders>
            <w:shd w:val="clear" w:color="auto" w:fill="auto"/>
            <w:vAlign w:val="center"/>
          </w:tcPr>
          <w:p w14:paraId="0CCBB3BB" w14:textId="6BA52016" w:rsidR="00790C92" w:rsidRPr="00FA07E8" w:rsidRDefault="00DE47C1"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DE47C1">
              <w:rPr>
                <w:rFonts w:ascii="Arial" w:eastAsia="Times New Roman" w:hAnsi="Arial" w:cs="Arial"/>
                <w:b/>
                <w:spacing w:val="-2"/>
                <w:sz w:val="14"/>
                <w:szCs w:val="14"/>
                <w:lang w:eastAsia="pt-BR"/>
              </w:rPr>
              <w:t>24</w:t>
            </w:r>
            <w:r w:rsidR="00BE2B92">
              <w:rPr>
                <w:rFonts w:ascii="Arial" w:eastAsia="Times New Roman" w:hAnsi="Arial" w:cs="Arial"/>
                <w:b/>
                <w:spacing w:val="-2"/>
                <w:sz w:val="14"/>
                <w:szCs w:val="14"/>
                <w:lang w:eastAsia="pt-BR"/>
              </w:rPr>
              <w:t>5</w:t>
            </w:r>
          </w:p>
        </w:tc>
        <w:tc>
          <w:tcPr>
            <w:tcW w:w="1311" w:type="dxa"/>
            <w:tcBorders>
              <w:top w:val="nil"/>
              <w:bottom w:val="nil"/>
            </w:tcBorders>
            <w:shd w:val="clear" w:color="auto" w:fill="auto"/>
            <w:vAlign w:val="center"/>
          </w:tcPr>
          <w:p w14:paraId="7DBAB2C5"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FA07E8">
              <w:rPr>
                <w:rFonts w:ascii="Arial" w:eastAsia="Times New Roman" w:hAnsi="Arial" w:cs="Arial"/>
                <w:b/>
                <w:spacing w:val="-2"/>
                <w:sz w:val="14"/>
                <w:szCs w:val="14"/>
                <w:lang w:eastAsia="pt-BR"/>
              </w:rPr>
              <w:t>(17.829)</w:t>
            </w:r>
          </w:p>
        </w:tc>
        <w:tc>
          <w:tcPr>
            <w:tcW w:w="280" w:type="dxa"/>
            <w:tcBorders>
              <w:top w:val="nil"/>
              <w:bottom w:val="nil"/>
            </w:tcBorders>
            <w:shd w:val="clear" w:color="auto" w:fill="auto"/>
            <w:vAlign w:val="center"/>
          </w:tcPr>
          <w:p w14:paraId="7E69255A"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p>
        </w:tc>
        <w:tc>
          <w:tcPr>
            <w:tcW w:w="1241" w:type="dxa"/>
            <w:tcBorders>
              <w:top w:val="nil"/>
              <w:bottom w:val="nil"/>
            </w:tcBorders>
            <w:shd w:val="clear" w:color="auto" w:fill="auto"/>
            <w:vAlign w:val="center"/>
          </w:tcPr>
          <w:p w14:paraId="22CADC37" w14:textId="62D96413" w:rsidR="00790C92" w:rsidRPr="00FA07E8" w:rsidRDefault="007A001C"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7A001C">
              <w:rPr>
                <w:rFonts w:ascii="Arial" w:eastAsia="Times New Roman" w:hAnsi="Arial" w:cs="Arial"/>
                <w:b/>
                <w:spacing w:val="-2"/>
                <w:sz w:val="14"/>
                <w:szCs w:val="14"/>
                <w:lang w:eastAsia="pt-BR"/>
              </w:rPr>
              <w:t>1.499.95</w:t>
            </w:r>
            <w:r w:rsidR="000B5D6A">
              <w:rPr>
                <w:rFonts w:ascii="Arial" w:eastAsia="Times New Roman" w:hAnsi="Arial" w:cs="Arial"/>
                <w:b/>
                <w:spacing w:val="-2"/>
                <w:sz w:val="14"/>
                <w:szCs w:val="14"/>
                <w:lang w:eastAsia="pt-BR"/>
              </w:rPr>
              <w:t>4</w:t>
            </w:r>
          </w:p>
        </w:tc>
        <w:tc>
          <w:tcPr>
            <w:tcW w:w="1314" w:type="dxa"/>
            <w:tcBorders>
              <w:top w:val="nil"/>
              <w:bottom w:val="nil"/>
            </w:tcBorders>
            <w:shd w:val="clear" w:color="auto" w:fill="auto"/>
            <w:vAlign w:val="center"/>
          </w:tcPr>
          <w:p w14:paraId="5B6F00D2"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FA07E8">
              <w:rPr>
                <w:rFonts w:ascii="Arial" w:eastAsia="Times New Roman" w:hAnsi="Arial" w:cs="Arial"/>
                <w:b/>
                <w:spacing w:val="-2"/>
                <w:sz w:val="14"/>
                <w:szCs w:val="14"/>
                <w:lang w:eastAsia="pt-BR"/>
              </w:rPr>
              <w:t>1.292.169</w:t>
            </w:r>
          </w:p>
        </w:tc>
      </w:tr>
      <w:tr w:rsidR="00790C92" w:rsidRPr="00D25D79" w14:paraId="735E8FAD"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4E7E0B21" w14:textId="77777777" w:rsidR="00790C92" w:rsidRPr="002C1A6C" w:rsidRDefault="00790C92" w:rsidP="0059074B">
            <w:pPr>
              <w:keepNext/>
              <w:keepLines/>
              <w:spacing w:before="40" w:after="40"/>
              <w:rPr>
                <w:rFonts w:ascii="Arial" w:eastAsia="Times New Roman" w:hAnsi="Arial" w:cs="Arial"/>
                <w:b w:val="0"/>
                <w:bCs w:val="0"/>
                <w:spacing w:val="-2"/>
                <w:sz w:val="14"/>
                <w:szCs w:val="14"/>
                <w:lang w:eastAsia="pt-BR"/>
              </w:rPr>
            </w:pPr>
          </w:p>
        </w:tc>
        <w:tc>
          <w:tcPr>
            <w:tcW w:w="708" w:type="dxa"/>
            <w:tcBorders>
              <w:top w:val="nil"/>
              <w:bottom w:val="nil"/>
            </w:tcBorders>
            <w:shd w:val="clear" w:color="auto" w:fill="auto"/>
            <w:vAlign w:val="center"/>
          </w:tcPr>
          <w:p w14:paraId="547DD697"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7A9E4461"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1" w:type="dxa"/>
            <w:tcBorders>
              <w:top w:val="nil"/>
              <w:bottom w:val="nil"/>
            </w:tcBorders>
            <w:shd w:val="clear" w:color="auto" w:fill="auto"/>
            <w:vAlign w:val="center"/>
          </w:tcPr>
          <w:p w14:paraId="24B2422A"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280" w:type="dxa"/>
            <w:tcBorders>
              <w:top w:val="nil"/>
              <w:bottom w:val="nil"/>
            </w:tcBorders>
            <w:shd w:val="clear" w:color="auto" w:fill="auto"/>
            <w:vAlign w:val="center"/>
          </w:tcPr>
          <w:p w14:paraId="65A101B9"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1" w:type="dxa"/>
            <w:tcBorders>
              <w:top w:val="nil"/>
              <w:bottom w:val="nil"/>
            </w:tcBorders>
            <w:shd w:val="clear" w:color="auto" w:fill="auto"/>
            <w:vAlign w:val="center"/>
          </w:tcPr>
          <w:p w14:paraId="6CCC0672"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4" w:type="dxa"/>
            <w:tcBorders>
              <w:top w:val="nil"/>
              <w:bottom w:val="nil"/>
            </w:tcBorders>
            <w:shd w:val="clear" w:color="auto" w:fill="auto"/>
            <w:vAlign w:val="center"/>
          </w:tcPr>
          <w:p w14:paraId="6A20475C"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r>
      <w:tr w:rsidR="00790C92" w:rsidRPr="00D25D79" w14:paraId="0D99FE65"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0DBAD856" w14:textId="77777777" w:rsidR="00790C92" w:rsidRPr="002C1A6C" w:rsidRDefault="00790C92" w:rsidP="0059074B">
            <w:pPr>
              <w:keepNext/>
              <w:keepLines/>
              <w:spacing w:before="40" w:after="40"/>
              <w:ind w:left="113"/>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Fluxos De Caixa Provenientes das Atividades de Investimento</w:t>
            </w:r>
          </w:p>
        </w:tc>
        <w:tc>
          <w:tcPr>
            <w:tcW w:w="708" w:type="dxa"/>
            <w:tcBorders>
              <w:top w:val="nil"/>
              <w:bottom w:val="nil"/>
            </w:tcBorders>
            <w:shd w:val="clear" w:color="auto" w:fill="auto"/>
            <w:vAlign w:val="center"/>
          </w:tcPr>
          <w:p w14:paraId="540A11B7"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bottom w:val="nil"/>
            </w:tcBorders>
            <w:shd w:val="clear" w:color="auto" w:fill="auto"/>
            <w:vAlign w:val="center"/>
          </w:tcPr>
          <w:p w14:paraId="21567558"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1" w:type="dxa"/>
            <w:tcBorders>
              <w:top w:val="nil"/>
              <w:bottom w:val="nil"/>
            </w:tcBorders>
            <w:shd w:val="clear" w:color="auto" w:fill="auto"/>
            <w:vAlign w:val="center"/>
          </w:tcPr>
          <w:p w14:paraId="0CE07EF9" w14:textId="77777777" w:rsidR="00790C92" w:rsidRPr="00FA07E8" w:rsidRDefault="00790C92" w:rsidP="0059074B">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80" w:type="dxa"/>
            <w:tcBorders>
              <w:top w:val="nil"/>
              <w:bottom w:val="nil"/>
            </w:tcBorders>
            <w:shd w:val="clear" w:color="auto" w:fill="auto"/>
            <w:vAlign w:val="center"/>
          </w:tcPr>
          <w:p w14:paraId="1B73CD4F"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41" w:type="dxa"/>
            <w:tcBorders>
              <w:top w:val="nil"/>
              <w:bottom w:val="nil"/>
            </w:tcBorders>
            <w:shd w:val="clear" w:color="auto" w:fill="auto"/>
            <w:vAlign w:val="center"/>
          </w:tcPr>
          <w:p w14:paraId="449801AD"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4" w:type="dxa"/>
            <w:tcBorders>
              <w:top w:val="nil"/>
              <w:bottom w:val="nil"/>
            </w:tcBorders>
            <w:shd w:val="clear" w:color="auto" w:fill="auto"/>
            <w:vAlign w:val="center"/>
          </w:tcPr>
          <w:p w14:paraId="1685299C"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r>
      <w:tr w:rsidR="00790C92" w:rsidRPr="00D25D79" w14:paraId="58435A1C"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67C12F6C" w14:textId="65D846AA"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bookmarkStart w:id="19" w:name="_Hlk75777464"/>
            <w:r w:rsidRPr="008075C5">
              <w:rPr>
                <w:rFonts w:ascii="Arial" w:eastAsia="Times New Roman" w:hAnsi="Arial" w:cs="Arial"/>
                <w:b w:val="0"/>
                <w:spacing w:val="-2"/>
                <w:sz w:val="14"/>
                <w:szCs w:val="14"/>
                <w:lang w:eastAsia="pt-BR"/>
              </w:rPr>
              <w:t xml:space="preserve">Aplicações em ativos financeiros </w:t>
            </w:r>
            <w:r w:rsidR="00705CEA" w:rsidRPr="00705CEA">
              <w:rPr>
                <w:rFonts w:ascii="Arial" w:eastAsia="Times New Roman" w:hAnsi="Arial" w:cs="Arial"/>
                <w:b w:val="0"/>
                <w:spacing w:val="-2"/>
                <w:sz w:val="14"/>
                <w:szCs w:val="14"/>
                <w:lang w:eastAsia="pt-BR"/>
              </w:rPr>
              <w:t>ao valor justo por meio do resultado</w:t>
            </w:r>
          </w:p>
        </w:tc>
        <w:tc>
          <w:tcPr>
            <w:tcW w:w="708" w:type="dxa"/>
            <w:tcBorders>
              <w:top w:val="nil"/>
              <w:bottom w:val="nil"/>
            </w:tcBorders>
            <w:shd w:val="clear" w:color="auto" w:fill="auto"/>
            <w:vAlign w:val="center"/>
          </w:tcPr>
          <w:p w14:paraId="79452E0E"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6E04B789" w14:textId="57480135" w:rsidR="00790C92" w:rsidRPr="00FA07E8" w:rsidRDefault="00AD40FF"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bottom w:val="nil"/>
            </w:tcBorders>
            <w:shd w:val="clear" w:color="auto" w:fill="auto"/>
            <w:vAlign w:val="center"/>
          </w:tcPr>
          <w:p w14:paraId="4601E4B3"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51AF9073"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57457B6B" w14:textId="00D84A25" w:rsidR="00790C92" w:rsidRPr="00FA07E8" w:rsidRDefault="00FF2E3F"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4" w:type="dxa"/>
            <w:tcBorders>
              <w:top w:val="nil"/>
              <w:bottom w:val="nil"/>
            </w:tcBorders>
            <w:shd w:val="clear" w:color="auto" w:fill="auto"/>
            <w:vAlign w:val="center"/>
          </w:tcPr>
          <w:p w14:paraId="1F9CAA70"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(976.095)</w:t>
            </w:r>
          </w:p>
        </w:tc>
      </w:tr>
      <w:bookmarkEnd w:id="19"/>
      <w:tr w:rsidR="00790C92" w:rsidRPr="00D25D79" w14:paraId="5EBD1F6D"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2AE4D2B1"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2C1A6C">
              <w:rPr>
                <w:rFonts w:ascii="Arial" w:eastAsia="Times New Roman" w:hAnsi="Arial" w:cs="Arial"/>
                <w:b w:val="0"/>
                <w:bCs w:val="0"/>
                <w:spacing w:val="-2"/>
                <w:sz w:val="14"/>
                <w:szCs w:val="14"/>
                <w:lang w:eastAsia="pt-BR"/>
              </w:rPr>
              <w:t>Dividendos recebidos</w:t>
            </w:r>
          </w:p>
        </w:tc>
        <w:tc>
          <w:tcPr>
            <w:tcW w:w="708" w:type="dxa"/>
            <w:tcBorders>
              <w:top w:val="nil"/>
              <w:bottom w:val="nil"/>
            </w:tcBorders>
            <w:shd w:val="clear" w:color="auto" w:fill="auto"/>
            <w:vAlign w:val="center"/>
          </w:tcPr>
          <w:p w14:paraId="2773A712"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[7.b]</w:t>
            </w:r>
          </w:p>
        </w:tc>
        <w:tc>
          <w:tcPr>
            <w:tcW w:w="1240" w:type="dxa"/>
            <w:tcBorders>
              <w:top w:val="nil"/>
              <w:bottom w:val="nil"/>
            </w:tcBorders>
            <w:shd w:val="clear" w:color="auto" w:fill="auto"/>
            <w:vAlign w:val="center"/>
          </w:tcPr>
          <w:p w14:paraId="1ADD1E0E" w14:textId="0EB0134E" w:rsidR="00790C92" w:rsidRPr="00FA07E8" w:rsidRDefault="00AD40FF"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AD40FF">
              <w:rPr>
                <w:rFonts w:ascii="Arial" w:eastAsia="Times New Roman" w:hAnsi="Arial" w:cs="Arial"/>
                <w:spacing w:val="-2"/>
                <w:sz w:val="14"/>
                <w:szCs w:val="14"/>
                <w:lang w:eastAsia="pt-BR"/>
              </w:rPr>
              <w:t>3.349.332</w:t>
            </w:r>
          </w:p>
        </w:tc>
        <w:tc>
          <w:tcPr>
            <w:tcW w:w="1311" w:type="dxa"/>
            <w:tcBorders>
              <w:top w:val="nil"/>
              <w:bottom w:val="nil"/>
            </w:tcBorders>
            <w:shd w:val="clear" w:color="auto" w:fill="auto"/>
            <w:vAlign w:val="center"/>
          </w:tcPr>
          <w:p w14:paraId="2FD6C1A0"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4.760.838</w:t>
            </w:r>
          </w:p>
        </w:tc>
        <w:tc>
          <w:tcPr>
            <w:tcW w:w="280" w:type="dxa"/>
            <w:tcBorders>
              <w:top w:val="nil"/>
              <w:bottom w:val="nil"/>
            </w:tcBorders>
            <w:shd w:val="clear" w:color="auto" w:fill="auto"/>
            <w:vAlign w:val="center"/>
          </w:tcPr>
          <w:p w14:paraId="5CCED5FD"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05F433F7" w14:textId="38FBF3E4" w:rsidR="00790C92" w:rsidRPr="00FA07E8" w:rsidRDefault="00FF2E3F"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F2E3F">
              <w:rPr>
                <w:rFonts w:ascii="Arial" w:eastAsia="Times New Roman" w:hAnsi="Arial" w:cs="Arial"/>
                <w:spacing w:val="-2"/>
                <w:sz w:val="14"/>
                <w:szCs w:val="14"/>
                <w:lang w:eastAsia="pt-BR"/>
              </w:rPr>
              <w:t>1.694.279</w:t>
            </w:r>
          </w:p>
        </w:tc>
        <w:tc>
          <w:tcPr>
            <w:tcW w:w="1314" w:type="dxa"/>
            <w:tcBorders>
              <w:top w:val="nil"/>
              <w:bottom w:val="nil"/>
            </w:tcBorders>
            <w:shd w:val="clear" w:color="auto" w:fill="auto"/>
            <w:vAlign w:val="center"/>
          </w:tcPr>
          <w:p w14:paraId="047A312C"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1.715.924</w:t>
            </w:r>
          </w:p>
        </w:tc>
      </w:tr>
      <w:tr w:rsidR="00790C92" w:rsidRPr="00D25D79" w14:paraId="3B01095A"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186B8C84"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2C1A6C">
              <w:rPr>
                <w:rFonts w:ascii="Arial" w:eastAsia="Times New Roman" w:hAnsi="Arial" w:cs="Arial"/>
                <w:b w:val="0"/>
                <w:bCs w:val="0"/>
                <w:spacing w:val="-2"/>
                <w:sz w:val="14"/>
                <w:szCs w:val="14"/>
                <w:lang w:eastAsia="pt-BR"/>
              </w:rPr>
              <w:t>Outras</w:t>
            </w:r>
          </w:p>
        </w:tc>
        <w:tc>
          <w:tcPr>
            <w:tcW w:w="708" w:type="dxa"/>
            <w:tcBorders>
              <w:top w:val="nil"/>
              <w:bottom w:val="nil"/>
            </w:tcBorders>
            <w:shd w:val="clear" w:color="auto" w:fill="auto"/>
            <w:vAlign w:val="center"/>
          </w:tcPr>
          <w:p w14:paraId="70FA575A"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4EF608C3" w14:textId="45675A94" w:rsidR="00790C92" w:rsidRPr="00FA07E8" w:rsidRDefault="00AD40FF"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bottom w:val="nil"/>
            </w:tcBorders>
            <w:shd w:val="clear" w:color="auto" w:fill="auto"/>
            <w:vAlign w:val="center"/>
          </w:tcPr>
          <w:p w14:paraId="4FBAFE6D"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(201)</w:t>
            </w:r>
          </w:p>
        </w:tc>
        <w:tc>
          <w:tcPr>
            <w:tcW w:w="280" w:type="dxa"/>
            <w:tcBorders>
              <w:top w:val="nil"/>
              <w:bottom w:val="nil"/>
            </w:tcBorders>
            <w:shd w:val="clear" w:color="auto" w:fill="auto"/>
            <w:vAlign w:val="center"/>
          </w:tcPr>
          <w:p w14:paraId="53BF706A"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72488405" w14:textId="34B7E633" w:rsidR="00790C92" w:rsidRPr="00FA07E8" w:rsidRDefault="00FF2E3F"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4" w:type="dxa"/>
            <w:tcBorders>
              <w:top w:val="nil"/>
              <w:bottom w:val="nil"/>
            </w:tcBorders>
            <w:shd w:val="clear" w:color="auto" w:fill="auto"/>
            <w:vAlign w:val="center"/>
          </w:tcPr>
          <w:p w14:paraId="62FDBB23"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(201)</w:t>
            </w:r>
          </w:p>
        </w:tc>
      </w:tr>
      <w:tr w:rsidR="00790C92" w:rsidRPr="00D25D79" w14:paraId="06703015"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31D0A128" w14:textId="77777777" w:rsidR="00790C92" w:rsidRPr="002C1A6C" w:rsidRDefault="00790C92" w:rsidP="0059074B">
            <w:pPr>
              <w:keepNext/>
              <w:keepLines/>
              <w:spacing w:before="40" w:after="40"/>
              <w:ind w:left="113"/>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Caixa Gerado Pelas</w:t>
            </w:r>
            <w:proofErr w:type="gramStart"/>
            <w:r w:rsidRPr="002C1A6C">
              <w:rPr>
                <w:rFonts w:ascii="Arial" w:eastAsia="Times New Roman" w:hAnsi="Arial" w:cs="Arial"/>
                <w:spacing w:val="-2"/>
                <w:sz w:val="14"/>
                <w:szCs w:val="14"/>
                <w:lang w:eastAsia="pt-BR"/>
              </w:rPr>
              <w:t>/(</w:t>
            </w:r>
            <w:proofErr w:type="gramEnd"/>
            <w:r w:rsidRPr="002C1A6C">
              <w:rPr>
                <w:rFonts w:ascii="Arial" w:eastAsia="Times New Roman" w:hAnsi="Arial" w:cs="Arial"/>
                <w:spacing w:val="-2"/>
                <w:sz w:val="14"/>
                <w:szCs w:val="14"/>
                <w:lang w:eastAsia="pt-BR"/>
              </w:rPr>
              <w:t>Consumido Nas) Atividades de Investimento</w:t>
            </w:r>
          </w:p>
        </w:tc>
        <w:tc>
          <w:tcPr>
            <w:tcW w:w="708" w:type="dxa"/>
            <w:tcBorders>
              <w:top w:val="nil"/>
              <w:bottom w:val="nil"/>
            </w:tcBorders>
            <w:shd w:val="clear" w:color="auto" w:fill="auto"/>
            <w:vAlign w:val="center"/>
          </w:tcPr>
          <w:p w14:paraId="2BC33EBE"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bottom w:val="nil"/>
            </w:tcBorders>
            <w:shd w:val="clear" w:color="auto" w:fill="auto"/>
            <w:vAlign w:val="center"/>
          </w:tcPr>
          <w:p w14:paraId="7C4AD63D" w14:textId="76B382D5" w:rsidR="00790C92" w:rsidRPr="00FA07E8" w:rsidRDefault="00AD40FF"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AD40FF">
              <w:rPr>
                <w:rFonts w:ascii="Arial" w:eastAsia="Times New Roman" w:hAnsi="Arial" w:cs="Arial"/>
                <w:b/>
                <w:spacing w:val="-2"/>
                <w:sz w:val="14"/>
                <w:szCs w:val="14"/>
                <w:lang w:eastAsia="pt-BR"/>
              </w:rPr>
              <w:t>3.349.332</w:t>
            </w:r>
          </w:p>
        </w:tc>
        <w:tc>
          <w:tcPr>
            <w:tcW w:w="1311" w:type="dxa"/>
            <w:tcBorders>
              <w:top w:val="nil"/>
              <w:bottom w:val="nil"/>
            </w:tcBorders>
            <w:shd w:val="clear" w:color="auto" w:fill="auto"/>
            <w:vAlign w:val="center"/>
          </w:tcPr>
          <w:p w14:paraId="5E09CC7B"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4.760.637</w:t>
            </w:r>
          </w:p>
        </w:tc>
        <w:tc>
          <w:tcPr>
            <w:tcW w:w="280" w:type="dxa"/>
            <w:tcBorders>
              <w:top w:val="nil"/>
              <w:bottom w:val="nil"/>
            </w:tcBorders>
            <w:shd w:val="clear" w:color="auto" w:fill="auto"/>
            <w:vAlign w:val="center"/>
          </w:tcPr>
          <w:p w14:paraId="38F6814C"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41" w:type="dxa"/>
            <w:tcBorders>
              <w:top w:val="nil"/>
              <w:bottom w:val="nil"/>
            </w:tcBorders>
            <w:shd w:val="clear" w:color="auto" w:fill="auto"/>
            <w:vAlign w:val="center"/>
          </w:tcPr>
          <w:p w14:paraId="63CB08B0" w14:textId="21008CAE" w:rsidR="00790C92" w:rsidRPr="00FA07E8" w:rsidRDefault="00FF2E3F"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FF2E3F">
              <w:rPr>
                <w:rFonts w:ascii="Arial" w:eastAsia="Times New Roman" w:hAnsi="Arial" w:cs="Arial"/>
                <w:b/>
                <w:spacing w:val="-2"/>
                <w:sz w:val="14"/>
                <w:szCs w:val="14"/>
                <w:lang w:eastAsia="pt-BR"/>
              </w:rPr>
              <w:t>1.694.279</w:t>
            </w:r>
          </w:p>
        </w:tc>
        <w:tc>
          <w:tcPr>
            <w:tcW w:w="1314" w:type="dxa"/>
            <w:tcBorders>
              <w:top w:val="nil"/>
              <w:bottom w:val="nil"/>
            </w:tcBorders>
            <w:shd w:val="clear" w:color="auto" w:fill="auto"/>
            <w:vAlign w:val="center"/>
          </w:tcPr>
          <w:p w14:paraId="7F193E19"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739.628</w:t>
            </w:r>
          </w:p>
        </w:tc>
      </w:tr>
      <w:tr w:rsidR="00790C92" w:rsidRPr="00D25D79" w14:paraId="3A6BBDEB"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18F157CB"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p>
        </w:tc>
        <w:tc>
          <w:tcPr>
            <w:tcW w:w="708" w:type="dxa"/>
            <w:tcBorders>
              <w:top w:val="nil"/>
              <w:bottom w:val="nil"/>
            </w:tcBorders>
            <w:shd w:val="clear" w:color="auto" w:fill="auto"/>
            <w:vAlign w:val="center"/>
          </w:tcPr>
          <w:p w14:paraId="7DC1C921"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0E4DF4A5"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bottom w:val="nil"/>
            </w:tcBorders>
            <w:shd w:val="clear" w:color="auto" w:fill="auto"/>
            <w:vAlign w:val="center"/>
          </w:tcPr>
          <w:p w14:paraId="5FAF28F1"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5DC29EEF"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0E581A8F"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bottom w:val="nil"/>
            </w:tcBorders>
            <w:shd w:val="clear" w:color="auto" w:fill="auto"/>
            <w:vAlign w:val="center"/>
          </w:tcPr>
          <w:p w14:paraId="64FF8A5B"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790C92" w:rsidRPr="00D25D79" w14:paraId="7800433E"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5261B9AF" w14:textId="77777777" w:rsidR="00790C92" w:rsidRPr="002C1A6C" w:rsidRDefault="00790C92" w:rsidP="0059074B">
            <w:pPr>
              <w:keepNext/>
              <w:keepLines/>
              <w:spacing w:before="40" w:after="40"/>
              <w:ind w:left="113"/>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Fluxos De Caixa Provenientes das Atividades de Financiamento</w:t>
            </w:r>
          </w:p>
        </w:tc>
        <w:tc>
          <w:tcPr>
            <w:tcW w:w="708" w:type="dxa"/>
            <w:tcBorders>
              <w:top w:val="nil"/>
              <w:bottom w:val="nil"/>
            </w:tcBorders>
            <w:shd w:val="clear" w:color="auto" w:fill="auto"/>
            <w:vAlign w:val="center"/>
          </w:tcPr>
          <w:p w14:paraId="0A1D5C33"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bottom w:val="nil"/>
            </w:tcBorders>
            <w:shd w:val="clear" w:color="auto" w:fill="auto"/>
            <w:vAlign w:val="center"/>
          </w:tcPr>
          <w:p w14:paraId="2366BA0A"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1" w:type="dxa"/>
            <w:tcBorders>
              <w:top w:val="nil"/>
              <w:bottom w:val="nil"/>
            </w:tcBorders>
            <w:shd w:val="clear" w:color="auto" w:fill="auto"/>
            <w:vAlign w:val="center"/>
          </w:tcPr>
          <w:p w14:paraId="36FBDD3D"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80" w:type="dxa"/>
            <w:tcBorders>
              <w:top w:val="nil"/>
              <w:bottom w:val="nil"/>
            </w:tcBorders>
            <w:shd w:val="clear" w:color="auto" w:fill="auto"/>
            <w:vAlign w:val="center"/>
          </w:tcPr>
          <w:p w14:paraId="77632B33"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41" w:type="dxa"/>
            <w:tcBorders>
              <w:top w:val="nil"/>
              <w:bottom w:val="nil"/>
            </w:tcBorders>
            <w:shd w:val="clear" w:color="auto" w:fill="auto"/>
            <w:vAlign w:val="center"/>
          </w:tcPr>
          <w:p w14:paraId="327D2CA7"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4" w:type="dxa"/>
            <w:tcBorders>
              <w:top w:val="nil"/>
              <w:bottom w:val="nil"/>
            </w:tcBorders>
            <w:shd w:val="clear" w:color="auto" w:fill="auto"/>
            <w:vAlign w:val="center"/>
          </w:tcPr>
          <w:p w14:paraId="0726D684"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r>
      <w:tr w:rsidR="00790C92" w:rsidRPr="00D25D79" w14:paraId="52800A46"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3D2091B1"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2C1A6C">
              <w:rPr>
                <w:rFonts w:ascii="Arial" w:eastAsia="Times New Roman" w:hAnsi="Arial" w:cs="Arial"/>
                <w:b w:val="0"/>
                <w:bCs w:val="0"/>
                <w:spacing w:val="-2"/>
                <w:sz w:val="14"/>
                <w:szCs w:val="14"/>
                <w:lang w:eastAsia="pt-BR"/>
              </w:rPr>
              <w:t>Dividendos pagos</w:t>
            </w:r>
          </w:p>
        </w:tc>
        <w:tc>
          <w:tcPr>
            <w:tcW w:w="708" w:type="dxa"/>
            <w:tcBorders>
              <w:top w:val="nil"/>
              <w:bottom w:val="nil"/>
            </w:tcBorders>
            <w:shd w:val="clear" w:color="auto" w:fill="auto"/>
            <w:vAlign w:val="center"/>
          </w:tcPr>
          <w:p w14:paraId="258209FF"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08C6352F" w14:textId="6AF816FA" w:rsidR="00790C92" w:rsidRPr="00FA07E8" w:rsidRDefault="00566954"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66954">
              <w:rPr>
                <w:rFonts w:ascii="Arial" w:eastAsia="Times New Roman" w:hAnsi="Arial" w:cs="Arial"/>
                <w:spacing w:val="-2"/>
                <w:sz w:val="14"/>
                <w:szCs w:val="14"/>
                <w:lang w:eastAsia="pt-BR"/>
              </w:rPr>
              <w:t>(2.493.395)</w:t>
            </w:r>
          </w:p>
        </w:tc>
        <w:tc>
          <w:tcPr>
            <w:tcW w:w="1311" w:type="dxa"/>
            <w:tcBorders>
              <w:top w:val="nil"/>
              <w:bottom w:val="nil"/>
            </w:tcBorders>
            <w:shd w:val="clear" w:color="auto" w:fill="auto"/>
            <w:vAlign w:val="center"/>
          </w:tcPr>
          <w:p w14:paraId="36F312BC"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(3.751.008)</w:t>
            </w:r>
          </w:p>
        </w:tc>
        <w:tc>
          <w:tcPr>
            <w:tcW w:w="280" w:type="dxa"/>
            <w:tcBorders>
              <w:top w:val="nil"/>
              <w:bottom w:val="nil"/>
            </w:tcBorders>
            <w:shd w:val="clear" w:color="auto" w:fill="auto"/>
            <w:vAlign w:val="center"/>
          </w:tcPr>
          <w:p w14:paraId="262274CA"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12E72F98" w14:textId="24C74F0F" w:rsidR="00790C92" w:rsidRPr="00FA07E8" w:rsidRDefault="00D0124D"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0124D">
              <w:rPr>
                <w:rFonts w:ascii="Arial" w:eastAsia="Times New Roman" w:hAnsi="Arial" w:cs="Arial"/>
                <w:spacing w:val="-2"/>
                <w:sz w:val="14"/>
                <w:szCs w:val="14"/>
                <w:lang w:eastAsia="pt-BR"/>
              </w:rPr>
              <w:t>(2.493.395)</w:t>
            </w:r>
          </w:p>
        </w:tc>
        <w:tc>
          <w:tcPr>
            <w:tcW w:w="1314" w:type="dxa"/>
            <w:tcBorders>
              <w:top w:val="nil"/>
              <w:bottom w:val="nil"/>
            </w:tcBorders>
            <w:shd w:val="clear" w:color="auto" w:fill="auto"/>
            <w:vAlign w:val="center"/>
          </w:tcPr>
          <w:p w14:paraId="4A199543"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(3.751.008)</w:t>
            </w:r>
          </w:p>
        </w:tc>
      </w:tr>
      <w:tr w:rsidR="00790C92" w:rsidRPr="00D25D79" w14:paraId="2C97E09C" w14:textId="77777777" w:rsidTr="00622A2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1516FE97"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0C7E22">
              <w:rPr>
                <w:rFonts w:ascii="Arial" w:eastAsia="Times New Roman" w:hAnsi="Arial" w:cs="Arial"/>
                <w:b w:val="0"/>
                <w:bCs w:val="0"/>
                <w:spacing w:val="-2"/>
                <w:sz w:val="14"/>
                <w:szCs w:val="14"/>
                <w:lang w:eastAsia="pt-BR"/>
              </w:rPr>
              <w:t>Recompra de ações</w:t>
            </w:r>
          </w:p>
        </w:tc>
        <w:tc>
          <w:tcPr>
            <w:tcW w:w="708" w:type="dxa"/>
            <w:tcBorders>
              <w:top w:val="nil"/>
              <w:bottom w:val="nil"/>
            </w:tcBorders>
            <w:shd w:val="clear" w:color="auto" w:fill="auto"/>
            <w:vAlign w:val="center"/>
          </w:tcPr>
          <w:p w14:paraId="2E31B48F"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A52649">
              <w:rPr>
                <w:rFonts w:ascii="Arial" w:eastAsia="Times New Roman" w:hAnsi="Arial" w:cs="Arial"/>
                <w:bCs/>
                <w:spacing w:val="-2"/>
                <w:sz w:val="14"/>
                <w:szCs w:val="14"/>
                <w:lang w:eastAsia="pt-BR"/>
              </w:rPr>
              <w:t>[</w:t>
            </w:r>
            <w:r>
              <w:rPr>
                <w:rFonts w:ascii="Arial" w:eastAsia="Times New Roman" w:hAnsi="Arial" w:cs="Arial"/>
                <w:bCs/>
                <w:spacing w:val="-2"/>
                <w:sz w:val="14"/>
                <w:szCs w:val="14"/>
                <w:lang w:eastAsia="pt-BR"/>
              </w:rPr>
              <w:t>25.f</w:t>
            </w:r>
            <w:r w:rsidRPr="00A52649">
              <w:rPr>
                <w:rFonts w:ascii="Arial" w:eastAsia="Times New Roman" w:hAnsi="Arial" w:cs="Arial"/>
                <w:bCs/>
                <w:spacing w:val="-2"/>
                <w:sz w:val="14"/>
                <w:szCs w:val="14"/>
                <w:lang w:eastAsia="pt-BR"/>
              </w:rPr>
              <w:t>]</w:t>
            </w:r>
          </w:p>
        </w:tc>
        <w:tc>
          <w:tcPr>
            <w:tcW w:w="1240" w:type="dxa"/>
            <w:tcBorders>
              <w:top w:val="nil"/>
              <w:bottom w:val="nil"/>
            </w:tcBorders>
            <w:shd w:val="clear" w:color="auto" w:fill="auto"/>
            <w:vAlign w:val="center"/>
          </w:tcPr>
          <w:p w14:paraId="43E89349" w14:textId="79067927" w:rsidR="00790C92" w:rsidRPr="00566954" w:rsidRDefault="00566954"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66954">
              <w:rPr>
                <w:rFonts w:ascii="Arial" w:eastAsia="Times New Roman" w:hAnsi="Arial" w:cs="Arial"/>
                <w:bCs/>
                <w:spacing w:val="-2"/>
                <w:sz w:val="14"/>
                <w:szCs w:val="14"/>
                <w:lang w:eastAsia="pt-BR"/>
              </w:rPr>
              <w:t>(1.166.630)</w:t>
            </w:r>
          </w:p>
        </w:tc>
        <w:tc>
          <w:tcPr>
            <w:tcW w:w="1311" w:type="dxa"/>
            <w:tcBorders>
              <w:top w:val="nil"/>
              <w:bottom w:val="nil"/>
            </w:tcBorders>
            <w:shd w:val="clear" w:color="auto" w:fill="auto"/>
            <w:vAlign w:val="center"/>
          </w:tcPr>
          <w:p w14:paraId="4C674058" w14:textId="77777777" w:rsidR="00790C92" w:rsidRPr="00566954"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66954">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301C4E3B"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41" w:type="dxa"/>
            <w:tcBorders>
              <w:top w:val="nil"/>
              <w:bottom w:val="nil"/>
            </w:tcBorders>
            <w:shd w:val="clear" w:color="auto" w:fill="auto"/>
            <w:vAlign w:val="center"/>
          </w:tcPr>
          <w:p w14:paraId="48F1F43E" w14:textId="528AAF9F" w:rsidR="00790C92" w:rsidRPr="00D0124D" w:rsidRDefault="00D0124D"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0124D">
              <w:rPr>
                <w:rFonts w:ascii="Arial" w:eastAsia="Times New Roman" w:hAnsi="Arial" w:cs="Arial"/>
                <w:bCs/>
                <w:spacing w:val="-2"/>
                <w:sz w:val="14"/>
                <w:szCs w:val="14"/>
                <w:lang w:eastAsia="pt-BR"/>
              </w:rPr>
              <w:t>(1.166.630)</w:t>
            </w:r>
          </w:p>
        </w:tc>
        <w:tc>
          <w:tcPr>
            <w:tcW w:w="1314" w:type="dxa"/>
            <w:tcBorders>
              <w:top w:val="nil"/>
              <w:bottom w:val="nil"/>
            </w:tcBorders>
            <w:shd w:val="clear" w:color="auto" w:fill="auto"/>
            <w:vAlign w:val="center"/>
          </w:tcPr>
          <w:p w14:paraId="0533BAF4" w14:textId="77777777" w:rsidR="00790C92" w:rsidRPr="00D0124D"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0124D">
              <w:rPr>
                <w:rFonts w:ascii="Arial" w:eastAsia="Times New Roman" w:hAnsi="Arial" w:cs="Arial"/>
                <w:spacing w:val="-2"/>
                <w:sz w:val="14"/>
                <w:szCs w:val="14"/>
                <w:lang w:eastAsia="pt-BR"/>
              </w:rPr>
              <w:t>--</w:t>
            </w:r>
          </w:p>
        </w:tc>
      </w:tr>
      <w:tr w:rsidR="00790C92" w:rsidRPr="00D25D79" w14:paraId="7B6D68FC"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59907C77" w14:textId="77777777" w:rsidR="00790C92" w:rsidRPr="002C1A6C" w:rsidRDefault="00790C92" w:rsidP="0059074B">
            <w:pPr>
              <w:keepNext/>
              <w:keepLines/>
              <w:spacing w:before="40" w:after="40"/>
              <w:ind w:left="113"/>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Caixa Gerado Pelas</w:t>
            </w:r>
            <w:proofErr w:type="gramStart"/>
            <w:r w:rsidRPr="002C1A6C">
              <w:rPr>
                <w:rFonts w:ascii="Arial" w:eastAsia="Times New Roman" w:hAnsi="Arial" w:cs="Arial"/>
                <w:spacing w:val="-2"/>
                <w:sz w:val="14"/>
                <w:szCs w:val="14"/>
                <w:lang w:eastAsia="pt-BR"/>
              </w:rPr>
              <w:t>/(</w:t>
            </w:r>
            <w:proofErr w:type="gramEnd"/>
            <w:r w:rsidRPr="002C1A6C">
              <w:rPr>
                <w:rFonts w:ascii="Arial" w:eastAsia="Times New Roman" w:hAnsi="Arial" w:cs="Arial"/>
                <w:spacing w:val="-2"/>
                <w:sz w:val="14"/>
                <w:szCs w:val="14"/>
                <w:lang w:eastAsia="pt-BR"/>
              </w:rPr>
              <w:t>Consumido Nas) Atividades de Financiamento</w:t>
            </w:r>
          </w:p>
        </w:tc>
        <w:tc>
          <w:tcPr>
            <w:tcW w:w="708" w:type="dxa"/>
            <w:tcBorders>
              <w:top w:val="nil"/>
              <w:bottom w:val="nil"/>
            </w:tcBorders>
            <w:shd w:val="clear" w:color="auto" w:fill="auto"/>
            <w:vAlign w:val="center"/>
          </w:tcPr>
          <w:p w14:paraId="1703B920"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bottom w:val="nil"/>
            </w:tcBorders>
            <w:shd w:val="clear" w:color="auto" w:fill="auto"/>
            <w:vAlign w:val="center"/>
          </w:tcPr>
          <w:p w14:paraId="04E1B694" w14:textId="3E593E9D" w:rsidR="00790C92" w:rsidRPr="00FA07E8" w:rsidRDefault="00645813"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645813">
              <w:rPr>
                <w:rFonts w:ascii="Arial" w:eastAsia="Times New Roman" w:hAnsi="Arial" w:cs="Arial"/>
                <w:b/>
                <w:spacing w:val="-2"/>
                <w:sz w:val="14"/>
                <w:szCs w:val="14"/>
                <w:lang w:eastAsia="pt-BR"/>
              </w:rPr>
              <w:t>(3.660.025)</w:t>
            </w:r>
          </w:p>
        </w:tc>
        <w:tc>
          <w:tcPr>
            <w:tcW w:w="1311" w:type="dxa"/>
            <w:tcBorders>
              <w:top w:val="nil"/>
              <w:bottom w:val="nil"/>
            </w:tcBorders>
            <w:shd w:val="clear" w:color="auto" w:fill="auto"/>
            <w:vAlign w:val="center"/>
          </w:tcPr>
          <w:p w14:paraId="6225F6D9"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(3.751.008)</w:t>
            </w:r>
          </w:p>
        </w:tc>
        <w:tc>
          <w:tcPr>
            <w:tcW w:w="280" w:type="dxa"/>
            <w:tcBorders>
              <w:top w:val="nil"/>
              <w:bottom w:val="nil"/>
            </w:tcBorders>
            <w:shd w:val="clear" w:color="auto" w:fill="auto"/>
            <w:vAlign w:val="center"/>
          </w:tcPr>
          <w:p w14:paraId="657BCDAE"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1" w:type="dxa"/>
            <w:tcBorders>
              <w:top w:val="nil"/>
              <w:bottom w:val="nil"/>
            </w:tcBorders>
            <w:shd w:val="clear" w:color="auto" w:fill="auto"/>
            <w:vAlign w:val="center"/>
          </w:tcPr>
          <w:p w14:paraId="598E66CC" w14:textId="7F13A035" w:rsidR="00790C92" w:rsidRPr="00FA07E8" w:rsidRDefault="00D0124D"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0124D">
              <w:rPr>
                <w:rFonts w:ascii="Arial" w:eastAsia="Times New Roman" w:hAnsi="Arial" w:cs="Arial"/>
                <w:b/>
                <w:spacing w:val="-2"/>
                <w:sz w:val="14"/>
                <w:szCs w:val="14"/>
                <w:lang w:eastAsia="pt-BR"/>
              </w:rPr>
              <w:t>(3.660.025)</w:t>
            </w:r>
          </w:p>
        </w:tc>
        <w:tc>
          <w:tcPr>
            <w:tcW w:w="1314" w:type="dxa"/>
            <w:tcBorders>
              <w:top w:val="nil"/>
              <w:bottom w:val="nil"/>
            </w:tcBorders>
            <w:shd w:val="clear" w:color="auto" w:fill="auto"/>
            <w:vAlign w:val="center"/>
          </w:tcPr>
          <w:p w14:paraId="470A911A"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(3.751.008)</w:t>
            </w:r>
          </w:p>
        </w:tc>
      </w:tr>
      <w:tr w:rsidR="00790C92" w:rsidRPr="00D25D79" w14:paraId="23CC77B1"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2F6183E2"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p>
        </w:tc>
        <w:tc>
          <w:tcPr>
            <w:tcW w:w="708" w:type="dxa"/>
            <w:tcBorders>
              <w:top w:val="nil"/>
              <w:bottom w:val="nil"/>
            </w:tcBorders>
            <w:shd w:val="clear" w:color="auto" w:fill="auto"/>
            <w:vAlign w:val="center"/>
          </w:tcPr>
          <w:p w14:paraId="4B0D4427"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56FC57D8"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bottom w:val="nil"/>
            </w:tcBorders>
            <w:shd w:val="clear" w:color="auto" w:fill="auto"/>
            <w:vAlign w:val="center"/>
          </w:tcPr>
          <w:p w14:paraId="29C2E4D8"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34D1F11C"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751B9350"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bottom w:val="nil"/>
            </w:tcBorders>
            <w:shd w:val="clear" w:color="auto" w:fill="auto"/>
            <w:vAlign w:val="center"/>
          </w:tcPr>
          <w:p w14:paraId="3DEF6397"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790C92" w:rsidRPr="00D25D79" w14:paraId="5A22F1FE"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761880FD" w14:textId="77777777" w:rsidR="00790C92" w:rsidRPr="002C1A6C" w:rsidRDefault="00790C92" w:rsidP="0059074B">
            <w:pPr>
              <w:keepNext/>
              <w:keepLines/>
              <w:spacing w:before="40" w:after="40"/>
              <w:ind w:left="113"/>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Variação Líquida de Caixa e Equivalentes de Caixa</w:t>
            </w:r>
          </w:p>
        </w:tc>
        <w:tc>
          <w:tcPr>
            <w:tcW w:w="708" w:type="dxa"/>
            <w:tcBorders>
              <w:top w:val="nil"/>
              <w:bottom w:val="nil"/>
            </w:tcBorders>
            <w:shd w:val="clear" w:color="auto" w:fill="auto"/>
            <w:vAlign w:val="center"/>
          </w:tcPr>
          <w:p w14:paraId="251952E3"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shd w:val="clear" w:color="auto" w:fill="auto"/>
            <w:vAlign w:val="center"/>
          </w:tcPr>
          <w:p w14:paraId="578D945F" w14:textId="481C1A49" w:rsidR="00790C92" w:rsidRPr="00FA07E8" w:rsidRDefault="002B4E84"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B4E84">
              <w:rPr>
                <w:rFonts w:ascii="Arial" w:eastAsia="Times New Roman" w:hAnsi="Arial" w:cs="Arial"/>
                <w:b/>
                <w:spacing w:val="-2"/>
                <w:sz w:val="14"/>
                <w:szCs w:val="14"/>
                <w:lang w:eastAsia="pt-BR"/>
              </w:rPr>
              <w:t>(310.448)</w:t>
            </w:r>
          </w:p>
        </w:tc>
        <w:tc>
          <w:tcPr>
            <w:tcW w:w="1311" w:type="dxa"/>
            <w:tcBorders>
              <w:top w:val="nil"/>
              <w:left w:val="nil"/>
              <w:bottom w:val="nil"/>
              <w:right w:val="nil"/>
            </w:tcBorders>
            <w:shd w:val="clear" w:color="auto" w:fill="auto"/>
            <w:vAlign w:val="center"/>
          </w:tcPr>
          <w:p w14:paraId="6D81EC68"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991.800</w:t>
            </w:r>
          </w:p>
        </w:tc>
        <w:tc>
          <w:tcPr>
            <w:tcW w:w="280" w:type="dxa"/>
            <w:tcBorders>
              <w:top w:val="nil"/>
              <w:bottom w:val="nil"/>
            </w:tcBorders>
            <w:shd w:val="clear" w:color="auto" w:fill="auto"/>
            <w:vAlign w:val="center"/>
          </w:tcPr>
          <w:p w14:paraId="2C574133"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1" w:type="dxa"/>
            <w:tcBorders>
              <w:top w:val="nil"/>
              <w:left w:val="nil"/>
              <w:bottom w:val="nil"/>
              <w:right w:val="nil"/>
            </w:tcBorders>
            <w:shd w:val="clear" w:color="auto" w:fill="auto"/>
            <w:vAlign w:val="center"/>
          </w:tcPr>
          <w:p w14:paraId="2A6D1F44" w14:textId="3891B0DB" w:rsidR="00790C92" w:rsidRPr="00FA07E8" w:rsidRDefault="00D0124D"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0124D">
              <w:rPr>
                <w:rFonts w:ascii="Arial" w:eastAsia="Times New Roman" w:hAnsi="Arial" w:cs="Arial"/>
                <w:b/>
                <w:spacing w:val="-2"/>
                <w:sz w:val="14"/>
                <w:szCs w:val="14"/>
                <w:lang w:eastAsia="pt-BR"/>
              </w:rPr>
              <w:t>(465.79</w:t>
            </w:r>
            <w:r w:rsidR="00C14EB8">
              <w:rPr>
                <w:rFonts w:ascii="Arial" w:eastAsia="Times New Roman" w:hAnsi="Arial" w:cs="Arial"/>
                <w:b/>
                <w:spacing w:val="-2"/>
                <w:sz w:val="14"/>
                <w:szCs w:val="14"/>
                <w:lang w:eastAsia="pt-BR"/>
              </w:rPr>
              <w:t>2</w:t>
            </w:r>
            <w:r w:rsidRPr="00D0124D">
              <w:rPr>
                <w:rFonts w:ascii="Arial" w:eastAsia="Times New Roman" w:hAnsi="Arial" w:cs="Arial"/>
                <w:b/>
                <w:spacing w:val="-2"/>
                <w:sz w:val="14"/>
                <w:szCs w:val="14"/>
                <w:lang w:eastAsia="pt-BR"/>
              </w:rPr>
              <w:t>)</w:t>
            </w:r>
          </w:p>
        </w:tc>
        <w:tc>
          <w:tcPr>
            <w:tcW w:w="1314" w:type="dxa"/>
            <w:tcBorders>
              <w:top w:val="nil"/>
              <w:left w:val="nil"/>
              <w:bottom w:val="nil"/>
              <w:right w:val="nil"/>
            </w:tcBorders>
            <w:shd w:val="clear" w:color="auto" w:fill="auto"/>
            <w:vAlign w:val="center"/>
          </w:tcPr>
          <w:p w14:paraId="37553019"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(1.719.211)</w:t>
            </w:r>
          </w:p>
        </w:tc>
      </w:tr>
      <w:tr w:rsidR="00790C92" w:rsidRPr="00D25D79" w14:paraId="4D2F9164"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09AA7EFC"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2C1A6C">
              <w:rPr>
                <w:rFonts w:ascii="Arial" w:eastAsia="Times New Roman" w:hAnsi="Arial" w:cs="Arial"/>
                <w:b w:val="0"/>
                <w:bCs w:val="0"/>
                <w:spacing w:val="-2"/>
                <w:sz w:val="14"/>
                <w:szCs w:val="14"/>
                <w:lang w:eastAsia="pt-BR"/>
              </w:rPr>
              <w:t>Início do período</w:t>
            </w:r>
          </w:p>
        </w:tc>
        <w:tc>
          <w:tcPr>
            <w:tcW w:w="708" w:type="dxa"/>
            <w:tcBorders>
              <w:top w:val="nil"/>
              <w:bottom w:val="nil"/>
            </w:tcBorders>
            <w:shd w:val="clear" w:color="auto" w:fill="auto"/>
            <w:vAlign w:val="center"/>
          </w:tcPr>
          <w:p w14:paraId="6CD637A0"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[15]</w:t>
            </w:r>
          </w:p>
        </w:tc>
        <w:tc>
          <w:tcPr>
            <w:tcW w:w="1240" w:type="dxa"/>
            <w:tcBorders>
              <w:top w:val="nil"/>
              <w:left w:val="nil"/>
              <w:bottom w:val="nil"/>
              <w:right w:val="nil"/>
            </w:tcBorders>
            <w:shd w:val="clear" w:color="auto" w:fill="auto"/>
            <w:vAlign w:val="center"/>
          </w:tcPr>
          <w:p w14:paraId="7120EA29" w14:textId="0F20361D" w:rsidR="00790C92" w:rsidRPr="00FA07E8" w:rsidRDefault="002B4E84"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B4E84">
              <w:rPr>
                <w:rFonts w:ascii="Arial" w:eastAsia="Times New Roman" w:hAnsi="Arial" w:cs="Arial"/>
                <w:spacing w:val="-2"/>
                <w:sz w:val="14"/>
                <w:szCs w:val="14"/>
                <w:lang w:eastAsia="pt-BR"/>
              </w:rPr>
              <w:t>645.070</w:t>
            </w:r>
          </w:p>
        </w:tc>
        <w:tc>
          <w:tcPr>
            <w:tcW w:w="1311" w:type="dxa"/>
            <w:tcBorders>
              <w:top w:val="nil"/>
              <w:left w:val="nil"/>
              <w:bottom w:val="nil"/>
              <w:right w:val="nil"/>
            </w:tcBorders>
            <w:shd w:val="clear" w:color="auto" w:fill="auto"/>
            <w:vAlign w:val="center"/>
          </w:tcPr>
          <w:p w14:paraId="16C41C9C"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59.003</w:t>
            </w:r>
          </w:p>
        </w:tc>
        <w:tc>
          <w:tcPr>
            <w:tcW w:w="280" w:type="dxa"/>
            <w:tcBorders>
              <w:top w:val="nil"/>
              <w:bottom w:val="nil"/>
            </w:tcBorders>
            <w:shd w:val="clear" w:color="auto" w:fill="auto"/>
            <w:vAlign w:val="center"/>
          </w:tcPr>
          <w:p w14:paraId="7C8A4DEE"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60DCABAE" w14:textId="6AAC8252" w:rsidR="00790C92" w:rsidRPr="00FA07E8" w:rsidRDefault="0039221F"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9221F">
              <w:rPr>
                <w:rFonts w:ascii="Arial" w:eastAsia="Times New Roman" w:hAnsi="Arial" w:cs="Arial"/>
                <w:spacing w:val="-2"/>
                <w:sz w:val="14"/>
                <w:szCs w:val="14"/>
                <w:lang w:eastAsia="pt-BR"/>
              </w:rPr>
              <w:t>4.752.742</w:t>
            </w:r>
          </w:p>
        </w:tc>
        <w:tc>
          <w:tcPr>
            <w:tcW w:w="1314" w:type="dxa"/>
            <w:tcBorders>
              <w:top w:val="nil"/>
              <w:left w:val="nil"/>
              <w:bottom w:val="nil"/>
              <w:right w:val="nil"/>
            </w:tcBorders>
            <w:shd w:val="clear" w:color="auto" w:fill="auto"/>
            <w:vAlign w:val="center"/>
          </w:tcPr>
          <w:p w14:paraId="0CB314BF"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6.076.618</w:t>
            </w:r>
          </w:p>
        </w:tc>
      </w:tr>
      <w:tr w:rsidR="00790C92" w:rsidRPr="00D25D79" w14:paraId="5CD6BD1A"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34E99766"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2C1A6C">
              <w:rPr>
                <w:rFonts w:ascii="Arial" w:eastAsia="Times New Roman" w:hAnsi="Arial" w:cs="Arial"/>
                <w:b w:val="0"/>
                <w:bCs w:val="0"/>
                <w:spacing w:val="-2"/>
                <w:sz w:val="14"/>
                <w:szCs w:val="14"/>
                <w:lang w:eastAsia="pt-BR"/>
              </w:rPr>
              <w:t>Fim do período</w:t>
            </w:r>
          </w:p>
        </w:tc>
        <w:tc>
          <w:tcPr>
            <w:tcW w:w="708" w:type="dxa"/>
            <w:tcBorders>
              <w:top w:val="nil"/>
              <w:bottom w:val="nil"/>
            </w:tcBorders>
            <w:shd w:val="clear" w:color="auto" w:fill="auto"/>
            <w:vAlign w:val="center"/>
          </w:tcPr>
          <w:p w14:paraId="0061F761"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[15]</w:t>
            </w:r>
          </w:p>
        </w:tc>
        <w:tc>
          <w:tcPr>
            <w:tcW w:w="1240" w:type="dxa"/>
            <w:tcBorders>
              <w:top w:val="nil"/>
              <w:left w:val="nil"/>
              <w:bottom w:val="nil"/>
              <w:right w:val="nil"/>
            </w:tcBorders>
            <w:shd w:val="clear" w:color="auto" w:fill="auto"/>
            <w:vAlign w:val="center"/>
          </w:tcPr>
          <w:p w14:paraId="495BF71D" w14:textId="0C389F61" w:rsidR="00790C92" w:rsidRPr="00FA07E8" w:rsidRDefault="002B4E84"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B4E84">
              <w:rPr>
                <w:rFonts w:ascii="Arial" w:eastAsia="Times New Roman" w:hAnsi="Arial" w:cs="Arial"/>
                <w:spacing w:val="-2"/>
                <w:sz w:val="14"/>
                <w:szCs w:val="14"/>
                <w:lang w:eastAsia="pt-BR"/>
              </w:rPr>
              <w:t>334.622</w:t>
            </w:r>
          </w:p>
        </w:tc>
        <w:tc>
          <w:tcPr>
            <w:tcW w:w="1311" w:type="dxa"/>
            <w:tcBorders>
              <w:top w:val="nil"/>
              <w:left w:val="nil"/>
              <w:bottom w:val="nil"/>
              <w:right w:val="nil"/>
            </w:tcBorders>
            <w:shd w:val="clear" w:color="auto" w:fill="auto"/>
            <w:vAlign w:val="center"/>
          </w:tcPr>
          <w:p w14:paraId="6823FA30"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1.050.803</w:t>
            </w:r>
          </w:p>
        </w:tc>
        <w:tc>
          <w:tcPr>
            <w:tcW w:w="280" w:type="dxa"/>
            <w:tcBorders>
              <w:top w:val="nil"/>
              <w:bottom w:val="nil"/>
            </w:tcBorders>
            <w:shd w:val="clear" w:color="auto" w:fill="auto"/>
            <w:vAlign w:val="center"/>
          </w:tcPr>
          <w:p w14:paraId="4741E5D1"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461A6FB9" w14:textId="1B312FBF" w:rsidR="00790C92" w:rsidRPr="00FA07E8" w:rsidRDefault="0039221F"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9221F">
              <w:rPr>
                <w:rFonts w:ascii="Arial" w:eastAsia="Times New Roman" w:hAnsi="Arial" w:cs="Arial"/>
                <w:spacing w:val="-2"/>
                <w:sz w:val="14"/>
                <w:szCs w:val="14"/>
                <w:lang w:eastAsia="pt-BR"/>
              </w:rPr>
              <w:t>4.286.95</w:t>
            </w:r>
            <w:r w:rsidR="00C14EB8">
              <w:rPr>
                <w:rFonts w:ascii="Arial" w:eastAsia="Times New Roman" w:hAnsi="Arial" w:cs="Arial"/>
                <w:spacing w:val="-2"/>
                <w:sz w:val="14"/>
                <w:szCs w:val="14"/>
                <w:lang w:eastAsia="pt-BR"/>
              </w:rPr>
              <w:t>0</w:t>
            </w:r>
          </w:p>
        </w:tc>
        <w:tc>
          <w:tcPr>
            <w:tcW w:w="1314" w:type="dxa"/>
            <w:tcBorders>
              <w:top w:val="nil"/>
              <w:left w:val="nil"/>
              <w:bottom w:val="nil"/>
              <w:right w:val="nil"/>
            </w:tcBorders>
            <w:shd w:val="clear" w:color="auto" w:fill="auto"/>
            <w:vAlign w:val="center"/>
          </w:tcPr>
          <w:p w14:paraId="7F3CDC27"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4.357.407</w:t>
            </w:r>
          </w:p>
        </w:tc>
      </w:tr>
      <w:tr w:rsidR="00790C92" w:rsidRPr="00D25D79" w14:paraId="16061D85"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35216EE1" w14:textId="77777777" w:rsidR="00790C92" w:rsidRPr="002C1A6C" w:rsidRDefault="00790C92" w:rsidP="0059074B">
            <w:pPr>
              <w:keepNext/>
              <w:keepLines/>
              <w:spacing w:before="40" w:after="40"/>
              <w:ind w:left="113"/>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Aumento/(Redução) de Caixa e Equivalentes de Caixa</w:t>
            </w:r>
          </w:p>
        </w:tc>
        <w:tc>
          <w:tcPr>
            <w:tcW w:w="708" w:type="dxa"/>
            <w:tcBorders>
              <w:top w:val="nil"/>
              <w:bottom w:val="nil"/>
            </w:tcBorders>
            <w:shd w:val="clear" w:color="auto" w:fill="auto"/>
            <w:vAlign w:val="center"/>
          </w:tcPr>
          <w:p w14:paraId="5EA77ECF" w14:textId="77777777" w:rsidR="00790C92" w:rsidRPr="002C1A6C" w:rsidRDefault="00790C92" w:rsidP="0034037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shd w:val="clear" w:color="auto" w:fill="auto"/>
            <w:vAlign w:val="center"/>
          </w:tcPr>
          <w:p w14:paraId="5AB8B991" w14:textId="61B5D369" w:rsidR="00790C92" w:rsidRPr="00FA07E8" w:rsidRDefault="002F41A4"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2F41A4">
              <w:rPr>
                <w:rFonts w:ascii="Arial" w:eastAsia="Times New Roman" w:hAnsi="Arial" w:cs="Arial"/>
                <w:b/>
                <w:spacing w:val="-2"/>
                <w:sz w:val="14"/>
                <w:szCs w:val="14"/>
                <w:lang w:eastAsia="pt-BR"/>
              </w:rPr>
              <w:t>(310.448)</w:t>
            </w:r>
          </w:p>
        </w:tc>
        <w:tc>
          <w:tcPr>
            <w:tcW w:w="1311" w:type="dxa"/>
            <w:tcBorders>
              <w:top w:val="nil"/>
              <w:left w:val="nil"/>
              <w:bottom w:val="nil"/>
              <w:right w:val="nil"/>
            </w:tcBorders>
            <w:shd w:val="clear" w:color="auto" w:fill="auto"/>
            <w:vAlign w:val="center"/>
          </w:tcPr>
          <w:p w14:paraId="7BB3DEDE"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991.800</w:t>
            </w:r>
          </w:p>
        </w:tc>
        <w:tc>
          <w:tcPr>
            <w:tcW w:w="280" w:type="dxa"/>
            <w:tcBorders>
              <w:top w:val="nil"/>
              <w:bottom w:val="nil"/>
            </w:tcBorders>
            <w:shd w:val="clear" w:color="auto" w:fill="auto"/>
            <w:vAlign w:val="center"/>
          </w:tcPr>
          <w:p w14:paraId="3E79D9C4"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41" w:type="dxa"/>
            <w:tcBorders>
              <w:top w:val="nil"/>
              <w:left w:val="nil"/>
              <w:bottom w:val="nil"/>
              <w:right w:val="nil"/>
            </w:tcBorders>
            <w:shd w:val="clear" w:color="auto" w:fill="auto"/>
            <w:vAlign w:val="center"/>
          </w:tcPr>
          <w:p w14:paraId="63A41C6D" w14:textId="0C06829E" w:rsidR="00790C92" w:rsidRPr="00FA07E8" w:rsidRDefault="0039221F"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39221F">
              <w:rPr>
                <w:rFonts w:ascii="Arial" w:eastAsia="Times New Roman" w:hAnsi="Arial" w:cs="Arial"/>
                <w:b/>
                <w:spacing w:val="-2"/>
                <w:sz w:val="14"/>
                <w:szCs w:val="14"/>
                <w:lang w:eastAsia="pt-BR"/>
              </w:rPr>
              <w:t>(465.79</w:t>
            </w:r>
            <w:r w:rsidR="00C14EB8">
              <w:rPr>
                <w:rFonts w:ascii="Arial" w:eastAsia="Times New Roman" w:hAnsi="Arial" w:cs="Arial"/>
                <w:b/>
                <w:spacing w:val="-2"/>
                <w:sz w:val="14"/>
                <w:szCs w:val="14"/>
                <w:lang w:eastAsia="pt-BR"/>
              </w:rPr>
              <w:t>2</w:t>
            </w:r>
            <w:r w:rsidRPr="0039221F">
              <w:rPr>
                <w:rFonts w:ascii="Arial" w:eastAsia="Times New Roman" w:hAnsi="Arial" w:cs="Arial"/>
                <w:b/>
                <w:spacing w:val="-2"/>
                <w:sz w:val="14"/>
                <w:szCs w:val="14"/>
                <w:lang w:eastAsia="pt-BR"/>
              </w:rPr>
              <w:t>)</w:t>
            </w:r>
          </w:p>
        </w:tc>
        <w:tc>
          <w:tcPr>
            <w:tcW w:w="1314" w:type="dxa"/>
            <w:tcBorders>
              <w:top w:val="nil"/>
              <w:left w:val="nil"/>
              <w:bottom w:val="nil"/>
              <w:right w:val="nil"/>
            </w:tcBorders>
            <w:shd w:val="clear" w:color="auto" w:fill="auto"/>
            <w:vAlign w:val="center"/>
          </w:tcPr>
          <w:p w14:paraId="29E374D7"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(1.719.211)</w:t>
            </w:r>
          </w:p>
        </w:tc>
      </w:tr>
      <w:tr w:rsidR="00790C92" w:rsidRPr="00D25D79" w14:paraId="0E4C3F88"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03A740C0"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p>
        </w:tc>
        <w:tc>
          <w:tcPr>
            <w:tcW w:w="708" w:type="dxa"/>
            <w:tcBorders>
              <w:top w:val="nil"/>
              <w:bottom w:val="nil"/>
            </w:tcBorders>
            <w:shd w:val="clear" w:color="auto" w:fill="auto"/>
            <w:vAlign w:val="center"/>
          </w:tcPr>
          <w:p w14:paraId="426BB987"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39B9373A"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bottom w:val="nil"/>
            </w:tcBorders>
            <w:shd w:val="clear" w:color="auto" w:fill="auto"/>
            <w:vAlign w:val="center"/>
          </w:tcPr>
          <w:p w14:paraId="118874FB"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3AFC6A8B"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00903A88"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bottom w:val="nil"/>
            </w:tcBorders>
            <w:shd w:val="clear" w:color="auto" w:fill="auto"/>
            <w:vAlign w:val="center"/>
          </w:tcPr>
          <w:p w14:paraId="38221354"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790C92" w:rsidRPr="00D25D79" w14:paraId="525E622E"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1E2E0453" w14:textId="77777777" w:rsidR="00790C92" w:rsidRPr="002C1A6C" w:rsidRDefault="00790C92" w:rsidP="0059074B">
            <w:pPr>
              <w:keepNext/>
              <w:keepLines/>
              <w:spacing w:before="40" w:after="40"/>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Informações Complementares das Operações</w:t>
            </w:r>
          </w:p>
        </w:tc>
        <w:tc>
          <w:tcPr>
            <w:tcW w:w="708" w:type="dxa"/>
            <w:tcBorders>
              <w:top w:val="nil"/>
              <w:bottom w:val="nil"/>
            </w:tcBorders>
            <w:shd w:val="clear" w:color="auto" w:fill="auto"/>
            <w:vAlign w:val="center"/>
          </w:tcPr>
          <w:p w14:paraId="6668954E"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bottom w:val="nil"/>
            </w:tcBorders>
            <w:shd w:val="clear" w:color="auto" w:fill="auto"/>
            <w:vAlign w:val="center"/>
          </w:tcPr>
          <w:p w14:paraId="5534B12B"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1" w:type="dxa"/>
            <w:tcBorders>
              <w:top w:val="nil"/>
              <w:bottom w:val="nil"/>
            </w:tcBorders>
            <w:shd w:val="clear" w:color="auto" w:fill="auto"/>
            <w:vAlign w:val="center"/>
          </w:tcPr>
          <w:p w14:paraId="617DA4AC" w14:textId="77777777" w:rsidR="00790C92" w:rsidRPr="00FA07E8" w:rsidRDefault="00790C92" w:rsidP="0059074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80" w:type="dxa"/>
            <w:tcBorders>
              <w:top w:val="nil"/>
              <w:bottom w:val="nil"/>
            </w:tcBorders>
            <w:shd w:val="clear" w:color="auto" w:fill="auto"/>
            <w:vAlign w:val="center"/>
          </w:tcPr>
          <w:p w14:paraId="2C234376"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41" w:type="dxa"/>
            <w:tcBorders>
              <w:top w:val="nil"/>
              <w:bottom w:val="nil"/>
            </w:tcBorders>
            <w:shd w:val="clear" w:color="auto" w:fill="auto"/>
            <w:vAlign w:val="center"/>
          </w:tcPr>
          <w:p w14:paraId="5FDFCBB3"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4" w:type="dxa"/>
            <w:tcBorders>
              <w:top w:val="nil"/>
              <w:bottom w:val="nil"/>
            </w:tcBorders>
            <w:shd w:val="clear" w:color="auto" w:fill="auto"/>
            <w:vAlign w:val="center"/>
          </w:tcPr>
          <w:p w14:paraId="279676F5"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r>
      <w:tr w:rsidR="00790C92" w:rsidRPr="00D25D79" w14:paraId="04B90670" w14:textId="77777777" w:rsidTr="00474AAE">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09E95C00"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2C1A6C">
              <w:rPr>
                <w:rFonts w:ascii="Arial" w:eastAsia="Times New Roman" w:hAnsi="Arial" w:cs="Arial"/>
                <w:b w:val="0"/>
                <w:bCs w:val="0"/>
                <w:spacing w:val="-2"/>
                <w:sz w:val="14"/>
                <w:szCs w:val="14"/>
                <w:lang w:eastAsia="pt-BR"/>
              </w:rPr>
              <w:t>Imposto de Renda pago no período</w:t>
            </w:r>
          </w:p>
        </w:tc>
        <w:tc>
          <w:tcPr>
            <w:tcW w:w="708" w:type="dxa"/>
            <w:tcBorders>
              <w:top w:val="nil"/>
              <w:bottom w:val="nil"/>
            </w:tcBorders>
            <w:shd w:val="clear" w:color="auto" w:fill="auto"/>
            <w:vAlign w:val="center"/>
          </w:tcPr>
          <w:p w14:paraId="587B24F2"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0745338E" w14:textId="254CE91A" w:rsidR="00790C92" w:rsidRPr="00FA07E8" w:rsidRDefault="002F41A4"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F41A4">
              <w:rPr>
                <w:rFonts w:ascii="Arial" w:eastAsia="Times New Roman" w:hAnsi="Arial" w:cs="Arial"/>
                <w:spacing w:val="-2"/>
                <w:sz w:val="14"/>
                <w:szCs w:val="14"/>
                <w:lang w:eastAsia="pt-BR"/>
              </w:rPr>
              <w:t>(561)</w:t>
            </w:r>
          </w:p>
        </w:tc>
        <w:tc>
          <w:tcPr>
            <w:tcW w:w="1311" w:type="dxa"/>
            <w:tcBorders>
              <w:top w:val="nil"/>
              <w:bottom w:val="nil"/>
            </w:tcBorders>
            <w:shd w:val="clear" w:color="auto" w:fill="auto"/>
            <w:vAlign w:val="center"/>
          </w:tcPr>
          <w:p w14:paraId="04D787AF"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5B7D07C9"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66A0813C" w14:textId="51DCE5AC" w:rsidR="00790C92" w:rsidRPr="00FA07E8" w:rsidRDefault="0039221F"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39221F">
              <w:rPr>
                <w:rFonts w:ascii="Arial" w:eastAsia="Times New Roman" w:hAnsi="Arial" w:cs="Arial"/>
                <w:spacing w:val="-2"/>
                <w:sz w:val="14"/>
                <w:szCs w:val="14"/>
                <w:lang w:eastAsia="pt-BR"/>
              </w:rPr>
              <w:t>(798.847)</w:t>
            </w:r>
          </w:p>
        </w:tc>
        <w:tc>
          <w:tcPr>
            <w:tcW w:w="1314" w:type="dxa"/>
            <w:tcBorders>
              <w:top w:val="nil"/>
              <w:bottom w:val="nil"/>
            </w:tcBorders>
            <w:shd w:val="clear" w:color="auto" w:fill="auto"/>
            <w:vAlign w:val="center"/>
          </w:tcPr>
          <w:p w14:paraId="368AC51F" w14:textId="77777777" w:rsidR="00790C92" w:rsidRPr="00FA07E8" w:rsidRDefault="00790C92" w:rsidP="0059074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(773.458)</w:t>
            </w:r>
          </w:p>
        </w:tc>
      </w:tr>
      <w:tr w:rsidR="00790C92" w:rsidRPr="00D25D79" w14:paraId="043E08DC" w14:textId="77777777" w:rsidTr="00474AA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vAlign w:val="center"/>
          </w:tcPr>
          <w:p w14:paraId="4938B7CD" w14:textId="77777777" w:rsidR="00790C92" w:rsidRPr="002C1A6C" w:rsidRDefault="00790C92" w:rsidP="0059074B">
            <w:pPr>
              <w:keepNext/>
              <w:keepLines/>
              <w:spacing w:before="40" w:after="40"/>
              <w:ind w:left="113"/>
              <w:rPr>
                <w:rFonts w:ascii="Arial" w:eastAsia="Times New Roman" w:hAnsi="Arial" w:cs="Arial"/>
                <w:b w:val="0"/>
                <w:bCs w:val="0"/>
                <w:spacing w:val="-2"/>
                <w:sz w:val="14"/>
                <w:szCs w:val="14"/>
                <w:lang w:eastAsia="pt-BR"/>
              </w:rPr>
            </w:pPr>
            <w:r w:rsidRPr="002C1A6C">
              <w:rPr>
                <w:rFonts w:ascii="Arial" w:eastAsia="Times New Roman" w:hAnsi="Arial" w:cs="Arial"/>
                <w:b w:val="0"/>
                <w:bCs w:val="0"/>
                <w:spacing w:val="-2"/>
                <w:sz w:val="14"/>
                <w:szCs w:val="14"/>
                <w:lang w:eastAsia="pt-BR"/>
              </w:rPr>
              <w:t>Contribuição Social paga no período</w:t>
            </w:r>
          </w:p>
        </w:tc>
        <w:tc>
          <w:tcPr>
            <w:tcW w:w="708" w:type="dxa"/>
            <w:tcBorders>
              <w:top w:val="nil"/>
              <w:bottom w:val="nil"/>
            </w:tcBorders>
            <w:shd w:val="clear" w:color="auto" w:fill="auto"/>
            <w:vAlign w:val="center"/>
          </w:tcPr>
          <w:p w14:paraId="1FF00765" w14:textId="77777777" w:rsidR="00790C92" w:rsidRPr="002C1A6C" w:rsidRDefault="00790C92"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bottom w:val="nil"/>
            </w:tcBorders>
            <w:shd w:val="clear" w:color="auto" w:fill="auto"/>
            <w:vAlign w:val="center"/>
          </w:tcPr>
          <w:p w14:paraId="565871F3" w14:textId="4A42AE79" w:rsidR="00790C92" w:rsidRPr="00FA07E8" w:rsidRDefault="002F41A4"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F41A4">
              <w:rPr>
                <w:rFonts w:ascii="Arial" w:eastAsia="Times New Roman" w:hAnsi="Arial" w:cs="Arial"/>
                <w:spacing w:val="-2"/>
                <w:sz w:val="14"/>
                <w:szCs w:val="14"/>
                <w:lang w:eastAsia="pt-BR"/>
              </w:rPr>
              <w:t>(1.588)</w:t>
            </w:r>
          </w:p>
        </w:tc>
        <w:tc>
          <w:tcPr>
            <w:tcW w:w="1311" w:type="dxa"/>
            <w:tcBorders>
              <w:top w:val="nil"/>
              <w:bottom w:val="nil"/>
            </w:tcBorders>
            <w:shd w:val="clear" w:color="auto" w:fill="auto"/>
            <w:vAlign w:val="center"/>
          </w:tcPr>
          <w:p w14:paraId="1A186354"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34A73E25"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bottom w:val="nil"/>
            </w:tcBorders>
            <w:shd w:val="clear" w:color="auto" w:fill="auto"/>
            <w:vAlign w:val="center"/>
          </w:tcPr>
          <w:p w14:paraId="0F07E6DD" w14:textId="07452386" w:rsidR="00790C92" w:rsidRPr="00FA07E8" w:rsidRDefault="0039221F"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39221F">
              <w:rPr>
                <w:rFonts w:ascii="Arial" w:eastAsia="Times New Roman" w:hAnsi="Arial" w:cs="Arial"/>
                <w:spacing w:val="-2"/>
                <w:sz w:val="14"/>
                <w:szCs w:val="14"/>
                <w:lang w:eastAsia="pt-BR"/>
              </w:rPr>
              <w:t>(323.576)</w:t>
            </w:r>
          </w:p>
        </w:tc>
        <w:tc>
          <w:tcPr>
            <w:tcW w:w="1314" w:type="dxa"/>
            <w:tcBorders>
              <w:top w:val="nil"/>
              <w:bottom w:val="nil"/>
            </w:tcBorders>
            <w:shd w:val="clear" w:color="auto" w:fill="auto"/>
            <w:vAlign w:val="center"/>
          </w:tcPr>
          <w:p w14:paraId="3D306275" w14:textId="77777777" w:rsidR="00790C92" w:rsidRPr="00FA07E8" w:rsidRDefault="00790C92" w:rsidP="0059074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FA07E8">
              <w:rPr>
                <w:rFonts w:ascii="Arial" w:eastAsia="Times New Roman" w:hAnsi="Arial" w:cs="Arial"/>
                <w:spacing w:val="-2"/>
                <w:sz w:val="14"/>
                <w:szCs w:val="14"/>
                <w:lang w:eastAsia="pt-BR"/>
              </w:rPr>
              <w:t>(312.023)</w:t>
            </w:r>
          </w:p>
        </w:tc>
      </w:tr>
      <w:tr w:rsidR="00790C92" w:rsidRPr="00D25D79" w14:paraId="2D22A015" w14:textId="77777777" w:rsidTr="00474AA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bottom w:val="single" w:sz="2" w:space="0" w:color="1F3864" w:themeColor="accent1" w:themeShade="80"/>
            </w:tcBorders>
            <w:shd w:val="clear" w:color="auto" w:fill="auto"/>
            <w:vAlign w:val="center"/>
          </w:tcPr>
          <w:p w14:paraId="5AE6980B" w14:textId="77777777" w:rsidR="00790C92" w:rsidRPr="002C1A6C" w:rsidRDefault="00790C92" w:rsidP="0059074B">
            <w:pPr>
              <w:keepNext/>
              <w:keepLines/>
              <w:spacing w:before="40" w:after="40"/>
              <w:ind w:left="113"/>
              <w:rPr>
                <w:rFonts w:ascii="Arial" w:eastAsia="Times New Roman" w:hAnsi="Arial" w:cs="Arial"/>
                <w:spacing w:val="-2"/>
                <w:sz w:val="14"/>
                <w:szCs w:val="14"/>
                <w:lang w:eastAsia="pt-BR"/>
              </w:rPr>
            </w:pPr>
            <w:r w:rsidRPr="002C1A6C">
              <w:rPr>
                <w:rFonts w:ascii="Arial" w:eastAsia="Times New Roman" w:hAnsi="Arial" w:cs="Arial"/>
                <w:spacing w:val="-2"/>
                <w:sz w:val="14"/>
                <w:szCs w:val="14"/>
                <w:lang w:eastAsia="pt-BR"/>
              </w:rPr>
              <w:t>Total dos Tributos Pagos</w:t>
            </w:r>
          </w:p>
        </w:tc>
        <w:tc>
          <w:tcPr>
            <w:tcW w:w="708" w:type="dxa"/>
            <w:tcBorders>
              <w:top w:val="nil"/>
              <w:bottom w:val="single" w:sz="2" w:space="0" w:color="1F3864" w:themeColor="accent1" w:themeShade="80"/>
            </w:tcBorders>
            <w:shd w:val="clear" w:color="auto" w:fill="auto"/>
            <w:vAlign w:val="center"/>
          </w:tcPr>
          <w:p w14:paraId="5B63B9B5" w14:textId="77777777" w:rsidR="00790C92" w:rsidRPr="002C1A6C" w:rsidRDefault="00790C92"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bottom w:val="single" w:sz="2" w:space="0" w:color="1F3864" w:themeColor="accent1" w:themeShade="80"/>
            </w:tcBorders>
            <w:shd w:val="clear" w:color="auto" w:fill="auto"/>
            <w:vAlign w:val="center"/>
          </w:tcPr>
          <w:p w14:paraId="1BD83B2F" w14:textId="71C1837E" w:rsidR="00790C92" w:rsidRPr="00FA07E8" w:rsidRDefault="002F41A4"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F41A4">
              <w:rPr>
                <w:rFonts w:ascii="Arial" w:eastAsia="Times New Roman" w:hAnsi="Arial" w:cs="Arial"/>
                <w:b/>
                <w:spacing w:val="-2"/>
                <w:sz w:val="14"/>
                <w:szCs w:val="14"/>
                <w:lang w:eastAsia="pt-BR"/>
              </w:rPr>
              <w:t>(2.149)</w:t>
            </w:r>
          </w:p>
        </w:tc>
        <w:tc>
          <w:tcPr>
            <w:tcW w:w="1311" w:type="dxa"/>
            <w:tcBorders>
              <w:top w:val="nil"/>
              <w:bottom w:val="single" w:sz="2" w:space="0" w:color="1F3864" w:themeColor="accent1" w:themeShade="80"/>
            </w:tcBorders>
            <w:shd w:val="clear" w:color="auto" w:fill="auto"/>
            <w:vAlign w:val="center"/>
          </w:tcPr>
          <w:p w14:paraId="5163392A"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w:t>
            </w:r>
          </w:p>
        </w:tc>
        <w:tc>
          <w:tcPr>
            <w:tcW w:w="280" w:type="dxa"/>
            <w:tcBorders>
              <w:top w:val="nil"/>
              <w:bottom w:val="single" w:sz="2" w:space="0" w:color="1F3864" w:themeColor="accent1" w:themeShade="80"/>
            </w:tcBorders>
            <w:shd w:val="clear" w:color="auto" w:fill="auto"/>
            <w:vAlign w:val="center"/>
          </w:tcPr>
          <w:p w14:paraId="6694D7D9"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1" w:type="dxa"/>
            <w:tcBorders>
              <w:top w:val="nil"/>
              <w:bottom w:val="single" w:sz="2" w:space="0" w:color="1F3864" w:themeColor="accent1" w:themeShade="80"/>
            </w:tcBorders>
            <w:shd w:val="clear" w:color="auto" w:fill="auto"/>
            <w:vAlign w:val="center"/>
          </w:tcPr>
          <w:p w14:paraId="772986A1" w14:textId="1C5B0C83" w:rsidR="00790C92" w:rsidRPr="00FA07E8" w:rsidRDefault="007801F9"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7801F9">
              <w:rPr>
                <w:rFonts w:ascii="Arial" w:eastAsia="Times New Roman" w:hAnsi="Arial" w:cs="Arial"/>
                <w:b/>
                <w:spacing w:val="-2"/>
                <w:sz w:val="14"/>
                <w:szCs w:val="14"/>
                <w:lang w:eastAsia="pt-BR"/>
              </w:rPr>
              <w:t>(1.122.423)</w:t>
            </w:r>
          </w:p>
        </w:tc>
        <w:tc>
          <w:tcPr>
            <w:tcW w:w="1314" w:type="dxa"/>
            <w:tcBorders>
              <w:top w:val="nil"/>
              <w:bottom w:val="single" w:sz="2" w:space="0" w:color="1F3864" w:themeColor="accent1" w:themeShade="80"/>
            </w:tcBorders>
            <w:shd w:val="clear" w:color="auto" w:fill="auto"/>
            <w:vAlign w:val="center"/>
          </w:tcPr>
          <w:p w14:paraId="0F1ED6C9" w14:textId="77777777" w:rsidR="00790C92" w:rsidRPr="00FA07E8" w:rsidRDefault="00790C92" w:rsidP="0059074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FA07E8">
              <w:rPr>
                <w:rFonts w:ascii="Arial" w:eastAsia="Times New Roman" w:hAnsi="Arial" w:cs="Arial"/>
                <w:b/>
                <w:spacing w:val="-2"/>
                <w:sz w:val="14"/>
                <w:szCs w:val="14"/>
                <w:lang w:eastAsia="pt-BR"/>
              </w:rPr>
              <w:t>(1.085.481)</w:t>
            </w:r>
          </w:p>
        </w:tc>
      </w:tr>
    </w:tbl>
    <w:p w14:paraId="24640EE9" w14:textId="77777777" w:rsidR="00790C92" w:rsidRPr="005D0843" w:rsidRDefault="00790C92" w:rsidP="00790C92">
      <w:pPr>
        <w:spacing w:after="0" w:line="240" w:lineRule="auto"/>
        <w:jc w:val="both"/>
        <w:rPr>
          <w:rFonts w:ascii="Arial" w:hAnsi="Arial" w:cs="Arial"/>
          <w:sz w:val="14"/>
          <w:szCs w:val="14"/>
        </w:rPr>
      </w:pPr>
      <w:r w:rsidRPr="005D0843">
        <w:rPr>
          <w:rFonts w:ascii="Arial" w:hAnsi="Arial" w:cs="Arial"/>
          <w:sz w:val="14"/>
          <w:szCs w:val="14"/>
        </w:rPr>
        <w:t>As notas explicativas são parte integrante das demonstrações contábeis intermediárias.</w:t>
      </w:r>
    </w:p>
    <w:p w14:paraId="4548BBDD" w14:textId="77777777" w:rsidR="00AD012B" w:rsidRDefault="00AD012B" w:rsidP="00AD012B">
      <w:pPr>
        <w:spacing w:after="160" w:line="259" w:lineRule="auto"/>
        <w:rPr>
          <w:rFonts w:ascii="Arial" w:eastAsiaTheme="minorHAnsi" w:hAnsi="Arial" w:cs="Arial"/>
          <w:sz w:val="14"/>
          <w:szCs w:val="14"/>
        </w:rPr>
      </w:pPr>
    </w:p>
    <w:p w14:paraId="6D9766DF" w14:textId="77777777" w:rsidR="00722F1A" w:rsidRDefault="00722F1A" w:rsidP="00AD012B">
      <w:pPr>
        <w:spacing w:after="160" w:line="259" w:lineRule="auto"/>
        <w:rPr>
          <w:rFonts w:ascii="Arial" w:eastAsiaTheme="minorHAnsi" w:hAnsi="Arial" w:cs="Arial"/>
          <w:sz w:val="14"/>
          <w:szCs w:val="14"/>
        </w:rPr>
      </w:pPr>
    </w:p>
    <w:p w14:paraId="01792CE7" w14:textId="08D12143" w:rsidR="00722F1A" w:rsidRPr="00BF2AAF" w:rsidRDefault="00722F1A" w:rsidP="00AD012B">
      <w:pPr>
        <w:spacing w:after="160" w:line="259" w:lineRule="auto"/>
        <w:rPr>
          <w:rFonts w:ascii="Arial" w:eastAsiaTheme="minorHAnsi" w:hAnsi="Arial" w:cs="Arial"/>
          <w:sz w:val="14"/>
          <w:szCs w:val="14"/>
        </w:rPr>
        <w:sectPr w:rsidR="00722F1A" w:rsidRPr="00BF2AAF" w:rsidSect="00CD2A77">
          <w:headerReference w:type="default" r:id="rId21"/>
          <w:pgSz w:w="11906" w:h="16838" w:code="9"/>
          <w:pgMar w:top="1134" w:right="1134" w:bottom="851" w:left="1134" w:header="851" w:footer="284" w:gutter="0"/>
          <w:cols w:space="708"/>
          <w:docGrid w:linePitch="360"/>
        </w:sectPr>
      </w:pPr>
    </w:p>
    <w:p w14:paraId="2E6B6359" w14:textId="77777777" w:rsidR="004F346A" w:rsidRPr="00D25D79" w:rsidRDefault="004F346A" w:rsidP="00FE38BF">
      <w:pPr>
        <w:pStyle w:val="02-TtulodeNota"/>
        <w:rPr>
          <w:rFonts w:cs="Arial"/>
          <w:color w:val="1F3864" w:themeColor="accent1" w:themeShade="80"/>
        </w:rPr>
      </w:pPr>
      <w:bookmarkStart w:id="20" w:name="_Toc173341458"/>
      <w:r w:rsidRPr="00BF2AAF">
        <w:rPr>
          <w:rFonts w:cs="Arial"/>
          <w:color w:val="1F3864" w:themeColor="accent1" w:themeShade="80"/>
        </w:rPr>
        <w:lastRenderedPageBreak/>
        <w:t>DEMONSTRAÇÃO DAS MUTAÇÕES DO PATRIMÔNIO LÍQUIDO</w:t>
      </w:r>
      <w:bookmarkEnd w:id="20"/>
    </w:p>
    <w:p w14:paraId="5DECE13F" w14:textId="77777777" w:rsidR="00A27E90" w:rsidRPr="000E5124" w:rsidRDefault="00A27E90" w:rsidP="00A27E90">
      <w:pPr>
        <w:spacing w:after="0" w:line="240" w:lineRule="auto"/>
        <w:ind w:right="-315"/>
        <w:jc w:val="right"/>
        <w:rPr>
          <w:rFonts w:ascii="Arial" w:eastAsia="Times New Roman" w:hAnsi="Arial" w:cs="Times New Roman"/>
          <w:b/>
          <w:spacing w:val="-2"/>
          <w:sz w:val="14"/>
          <w:szCs w:val="14"/>
          <w:lang w:eastAsia="pt-BR"/>
        </w:rPr>
      </w:pPr>
      <w:r w:rsidRPr="000E5124">
        <w:rPr>
          <w:rFonts w:ascii="Arial" w:eastAsia="Times New Roman" w:hAnsi="Arial" w:cs="Times New Roman"/>
          <w:b/>
          <w:spacing w:val="-2"/>
          <w:sz w:val="14"/>
          <w:szCs w:val="14"/>
          <w:lang w:eastAsia="pt-BR"/>
        </w:rPr>
        <w:t xml:space="preserve">R$ mil </w:t>
      </w:r>
    </w:p>
    <w:tbl>
      <w:tblPr>
        <w:tblW w:w="15294" w:type="dxa"/>
        <w:tblLayout w:type="fixed"/>
        <w:tblLook w:val="04A0" w:firstRow="1" w:lastRow="0" w:firstColumn="1" w:lastColumn="0" w:noHBand="0" w:noVBand="1"/>
      </w:tblPr>
      <w:tblGrid>
        <w:gridCol w:w="4678"/>
        <w:gridCol w:w="709"/>
        <w:gridCol w:w="1178"/>
        <w:gridCol w:w="959"/>
        <w:gridCol w:w="1118"/>
        <w:gridCol w:w="1631"/>
        <w:gridCol w:w="1000"/>
        <w:gridCol w:w="1651"/>
        <w:gridCol w:w="1363"/>
        <w:gridCol w:w="1007"/>
      </w:tblGrid>
      <w:tr w:rsidR="009E2D9A" w:rsidRPr="001A117C" w14:paraId="4AA157CE" w14:textId="77777777" w:rsidTr="00015D53">
        <w:trPr>
          <w:trHeight w:hRule="exact" w:val="309"/>
        </w:trPr>
        <w:tc>
          <w:tcPr>
            <w:tcW w:w="4678" w:type="dxa"/>
            <w:vMerge w:val="restart"/>
            <w:tcBorders>
              <w:top w:val="single" w:sz="2" w:space="0" w:color="1F3864" w:themeColor="accent1" w:themeShade="80"/>
              <w:bottom w:val="single" w:sz="2" w:space="0" w:color="1F3864" w:themeColor="accent1" w:themeShade="80"/>
            </w:tcBorders>
            <w:vAlign w:val="center"/>
          </w:tcPr>
          <w:p w14:paraId="5A0BA271" w14:textId="77777777" w:rsidR="009E2D9A" w:rsidRPr="00D91FDE" w:rsidRDefault="009E2D9A" w:rsidP="00015D53">
            <w:pPr>
              <w:spacing w:after="0"/>
              <w:jc w:val="center"/>
              <w:rPr>
                <w:rFonts w:ascii="Arial" w:hAnsi="Arial" w:cs="Arial"/>
                <w:b/>
                <w:bCs/>
                <w:sz w:val="14"/>
                <w:szCs w:val="14"/>
              </w:rPr>
            </w:pPr>
            <w:r w:rsidRPr="00D91FDE">
              <w:rPr>
                <w:rFonts w:ascii="Arial" w:hAnsi="Arial" w:cs="Arial"/>
                <w:b/>
                <w:bCs/>
                <w:sz w:val="14"/>
                <w:szCs w:val="14"/>
              </w:rPr>
              <w:t>Evento</w:t>
            </w:r>
          </w:p>
        </w:tc>
        <w:tc>
          <w:tcPr>
            <w:tcW w:w="709" w:type="dxa"/>
            <w:vMerge w:val="restart"/>
            <w:tcBorders>
              <w:top w:val="single" w:sz="2" w:space="0" w:color="1F3864" w:themeColor="accent1" w:themeShade="80"/>
              <w:bottom w:val="single" w:sz="2" w:space="0" w:color="1F3864" w:themeColor="accent1" w:themeShade="80"/>
            </w:tcBorders>
            <w:vAlign w:val="center"/>
          </w:tcPr>
          <w:p w14:paraId="0B63B0FB" w14:textId="77777777" w:rsidR="009E2D9A" w:rsidRPr="00D91FDE" w:rsidRDefault="009E2D9A" w:rsidP="00015D53">
            <w:pPr>
              <w:spacing w:after="0"/>
              <w:jc w:val="center"/>
              <w:rPr>
                <w:rFonts w:ascii="Arial" w:hAnsi="Arial" w:cs="Arial"/>
                <w:b/>
                <w:bCs/>
                <w:sz w:val="14"/>
                <w:szCs w:val="14"/>
              </w:rPr>
            </w:pPr>
            <w:r w:rsidRPr="00D91FDE">
              <w:rPr>
                <w:rFonts w:ascii="Arial" w:hAnsi="Arial" w:cs="Arial"/>
                <w:b/>
                <w:bCs/>
                <w:sz w:val="14"/>
                <w:szCs w:val="14"/>
              </w:rPr>
              <w:t>Nota</w:t>
            </w:r>
          </w:p>
        </w:tc>
        <w:tc>
          <w:tcPr>
            <w:tcW w:w="1178" w:type="dxa"/>
            <w:vMerge w:val="restart"/>
            <w:tcBorders>
              <w:top w:val="single" w:sz="2" w:space="0" w:color="1F3864" w:themeColor="accent1" w:themeShade="80"/>
              <w:bottom w:val="single" w:sz="2" w:space="0" w:color="1F3864" w:themeColor="accent1" w:themeShade="80"/>
            </w:tcBorders>
            <w:vAlign w:val="center"/>
          </w:tcPr>
          <w:p w14:paraId="0A893E31" w14:textId="77777777" w:rsidR="009E2D9A" w:rsidRPr="00D91FDE" w:rsidRDefault="009E2D9A" w:rsidP="00015D53">
            <w:pPr>
              <w:spacing w:after="0"/>
              <w:jc w:val="center"/>
              <w:rPr>
                <w:rFonts w:ascii="Arial" w:hAnsi="Arial" w:cs="Arial"/>
                <w:b/>
                <w:bCs/>
                <w:sz w:val="14"/>
                <w:szCs w:val="14"/>
              </w:rPr>
            </w:pPr>
            <w:r w:rsidRPr="00D91FDE">
              <w:rPr>
                <w:rFonts w:ascii="Arial" w:hAnsi="Arial" w:cs="Arial"/>
                <w:b/>
                <w:bCs/>
                <w:sz w:val="14"/>
                <w:szCs w:val="14"/>
              </w:rPr>
              <w:t>Capital Social</w:t>
            </w:r>
          </w:p>
        </w:tc>
        <w:tc>
          <w:tcPr>
            <w:tcW w:w="959" w:type="dxa"/>
            <w:vMerge w:val="restart"/>
            <w:tcBorders>
              <w:top w:val="single" w:sz="2" w:space="0" w:color="1F3864" w:themeColor="accent1" w:themeShade="80"/>
              <w:bottom w:val="single" w:sz="2" w:space="0" w:color="1F3864" w:themeColor="accent1" w:themeShade="80"/>
            </w:tcBorders>
            <w:vAlign w:val="center"/>
          </w:tcPr>
          <w:p w14:paraId="4E238955" w14:textId="77777777" w:rsidR="009E2D9A" w:rsidRPr="00D91FDE" w:rsidRDefault="009E2D9A" w:rsidP="00015D53">
            <w:pPr>
              <w:spacing w:after="0"/>
              <w:jc w:val="center"/>
              <w:rPr>
                <w:rFonts w:ascii="Arial" w:hAnsi="Arial" w:cs="Arial"/>
                <w:b/>
                <w:bCs/>
                <w:sz w:val="14"/>
                <w:szCs w:val="14"/>
              </w:rPr>
            </w:pPr>
            <w:r w:rsidRPr="00D91FDE">
              <w:rPr>
                <w:rFonts w:ascii="Arial" w:hAnsi="Arial" w:cs="Arial"/>
                <w:b/>
                <w:bCs/>
                <w:sz w:val="14"/>
                <w:szCs w:val="14"/>
              </w:rPr>
              <w:t>Reservas de Capital</w:t>
            </w:r>
          </w:p>
        </w:tc>
        <w:tc>
          <w:tcPr>
            <w:tcW w:w="2749" w:type="dxa"/>
            <w:gridSpan w:val="2"/>
            <w:tcBorders>
              <w:top w:val="single" w:sz="2" w:space="0" w:color="1F3864" w:themeColor="accent1" w:themeShade="80"/>
              <w:bottom w:val="single" w:sz="2" w:space="0" w:color="1F3864" w:themeColor="accent1" w:themeShade="80"/>
            </w:tcBorders>
            <w:vAlign w:val="center"/>
          </w:tcPr>
          <w:p w14:paraId="4458702C" w14:textId="77777777" w:rsidR="009E2D9A" w:rsidRPr="00D91FDE" w:rsidRDefault="009E2D9A" w:rsidP="00015D53">
            <w:pPr>
              <w:spacing w:after="0"/>
              <w:jc w:val="center"/>
              <w:rPr>
                <w:rFonts w:ascii="Arial" w:hAnsi="Arial" w:cs="Arial"/>
                <w:b/>
                <w:bCs/>
                <w:sz w:val="14"/>
                <w:szCs w:val="14"/>
              </w:rPr>
            </w:pPr>
            <w:r w:rsidRPr="00D91FDE">
              <w:rPr>
                <w:rFonts w:ascii="Arial" w:hAnsi="Arial" w:cs="Arial"/>
                <w:b/>
                <w:bCs/>
                <w:sz w:val="14"/>
                <w:szCs w:val="14"/>
              </w:rPr>
              <w:t>Reservas de Lucros</w:t>
            </w:r>
          </w:p>
        </w:tc>
        <w:tc>
          <w:tcPr>
            <w:tcW w:w="1000" w:type="dxa"/>
            <w:vMerge w:val="restart"/>
            <w:tcBorders>
              <w:top w:val="single" w:sz="2" w:space="0" w:color="1F3864" w:themeColor="accent1" w:themeShade="80"/>
              <w:bottom w:val="single" w:sz="2" w:space="0" w:color="1F3864" w:themeColor="accent1" w:themeShade="80"/>
            </w:tcBorders>
            <w:vAlign w:val="center"/>
          </w:tcPr>
          <w:p w14:paraId="0FD43037" w14:textId="77777777" w:rsidR="009E2D9A" w:rsidRPr="00D91FDE" w:rsidRDefault="009E2D9A" w:rsidP="00015D53">
            <w:pPr>
              <w:spacing w:after="0"/>
              <w:jc w:val="center"/>
              <w:rPr>
                <w:rFonts w:ascii="Arial" w:hAnsi="Arial" w:cs="Arial"/>
                <w:b/>
                <w:bCs/>
                <w:sz w:val="14"/>
                <w:szCs w:val="14"/>
              </w:rPr>
            </w:pPr>
            <w:r w:rsidRPr="00D91FDE">
              <w:rPr>
                <w:rFonts w:ascii="Arial" w:hAnsi="Arial" w:cs="Arial"/>
                <w:b/>
                <w:bCs/>
                <w:sz w:val="14"/>
                <w:szCs w:val="14"/>
              </w:rPr>
              <w:t>Ações em Tesouraria</w:t>
            </w:r>
          </w:p>
        </w:tc>
        <w:tc>
          <w:tcPr>
            <w:tcW w:w="1651" w:type="dxa"/>
            <w:vMerge w:val="restart"/>
            <w:tcBorders>
              <w:top w:val="single" w:sz="2" w:space="0" w:color="1F3864" w:themeColor="accent1" w:themeShade="80"/>
              <w:bottom w:val="single" w:sz="2" w:space="0" w:color="1F3864" w:themeColor="accent1" w:themeShade="80"/>
            </w:tcBorders>
            <w:vAlign w:val="center"/>
          </w:tcPr>
          <w:p w14:paraId="5A4A547E" w14:textId="77777777" w:rsidR="009E2D9A" w:rsidRPr="00D91FDE" w:rsidRDefault="009E2D9A" w:rsidP="00015D53">
            <w:pPr>
              <w:spacing w:after="0"/>
              <w:jc w:val="center"/>
              <w:rPr>
                <w:rFonts w:ascii="Arial" w:hAnsi="Arial" w:cs="Arial"/>
                <w:b/>
                <w:bCs/>
                <w:sz w:val="14"/>
                <w:szCs w:val="14"/>
              </w:rPr>
            </w:pPr>
            <w:r w:rsidRPr="00D91FDE">
              <w:rPr>
                <w:rFonts w:ascii="Arial" w:hAnsi="Arial" w:cs="Arial"/>
                <w:b/>
                <w:bCs/>
                <w:sz w:val="14"/>
                <w:szCs w:val="14"/>
              </w:rPr>
              <w:t>Outros Resultados Abrangentes Acumulados</w:t>
            </w:r>
          </w:p>
        </w:tc>
        <w:tc>
          <w:tcPr>
            <w:tcW w:w="1363" w:type="dxa"/>
            <w:vMerge w:val="restart"/>
            <w:tcBorders>
              <w:top w:val="single" w:sz="2" w:space="0" w:color="1F3864" w:themeColor="accent1" w:themeShade="80"/>
              <w:bottom w:val="single" w:sz="2" w:space="0" w:color="1F3864" w:themeColor="accent1" w:themeShade="80"/>
            </w:tcBorders>
            <w:vAlign w:val="center"/>
          </w:tcPr>
          <w:p w14:paraId="70984D8C" w14:textId="77777777" w:rsidR="009E2D9A" w:rsidRPr="00D91FDE" w:rsidRDefault="009E2D9A" w:rsidP="00015D53">
            <w:pPr>
              <w:spacing w:after="0"/>
              <w:jc w:val="center"/>
              <w:rPr>
                <w:rFonts w:ascii="Arial" w:hAnsi="Arial" w:cs="Arial"/>
                <w:b/>
                <w:bCs/>
                <w:sz w:val="14"/>
                <w:szCs w:val="14"/>
              </w:rPr>
            </w:pPr>
            <w:r w:rsidRPr="00D91FDE">
              <w:rPr>
                <w:rFonts w:ascii="Arial" w:hAnsi="Arial" w:cs="Arial"/>
                <w:b/>
                <w:bCs/>
                <w:sz w:val="14"/>
                <w:szCs w:val="14"/>
              </w:rPr>
              <w:t>Lucros Acumulados</w:t>
            </w:r>
          </w:p>
        </w:tc>
        <w:tc>
          <w:tcPr>
            <w:tcW w:w="1007" w:type="dxa"/>
            <w:vMerge w:val="restart"/>
            <w:tcBorders>
              <w:top w:val="single" w:sz="2" w:space="0" w:color="1F3864" w:themeColor="accent1" w:themeShade="80"/>
              <w:bottom w:val="single" w:sz="2" w:space="0" w:color="1F3864" w:themeColor="accent1" w:themeShade="80"/>
            </w:tcBorders>
            <w:vAlign w:val="center"/>
          </w:tcPr>
          <w:p w14:paraId="1DE3E3A8" w14:textId="77777777" w:rsidR="009E2D9A" w:rsidRPr="00D91FDE" w:rsidRDefault="009E2D9A" w:rsidP="00015D53">
            <w:pPr>
              <w:spacing w:after="0"/>
              <w:ind w:right="-110"/>
              <w:jc w:val="center"/>
              <w:rPr>
                <w:rFonts w:ascii="Arial" w:hAnsi="Arial" w:cs="Arial"/>
                <w:b/>
                <w:bCs/>
                <w:sz w:val="14"/>
                <w:szCs w:val="14"/>
              </w:rPr>
            </w:pPr>
            <w:r w:rsidRPr="00D91FDE">
              <w:rPr>
                <w:rFonts w:ascii="Arial" w:hAnsi="Arial" w:cs="Arial"/>
                <w:b/>
                <w:bCs/>
                <w:sz w:val="14"/>
                <w:szCs w:val="14"/>
              </w:rPr>
              <w:t>Total</w:t>
            </w:r>
          </w:p>
        </w:tc>
      </w:tr>
      <w:tr w:rsidR="009E2D9A" w:rsidRPr="001A117C" w14:paraId="58EC4284" w14:textId="77777777" w:rsidTr="00015D53">
        <w:trPr>
          <w:trHeight w:hRule="exact" w:val="553"/>
        </w:trPr>
        <w:tc>
          <w:tcPr>
            <w:tcW w:w="4678" w:type="dxa"/>
            <w:vMerge/>
            <w:tcBorders>
              <w:bottom w:val="single" w:sz="2" w:space="0" w:color="1F3864" w:themeColor="accent1" w:themeShade="80"/>
            </w:tcBorders>
          </w:tcPr>
          <w:p w14:paraId="2AB26762" w14:textId="77777777" w:rsidR="009E2D9A" w:rsidRPr="00D91FDE" w:rsidRDefault="009E2D9A" w:rsidP="00015D53">
            <w:pPr>
              <w:spacing w:after="0"/>
              <w:rPr>
                <w:rFonts w:ascii="Arial" w:hAnsi="Arial" w:cs="Arial"/>
                <w:sz w:val="14"/>
                <w:szCs w:val="14"/>
              </w:rPr>
            </w:pPr>
          </w:p>
        </w:tc>
        <w:tc>
          <w:tcPr>
            <w:tcW w:w="709" w:type="dxa"/>
            <w:vMerge/>
            <w:tcBorders>
              <w:bottom w:val="single" w:sz="2" w:space="0" w:color="1F3864" w:themeColor="accent1" w:themeShade="80"/>
            </w:tcBorders>
          </w:tcPr>
          <w:p w14:paraId="1934E382" w14:textId="77777777" w:rsidR="009E2D9A" w:rsidRPr="00D91FDE" w:rsidRDefault="009E2D9A" w:rsidP="00015D53">
            <w:pPr>
              <w:spacing w:after="0"/>
              <w:jc w:val="center"/>
              <w:rPr>
                <w:rFonts w:ascii="Arial" w:hAnsi="Arial" w:cs="Arial"/>
                <w:sz w:val="14"/>
                <w:szCs w:val="14"/>
              </w:rPr>
            </w:pPr>
          </w:p>
        </w:tc>
        <w:tc>
          <w:tcPr>
            <w:tcW w:w="1178" w:type="dxa"/>
            <w:vMerge/>
            <w:tcBorders>
              <w:bottom w:val="single" w:sz="2" w:space="0" w:color="1F3864" w:themeColor="accent1" w:themeShade="80"/>
            </w:tcBorders>
          </w:tcPr>
          <w:p w14:paraId="1D08C1F4" w14:textId="77777777" w:rsidR="009E2D9A" w:rsidRPr="00D91FDE" w:rsidRDefault="009E2D9A" w:rsidP="00015D53">
            <w:pPr>
              <w:spacing w:after="0"/>
              <w:jc w:val="center"/>
              <w:rPr>
                <w:rFonts w:ascii="Arial" w:hAnsi="Arial" w:cs="Arial"/>
                <w:sz w:val="14"/>
                <w:szCs w:val="14"/>
              </w:rPr>
            </w:pPr>
          </w:p>
        </w:tc>
        <w:tc>
          <w:tcPr>
            <w:tcW w:w="959" w:type="dxa"/>
            <w:vMerge/>
            <w:tcBorders>
              <w:bottom w:val="single" w:sz="2" w:space="0" w:color="1F3864" w:themeColor="accent1" w:themeShade="80"/>
            </w:tcBorders>
          </w:tcPr>
          <w:p w14:paraId="74056B4E" w14:textId="77777777" w:rsidR="009E2D9A" w:rsidRPr="00D91FDE" w:rsidRDefault="009E2D9A" w:rsidP="00015D53">
            <w:pPr>
              <w:spacing w:after="0"/>
              <w:jc w:val="center"/>
              <w:rPr>
                <w:rFonts w:ascii="Arial" w:hAnsi="Arial" w:cs="Arial"/>
                <w:sz w:val="14"/>
                <w:szCs w:val="14"/>
              </w:rPr>
            </w:pPr>
          </w:p>
        </w:tc>
        <w:tc>
          <w:tcPr>
            <w:tcW w:w="1118" w:type="dxa"/>
            <w:tcBorders>
              <w:top w:val="single" w:sz="2" w:space="0" w:color="1F3864" w:themeColor="accent1" w:themeShade="80"/>
              <w:bottom w:val="single" w:sz="2" w:space="0" w:color="1F3864" w:themeColor="accent1" w:themeShade="80"/>
            </w:tcBorders>
            <w:vAlign w:val="center"/>
          </w:tcPr>
          <w:p w14:paraId="0EF27BFC" w14:textId="77777777" w:rsidR="009E2D9A" w:rsidRPr="00D91FDE" w:rsidRDefault="009E2D9A" w:rsidP="00015D53">
            <w:pPr>
              <w:spacing w:after="0"/>
              <w:jc w:val="center"/>
              <w:rPr>
                <w:rFonts w:ascii="Arial" w:hAnsi="Arial" w:cs="Arial"/>
                <w:b/>
                <w:sz w:val="14"/>
                <w:szCs w:val="14"/>
              </w:rPr>
            </w:pPr>
            <w:r w:rsidRPr="00D91FDE">
              <w:rPr>
                <w:rFonts w:ascii="Arial" w:hAnsi="Arial" w:cs="Arial"/>
                <w:b/>
                <w:sz w:val="14"/>
                <w:szCs w:val="14"/>
              </w:rPr>
              <w:t>Reserva Legal</w:t>
            </w:r>
          </w:p>
        </w:tc>
        <w:tc>
          <w:tcPr>
            <w:tcW w:w="1631" w:type="dxa"/>
            <w:tcBorders>
              <w:top w:val="single" w:sz="2" w:space="0" w:color="1F3864" w:themeColor="accent1" w:themeShade="80"/>
              <w:bottom w:val="single" w:sz="2" w:space="0" w:color="1F3864" w:themeColor="accent1" w:themeShade="80"/>
            </w:tcBorders>
            <w:vAlign w:val="center"/>
          </w:tcPr>
          <w:p w14:paraId="078B34B6" w14:textId="77777777" w:rsidR="009E2D9A" w:rsidRPr="00D91FDE" w:rsidRDefault="009E2D9A" w:rsidP="00015D53">
            <w:pPr>
              <w:spacing w:after="0"/>
              <w:jc w:val="center"/>
              <w:rPr>
                <w:rFonts w:ascii="Arial" w:hAnsi="Arial" w:cs="Arial"/>
                <w:b/>
                <w:sz w:val="14"/>
                <w:szCs w:val="14"/>
              </w:rPr>
            </w:pPr>
            <w:r w:rsidRPr="00D91FDE">
              <w:rPr>
                <w:rFonts w:ascii="Arial" w:hAnsi="Arial" w:cs="Arial"/>
                <w:b/>
                <w:sz w:val="14"/>
                <w:szCs w:val="14"/>
              </w:rPr>
              <w:t>Reservas Estatutárias</w:t>
            </w:r>
          </w:p>
        </w:tc>
        <w:tc>
          <w:tcPr>
            <w:tcW w:w="1000" w:type="dxa"/>
            <w:vMerge/>
            <w:tcBorders>
              <w:bottom w:val="single" w:sz="2" w:space="0" w:color="1F3864" w:themeColor="accent1" w:themeShade="80"/>
            </w:tcBorders>
          </w:tcPr>
          <w:p w14:paraId="0271EC82" w14:textId="77777777" w:rsidR="009E2D9A" w:rsidRPr="00D91FDE" w:rsidRDefault="009E2D9A" w:rsidP="00015D53">
            <w:pPr>
              <w:spacing w:after="0"/>
              <w:jc w:val="center"/>
              <w:rPr>
                <w:rFonts w:ascii="Arial" w:hAnsi="Arial" w:cs="Arial"/>
                <w:sz w:val="14"/>
                <w:szCs w:val="14"/>
              </w:rPr>
            </w:pPr>
          </w:p>
        </w:tc>
        <w:tc>
          <w:tcPr>
            <w:tcW w:w="1651" w:type="dxa"/>
            <w:vMerge/>
            <w:tcBorders>
              <w:bottom w:val="single" w:sz="2" w:space="0" w:color="1F3864" w:themeColor="accent1" w:themeShade="80"/>
            </w:tcBorders>
          </w:tcPr>
          <w:p w14:paraId="678AE827" w14:textId="77777777" w:rsidR="009E2D9A" w:rsidRPr="00D91FDE" w:rsidRDefault="009E2D9A" w:rsidP="00015D53">
            <w:pPr>
              <w:spacing w:after="0"/>
              <w:jc w:val="center"/>
              <w:rPr>
                <w:rFonts w:ascii="Arial" w:hAnsi="Arial" w:cs="Arial"/>
                <w:b/>
                <w:bCs/>
                <w:color w:val="000000" w:themeColor="text1"/>
                <w:sz w:val="14"/>
                <w:szCs w:val="14"/>
              </w:rPr>
            </w:pPr>
          </w:p>
        </w:tc>
        <w:tc>
          <w:tcPr>
            <w:tcW w:w="1363" w:type="dxa"/>
            <w:vMerge/>
            <w:tcBorders>
              <w:bottom w:val="single" w:sz="2" w:space="0" w:color="1F3864" w:themeColor="accent1" w:themeShade="80"/>
            </w:tcBorders>
          </w:tcPr>
          <w:p w14:paraId="56F91176" w14:textId="77777777" w:rsidR="009E2D9A" w:rsidRPr="00D91FDE" w:rsidRDefault="009E2D9A" w:rsidP="00015D53">
            <w:pPr>
              <w:spacing w:after="0"/>
              <w:jc w:val="center"/>
              <w:rPr>
                <w:rFonts w:ascii="Arial" w:hAnsi="Arial" w:cs="Arial"/>
                <w:sz w:val="14"/>
                <w:szCs w:val="14"/>
              </w:rPr>
            </w:pPr>
          </w:p>
        </w:tc>
        <w:tc>
          <w:tcPr>
            <w:tcW w:w="1007" w:type="dxa"/>
            <w:vMerge/>
            <w:tcBorders>
              <w:bottom w:val="single" w:sz="2" w:space="0" w:color="1F3864" w:themeColor="accent1" w:themeShade="80"/>
            </w:tcBorders>
          </w:tcPr>
          <w:p w14:paraId="2C1FBEED" w14:textId="77777777" w:rsidR="009E2D9A" w:rsidRPr="00D91FDE" w:rsidRDefault="009E2D9A" w:rsidP="00015D53">
            <w:pPr>
              <w:spacing w:after="0"/>
              <w:jc w:val="center"/>
              <w:rPr>
                <w:rFonts w:ascii="Arial" w:hAnsi="Arial" w:cs="Arial"/>
                <w:sz w:val="14"/>
                <w:szCs w:val="14"/>
              </w:rPr>
            </w:pPr>
          </w:p>
        </w:tc>
      </w:tr>
      <w:tr w:rsidR="009E2D9A" w:rsidRPr="00E272FF" w14:paraId="0A0DAF35" w14:textId="77777777" w:rsidTr="00015D53">
        <w:trPr>
          <w:trHeight w:val="134"/>
        </w:trPr>
        <w:tc>
          <w:tcPr>
            <w:tcW w:w="4678" w:type="dxa"/>
            <w:vAlign w:val="center"/>
          </w:tcPr>
          <w:p w14:paraId="7AC0B989" w14:textId="77777777" w:rsidR="009E2D9A" w:rsidRPr="00E272FF" w:rsidRDefault="009E2D9A" w:rsidP="00015D53">
            <w:pPr>
              <w:keepNext/>
              <w:keepLines/>
              <w:spacing w:before="40" w:after="40" w:line="240" w:lineRule="auto"/>
              <w:rPr>
                <w:rFonts w:ascii="Arial" w:eastAsia="Times New Roman" w:hAnsi="Arial" w:cs="Arial"/>
                <w:b/>
                <w:bCs/>
                <w:spacing w:val="-2"/>
                <w:sz w:val="14"/>
                <w:szCs w:val="14"/>
                <w:lang w:eastAsia="pt-BR"/>
              </w:rPr>
            </w:pPr>
            <w:r w:rsidRPr="00E272FF">
              <w:rPr>
                <w:rFonts w:ascii="Arial" w:eastAsia="Times New Roman" w:hAnsi="Arial" w:cs="Arial"/>
                <w:b/>
                <w:bCs/>
                <w:spacing w:val="-2"/>
                <w:sz w:val="14"/>
                <w:szCs w:val="14"/>
                <w:lang w:eastAsia="pt-BR"/>
              </w:rPr>
              <w:t>Saldos em 31.12.2022</w:t>
            </w:r>
            <w:r>
              <w:rPr>
                <w:rFonts w:ascii="Arial" w:eastAsia="Times New Roman" w:hAnsi="Arial" w:cs="Arial"/>
                <w:b/>
                <w:bCs/>
                <w:spacing w:val="-2"/>
                <w:sz w:val="14"/>
                <w:szCs w:val="14"/>
                <w:lang w:eastAsia="pt-BR"/>
              </w:rPr>
              <w:t xml:space="preserve"> </w:t>
            </w:r>
            <w:r w:rsidRPr="00B3778F">
              <w:rPr>
                <w:rFonts w:ascii="Arial" w:eastAsia="Times New Roman" w:hAnsi="Arial" w:cs="Arial"/>
                <w:b/>
                <w:spacing w:val="-2"/>
                <w:sz w:val="14"/>
                <w:szCs w:val="14"/>
                <w:lang w:eastAsia="pt-BR"/>
              </w:rPr>
              <w:t>(Reapresentados)</w:t>
            </w:r>
          </w:p>
        </w:tc>
        <w:tc>
          <w:tcPr>
            <w:tcW w:w="709" w:type="dxa"/>
            <w:vAlign w:val="center"/>
          </w:tcPr>
          <w:p w14:paraId="4E9AB913" w14:textId="77777777" w:rsidR="009E2D9A" w:rsidRPr="00E272FF" w:rsidRDefault="009E2D9A" w:rsidP="00015D53">
            <w:pPr>
              <w:keepNext/>
              <w:keepLines/>
              <w:spacing w:before="40" w:after="40" w:line="240" w:lineRule="auto"/>
              <w:jc w:val="right"/>
              <w:rPr>
                <w:rFonts w:ascii="Arial" w:eastAsia="Times New Roman" w:hAnsi="Arial" w:cs="Arial"/>
                <w:b/>
                <w:bCs/>
                <w:spacing w:val="-2"/>
                <w:sz w:val="14"/>
                <w:szCs w:val="14"/>
                <w:lang w:eastAsia="pt-BR"/>
              </w:rPr>
            </w:pPr>
          </w:p>
        </w:tc>
        <w:tc>
          <w:tcPr>
            <w:tcW w:w="1178" w:type="dxa"/>
            <w:vAlign w:val="center"/>
          </w:tcPr>
          <w:p w14:paraId="20BAF4EE" w14:textId="77777777" w:rsidR="009E2D9A" w:rsidRPr="008310D8" w:rsidRDefault="009E2D9A" w:rsidP="00015D53">
            <w:pPr>
              <w:spacing w:after="0" w:line="240" w:lineRule="auto"/>
              <w:jc w:val="right"/>
              <w:rPr>
                <w:rFonts w:ascii="Arial" w:hAnsi="Arial" w:cs="Arial"/>
                <w:b/>
                <w:bCs/>
                <w:color w:val="000000"/>
                <w:sz w:val="14"/>
                <w:szCs w:val="14"/>
              </w:rPr>
            </w:pPr>
            <w:r w:rsidRPr="008310D8">
              <w:rPr>
                <w:rFonts w:ascii="Arial" w:hAnsi="Arial" w:cs="Arial"/>
                <w:b/>
                <w:bCs/>
                <w:color w:val="000000"/>
                <w:sz w:val="14"/>
                <w:szCs w:val="14"/>
              </w:rPr>
              <w:t>6.269.692</w:t>
            </w:r>
          </w:p>
        </w:tc>
        <w:tc>
          <w:tcPr>
            <w:tcW w:w="959" w:type="dxa"/>
            <w:vAlign w:val="center"/>
          </w:tcPr>
          <w:p w14:paraId="3F531EEF" w14:textId="77777777" w:rsidR="009E2D9A" w:rsidRPr="008310D8" w:rsidRDefault="009E2D9A" w:rsidP="00015D53">
            <w:pPr>
              <w:spacing w:after="0" w:line="240" w:lineRule="auto"/>
              <w:jc w:val="right"/>
              <w:rPr>
                <w:rFonts w:ascii="Arial" w:hAnsi="Arial" w:cs="Arial"/>
                <w:b/>
                <w:bCs/>
                <w:color w:val="000000"/>
                <w:sz w:val="14"/>
                <w:szCs w:val="14"/>
              </w:rPr>
            </w:pPr>
            <w:r w:rsidRPr="008310D8">
              <w:rPr>
                <w:rFonts w:ascii="Arial" w:hAnsi="Arial" w:cs="Arial"/>
                <w:b/>
                <w:bCs/>
                <w:color w:val="000000"/>
                <w:sz w:val="14"/>
                <w:szCs w:val="14"/>
              </w:rPr>
              <w:t>1.571</w:t>
            </w:r>
          </w:p>
        </w:tc>
        <w:tc>
          <w:tcPr>
            <w:tcW w:w="1118" w:type="dxa"/>
            <w:vAlign w:val="center"/>
          </w:tcPr>
          <w:p w14:paraId="72D693CF" w14:textId="77777777" w:rsidR="009E2D9A" w:rsidRPr="008310D8" w:rsidRDefault="009E2D9A" w:rsidP="00015D53">
            <w:pPr>
              <w:spacing w:after="0" w:line="240" w:lineRule="auto"/>
              <w:jc w:val="right"/>
              <w:rPr>
                <w:rFonts w:ascii="Arial" w:hAnsi="Arial" w:cs="Arial"/>
                <w:b/>
                <w:bCs/>
                <w:color w:val="000000"/>
                <w:sz w:val="14"/>
                <w:szCs w:val="14"/>
              </w:rPr>
            </w:pPr>
            <w:r w:rsidRPr="008310D8">
              <w:rPr>
                <w:rFonts w:ascii="Arial" w:hAnsi="Arial" w:cs="Arial"/>
                <w:b/>
                <w:bCs/>
                <w:color w:val="000000"/>
                <w:sz w:val="14"/>
                <w:szCs w:val="14"/>
              </w:rPr>
              <w:t>302.229</w:t>
            </w:r>
          </w:p>
        </w:tc>
        <w:tc>
          <w:tcPr>
            <w:tcW w:w="1631" w:type="dxa"/>
            <w:vAlign w:val="center"/>
          </w:tcPr>
          <w:p w14:paraId="2CF15600" w14:textId="77777777" w:rsidR="009E2D9A" w:rsidRPr="008310D8" w:rsidRDefault="009E2D9A" w:rsidP="00015D53">
            <w:pPr>
              <w:spacing w:after="0" w:line="240" w:lineRule="auto"/>
              <w:jc w:val="right"/>
              <w:rPr>
                <w:rFonts w:ascii="Arial" w:hAnsi="Arial" w:cs="Arial"/>
                <w:b/>
                <w:bCs/>
                <w:color w:val="000000"/>
                <w:sz w:val="14"/>
                <w:szCs w:val="14"/>
              </w:rPr>
            </w:pPr>
            <w:r w:rsidRPr="008310D8">
              <w:rPr>
                <w:rFonts w:ascii="Arial" w:hAnsi="Arial" w:cs="Arial"/>
                <w:b/>
                <w:bCs/>
                <w:color w:val="000000"/>
                <w:sz w:val="14"/>
                <w:szCs w:val="14"/>
              </w:rPr>
              <w:t>1.250.000</w:t>
            </w:r>
          </w:p>
        </w:tc>
        <w:tc>
          <w:tcPr>
            <w:tcW w:w="1000" w:type="dxa"/>
            <w:vAlign w:val="center"/>
          </w:tcPr>
          <w:p w14:paraId="417D03C2" w14:textId="77777777" w:rsidR="009E2D9A" w:rsidRPr="008310D8" w:rsidRDefault="009E2D9A" w:rsidP="00015D53">
            <w:pPr>
              <w:spacing w:after="0" w:line="240" w:lineRule="auto"/>
              <w:jc w:val="right"/>
              <w:rPr>
                <w:rFonts w:ascii="Arial" w:hAnsi="Arial" w:cs="Arial"/>
                <w:b/>
                <w:bCs/>
                <w:color w:val="000000"/>
                <w:sz w:val="14"/>
                <w:szCs w:val="14"/>
              </w:rPr>
            </w:pPr>
            <w:r w:rsidRPr="008310D8">
              <w:rPr>
                <w:rFonts w:ascii="Arial" w:hAnsi="Arial" w:cs="Arial"/>
                <w:b/>
                <w:bCs/>
                <w:color w:val="000000"/>
                <w:sz w:val="14"/>
                <w:szCs w:val="14"/>
              </w:rPr>
              <w:t>(80.344)</w:t>
            </w:r>
          </w:p>
        </w:tc>
        <w:tc>
          <w:tcPr>
            <w:tcW w:w="1651" w:type="dxa"/>
            <w:vAlign w:val="center"/>
          </w:tcPr>
          <w:p w14:paraId="7406076F" w14:textId="77777777" w:rsidR="009E2D9A" w:rsidRPr="008310D8" w:rsidRDefault="009E2D9A" w:rsidP="00015D53">
            <w:pPr>
              <w:spacing w:after="0" w:line="240" w:lineRule="auto"/>
              <w:jc w:val="right"/>
              <w:rPr>
                <w:rFonts w:ascii="Arial" w:hAnsi="Arial" w:cs="Arial"/>
                <w:b/>
                <w:bCs/>
                <w:color w:val="000000"/>
                <w:sz w:val="14"/>
                <w:szCs w:val="14"/>
              </w:rPr>
            </w:pPr>
            <w:r w:rsidRPr="008310D8">
              <w:rPr>
                <w:rFonts w:ascii="Arial" w:hAnsi="Arial" w:cs="Arial"/>
                <w:b/>
                <w:bCs/>
                <w:color w:val="000000"/>
                <w:sz w:val="14"/>
                <w:szCs w:val="14"/>
              </w:rPr>
              <w:t>(341.992)</w:t>
            </w:r>
          </w:p>
        </w:tc>
        <w:tc>
          <w:tcPr>
            <w:tcW w:w="1363" w:type="dxa"/>
            <w:vAlign w:val="center"/>
          </w:tcPr>
          <w:p w14:paraId="265824FD" w14:textId="77777777" w:rsidR="009E2D9A" w:rsidRPr="008310D8" w:rsidRDefault="009E2D9A" w:rsidP="00015D53">
            <w:pPr>
              <w:spacing w:after="0" w:line="240" w:lineRule="auto"/>
              <w:jc w:val="right"/>
              <w:rPr>
                <w:rFonts w:ascii="Arial" w:hAnsi="Arial" w:cs="Arial"/>
                <w:b/>
                <w:bCs/>
                <w:color w:val="000000"/>
                <w:sz w:val="14"/>
                <w:szCs w:val="14"/>
              </w:rPr>
            </w:pPr>
            <w:r w:rsidRPr="008310D8">
              <w:rPr>
                <w:rFonts w:ascii="Arial" w:hAnsi="Arial" w:cs="Arial"/>
                <w:b/>
                <w:bCs/>
                <w:color w:val="000000"/>
                <w:sz w:val="14"/>
                <w:szCs w:val="14"/>
              </w:rPr>
              <w:t>635.574</w:t>
            </w:r>
          </w:p>
        </w:tc>
        <w:tc>
          <w:tcPr>
            <w:tcW w:w="1007" w:type="dxa"/>
            <w:vAlign w:val="center"/>
          </w:tcPr>
          <w:p w14:paraId="1E8FB489" w14:textId="77777777" w:rsidR="009E2D9A" w:rsidRPr="009321F4" w:rsidRDefault="009E2D9A" w:rsidP="00015D53">
            <w:pPr>
              <w:spacing w:after="0" w:line="240" w:lineRule="auto"/>
              <w:jc w:val="right"/>
              <w:rPr>
                <w:rFonts w:ascii="Arial" w:hAnsi="Arial" w:cs="Arial"/>
                <w:b/>
                <w:bCs/>
                <w:color w:val="000000"/>
                <w:sz w:val="14"/>
                <w:szCs w:val="14"/>
              </w:rPr>
            </w:pPr>
            <w:r w:rsidRPr="009321F4">
              <w:rPr>
                <w:rFonts w:ascii="Arial" w:hAnsi="Arial" w:cs="Arial"/>
                <w:b/>
                <w:bCs/>
                <w:color w:val="000000"/>
                <w:sz w:val="14"/>
                <w:szCs w:val="14"/>
              </w:rPr>
              <w:t>8.036.730</w:t>
            </w:r>
          </w:p>
        </w:tc>
      </w:tr>
      <w:tr w:rsidR="009E2D9A" w:rsidRPr="00E272FF" w14:paraId="3478940A" w14:textId="77777777" w:rsidTr="00015D53">
        <w:trPr>
          <w:trHeight w:val="238"/>
        </w:trPr>
        <w:tc>
          <w:tcPr>
            <w:tcW w:w="4678" w:type="dxa"/>
            <w:vAlign w:val="center"/>
          </w:tcPr>
          <w:p w14:paraId="4A074A03" w14:textId="77777777" w:rsidR="009E2D9A" w:rsidRPr="00E272FF" w:rsidRDefault="009E2D9A" w:rsidP="00015D53">
            <w:pPr>
              <w:keepNext/>
              <w:keepLines/>
              <w:spacing w:before="40" w:after="40" w:line="240" w:lineRule="auto"/>
              <w:ind w:left="113"/>
              <w:rPr>
                <w:rFonts w:ascii="Arial" w:eastAsia="Times New Roman" w:hAnsi="Arial" w:cs="Arial"/>
                <w:spacing w:val="-2"/>
                <w:sz w:val="14"/>
                <w:szCs w:val="14"/>
                <w:highlight w:val="yellow"/>
                <w:lang w:eastAsia="pt-BR"/>
              </w:rPr>
            </w:pPr>
            <w:r w:rsidRPr="00E272FF">
              <w:rPr>
                <w:rFonts w:ascii="Arial" w:eastAsia="Times New Roman" w:hAnsi="Arial" w:cs="Arial"/>
                <w:spacing w:val="-2"/>
                <w:sz w:val="14"/>
                <w:szCs w:val="14"/>
                <w:lang w:eastAsia="pt-BR"/>
              </w:rPr>
              <w:t>Transações com pagamento baseado em ações</w:t>
            </w:r>
          </w:p>
        </w:tc>
        <w:tc>
          <w:tcPr>
            <w:tcW w:w="709" w:type="dxa"/>
            <w:shd w:val="clear" w:color="auto" w:fill="auto"/>
            <w:vAlign w:val="center"/>
          </w:tcPr>
          <w:p w14:paraId="14AF330E" w14:textId="77777777" w:rsidR="009E2D9A" w:rsidRPr="00E272FF" w:rsidRDefault="009E2D9A" w:rsidP="00015D53">
            <w:pPr>
              <w:keepNext/>
              <w:keepLines/>
              <w:spacing w:before="40" w:after="40" w:line="240" w:lineRule="auto"/>
              <w:jc w:val="right"/>
              <w:rPr>
                <w:rFonts w:ascii="Arial" w:eastAsia="Times New Roman" w:hAnsi="Arial" w:cs="Arial"/>
                <w:spacing w:val="-2"/>
                <w:sz w:val="14"/>
                <w:szCs w:val="14"/>
                <w:lang w:eastAsia="pt-BR"/>
              </w:rPr>
            </w:pPr>
          </w:p>
        </w:tc>
        <w:tc>
          <w:tcPr>
            <w:tcW w:w="1178" w:type="dxa"/>
            <w:shd w:val="clear" w:color="auto" w:fill="auto"/>
            <w:vAlign w:val="center"/>
          </w:tcPr>
          <w:p w14:paraId="20464B06" w14:textId="77777777" w:rsidR="009E2D9A" w:rsidRPr="00F025B3" w:rsidRDefault="009E2D9A" w:rsidP="00015D53">
            <w:pPr>
              <w:spacing w:after="0" w:line="240" w:lineRule="auto"/>
              <w:jc w:val="right"/>
              <w:rPr>
                <w:rFonts w:ascii="Arial" w:hAnsi="Arial" w:cs="Arial"/>
                <w:color w:val="000000"/>
                <w:sz w:val="14"/>
                <w:szCs w:val="14"/>
              </w:rPr>
            </w:pPr>
            <w:r w:rsidRPr="00F025B3">
              <w:rPr>
                <w:rFonts w:ascii="Arial" w:hAnsi="Arial" w:cs="Arial"/>
                <w:color w:val="000000"/>
                <w:sz w:val="14"/>
                <w:szCs w:val="14"/>
              </w:rPr>
              <w:t>--</w:t>
            </w:r>
          </w:p>
        </w:tc>
        <w:tc>
          <w:tcPr>
            <w:tcW w:w="959" w:type="dxa"/>
            <w:vAlign w:val="center"/>
          </w:tcPr>
          <w:p w14:paraId="43B8DBBA" w14:textId="77777777" w:rsidR="009E2D9A" w:rsidRPr="00F025B3" w:rsidRDefault="009E2D9A" w:rsidP="00015D53">
            <w:pPr>
              <w:spacing w:after="0" w:line="240" w:lineRule="auto"/>
              <w:jc w:val="right"/>
              <w:rPr>
                <w:rFonts w:ascii="Arial" w:hAnsi="Arial" w:cs="Arial"/>
                <w:color w:val="000000"/>
                <w:sz w:val="14"/>
                <w:szCs w:val="14"/>
              </w:rPr>
            </w:pPr>
            <w:r w:rsidRPr="00F025B3">
              <w:rPr>
                <w:rFonts w:ascii="Arial" w:hAnsi="Arial" w:cs="Arial"/>
                <w:color w:val="000000"/>
                <w:sz w:val="14"/>
                <w:szCs w:val="14"/>
              </w:rPr>
              <w:t>230</w:t>
            </w:r>
          </w:p>
        </w:tc>
        <w:tc>
          <w:tcPr>
            <w:tcW w:w="1118" w:type="dxa"/>
            <w:vAlign w:val="center"/>
          </w:tcPr>
          <w:p w14:paraId="25D25167" w14:textId="77777777" w:rsidR="009E2D9A" w:rsidRPr="00F025B3" w:rsidRDefault="009E2D9A" w:rsidP="00015D53">
            <w:pPr>
              <w:spacing w:after="0" w:line="240" w:lineRule="auto"/>
              <w:jc w:val="right"/>
              <w:rPr>
                <w:rFonts w:ascii="Arial" w:hAnsi="Arial" w:cs="Arial"/>
                <w:color w:val="000000"/>
                <w:sz w:val="14"/>
                <w:szCs w:val="14"/>
              </w:rPr>
            </w:pPr>
            <w:r w:rsidRPr="00F025B3">
              <w:rPr>
                <w:rFonts w:ascii="Arial" w:hAnsi="Arial" w:cs="Arial"/>
                <w:color w:val="000000"/>
                <w:sz w:val="14"/>
                <w:szCs w:val="14"/>
              </w:rPr>
              <w:t>--</w:t>
            </w:r>
          </w:p>
        </w:tc>
        <w:tc>
          <w:tcPr>
            <w:tcW w:w="1631" w:type="dxa"/>
            <w:vAlign w:val="center"/>
          </w:tcPr>
          <w:p w14:paraId="1089A64D" w14:textId="77777777" w:rsidR="009E2D9A" w:rsidRPr="00F025B3" w:rsidRDefault="009E2D9A" w:rsidP="00015D53">
            <w:pPr>
              <w:spacing w:after="0" w:line="240" w:lineRule="auto"/>
              <w:jc w:val="right"/>
              <w:rPr>
                <w:rFonts w:ascii="Arial" w:hAnsi="Arial" w:cs="Arial"/>
                <w:color w:val="000000"/>
                <w:sz w:val="14"/>
                <w:szCs w:val="14"/>
              </w:rPr>
            </w:pPr>
            <w:r w:rsidRPr="00F025B3">
              <w:rPr>
                <w:rFonts w:ascii="Arial" w:hAnsi="Arial" w:cs="Arial"/>
                <w:color w:val="000000"/>
                <w:sz w:val="14"/>
                <w:szCs w:val="14"/>
              </w:rPr>
              <w:t>--</w:t>
            </w:r>
          </w:p>
        </w:tc>
        <w:tc>
          <w:tcPr>
            <w:tcW w:w="1000" w:type="dxa"/>
            <w:vAlign w:val="center"/>
          </w:tcPr>
          <w:p w14:paraId="0BBD8F33" w14:textId="77777777" w:rsidR="009E2D9A" w:rsidRPr="00F025B3" w:rsidRDefault="009E2D9A" w:rsidP="00015D53">
            <w:pPr>
              <w:spacing w:after="0" w:line="240" w:lineRule="auto"/>
              <w:jc w:val="right"/>
              <w:rPr>
                <w:rFonts w:ascii="Arial" w:hAnsi="Arial" w:cs="Arial"/>
                <w:color w:val="000000"/>
                <w:sz w:val="14"/>
                <w:szCs w:val="14"/>
              </w:rPr>
            </w:pPr>
            <w:r w:rsidRPr="00F025B3">
              <w:rPr>
                <w:rFonts w:ascii="Arial" w:hAnsi="Arial" w:cs="Arial"/>
                <w:color w:val="000000"/>
                <w:sz w:val="14"/>
                <w:szCs w:val="14"/>
              </w:rPr>
              <w:t>586</w:t>
            </w:r>
          </w:p>
        </w:tc>
        <w:tc>
          <w:tcPr>
            <w:tcW w:w="1651" w:type="dxa"/>
            <w:vAlign w:val="center"/>
          </w:tcPr>
          <w:p w14:paraId="022B45FD" w14:textId="77777777" w:rsidR="009E2D9A" w:rsidRPr="00F025B3" w:rsidRDefault="009E2D9A" w:rsidP="00015D53">
            <w:pPr>
              <w:spacing w:after="0" w:line="240" w:lineRule="auto"/>
              <w:jc w:val="right"/>
              <w:rPr>
                <w:rFonts w:ascii="Arial" w:hAnsi="Arial" w:cs="Arial"/>
                <w:color w:val="000000"/>
                <w:sz w:val="14"/>
                <w:szCs w:val="14"/>
              </w:rPr>
            </w:pPr>
            <w:r w:rsidRPr="00F025B3">
              <w:rPr>
                <w:rFonts w:ascii="Arial" w:hAnsi="Arial" w:cs="Arial"/>
                <w:color w:val="000000"/>
                <w:sz w:val="14"/>
                <w:szCs w:val="14"/>
              </w:rPr>
              <w:t>--</w:t>
            </w:r>
          </w:p>
        </w:tc>
        <w:tc>
          <w:tcPr>
            <w:tcW w:w="1363" w:type="dxa"/>
            <w:vAlign w:val="center"/>
          </w:tcPr>
          <w:p w14:paraId="51289FB3" w14:textId="77777777" w:rsidR="009E2D9A" w:rsidRPr="00F025B3" w:rsidRDefault="009E2D9A" w:rsidP="00015D53">
            <w:pPr>
              <w:spacing w:after="0" w:line="240" w:lineRule="auto"/>
              <w:jc w:val="right"/>
              <w:rPr>
                <w:rFonts w:ascii="Arial" w:hAnsi="Arial" w:cs="Arial"/>
                <w:color w:val="000000"/>
                <w:sz w:val="14"/>
                <w:szCs w:val="14"/>
              </w:rPr>
            </w:pPr>
            <w:r w:rsidRPr="00F025B3">
              <w:rPr>
                <w:rFonts w:ascii="Arial" w:hAnsi="Arial" w:cs="Arial"/>
                <w:color w:val="000000"/>
                <w:sz w:val="14"/>
                <w:szCs w:val="14"/>
              </w:rPr>
              <w:t>--</w:t>
            </w:r>
          </w:p>
        </w:tc>
        <w:tc>
          <w:tcPr>
            <w:tcW w:w="1007" w:type="dxa"/>
            <w:vAlign w:val="center"/>
          </w:tcPr>
          <w:p w14:paraId="1E8376FD" w14:textId="77777777" w:rsidR="009E2D9A" w:rsidRPr="009321F4" w:rsidRDefault="009E2D9A" w:rsidP="00015D53">
            <w:pPr>
              <w:spacing w:after="0" w:line="240" w:lineRule="auto"/>
              <w:jc w:val="right"/>
              <w:rPr>
                <w:rFonts w:ascii="Arial" w:hAnsi="Arial" w:cs="Arial"/>
                <w:b/>
                <w:bCs/>
                <w:color w:val="000000"/>
                <w:sz w:val="14"/>
                <w:szCs w:val="14"/>
              </w:rPr>
            </w:pPr>
            <w:r w:rsidRPr="009321F4">
              <w:rPr>
                <w:rFonts w:ascii="Arial" w:hAnsi="Arial" w:cs="Arial"/>
                <w:b/>
                <w:bCs/>
                <w:color w:val="000000"/>
                <w:sz w:val="14"/>
                <w:szCs w:val="14"/>
              </w:rPr>
              <w:t>816</w:t>
            </w:r>
          </w:p>
        </w:tc>
      </w:tr>
      <w:tr w:rsidR="009E2D9A" w:rsidRPr="00F025B3" w14:paraId="212E41C8" w14:textId="77777777" w:rsidTr="00015D53">
        <w:trPr>
          <w:trHeight w:val="134"/>
        </w:trPr>
        <w:tc>
          <w:tcPr>
            <w:tcW w:w="4678" w:type="dxa"/>
            <w:vAlign w:val="center"/>
          </w:tcPr>
          <w:p w14:paraId="10D40C17" w14:textId="77777777" w:rsidR="009E2D9A" w:rsidRPr="00F025B3" w:rsidRDefault="009E2D9A" w:rsidP="00015D53">
            <w:pPr>
              <w:keepNext/>
              <w:keepLines/>
              <w:spacing w:before="40" w:after="40" w:line="240" w:lineRule="auto"/>
              <w:ind w:left="113"/>
              <w:rPr>
                <w:rFonts w:ascii="Arial" w:eastAsia="Times New Roman" w:hAnsi="Arial" w:cs="Arial"/>
                <w:spacing w:val="-2"/>
                <w:sz w:val="14"/>
                <w:szCs w:val="14"/>
                <w:lang w:eastAsia="pt-BR"/>
              </w:rPr>
            </w:pPr>
            <w:r w:rsidRPr="00F025B3">
              <w:rPr>
                <w:rFonts w:ascii="Arial" w:eastAsia="Times New Roman" w:hAnsi="Arial" w:cs="Arial"/>
                <w:spacing w:val="-2"/>
                <w:sz w:val="14"/>
                <w:szCs w:val="14"/>
                <w:lang w:eastAsia="pt-BR"/>
              </w:rPr>
              <w:t>Outros resultados abrangentes</w:t>
            </w:r>
            <w:r>
              <w:rPr>
                <w:rFonts w:ascii="Arial" w:eastAsia="Times New Roman" w:hAnsi="Arial" w:cs="Arial"/>
                <w:spacing w:val="-2"/>
                <w:sz w:val="14"/>
                <w:szCs w:val="14"/>
                <w:lang w:eastAsia="pt-BR"/>
              </w:rPr>
              <w:t xml:space="preserve"> -</w:t>
            </w:r>
            <w:r w:rsidRPr="00F025B3">
              <w:rPr>
                <w:rFonts w:ascii="Arial" w:eastAsia="Times New Roman" w:hAnsi="Arial" w:cs="Arial"/>
                <w:spacing w:val="-2"/>
                <w:sz w:val="14"/>
                <w:szCs w:val="14"/>
                <w:lang w:eastAsia="pt-BR"/>
              </w:rPr>
              <w:t xml:space="preserve"> </w:t>
            </w:r>
            <w:r>
              <w:rPr>
                <w:rFonts w:ascii="Arial" w:eastAsia="Times New Roman" w:hAnsi="Arial" w:cs="Arial"/>
                <w:spacing w:val="-2"/>
                <w:sz w:val="14"/>
                <w:szCs w:val="14"/>
                <w:lang w:eastAsia="pt-BR"/>
              </w:rPr>
              <w:t>I</w:t>
            </w:r>
            <w:r w:rsidRPr="00F025B3">
              <w:rPr>
                <w:rFonts w:ascii="Arial" w:eastAsia="Times New Roman" w:hAnsi="Arial" w:cs="Arial"/>
                <w:spacing w:val="-2"/>
                <w:sz w:val="14"/>
                <w:szCs w:val="14"/>
                <w:lang w:eastAsia="pt-BR"/>
              </w:rPr>
              <w:t>nstrumentos financeiros</w:t>
            </w:r>
          </w:p>
        </w:tc>
        <w:tc>
          <w:tcPr>
            <w:tcW w:w="709" w:type="dxa"/>
            <w:shd w:val="clear" w:color="auto" w:fill="auto"/>
            <w:vAlign w:val="center"/>
          </w:tcPr>
          <w:p w14:paraId="31E09AA2" w14:textId="77777777" w:rsidR="009E2D9A" w:rsidRPr="00F025B3" w:rsidRDefault="009E2D9A" w:rsidP="00015D53">
            <w:pPr>
              <w:keepNext/>
              <w:keepLines/>
              <w:spacing w:before="40" w:after="40" w:line="240" w:lineRule="auto"/>
              <w:ind w:left="113"/>
              <w:jc w:val="right"/>
              <w:rPr>
                <w:rFonts w:ascii="Arial" w:eastAsia="Times New Roman" w:hAnsi="Arial" w:cs="Arial"/>
                <w:spacing w:val="-2"/>
                <w:sz w:val="14"/>
                <w:szCs w:val="14"/>
                <w:lang w:eastAsia="pt-BR"/>
              </w:rPr>
            </w:pPr>
          </w:p>
        </w:tc>
        <w:tc>
          <w:tcPr>
            <w:tcW w:w="1178" w:type="dxa"/>
            <w:shd w:val="clear" w:color="auto" w:fill="auto"/>
            <w:vAlign w:val="center"/>
          </w:tcPr>
          <w:p w14:paraId="10990F3F" w14:textId="77777777" w:rsidR="009E2D9A" w:rsidRPr="00F025B3"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w:t>
            </w:r>
          </w:p>
        </w:tc>
        <w:tc>
          <w:tcPr>
            <w:tcW w:w="959" w:type="dxa"/>
            <w:vAlign w:val="center"/>
          </w:tcPr>
          <w:p w14:paraId="5AEAA7EC" w14:textId="77777777" w:rsidR="009E2D9A" w:rsidRPr="00F025B3"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w:t>
            </w:r>
          </w:p>
        </w:tc>
        <w:tc>
          <w:tcPr>
            <w:tcW w:w="1118" w:type="dxa"/>
            <w:vAlign w:val="center"/>
          </w:tcPr>
          <w:p w14:paraId="7738DFDF" w14:textId="77777777" w:rsidR="009E2D9A" w:rsidRPr="00F025B3"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w:t>
            </w:r>
          </w:p>
        </w:tc>
        <w:tc>
          <w:tcPr>
            <w:tcW w:w="1631" w:type="dxa"/>
            <w:vAlign w:val="center"/>
          </w:tcPr>
          <w:p w14:paraId="5BF177BB" w14:textId="77777777" w:rsidR="009E2D9A" w:rsidRPr="00F025B3"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w:t>
            </w:r>
          </w:p>
        </w:tc>
        <w:tc>
          <w:tcPr>
            <w:tcW w:w="1000" w:type="dxa"/>
            <w:vAlign w:val="center"/>
          </w:tcPr>
          <w:p w14:paraId="598B1560" w14:textId="77777777" w:rsidR="009E2D9A" w:rsidRPr="00F025B3"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w:t>
            </w:r>
          </w:p>
        </w:tc>
        <w:tc>
          <w:tcPr>
            <w:tcW w:w="1651" w:type="dxa"/>
            <w:vAlign w:val="center"/>
          </w:tcPr>
          <w:p w14:paraId="47BFF8EA" w14:textId="77777777" w:rsidR="009E2D9A" w:rsidRPr="00F025B3"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75.357</w:t>
            </w:r>
          </w:p>
        </w:tc>
        <w:tc>
          <w:tcPr>
            <w:tcW w:w="1363" w:type="dxa"/>
            <w:vAlign w:val="center"/>
          </w:tcPr>
          <w:p w14:paraId="2ABCF835" w14:textId="77777777" w:rsidR="009E2D9A" w:rsidRPr="00F025B3"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w:t>
            </w:r>
          </w:p>
        </w:tc>
        <w:tc>
          <w:tcPr>
            <w:tcW w:w="1007" w:type="dxa"/>
            <w:vAlign w:val="center"/>
          </w:tcPr>
          <w:p w14:paraId="2E8AE2DF" w14:textId="77777777" w:rsidR="009E2D9A" w:rsidRPr="009321F4" w:rsidRDefault="009E2D9A" w:rsidP="00015D53">
            <w:pPr>
              <w:spacing w:after="0" w:line="240" w:lineRule="auto"/>
              <w:jc w:val="right"/>
              <w:rPr>
                <w:rFonts w:ascii="Arial" w:hAnsi="Arial" w:cs="Arial"/>
                <w:b/>
                <w:bCs/>
                <w:color w:val="000000"/>
                <w:sz w:val="14"/>
                <w:szCs w:val="14"/>
              </w:rPr>
            </w:pPr>
            <w:r w:rsidRPr="009321F4">
              <w:rPr>
                <w:rFonts w:ascii="Arial" w:hAnsi="Arial" w:cs="Arial"/>
                <w:b/>
                <w:bCs/>
                <w:color w:val="000000"/>
                <w:sz w:val="14"/>
                <w:szCs w:val="14"/>
              </w:rPr>
              <w:t>75.357</w:t>
            </w:r>
          </w:p>
        </w:tc>
      </w:tr>
      <w:tr w:rsidR="009E2D9A" w:rsidRPr="00E272FF" w14:paraId="7FF1472C" w14:textId="77777777" w:rsidTr="00015D53">
        <w:trPr>
          <w:trHeight w:val="238"/>
        </w:trPr>
        <w:tc>
          <w:tcPr>
            <w:tcW w:w="4678" w:type="dxa"/>
            <w:vAlign w:val="center"/>
          </w:tcPr>
          <w:p w14:paraId="069E550D" w14:textId="77777777" w:rsidR="009E2D9A" w:rsidRPr="00F025B3" w:rsidRDefault="009E2D9A" w:rsidP="00015D53">
            <w:pPr>
              <w:keepNext/>
              <w:keepLines/>
              <w:spacing w:before="40" w:after="40" w:line="240" w:lineRule="auto"/>
              <w:ind w:left="113"/>
              <w:rPr>
                <w:rFonts w:ascii="Arial" w:eastAsia="Times New Roman" w:hAnsi="Arial" w:cs="Arial"/>
                <w:spacing w:val="-2"/>
                <w:sz w:val="14"/>
                <w:szCs w:val="14"/>
                <w:lang w:eastAsia="pt-BR"/>
              </w:rPr>
            </w:pPr>
            <w:r w:rsidRPr="00F025B3">
              <w:rPr>
                <w:rFonts w:ascii="Arial" w:eastAsia="Times New Roman" w:hAnsi="Arial" w:cs="Arial"/>
                <w:spacing w:val="-2"/>
                <w:sz w:val="14"/>
                <w:szCs w:val="14"/>
                <w:lang w:eastAsia="pt-BR"/>
              </w:rPr>
              <w:t xml:space="preserve">Outros resultados abrangentes - </w:t>
            </w:r>
            <w:r>
              <w:rPr>
                <w:rFonts w:ascii="Arial" w:eastAsia="Times New Roman" w:hAnsi="Arial" w:cs="Arial"/>
                <w:spacing w:val="-2"/>
                <w:sz w:val="14"/>
                <w:szCs w:val="14"/>
                <w:lang w:eastAsia="pt-BR"/>
              </w:rPr>
              <w:t>E</w:t>
            </w:r>
            <w:r w:rsidRPr="00F025B3">
              <w:rPr>
                <w:rFonts w:ascii="Arial" w:eastAsia="Times New Roman" w:hAnsi="Arial" w:cs="Arial"/>
                <w:spacing w:val="-2"/>
                <w:sz w:val="14"/>
                <w:szCs w:val="14"/>
                <w:lang w:eastAsia="pt-BR"/>
              </w:rPr>
              <w:t>feitos CPC</w:t>
            </w:r>
            <w:r>
              <w:rPr>
                <w:rFonts w:ascii="Arial" w:eastAsia="Times New Roman" w:hAnsi="Arial" w:cs="Arial"/>
                <w:spacing w:val="-2"/>
                <w:sz w:val="14"/>
                <w:szCs w:val="14"/>
                <w:lang w:eastAsia="pt-BR"/>
              </w:rPr>
              <w:t xml:space="preserve"> </w:t>
            </w:r>
            <w:r w:rsidRPr="00F025B3">
              <w:rPr>
                <w:rFonts w:ascii="Arial" w:eastAsia="Times New Roman" w:hAnsi="Arial" w:cs="Arial"/>
                <w:spacing w:val="-2"/>
                <w:sz w:val="14"/>
                <w:szCs w:val="14"/>
                <w:lang w:eastAsia="pt-BR"/>
              </w:rPr>
              <w:t xml:space="preserve">50 </w:t>
            </w:r>
          </w:p>
        </w:tc>
        <w:tc>
          <w:tcPr>
            <w:tcW w:w="709" w:type="dxa"/>
            <w:shd w:val="clear" w:color="auto" w:fill="auto"/>
            <w:vAlign w:val="center"/>
          </w:tcPr>
          <w:p w14:paraId="03317A77" w14:textId="77777777" w:rsidR="009E2D9A" w:rsidRPr="00E272FF" w:rsidRDefault="009E2D9A" w:rsidP="00015D53">
            <w:pPr>
              <w:keepNext/>
              <w:keepLines/>
              <w:spacing w:before="40" w:after="40" w:line="240" w:lineRule="auto"/>
              <w:jc w:val="right"/>
              <w:rPr>
                <w:rFonts w:ascii="Arial" w:eastAsia="Times New Roman" w:hAnsi="Arial" w:cs="Arial"/>
                <w:spacing w:val="-2"/>
                <w:sz w:val="14"/>
                <w:szCs w:val="14"/>
                <w:lang w:eastAsia="pt-BR"/>
              </w:rPr>
            </w:pPr>
          </w:p>
        </w:tc>
        <w:tc>
          <w:tcPr>
            <w:tcW w:w="1178" w:type="dxa"/>
            <w:shd w:val="clear" w:color="auto" w:fill="auto"/>
            <w:vAlign w:val="center"/>
          </w:tcPr>
          <w:p w14:paraId="1C33D730" w14:textId="77777777" w:rsidR="009E2D9A" w:rsidRPr="008B6B88" w:rsidRDefault="009E2D9A" w:rsidP="00015D53">
            <w:pPr>
              <w:spacing w:after="0" w:line="240" w:lineRule="auto"/>
              <w:jc w:val="right"/>
              <w:rPr>
                <w:rFonts w:ascii="Arial" w:hAnsi="Arial" w:cs="Arial"/>
                <w:color w:val="000000"/>
                <w:sz w:val="14"/>
                <w:szCs w:val="14"/>
              </w:rPr>
            </w:pPr>
            <w:r w:rsidRPr="008B6B88">
              <w:rPr>
                <w:rFonts w:ascii="Arial" w:hAnsi="Arial" w:cs="Arial"/>
                <w:sz w:val="14"/>
                <w:szCs w:val="14"/>
              </w:rPr>
              <w:t>--</w:t>
            </w:r>
          </w:p>
        </w:tc>
        <w:tc>
          <w:tcPr>
            <w:tcW w:w="959" w:type="dxa"/>
            <w:vAlign w:val="center"/>
          </w:tcPr>
          <w:p w14:paraId="0BD30983" w14:textId="77777777" w:rsidR="009E2D9A" w:rsidRPr="008B6B88" w:rsidRDefault="009E2D9A" w:rsidP="00015D53">
            <w:pPr>
              <w:spacing w:after="0" w:line="240" w:lineRule="auto"/>
              <w:jc w:val="right"/>
              <w:rPr>
                <w:rFonts w:ascii="Arial" w:hAnsi="Arial" w:cs="Arial"/>
                <w:color w:val="000000"/>
                <w:sz w:val="14"/>
                <w:szCs w:val="14"/>
              </w:rPr>
            </w:pPr>
            <w:r w:rsidRPr="008B6B88">
              <w:rPr>
                <w:rFonts w:ascii="Arial" w:hAnsi="Arial" w:cs="Arial"/>
                <w:sz w:val="14"/>
                <w:szCs w:val="14"/>
              </w:rPr>
              <w:t>--</w:t>
            </w:r>
          </w:p>
        </w:tc>
        <w:tc>
          <w:tcPr>
            <w:tcW w:w="1118" w:type="dxa"/>
            <w:vAlign w:val="center"/>
          </w:tcPr>
          <w:p w14:paraId="3A208C21" w14:textId="77777777" w:rsidR="009E2D9A" w:rsidRPr="008B6B88" w:rsidRDefault="009E2D9A" w:rsidP="00015D53">
            <w:pPr>
              <w:spacing w:after="0" w:line="240" w:lineRule="auto"/>
              <w:jc w:val="right"/>
              <w:rPr>
                <w:rFonts w:ascii="Arial" w:hAnsi="Arial" w:cs="Arial"/>
                <w:color w:val="000000"/>
                <w:sz w:val="14"/>
                <w:szCs w:val="14"/>
              </w:rPr>
            </w:pPr>
            <w:r w:rsidRPr="008B6B88">
              <w:rPr>
                <w:rFonts w:ascii="Arial" w:hAnsi="Arial" w:cs="Arial"/>
                <w:sz w:val="14"/>
                <w:szCs w:val="14"/>
              </w:rPr>
              <w:t>--</w:t>
            </w:r>
          </w:p>
        </w:tc>
        <w:tc>
          <w:tcPr>
            <w:tcW w:w="1631" w:type="dxa"/>
            <w:vAlign w:val="center"/>
          </w:tcPr>
          <w:p w14:paraId="0DACA7E8" w14:textId="77777777" w:rsidR="009E2D9A" w:rsidRPr="008B6B88" w:rsidRDefault="009E2D9A" w:rsidP="00015D53">
            <w:pPr>
              <w:spacing w:after="0" w:line="240" w:lineRule="auto"/>
              <w:jc w:val="right"/>
              <w:rPr>
                <w:rFonts w:ascii="Arial" w:hAnsi="Arial" w:cs="Arial"/>
                <w:color w:val="000000"/>
                <w:sz w:val="14"/>
                <w:szCs w:val="14"/>
              </w:rPr>
            </w:pPr>
            <w:r w:rsidRPr="008B6B88">
              <w:rPr>
                <w:rFonts w:ascii="Arial" w:hAnsi="Arial" w:cs="Arial"/>
                <w:sz w:val="14"/>
                <w:szCs w:val="14"/>
              </w:rPr>
              <w:t>--</w:t>
            </w:r>
          </w:p>
        </w:tc>
        <w:tc>
          <w:tcPr>
            <w:tcW w:w="1000" w:type="dxa"/>
            <w:vAlign w:val="center"/>
          </w:tcPr>
          <w:p w14:paraId="33B2218F" w14:textId="77777777" w:rsidR="009E2D9A" w:rsidRPr="008B6B88" w:rsidRDefault="009E2D9A" w:rsidP="00015D53">
            <w:pPr>
              <w:spacing w:after="0" w:line="240" w:lineRule="auto"/>
              <w:jc w:val="right"/>
              <w:rPr>
                <w:rFonts w:ascii="Arial" w:hAnsi="Arial" w:cs="Arial"/>
                <w:color w:val="000000"/>
                <w:sz w:val="14"/>
                <w:szCs w:val="14"/>
              </w:rPr>
            </w:pPr>
            <w:r w:rsidRPr="008B6B88">
              <w:rPr>
                <w:rFonts w:ascii="Arial" w:hAnsi="Arial" w:cs="Arial"/>
                <w:sz w:val="14"/>
                <w:szCs w:val="14"/>
              </w:rPr>
              <w:t>--</w:t>
            </w:r>
          </w:p>
        </w:tc>
        <w:tc>
          <w:tcPr>
            <w:tcW w:w="1651" w:type="dxa"/>
            <w:vAlign w:val="center"/>
          </w:tcPr>
          <w:p w14:paraId="53BE4037" w14:textId="37971C1D" w:rsidR="009E2D9A" w:rsidRPr="008B6B88" w:rsidRDefault="009E2D9A" w:rsidP="00015D53">
            <w:pPr>
              <w:spacing w:after="0" w:line="240" w:lineRule="auto"/>
              <w:jc w:val="right"/>
              <w:rPr>
                <w:rFonts w:ascii="Arial" w:hAnsi="Arial" w:cs="Arial"/>
                <w:color w:val="000000"/>
                <w:sz w:val="14"/>
                <w:szCs w:val="14"/>
              </w:rPr>
            </w:pPr>
            <w:r w:rsidRPr="008B6B88">
              <w:rPr>
                <w:rFonts w:ascii="Arial" w:hAnsi="Arial" w:cs="Arial"/>
                <w:sz w:val="14"/>
                <w:szCs w:val="14"/>
              </w:rPr>
              <w:t>316.15</w:t>
            </w:r>
            <w:r w:rsidR="00072668">
              <w:rPr>
                <w:rFonts w:ascii="Arial" w:hAnsi="Arial" w:cs="Arial"/>
                <w:sz w:val="14"/>
                <w:szCs w:val="14"/>
              </w:rPr>
              <w:t>6</w:t>
            </w:r>
          </w:p>
        </w:tc>
        <w:tc>
          <w:tcPr>
            <w:tcW w:w="1363" w:type="dxa"/>
            <w:vAlign w:val="center"/>
          </w:tcPr>
          <w:p w14:paraId="44B272F2" w14:textId="77777777" w:rsidR="009E2D9A" w:rsidRPr="008B6B88" w:rsidRDefault="009E2D9A" w:rsidP="00015D53">
            <w:pPr>
              <w:spacing w:after="0" w:line="240" w:lineRule="auto"/>
              <w:jc w:val="right"/>
              <w:rPr>
                <w:rFonts w:ascii="Arial" w:hAnsi="Arial" w:cs="Arial"/>
                <w:color w:val="000000"/>
                <w:sz w:val="14"/>
                <w:szCs w:val="14"/>
              </w:rPr>
            </w:pPr>
            <w:r w:rsidRPr="008B6B88">
              <w:rPr>
                <w:rFonts w:ascii="Arial" w:hAnsi="Arial" w:cs="Arial"/>
                <w:sz w:val="14"/>
                <w:szCs w:val="14"/>
              </w:rPr>
              <w:t>--</w:t>
            </w:r>
          </w:p>
        </w:tc>
        <w:tc>
          <w:tcPr>
            <w:tcW w:w="1007" w:type="dxa"/>
            <w:vAlign w:val="center"/>
          </w:tcPr>
          <w:p w14:paraId="0CF07626" w14:textId="15962BE1" w:rsidR="009E2D9A" w:rsidRPr="009321F4" w:rsidRDefault="009E2D9A" w:rsidP="00015D53">
            <w:pPr>
              <w:spacing w:after="0" w:line="240" w:lineRule="auto"/>
              <w:jc w:val="right"/>
              <w:rPr>
                <w:rFonts w:ascii="Arial" w:hAnsi="Arial" w:cs="Arial"/>
                <w:b/>
                <w:bCs/>
                <w:color w:val="000000"/>
                <w:sz w:val="14"/>
                <w:szCs w:val="14"/>
              </w:rPr>
            </w:pPr>
            <w:r w:rsidRPr="009321F4">
              <w:rPr>
                <w:rFonts w:ascii="Arial" w:hAnsi="Arial" w:cs="Arial"/>
                <w:b/>
                <w:bCs/>
                <w:sz w:val="14"/>
                <w:szCs w:val="14"/>
              </w:rPr>
              <w:t>316.15</w:t>
            </w:r>
            <w:r w:rsidR="00072668">
              <w:rPr>
                <w:rFonts w:ascii="Arial" w:hAnsi="Arial" w:cs="Arial"/>
                <w:b/>
                <w:bCs/>
                <w:sz w:val="14"/>
                <w:szCs w:val="14"/>
              </w:rPr>
              <w:t>6</w:t>
            </w:r>
          </w:p>
        </w:tc>
      </w:tr>
      <w:tr w:rsidR="009E2D9A" w:rsidRPr="00E272FF" w14:paraId="6DEC8234" w14:textId="77777777" w:rsidTr="00015D53">
        <w:trPr>
          <w:trHeight w:val="238"/>
        </w:trPr>
        <w:tc>
          <w:tcPr>
            <w:tcW w:w="4678" w:type="dxa"/>
            <w:vAlign w:val="center"/>
          </w:tcPr>
          <w:p w14:paraId="66446C1A" w14:textId="77777777" w:rsidR="009E2D9A" w:rsidRPr="00F025B3" w:rsidRDefault="009E2D9A" w:rsidP="00015D53">
            <w:pPr>
              <w:keepNext/>
              <w:keepLines/>
              <w:spacing w:before="40" w:after="40" w:line="240" w:lineRule="auto"/>
              <w:ind w:left="113"/>
              <w:rPr>
                <w:rFonts w:ascii="Arial" w:eastAsia="Times New Roman" w:hAnsi="Arial" w:cs="Arial"/>
                <w:b/>
                <w:spacing w:val="-2"/>
                <w:sz w:val="14"/>
                <w:szCs w:val="14"/>
                <w:lang w:eastAsia="pt-BR"/>
              </w:rPr>
            </w:pPr>
            <w:r w:rsidRPr="00F025B3">
              <w:rPr>
                <w:rFonts w:ascii="Arial" w:eastAsia="Times New Roman" w:hAnsi="Arial" w:cs="Arial"/>
                <w:spacing w:val="-2"/>
                <w:sz w:val="14"/>
                <w:szCs w:val="14"/>
                <w:lang w:eastAsia="pt-BR"/>
              </w:rPr>
              <w:t>Outros resultados abrangentes</w:t>
            </w:r>
          </w:p>
        </w:tc>
        <w:tc>
          <w:tcPr>
            <w:tcW w:w="709" w:type="dxa"/>
            <w:shd w:val="clear" w:color="auto" w:fill="auto"/>
            <w:vAlign w:val="center"/>
          </w:tcPr>
          <w:p w14:paraId="69F40ADE" w14:textId="77777777" w:rsidR="009E2D9A" w:rsidRPr="00E272FF" w:rsidRDefault="009E2D9A" w:rsidP="00015D53">
            <w:pPr>
              <w:keepNext/>
              <w:keepLines/>
              <w:spacing w:before="40" w:after="40" w:line="240" w:lineRule="auto"/>
              <w:jc w:val="right"/>
              <w:rPr>
                <w:rFonts w:ascii="Arial" w:eastAsia="Times New Roman" w:hAnsi="Arial" w:cs="Arial"/>
                <w:spacing w:val="-2"/>
                <w:sz w:val="14"/>
                <w:szCs w:val="14"/>
                <w:lang w:eastAsia="pt-BR"/>
              </w:rPr>
            </w:pPr>
          </w:p>
        </w:tc>
        <w:tc>
          <w:tcPr>
            <w:tcW w:w="1178" w:type="dxa"/>
            <w:shd w:val="clear" w:color="auto" w:fill="auto"/>
            <w:vAlign w:val="center"/>
          </w:tcPr>
          <w:p w14:paraId="5251D64A" w14:textId="77777777" w:rsidR="009E2D9A" w:rsidRPr="00F025B3"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w:t>
            </w:r>
          </w:p>
        </w:tc>
        <w:tc>
          <w:tcPr>
            <w:tcW w:w="959" w:type="dxa"/>
            <w:vAlign w:val="center"/>
          </w:tcPr>
          <w:p w14:paraId="2896C773" w14:textId="77777777" w:rsidR="009E2D9A" w:rsidRPr="00F025B3"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w:t>
            </w:r>
          </w:p>
        </w:tc>
        <w:tc>
          <w:tcPr>
            <w:tcW w:w="1118" w:type="dxa"/>
            <w:vAlign w:val="center"/>
          </w:tcPr>
          <w:p w14:paraId="3B6E5634" w14:textId="77777777" w:rsidR="009E2D9A" w:rsidRPr="00F025B3"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w:t>
            </w:r>
          </w:p>
        </w:tc>
        <w:tc>
          <w:tcPr>
            <w:tcW w:w="1631" w:type="dxa"/>
            <w:vAlign w:val="center"/>
          </w:tcPr>
          <w:p w14:paraId="12EDD10D" w14:textId="77777777" w:rsidR="009E2D9A" w:rsidRPr="00F025B3"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w:t>
            </w:r>
          </w:p>
        </w:tc>
        <w:tc>
          <w:tcPr>
            <w:tcW w:w="1000" w:type="dxa"/>
            <w:vAlign w:val="center"/>
          </w:tcPr>
          <w:p w14:paraId="48799020" w14:textId="77777777" w:rsidR="009E2D9A" w:rsidRPr="00F025B3"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w:t>
            </w:r>
          </w:p>
        </w:tc>
        <w:tc>
          <w:tcPr>
            <w:tcW w:w="1651" w:type="dxa"/>
            <w:vAlign w:val="center"/>
          </w:tcPr>
          <w:p w14:paraId="7A9B0280" w14:textId="77777777" w:rsidR="009E2D9A" w:rsidRPr="00F025B3"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(248)</w:t>
            </w:r>
          </w:p>
        </w:tc>
        <w:tc>
          <w:tcPr>
            <w:tcW w:w="1363" w:type="dxa"/>
            <w:vAlign w:val="center"/>
          </w:tcPr>
          <w:p w14:paraId="27BBD167" w14:textId="77777777" w:rsidR="009E2D9A" w:rsidRPr="00F025B3"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w:t>
            </w:r>
          </w:p>
        </w:tc>
        <w:tc>
          <w:tcPr>
            <w:tcW w:w="1007" w:type="dxa"/>
            <w:vAlign w:val="center"/>
          </w:tcPr>
          <w:p w14:paraId="6B5D1B48" w14:textId="77777777" w:rsidR="009E2D9A" w:rsidRPr="009321F4" w:rsidRDefault="009E2D9A" w:rsidP="00015D53">
            <w:pPr>
              <w:spacing w:after="0" w:line="240" w:lineRule="auto"/>
              <w:jc w:val="right"/>
              <w:rPr>
                <w:rFonts w:ascii="Arial" w:hAnsi="Arial" w:cs="Arial"/>
                <w:b/>
                <w:bCs/>
                <w:color w:val="000000"/>
                <w:sz w:val="14"/>
                <w:szCs w:val="14"/>
              </w:rPr>
            </w:pPr>
            <w:r w:rsidRPr="009321F4">
              <w:rPr>
                <w:rFonts w:ascii="Arial" w:hAnsi="Arial" w:cs="Arial"/>
                <w:b/>
                <w:bCs/>
                <w:color w:val="000000"/>
                <w:sz w:val="14"/>
                <w:szCs w:val="14"/>
              </w:rPr>
              <w:t>(248)</w:t>
            </w:r>
          </w:p>
        </w:tc>
      </w:tr>
      <w:tr w:rsidR="009E2D9A" w:rsidRPr="00E272FF" w14:paraId="26DD8602" w14:textId="77777777" w:rsidTr="00015D53">
        <w:trPr>
          <w:trHeight w:val="238"/>
        </w:trPr>
        <w:tc>
          <w:tcPr>
            <w:tcW w:w="4678" w:type="dxa"/>
            <w:vAlign w:val="center"/>
          </w:tcPr>
          <w:p w14:paraId="254BF835" w14:textId="77777777" w:rsidR="009E2D9A" w:rsidRPr="004B5EA4" w:rsidRDefault="009E2D9A" w:rsidP="00015D53">
            <w:pPr>
              <w:keepNext/>
              <w:keepLines/>
              <w:spacing w:before="40" w:after="40" w:line="240" w:lineRule="auto"/>
              <w:ind w:left="113"/>
              <w:rPr>
                <w:rFonts w:ascii="Arial" w:eastAsia="Times New Roman" w:hAnsi="Arial" w:cs="Arial"/>
                <w:bCs/>
                <w:spacing w:val="-2"/>
                <w:sz w:val="14"/>
                <w:szCs w:val="14"/>
                <w:lang w:eastAsia="pt-BR"/>
              </w:rPr>
            </w:pPr>
            <w:r>
              <w:rPr>
                <w:rFonts w:ascii="Arial" w:eastAsia="Times New Roman" w:hAnsi="Arial" w:cs="Arial"/>
                <w:bCs/>
                <w:spacing w:val="-2"/>
                <w:sz w:val="14"/>
                <w:szCs w:val="14"/>
                <w:lang w:eastAsia="pt-BR"/>
              </w:rPr>
              <w:t>Dividendos prescritos</w:t>
            </w:r>
          </w:p>
        </w:tc>
        <w:tc>
          <w:tcPr>
            <w:tcW w:w="709" w:type="dxa"/>
            <w:shd w:val="clear" w:color="auto" w:fill="auto"/>
            <w:vAlign w:val="center"/>
          </w:tcPr>
          <w:p w14:paraId="6E7DD1B5" w14:textId="77777777" w:rsidR="009E2D9A" w:rsidRPr="004B5EA4" w:rsidRDefault="009E2D9A" w:rsidP="00015D53">
            <w:pPr>
              <w:keepNext/>
              <w:keepLines/>
              <w:spacing w:before="40" w:after="40" w:line="240" w:lineRule="auto"/>
              <w:jc w:val="right"/>
              <w:rPr>
                <w:rFonts w:ascii="Arial" w:eastAsia="Times New Roman" w:hAnsi="Arial" w:cs="Arial"/>
                <w:bCs/>
                <w:spacing w:val="-2"/>
                <w:sz w:val="14"/>
                <w:szCs w:val="14"/>
                <w:lang w:eastAsia="pt-BR"/>
              </w:rPr>
            </w:pPr>
          </w:p>
        </w:tc>
        <w:tc>
          <w:tcPr>
            <w:tcW w:w="1178" w:type="dxa"/>
            <w:shd w:val="clear" w:color="auto" w:fill="auto"/>
            <w:vAlign w:val="center"/>
          </w:tcPr>
          <w:p w14:paraId="6BE2FF64" w14:textId="77777777" w:rsidR="009E2D9A" w:rsidRPr="008B6B88" w:rsidRDefault="009E2D9A" w:rsidP="00015D53">
            <w:pPr>
              <w:spacing w:after="0" w:line="240" w:lineRule="auto"/>
              <w:jc w:val="right"/>
              <w:rPr>
                <w:rFonts w:ascii="Arial" w:hAnsi="Arial" w:cs="Arial"/>
                <w:bCs/>
                <w:color w:val="000000"/>
                <w:sz w:val="14"/>
                <w:szCs w:val="14"/>
              </w:rPr>
            </w:pPr>
            <w:r w:rsidRPr="008B6B88">
              <w:rPr>
                <w:rFonts w:ascii="Arial" w:hAnsi="Arial" w:cs="Arial"/>
                <w:sz w:val="14"/>
                <w:szCs w:val="14"/>
              </w:rPr>
              <w:t>--</w:t>
            </w:r>
          </w:p>
        </w:tc>
        <w:tc>
          <w:tcPr>
            <w:tcW w:w="959" w:type="dxa"/>
            <w:vAlign w:val="center"/>
          </w:tcPr>
          <w:p w14:paraId="7E6C9C3B" w14:textId="77777777" w:rsidR="009E2D9A" w:rsidRPr="008B6B88" w:rsidRDefault="009E2D9A" w:rsidP="00015D53">
            <w:pPr>
              <w:spacing w:after="0" w:line="240" w:lineRule="auto"/>
              <w:jc w:val="right"/>
              <w:rPr>
                <w:rFonts w:ascii="Arial" w:hAnsi="Arial" w:cs="Arial"/>
                <w:bCs/>
                <w:color w:val="000000"/>
                <w:sz w:val="14"/>
                <w:szCs w:val="14"/>
              </w:rPr>
            </w:pPr>
            <w:r w:rsidRPr="008B6B88">
              <w:rPr>
                <w:rFonts w:ascii="Arial" w:hAnsi="Arial" w:cs="Arial"/>
                <w:sz w:val="14"/>
                <w:szCs w:val="14"/>
              </w:rPr>
              <w:t>--</w:t>
            </w:r>
          </w:p>
        </w:tc>
        <w:tc>
          <w:tcPr>
            <w:tcW w:w="1118" w:type="dxa"/>
            <w:vAlign w:val="center"/>
          </w:tcPr>
          <w:p w14:paraId="27B27BD8" w14:textId="77777777" w:rsidR="009E2D9A" w:rsidRPr="008B6B88" w:rsidRDefault="009E2D9A" w:rsidP="00015D53">
            <w:pPr>
              <w:spacing w:after="0" w:line="240" w:lineRule="auto"/>
              <w:jc w:val="right"/>
              <w:rPr>
                <w:rFonts w:ascii="Arial" w:hAnsi="Arial" w:cs="Arial"/>
                <w:bCs/>
                <w:color w:val="000000"/>
                <w:sz w:val="14"/>
                <w:szCs w:val="14"/>
              </w:rPr>
            </w:pPr>
            <w:r w:rsidRPr="008B6B88">
              <w:rPr>
                <w:rFonts w:ascii="Arial" w:hAnsi="Arial" w:cs="Arial"/>
                <w:sz w:val="14"/>
                <w:szCs w:val="14"/>
              </w:rPr>
              <w:t>--</w:t>
            </w:r>
          </w:p>
        </w:tc>
        <w:tc>
          <w:tcPr>
            <w:tcW w:w="1631" w:type="dxa"/>
            <w:vAlign w:val="center"/>
          </w:tcPr>
          <w:p w14:paraId="0545E36A" w14:textId="77777777" w:rsidR="009E2D9A" w:rsidRPr="008B6B88" w:rsidRDefault="009E2D9A" w:rsidP="00015D53">
            <w:pPr>
              <w:spacing w:after="0" w:line="240" w:lineRule="auto"/>
              <w:jc w:val="right"/>
              <w:rPr>
                <w:rFonts w:ascii="Arial" w:hAnsi="Arial" w:cs="Arial"/>
                <w:bCs/>
                <w:color w:val="000000"/>
                <w:sz w:val="14"/>
                <w:szCs w:val="14"/>
              </w:rPr>
            </w:pPr>
            <w:r w:rsidRPr="008B6B88">
              <w:rPr>
                <w:rFonts w:ascii="Arial" w:hAnsi="Arial" w:cs="Arial"/>
                <w:sz w:val="14"/>
                <w:szCs w:val="14"/>
              </w:rPr>
              <w:t>--</w:t>
            </w:r>
          </w:p>
        </w:tc>
        <w:tc>
          <w:tcPr>
            <w:tcW w:w="1000" w:type="dxa"/>
            <w:vAlign w:val="center"/>
          </w:tcPr>
          <w:p w14:paraId="65321A18" w14:textId="77777777" w:rsidR="009E2D9A" w:rsidRPr="008B6B88" w:rsidRDefault="009E2D9A" w:rsidP="00015D53">
            <w:pPr>
              <w:spacing w:after="0" w:line="240" w:lineRule="auto"/>
              <w:jc w:val="right"/>
              <w:rPr>
                <w:rFonts w:ascii="Arial" w:hAnsi="Arial" w:cs="Arial"/>
                <w:bCs/>
                <w:color w:val="000000"/>
                <w:sz w:val="14"/>
                <w:szCs w:val="14"/>
              </w:rPr>
            </w:pPr>
            <w:r w:rsidRPr="008B6B88">
              <w:rPr>
                <w:rFonts w:ascii="Arial" w:hAnsi="Arial" w:cs="Arial"/>
                <w:sz w:val="14"/>
                <w:szCs w:val="14"/>
              </w:rPr>
              <w:t>--</w:t>
            </w:r>
          </w:p>
        </w:tc>
        <w:tc>
          <w:tcPr>
            <w:tcW w:w="1651" w:type="dxa"/>
            <w:vAlign w:val="center"/>
          </w:tcPr>
          <w:p w14:paraId="4E1FFA96" w14:textId="77777777" w:rsidR="009E2D9A" w:rsidRPr="008B6B88" w:rsidRDefault="009E2D9A" w:rsidP="00015D53">
            <w:pPr>
              <w:spacing w:after="0" w:line="240" w:lineRule="auto"/>
              <w:jc w:val="right"/>
              <w:rPr>
                <w:rFonts w:ascii="Arial" w:hAnsi="Arial" w:cs="Arial"/>
                <w:bCs/>
                <w:color w:val="000000"/>
                <w:sz w:val="14"/>
                <w:szCs w:val="14"/>
              </w:rPr>
            </w:pPr>
            <w:r w:rsidRPr="008B6B88">
              <w:rPr>
                <w:rFonts w:ascii="Arial" w:hAnsi="Arial" w:cs="Arial"/>
                <w:sz w:val="14"/>
                <w:szCs w:val="14"/>
              </w:rPr>
              <w:t>--</w:t>
            </w:r>
          </w:p>
        </w:tc>
        <w:tc>
          <w:tcPr>
            <w:tcW w:w="1363" w:type="dxa"/>
            <w:vAlign w:val="center"/>
          </w:tcPr>
          <w:p w14:paraId="3BDD2D9A" w14:textId="77777777" w:rsidR="009E2D9A" w:rsidRPr="008B6B88" w:rsidRDefault="009E2D9A" w:rsidP="00015D53">
            <w:pPr>
              <w:spacing w:after="0" w:line="240" w:lineRule="auto"/>
              <w:jc w:val="right"/>
              <w:rPr>
                <w:rFonts w:ascii="Arial" w:hAnsi="Arial" w:cs="Arial"/>
                <w:bCs/>
                <w:color w:val="000000"/>
                <w:sz w:val="14"/>
                <w:szCs w:val="14"/>
              </w:rPr>
            </w:pPr>
            <w:r w:rsidRPr="008B6B88">
              <w:rPr>
                <w:rFonts w:ascii="Arial" w:hAnsi="Arial" w:cs="Arial"/>
                <w:sz w:val="14"/>
                <w:szCs w:val="14"/>
              </w:rPr>
              <w:t>50</w:t>
            </w:r>
          </w:p>
        </w:tc>
        <w:tc>
          <w:tcPr>
            <w:tcW w:w="1007" w:type="dxa"/>
            <w:vAlign w:val="center"/>
          </w:tcPr>
          <w:p w14:paraId="2F2B3002" w14:textId="77777777" w:rsidR="009E2D9A" w:rsidRPr="009321F4" w:rsidRDefault="009E2D9A" w:rsidP="00015D53">
            <w:pPr>
              <w:spacing w:after="0" w:line="240" w:lineRule="auto"/>
              <w:jc w:val="right"/>
              <w:rPr>
                <w:rFonts w:ascii="Arial" w:hAnsi="Arial" w:cs="Arial"/>
                <w:b/>
                <w:bCs/>
                <w:color w:val="000000"/>
                <w:sz w:val="14"/>
                <w:szCs w:val="14"/>
              </w:rPr>
            </w:pPr>
            <w:r w:rsidRPr="009321F4">
              <w:rPr>
                <w:rFonts w:ascii="Arial" w:hAnsi="Arial" w:cs="Arial"/>
                <w:b/>
                <w:bCs/>
                <w:sz w:val="14"/>
                <w:szCs w:val="14"/>
              </w:rPr>
              <w:t>50</w:t>
            </w:r>
          </w:p>
        </w:tc>
      </w:tr>
      <w:tr w:rsidR="009E2D9A" w:rsidRPr="00E272FF" w14:paraId="4A37192C" w14:textId="77777777" w:rsidTr="00015D53">
        <w:trPr>
          <w:trHeight w:val="238"/>
        </w:trPr>
        <w:tc>
          <w:tcPr>
            <w:tcW w:w="4678" w:type="dxa"/>
            <w:vAlign w:val="center"/>
          </w:tcPr>
          <w:p w14:paraId="1B6AC6EE" w14:textId="77777777" w:rsidR="009E2D9A" w:rsidRPr="004B5EA4" w:rsidRDefault="009E2D9A" w:rsidP="00015D53">
            <w:pPr>
              <w:keepNext/>
              <w:keepLines/>
              <w:spacing w:before="40" w:after="40" w:line="240" w:lineRule="auto"/>
              <w:ind w:left="113"/>
              <w:rPr>
                <w:rFonts w:ascii="Arial" w:eastAsia="Times New Roman" w:hAnsi="Arial" w:cs="Arial"/>
                <w:bCs/>
                <w:spacing w:val="-2"/>
                <w:sz w:val="14"/>
                <w:szCs w:val="14"/>
                <w:lang w:eastAsia="pt-BR"/>
              </w:rPr>
            </w:pPr>
            <w:r w:rsidRPr="004B5EA4">
              <w:rPr>
                <w:rFonts w:ascii="Arial" w:eastAsia="Times New Roman" w:hAnsi="Arial" w:cs="Arial"/>
                <w:bCs/>
                <w:spacing w:val="-2"/>
                <w:sz w:val="14"/>
                <w:szCs w:val="14"/>
                <w:lang w:eastAsia="pt-BR"/>
              </w:rPr>
              <w:t xml:space="preserve">Lucro </w:t>
            </w:r>
            <w:r>
              <w:rPr>
                <w:rFonts w:ascii="Arial" w:eastAsia="Times New Roman" w:hAnsi="Arial" w:cs="Arial"/>
                <w:bCs/>
                <w:spacing w:val="-2"/>
                <w:sz w:val="14"/>
                <w:szCs w:val="14"/>
                <w:lang w:eastAsia="pt-BR"/>
              </w:rPr>
              <w:t>l</w:t>
            </w:r>
            <w:r w:rsidRPr="004B5EA4">
              <w:rPr>
                <w:rFonts w:ascii="Arial" w:eastAsia="Times New Roman" w:hAnsi="Arial" w:cs="Arial"/>
                <w:bCs/>
                <w:spacing w:val="-2"/>
                <w:sz w:val="14"/>
                <w:szCs w:val="14"/>
                <w:lang w:eastAsia="pt-BR"/>
              </w:rPr>
              <w:t xml:space="preserve">íquido do </w:t>
            </w:r>
            <w:r>
              <w:rPr>
                <w:rFonts w:ascii="Arial" w:eastAsia="Times New Roman" w:hAnsi="Arial" w:cs="Arial"/>
                <w:bCs/>
                <w:spacing w:val="-2"/>
                <w:sz w:val="14"/>
                <w:szCs w:val="14"/>
                <w:lang w:eastAsia="pt-BR"/>
              </w:rPr>
              <w:t>p</w:t>
            </w:r>
            <w:r w:rsidRPr="004B5EA4">
              <w:rPr>
                <w:rFonts w:ascii="Arial" w:eastAsia="Times New Roman" w:hAnsi="Arial" w:cs="Arial"/>
                <w:bCs/>
                <w:spacing w:val="-2"/>
                <w:sz w:val="14"/>
                <w:szCs w:val="14"/>
                <w:lang w:eastAsia="pt-BR"/>
              </w:rPr>
              <w:t>eríodo</w:t>
            </w:r>
          </w:p>
        </w:tc>
        <w:tc>
          <w:tcPr>
            <w:tcW w:w="709" w:type="dxa"/>
            <w:shd w:val="clear" w:color="auto" w:fill="auto"/>
            <w:vAlign w:val="center"/>
          </w:tcPr>
          <w:p w14:paraId="6A5E67E2" w14:textId="77777777" w:rsidR="009E2D9A" w:rsidRPr="004B5EA4" w:rsidRDefault="009E2D9A" w:rsidP="00015D53">
            <w:pPr>
              <w:keepNext/>
              <w:keepLines/>
              <w:spacing w:before="40" w:after="40" w:line="240" w:lineRule="auto"/>
              <w:jc w:val="right"/>
              <w:rPr>
                <w:rFonts w:ascii="Arial" w:eastAsia="Times New Roman" w:hAnsi="Arial" w:cs="Arial"/>
                <w:bCs/>
                <w:spacing w:val="-2"/>
                <w:sz w:val="14"/>
                <w:szCs w:val="14"/>
                <w:lang w:eastAsia="pt-BR"/>
              </w:rPr>
            </w:pPr>
          </w:p>
        </w:tc>
        <w:tc>
          <w:tcPr>
            <w:tcW w:w="1178" w:type="dxa"/>
            <w:shd w:val="clear" w:color="auto" w:fill="auto"/>
            <w:vAlign w:val="center"/>
          </w:tcPr>
          <w:p w14:paraId="42C4379F" w14:textId="77777777" w:rsidR="009E2D9A" w:rsidRPr="0090787E" w:rsidRDefault="009E2D9A" w:rsidP="00015D53">
            <w:pPr>
              <w:spacing w:after="0" w:line="240" w:lineRule="auto"/>
              <w:jc w:val="right"/>
              <w:rPr>
                <w:rFonts w:ascii="Arial" w:hAnsi="Arial" w:cs="Arial"/>
                <w:bCs/>
                <w:color w:val="000000"/>
                <w:sz w:val="14"/>
                <w:szCs w:val="14"/>
              </w:rPr>
            </w:pPr>
            <w:r w:rsidRPr="0090787E">
              <w:rPr>
                <w:rFonts w:ascii="Arial" w:hAnsi="Arial" w:cs="Arial"/>
                <w:bCs/>
                <w:sz w:val="14"/>
                <w:szCs w:val="14"/>
              </w:rPr>
              <w:t>--</w:t>
            </w:r>
          </w:p>
        </w:tc>
        <w:tc>
          <w:tcPr>
            <w:tcW w:w="959" w:type="dxa"/>
            <w:vAlign w:val="center"/>
          </w:tcPr>
          <w:p w14:paraId="7C96A586" w14:textId="77777777" w:rsidR="009E2D9A" w:rsidRPr="0090787E" w:rsidRDefault="009E2D9A" w:rsidP="00015D53">
            <w:pPr>
              <w:spacing w:after="0" w:line="240" w:lineRule="auto"/>
              <w:jc w:val="right"/>
              <w:rPr>
                <w:rFonts w:ascii="Arial" w:hAnsi="Arial" w:cs="Arial"/>
                <w:bCs/>
                <w:color w:val="000000"/>
                <w:sz w:val="14"/>
                <w:szCs w:val="14"/>
              </w:rPr>
            </w:pPr>
            <w:r w:rsidRPr="0090787E">
              <w:rPr>
                <w:rFonts w:ascii="Arial" w:hAnsi="Arial" w:cs="Arial"/>
                <w:bCs/>
                <w:sz w:val="14"/>
                <w:szCs w:val="14"/>
              </w:rPr>
              <w:t>--</w:t>
            </w:r>
          </w:p>
        </w:tc>
        <w:tc>
          <w:tcPr>
            <w:tcW w:w="1118" w:type="dxa"/>
            <w:vAlign w:val="center"/>
          </w:tcPr>
          <w:p w14:paraId="3A5912EC" w14:textId="77777777" w:rsidR="009E2D9A" w:rsidRPr="0090787E" w:rsidRDefault="009E2D9A" w:rsidP="00015D53">
            <w:pPr>
              <w:spacing w:after="0" w:line="240" w:lineRule="auto"/>
              <w:jc w:val="right"/>
              <w:rPr>
                <w:rFonts w:ascii="Arial" w:hAnsi="Arial" w:cs="Arial"/>
                <w:bCs/>
                <w:color w:val="000000"/>
                <w:sz w:val="14"/>
                <w:szCs w:val="14"/>
              </w:rPr>
            </w:pPr>
            <w:r w:rsidRPr="0090787E">
              <w:rPr>
                <w:rFonts w:ascii="Arial" w:hAnsi="Arial" w:cs="Arial"/>
                <w:bCs/>
                <w:sz w:val="14"/>
                <w:szCs w:val="14"/>
              </w:rPr>
              <w:t>--</w:t>
            </w:r>
          </w:p>
        </w:tc>
        <w:tc>
          <w:tcPr>
            <w:tcW w:w="1631" w:type="dxa"/>
            <w:vAlign w:val="center"/>
          </w:tcPr>
          <w:p w14:paraId="0637AA59" w14:textId="77777777" w:rsidR="009E2D9A" w:rsidRPr="0090787E" w:rsidRDefault="009E2D9A" w:rsidP="00015D53">
            <w:pPr>
              <w:spacing w:after="0" w:line="240" w:lineRule="auto"/>
              <w:jc w:val="right"/>
              <w:rPr>
                <w:rFonts w:ascii="Arial" w:hAnsi="Arial" w:cs="Arial"/>
                <w:bCs/>
                <w:color w:val="000000"/>
                <w:sz w:val="14"/>
                <w:szCs w:val="14"/>
              </w:rPr>
            </w:pPr>
            <w:r w:rsidRPr="0090787E">
              <w:rPr>
                <w:rFonts w:ascii="Arial" w:hAnsi="Arial" w:cs="Arial"/>
                <w:bCs/>
                <w:sz w:val="14"/>
                <w:szCs w:val="14"/>
              </w:rPr>
              <w:t>--</w:t>
            </w:r>
          </w:p>
        </w:tc>
        <w:tc>
          <w:tcPr>
            <w:tcW w:w="1000" w:type="dxa"/>
            <w:vAlign w:val="center"/>
          </w:tcPr>
          <w:p w14:paraId="208EDE2B" w14:textId="77777777" w:rsidR="009E2D9A" w:rsidRPr="0090787E" w:rsidRDefault="009E2D9A" w:rsidP="00015D53">
            <w:pPr>
              <w:spacing w:after="0" w:line="240" w:lineRule="auto"/>
              <w:jc w:val="right"/>
              <w:rPr>
                <w:rFonts w:ascii="Arial" w:hAnsi="Arial" w:cs="Arial"/>
                <w:bCs/>
                <w:color w:val="000000"/>
                <w:sz w:val="14"/>
                <w:szCs w:val="14"/>
              </w:rPr>
            </w:pPr>
            <w:r w:rsidRPr="0090787E">
              <w:rPr>
                <w:rFonts w:ascii="Arial" w:hAnsi="Arial" w:cs="Arial"/>
                <w:bCs/>
                <w:sz w:val="14"/>
                <w:szCs w:val="14"/>
              </w:rPr>
              <w:t>--</w:t>
            </w:r>
          </w:p>
        </w:tc>
        <w:tc>
          <w:tcPr>
            <w:tcW w:w="1651" w:type="dxa"/>
            <w:vAlign w:val="center"/>
          </w:tcPr>
          <w:p w14:paraId="23EDD630" w14:textId="77777777" w:rsidR="009E2D9A" w:rsidRPr="0090787E" w:rsidRDefault="009E2D9A" w:rsidP="00015D53">
            <w:pPr>
              <w:spacing w:after="0" w:line="240" w:lineRule="auto"/>
              <w:jc w:val="right"/>
              <w:rPr>
                <w:rFonts w:ascii="Arial" w:hAnsi="Arial" w:cs="Arial"/>
                <w:bCs/>
                <w:color w:val="000000"/>
                <w:sz w:val="14"/>
                <w:szCs w:val="14"/>
              </w:rPr>
            </w:pPr>
            <w:r w:rsidRPr="0090787E">
              <w:rPr>
                <w:rFonts w:ascii="Arial" w:hAnsi="Arial" w:cs="Arial"/>
                <w:bCs/>
                <w:sz w:val="14"/>
                <w:szCs w:val="14"/>
              </w:rPr>
              <w:t>--</w:t>
            </w:r>
          </w:p>
        </w:tc>
        <w:tc>
          <w:tcPr>
            <w:tcW w:w="1363" w:type="dxa"/>
            <w:vAlign w:val="center"/>
          </w:tcPr>
          <w:p w14:paraId="763EBC9C" w14:textId="77777777" w:rsidR="009E2D9A" w:rsidRPr="0090787E" w:rsidRDefault="009E2D9A" w:rsidP="00015D53">
            <w:pPr>
              <w:spacing w:after="0" w:line="240" w:lineRule="auto"/>
              <w:jc w:val="right"/>
              <w:rPr>
                <w:rFonts w:ascii="Arial" w:hAnsi="Arial" w:cs="Arial"/>
                <w:bCs/>
                <w:color w:val="000000"/>
                <w:sz w:val="14"/>
                <w:szCs w:val="14"/>
              </w:rPr>
            </w:pPr>
            <w:r w:rsidRPr="0090787E">
              <w:rPr>
                <w:rFonts w:ascii="Arial" w:hAnsi="Arial" w:cs="Arial"/>
                <w:bCs/>
                <w:sz w:val="14"/>
                <w:szCs w:val="14"/>
              </w:rPr>
              <w:t>3.725.132</w:t>
            </w:r>
          </w:p>
        </w:tc>
        <w:tc>
          <w:tcPr>
            <w:tcW w:w="1007" w:type="dxa"/>
            <w:vAlign w:val="center"/>
          </w:tcPr>
          <w:p w14:paraId="5FD6B052" w14:textId="77777777" w:rsidR="009E2D9A" w:rsidRPr="009321F4" w:rsidRDefault="009E2D9A" w:rsidP="00015D53">
            <w:pPr>
              <w:spacing w:after="0" w:line="240" w:lineRule="auto"/>
              <w:jc w:val="right"/>
              <w:rPr>
                <w:rFonts w:ascii="Arial" w:hAnsi="Arial" w:cs="Arial"/>
                <w:b/>
                <w:bCs/>
                <w:color w:val="000000"/>
                <w:sz w:val="14"/>
                <w:szCs w:val="14"/>
              </w:rPr>
            </w:pPr>
            <w:r w:rsidRPr="009321F4">
              <w:rPr>
                <w:rFonts w:ascii="Arial" w:hAnsi="Arial" w:cs="Arial"/>
                <w:b/>
                <w:bCs/>
                <w:sz w:val="14"/>
                <w:szCs w:val="14"/>
              </w:rPr>
              <w:t>3.725.132</w:t>
            </w:r>
          </w:p>
        </w:tc>
      </w:tr>
      <w:tr w:rsidR="009E2D9A" w:rsidRPr="00E272FF" w14:paraId="13DDB3A4" w14:textId="77777777" w:rsidTr="00015D53">
        <w:trPr>
          <w:trHeight w:val="238"/>
        </w:trPr>
        <w:tc>
          <w:tcPr>
            <w:tcW w:w="4678" w:type="dxa"/>
            <w:vAlign w:val="center"/>
          </w:tcPr>
          <w:p w14:paraId="3ECD8F97" w14:textId="77777777" w:rsidR="009E2D9A" w:rsidRPr="004B5EA4" w:rsidRDefault="009E2D9A" w:rsidP="00015D53">
            <w:pPr>
              <w:keepNext/>
              <w:keepLines/>
              <w:spacing w:before="40" w:after="40" w:line="240" w:lineRule="auto"/>
              <w:ind w:left="113"/>
              <w:rPr>
                <w:rFonts w:ascii="Arial" w:eastAsia="Times New Roman" w:hAnsi="Arial" w:cs="Arial"/>
                <w:bCs/>
                <w:spacing w:val="-2"/>
                <w:sz w:val="14"/>
                <w:szCs w:val="14"/>
                <w:lang w:eastAsia="pt-BR"/>
              </w:rPr>
            </w:pPr>
            <w:r w:rsidRPr="00201140">
              <w:rPr>
                <w:rFonts w:ascii="Arial" w:eastAsia="Times New Roman" w:hAnsi="Arial" w:cs="Arial"/>
                <w:bCs/>
                <w:spacing w:val="-2"/>
                <w:sz w:val="14"/>
                <w:szCs w:val="14"/>
                <w:lang w:eastAsia="pt-BR"/>
              </w:rPr>
              <w:t>Dividendos intermediários a pagar</w:t>
            </w:r>
          </w:p>
        </w:tc>
        <w:tc>
          <w:tcPr>
            <w:tcW w:w="709" w:type="dxa"/>
            <w:shd w:val="clear" w:color="auto" w:fill="auto"/>
            <w:vAlign w:val="center"/>
          </w:tcPr>
          <w:p w14:paraId="6F0A6F31" w14:textId="77777777" w:rsidR="009E2D9A" w:rsidRPr="004B5EA4" w:rsidRDefault="009E2D9A" w:rsidP="00015D53">
            <w:pPr>
              <w:keepNext/>
              <w:keepLines/>
              <w:spacing w:before="40" w:after="40" w:line="240" w:lineRule="auto"/>
              <w:jc w:val="right"/>
              <w:rPr>
                <w:rFonts w:ascii="Arial" w:eastAsia="Times New Roman" w:hAnsi="Arial" w:cs="Arial"/>
                <w:bCs/>
                <w:spacing w:val="-2"/>
                <w:sz w:val="14"/>
                <w:szCs w:val="14"/>
                <w:lang w:eastAsia="pt-BR"/>
              </w:rPr>
            </w:pPr>
          </w:p>
        </w:tc>
        <w:tc>
          <w:tcPr>
            <w:tcW w:w="1178" w:type="dxa"/>
            <w:shd w:val="clear" w:color="auto" w:fill="auto"/>
            <w:vAlign w:val="center"/>
          </w:tcPr>
          <w:p w14:paraId="7E5894BF" w14:textId="77777777" w:rsidR="009E2D9A" w:rsidRPr="008B6B88" w:rsidRDefault="009E2D9A" w:rsidP="00015D53">
            <w:pPr>
              <w:spacing w:after="0" w:line="240" w:lineRule="auto"/>
              <w:jc w:val="right"/>
              <w:rPr>
                <w:rFonts w:ascii="Arial" w:hAnsi="Arial" w:cs="Arial"/>
                <w:bCs/>
                <w:color w:val="000000"/>
                <w:sz w:val="14"/>
                <w:szCs w:val="14"/>
              </w:rPr>
            </w:pPr>
            <w:r w:rsidRPr="008B6B88">
              <w:rPr>
                <w:rFonts w:ascii="Arial" w:hAnsi="Arial" w:cs="Arial"/>
                <w:sz w:val="14"/>
                <w:szCs w:val="14"/>
              </w:rPr>
              <w:t>--</w:t>
            </w:r>
          </w:p>
        </w:tc>
        <w:tc>
          <w:tcPr>
            <w:tcW w:w="959" w:type="dxa"/>
            <w:vAlign w:val="center"/>
          </w:tcPr>
          <w:p w14:paraId="274F5D99" w14:textId="77777777" w:rsidR="009E2D9A" w:rsidRPr="008B6B88" w:rsidRDefault="009E2D9A" w:rsidP="00015D53">
            <w:pPr>
              <w:spacing w:after="0" w:line="240" w:lineRule="auto"/>
              <w:jc w:val="right"/>
              <w:rPr>
                <w:rFonts w:ascii="Arial" w:hAnsi="Arial" w:cs="Arial"/>
                <w:bCs/>
                <w:color w:val="000000"/>
                <w:sz w:val="14"/>
                <w:szCs w:val="14"/>
              </w:rPr>
            </w:pPr>
            <w:r w:rsidRPr="008B6B88">
              <w:rPr>
                <w:rFonts w:ascii="Arial" w:hAnsi="Arial" w:cs="Arial"/>
                <w:sz w:val="14"/>
                <w:szCs w:val="14"/>
              </w:rPr>
              <w:t>--</w:t>
            </w:r>
          </w:p>
        </w:tc>
        <w:tc>
          <w:tcPr>
            <w:tcW w:w="1118" w:type="dxa"/>
            <w:vAlign w:val="center"/>
          </w:tcPr>
          <w:p w14:paraId="2AC673F3" w14:textId="77777777" w:rsidR="009E2D9A" w:rsidRPr="008B6B88" w:rsidRDefault="009E2D9A" w:rsidP="00015D53">
            <w:pPr>
              <w:spacing w:after="0" w:line="240" w:lineRule="auto"/>
              <w:jc w:val="right"/>
              <w:rPr>
                <w:rFonts w:ascii="Arial" w:hAnsi="Arial" w:cs="Arial"/>
                <w:bCs/>
                <w:color w:val="000000"/>
                <w:sz w:val="14"/>
                <w:szCs w:val="14"/>
              </w:rPr>
            </w:pPr>
            <w:r w:rsidRPr="008B6B88">
              <w:rPr>
                <w:rFonts w:ascii="Arial" w:hAnsi="Arial" w:cs="Arial"/>
                <w:sz w:val="14"/>
                <w:szCs w:val="14"/>
              </w:rPr>
              <w:t>--</w:t>
            </w:r>
          </w:p>
        </w:tc>
        <w:tc>
          <w:tcPr>
            <w:tcW w:w="1631" w:type="dxa"/>
            <w:vAlign w:val="center"/>
          </w:tcPr>
          <w:p w14:paraId="1A5B020D" w14:textId="77777777" w:rsidR="009E2D9A" w:rsidRPr="008B6B88" w:rsidRDefault="009E2D9A" w:rsidP="00015D53">
            <w:pPr>
              <w:spacing w:after="0" w:line="240" w:lineRule="auto"/>
              <w:jc w:val="right"/>
              <w:rPr>
                <w:rFonts w:ascii="Arial" w:hAnsi="Arial" w:cs="Arial"/>
                <w:bCs/>
                <w:color w:val="000000"/>
                <w:sz w:val="14"/>
                <w:szCs w:val="14"/>
              </w:rPr>
            </w:pPr>
            <w:r w:rsidRPr="008B6B88">
              <w:rPr>
                <w:rFonts w:ascii="Arial" w:hAnsi="Arial" w:cs="Arial"/>
                <w:sz w:val="14"/>
                <w:szCs w:val="14"/>
              </w:rPr>
              <w:t>--</w:t>
            </w:r>
          </w:p>
        </w:tc>
        <w:tc>
          <w:tcPr>
            <w:tcW w:w="1000" w:type="dxa"/>
            <w:vAlign w:val="center"/>
          </w:tcPr>
          <w:p w14:paraId="306A7F38" w14:textId="77777777" w:rsidR="009E2D9A" w:rsidRPr="008B6B88" w:rsidRDefault="009E2D9A" w:rsidP="00015D53">
            <w:pPr>
              <w:spacing w:after="0" w:line="240" w:lineRule="auto"/>
              <w:jc w:val="right"/>
              <w:rPr>
                <w:rFonts w:ascii="Arial" w:hAnsi="Arial" w:cs="Arial"/>
                <w:bCs/>
                <w:color w:val="000000"/>
                <w:sz w:val="14"/>
                <w:szCs w:val="14"/>
              </w:rPr>
            </w:pPr>
            <w:r w:rsidRPr="008B6B88">
              <w:rPr>
                <w:rFonts w:ascii="Arial" w:hAnsi="Arial" w:cs="Arial"/>
                <w:sz w:val="14"/>
                <w:szCs w:val="14"/>
              </w:rPr>
              <w:t>--</w:t>
            </w:r>
          </w:p>
        </w:tc>
        <w:tc>
          <w:tcPr>
            <w:tcW w:w="1651" w:type="dxa"/>
            <w:vAlign w:val="center"/>
          </w:tcPr>
          <w:p w14:paraId="009F60AA" w14:textId="77777777" w:rsidR="009E2D9A" w:rsidRPr="008B6B88" w:rsidRDefault="009E2D9A" w:rsidP="00015D53">
            <w:pPr>
              <w:spacing w:after="0" w:line="240" w:lineRule="auto"/>
              <w:jc w:val="right"/>
              <w:rPr>
                <w:rFonts w:ascii="Arial" w:hAnsi="Arial" w:cs="Arial"/>
                <w:bCs/>
                <w:color w:val="000000"/>
                <w:sz w:val="14"/>
                <w:szCs w:val="14"/>
              </w:rPr>
            </w:pPr>
            <w:r w:rsidRPr="008B6B88">
              <w:rPr>
                <w:rFonts w:ascii="Arial" w:hAnsi="Arial" w:cs="Arial"/>
                <w:sz w:val="14"/>
                <w:szCs w:val="14"/>
              </w:rPr>
              <w:t>--</w:t>
            </w:r>
          </w:p>
        </w:tc>
        <w:tc>
          <w:tcPr>
            <w:tcW w:w="1363" w:type="dxa"/>
            <w:vAlign w:val="center"/>
          </w:tcPr>
          <w:p w14:paraId="7D4BFAA6" w14:textId="77777777" w:rsidR="009E2D9A" w:rsidRPr="008B6B88" w:rsidRDefault="009E2D9A" w:rsidP="00015D53">
            <w:pPr>
              <w:spacing w:after="0" w:line="240" w:lineRule="auto"/>
              <w:jc w:val="right"/>
              <w:rPr>
                <w:rFonts w:ascii="Arial" w:hAnsi="Arial" w:cs="Arial"/>
                <w:bCs/>
                <w:color w:val="000000"/>
                <w:sz w:val="14"/>
                <w:szCs w:val="14"/>
              </w:rPr>
            </w:pPr>
            <w:r w:rsidRPr="008B6B88">
              <w:rPr>
                <w:rFonts w:ascii="Arial" w:hAnsi="Arial" w:cs="Arial"/>
                <w:bCs/>
                <w:sz w:val="14"/>
                <w:szCs w:val="14"/>
              </w:rPr>
              <w:t>(3.210.050)</w:t>
            </w:r>
          </w:p>
        </w:tc>
        <w:tc>
          <w:tcPr>
            <w:tcW w:w="1007" w:type="dxa"/>
            <w:vAlign w:val="center"/>
          </w:tcPr>
          <w:p w14:paraId="66DBA88A" w14:textId="77777777" w:rsidR="009E2D9A" w:rsidRPr="009321F4" w:rsidRDefault="009E2D9A" w:rsidP="00015D53">
            <w:pPr>
              <w:spacing w:after="0" w:line="240" w:lineRule="auto"/>
              <w:jc w:val="right"/>
              <w:rPr>
                <w:rFonts w:ascii="Arial" w:hAnsi="Arial" w:cs="Arial"/>
                <w:b/>
                <w:bCs/>
                <w:color w:val="000000"/>
                <w:sz w:val="14"/>
                <w:szCs w:val="14"/>
              </w:rPr>
            </w:pPr>
            <w:r w:rsidRPr="009321F4">
              <w:rPr>
                <w:rFonts w:ascii="Arial" w:hAnsi="Arial" w:cs="Arial"/>
                <w:b/>
                <w:bCs/>
                <w:sz w:val="14"/>
                <w:szCs w:val="14"/>
              </w:rPr>
              <w:t>(3.210.050)</w:t>
            </w:r>
          </w:p>
        </w:tc>
      </w:tr>
      <w:tr w:rsidR="009E2D9A" w:rsidRPr="00E272FF" w14:paraId="744CC05B" w14:textId="77777777" w:rsidTr="00015D53">
        <w:trPr>
          <w:trHeight w:val="238"/>
        </w:trPr>
        <w:tc>
          <w:tcPr>
            <w:tcW w:w="4678" w:type="dxa"/>
            <w:tcBorders>
              <w:bottom w:val="single" w:sz="2" w:space="0" w:color="1F3864" w:themeColor="accent1" w:themeShade="80"/>
            </w:tcBorders>
            <w:vAlign w:val="center"/>
          </w:tcPr>
          <w:p w14:paraId="3B415792" w14:textId="77777777" w:rsidR="009E2D9A" w:rsidRPr="004B5EA4" w:rsidRDefault="009E2D9A" w:rsidP="00015D53">
            <w:pPr>
              <w:keepNext/>
              <w:keepLines/>
              <w:spacing w:before="40" w:after="40" w:line="240" w:lineRule="auto"/>
              <w:rPr>
                <w:rFonts w:ascii="Arial" w:eastAsia="Times New Roman" w:hAnsi="Arial" w:cs="Arial"/>
                <w:b/>
                <w:bCs/>
                <w:spacing w:val="-2"/>
                <w:sz w:val="14"/>
                <w:szCs w:val="14"/>
                <w:lang w:eastAsia="pt-BR"/>
              </w:rPr>
            </w:pPr>
            <w:r w:rsidRPr="00E272FF">
              <w:rPr>
                <w:rFonts w:ascii="Arial" w:eastAsia="Times New Roman" w:hAnsi="Arial" w:cs="Arial"/>
                <w:b/>
                <w:bCs/>
                <w:spacing w:val="-2"/>
                <w:sz w:val="14"/>
                <w:szCs w:val="14"/>
                <w:lang w:eastAsia="pt-BR"/>
              </w:rPr>
              <w:t>Saldos em 3</w:t>
            </w:r>
            <w:r>
              <w:rPr>
                <w:rFonts w:ascii="Arial" w:eastAsia="Times New Roman" w:hAnsi="Arial" w:cs="Arial"/>
                <w:b/>
                <w:bCs/>
                <w:spacing w:val="-2"/>
                <w:sz w:val="14"/>
                <w:szCs w:val="14"/>
                <w:lang w:eastAsia="pt-BR"/>
              </w:rPr>
              <w:t>0</w:t>
            </w:r>
            <w:r w:rsidRPr="00E272FF">
              <w:rPr>
                <w:rFonts w:ascii="Arial" w:eastAsia="Times New Roman" w:hAnsi="Arial" w:cs="Arial"/>
                <w:b/>
                <w:bCs/>
                <w:spacing w:val="-2"/>
                <w:sz w:val="14"/>
                <w:szCs w:val="14"/>
                <w:lang w:eastAsia="pt-BR"/>
              </w:rPr>
              <w:t>.0</w:t>
            </w:r>
            <w:r>
              <w:rPr>
                <w:rFonts w:ascii="Arial" w:eastAsia="Times New Roman" w:hAnsi="Arial" w:cs="Arial"/>
                <w:b/>
                <w:bCs/>
                <w:spacing w:val="-2"/>
                <w:sz w:val="14"/>
                <w:szCs w:val="14"/>
                <w:lang w:eastAsia="pt-BR"/>
              </w:rPr>
              <w:t>6</w:t>
            </w:r>
            <w:r w:rsidRPr="00E272FF">
              <w:rPr>
                <w:rFonts w:ascii="Arial" w:eastAsia="Times New Roman" w:hAnsi="Arial" w:cs="Arial"/>
                <w:b/>
                <w:bCs/>
                <w:spacing w:val="-2"/>
                <w:sz w:val="14"/>
                <w:szCs w:val="14"/>
                <w:lang w:eastAsia="pt-BR"/>
              </w:rPr>
              <w:t>.2023</w:t>
            </w:r>
          </w:p>
        </w:tc>
        <w:tc>
          <w:tcPr>
            <w:tcW w:w="709" w:type="dxa"/>
            <w:tcBorders>
              <w:bottom w:val="single" w:sz="2" w:space="0" w:color="1F3864" w:themeColor="accent1" w:themeShade="80"/>
            </w:tcBorders>
            <w:vAlign w:val="center"/>
          </w:tcPr>
          <w:p w14:paraId="54C95055" w14:textId="77777777" w:rsidR="009E2D9A" w:rsidRPr="00E272FF" w:rsidRDefault="009E2D9A" w:rsidP="00015D53">
            <w:pPr>
              <w:keepNext/>
              <w:keepLines/>
              <w:spacing w:before="40" w:after="40" w:line="240" w:lineRule="auto"/>
              <w:jc w:val="right"/>
              <w:rPr>
                <w:rFonts w:ascii="Arial" w:eastAsia="Times New Roman" w:hAnsi="Arial" w:cs="Arial"/>
                <w:spacing w:val="-2"/>
                <w:sz w:val="14"/>
                <w:szCs w:val="14"/>
                <w:lang w:eastAsia="pt-BR"/>
              </w:rPr>
            </w:pPr>
          </w:p>
        </w:tc>
        <w:tc>
          <w:tcPr>
            <w:tcW w:w="1178" w:type="dxa"/>
            <w:tcBorders>
              <w:bottom w:val="single" w:sz="2" w:space="0" w:color="1F3864" w:themeColor="accent1" w:themeShade="80"/>
            </w:tcBorders>
            <w:shd w:val="clear" w:color="auto" w:fill="auto"/>
            <w:vAlign w:val="center"/>
          </w:tcPr>
          <w:p w14:paraId="4A1BB3FB" w14:textId="77777777" w:rsidR="009E2D9A" w:rsidRPr="008B6B88" w:rsidRDefault="009E2D9A" w:rsidP="00015D53">
            <w:pPr>
              <w:spacing w:after="0" w:line="240" w:lineRule="auto"/>
              <w:jc w:val="right"/>
              <w:rPr>
                <w:rFonts w:ascii="Arial" w:hAnsi="Arial" w:cs="Arial"/>
                <w:b/>
                <w:bCs/>
                <w:color w:val="000000"/>
                <w:sz w:val="14"/>
                <w:szCs w:val="14"/>
              </w:rPr>
            </w:pPr>
            <w:r w:rsidRPr="008B6B88">
              <w:rPr>
                <w:rFonts w:ascii="Arial" w:hAnsi="Arial" w:cs="Arial"/>
                <w:b/>
                <w:bCs/>
                <w:sz w:val="14"/>
                <w:szCs w:val="14"/>
              </w:rPr>
              <w:t>6.269.692</w:t>
            </w:r>
          </w:p>
        </w:tc>
        <w:tc>
          <w:tcPr>
            <w:tcW w:w="959" w:type="dxa"/>
            <w:tcBorders>
              <w:bottom w:val="single" w:sz="2" w:space="0" w:color="1F3864" w:themeColor="accent1" w:themeShade="80"/>
            </w:tcBorders>
            <w:shd w:val="clear" w:color="auto" w:fill="auto"/>
            <w:vAlign w:val="center"/>
          </w:tcPr>
          <w:p w14:paraId="23D47BA1" w14:textId="77777777" w:rsidR="009E2D9A" w:rsidRPr="008B6B88" w:rsidRDefault="009E2D9A" w:rsidP="00015D53">
            <w:pPr>
              <w:spacing w:after="0" w:line="240" w:lineRule="auto"/>
              <w:jc w:val="right"/>
              <w:rPr>
                <w:rFonts w:ascii="Arial" w:hAnsi="Arial" w:cs="Arial"/>
                <w:b/>
                <w:bCs/>
                <w:color w:val="000000"/>
                <w:sz w:val="14"/>
                <w:szCs w:val="14"/>
              </w:rPr>
            </w:pPr>
            <w:r w:rsidRPr="008B6B88">
              <w:rPr>
                <w:rFonts w:ascii="Arial" w:hAnsi="Arial" w:cs="Arial"/>
                <w:b/>
                <w:bCs/>
                <w:sz w:val="14"/>
                <w:szCs w:val="14"/>
              </w:rPr>
              <w:t>1.801</w:t>
            </w:r>
          </w:p>
        </w:tc>
        <w:tc>
          <w:tcPr>
            <w:tcW w:w="1118" w:type="dxa"/>
            <w:tcBorders>
              <w:bottom w:val="single" w:sz="2" w:space="0" w:color="1F3864" w:themeColor="accent1" w:themeShade="80"/>
            </w:tcBorders>
            <w:shd w:val="clear" w:color="auto" w:fill="auto"/>
            <w:vAlign w:val="center"/>
          </w:tcPr>
          <w:p w14:paraId="299781FE" w14:textId="77777777" w:rsidR="009E2D9A" w:rsidRPr="008B6B88" w:rsidRDefault="009E2D9A" w:rsidP="00015D53">
            <w:pPr>
              <w:spacing w:after="0" w:line="240" w:lineRule="auto"/>
              <w:jc w:val="right"/>
              <w:rPr>
                <w:rFonts w:ascii="Arial" w:hAnsi="Arial" w:cs="Arial"/>
                <w:b/>
                <w:bCs/>
                <w:color w:val="000000"/>
                <w:sz w:val="14"/>
                <w:szCs w:val="14"/>
              </w:rPr>
            </w:pPr>
            <w:r w:rsidRPr="008B6B88">
              <w:rPr>
                <w:rFonts w:ascii="Arial" w:hAnsi="Arial" w:cs="Arial"/>
                <w:b/>
                <w:bCs/>
                <w:sz w:val="14"/>
                <w:szCs w:val="14"/>
              </w:rPr>
              <w:t>302.229</w:t>
            </w:r>
          </w:p>
        </w:tc>
        <w:tc>
          <w:tcPr>
            <w:tcW w:w="1631" w:type="dxa"/>
            <w:tcBorders>
              <w:bottom w:val="single" w:sz="2" w:space="0" w:color="1F3864" w:themeColor="accent1" w:themeShade="80"/>
            </w:tcBorders>
            <w:shd w:val="clear" w:color="auto" w:fill="auto"/>
            <w:vAlign w:val="center"/>
          </w:tcPr>
          <w:p w14:paraId="3462B116" w14:textId="77777777" w:rsidR="009E2D9A" w:rsidRPr="008B6B88" w:rsidRDefault="009E2D9A" w:rsidP="00015D53">
            <w:pPr>
              <w:spacing w:after="0" w:line="240" w:lineRule="auto"/>
              <w:jc w:val="right"/>
              <w:rPr>
                <w:rFonts w:ascii="Arial" w:hAnsi="Arial" w:cs="Arial"/>
                <w:b/>
                <w:bCs/>
                <w:color w:val="000000"/>
                <w:sz w:val="14"/>
                <w:szCs w:val="14"/>
              </w:rPr>
            </w:pPr>
            <w:r w:rsidRPr="008B6B88">
              <w:rPr>
                <w:rFonts w:ascii="Arial" w:hAnsi="Arial" w:cs="Arial"/>
                <w:b/>
                <w:bCs/>
                <w:sz w:val="14"/>
                <w:szCs w:val="14"/>
              </w:rPr>
              <w:t>1.250.000</w:t>
            </w:r>
          </w:p>
        </w:tc>
        <w:tc>
          <w:tcPr>
            <w:tcW w:w="1000" w:type="dxa"/>
            <w:tcBorders>
              <w:bottom w:val="single" w:sz="2" w:space="0" w:color="1F3864" w:themeColor="accent1" w:themeShade="80"/>
            </w:tcBorders>
            <w:shd w:val="clear" w:color="auto" w:fill="auto"/>
            <w:vAlign w:val="center"/>
          </w:tcPr>
          <w:p w14:paraId="49305B3B" w14:textId="77777777" w:rsidR="009E2D9A" w:rsidRPr="008B6B88" w:rsidRDefault="009E2D9A" w:rsidP="00015D53">
            <w:pPr>
              <w:spacing w:after="0" w:line="240" w:lineRule="auto"/>
              <w:jc w:val="right"/>
              <w:rPr>
                <w:rFonts w:ascii="Arial" w:hAnsi="Arial" w:cs="Arial"/>
                <w:b/>
                <w:bCs/>
                <w:color w:val="000000"/>
                <w:sz w:val="14"/>
                <w:szCs w:val="14"/>
              </w:rPr>
            </w:pPr>
            <w:r w:rsidRPr="008B6B88">
              <w:rPr>
                <w:rFonts w:ascii="Arial" w:hAnsi="Arial" w:cs="Arial"/>
                <w:b/>
                <w:bCs/>
                <w:sz w:val="14"/>
                <w:szCs w:val="14"/>
              </w:rPr>
              <w:t>(79.758)</w:t>
            </w:r>
          </w:p>
        </w:tc>
        <w:tc>
          <w:tcPr>
            <w:tcW w:w="1651" w:type="dxa"/>
            <w:tcBorders>
              <w:bottom w:val="single" w:sz="2" w:space="0" w:color="1F3864" w:themeColor="accent1" w:themeShade="80"/>
            </w:tcBorders>
            <w:shd w:val="clear" w:color="auto" w:fill="auto"/>
            <w:vAlign w:val="center"/>
          </w:tcPr>
          <w:p w14:paraId="5F28AFC9" w14:textId="77777777" w:rsidR="009E2D9A" w:rsidRPr="008B6B88" w:rsidRDefault="009E2D9A" w:rsidP="00015D53">
            <w:pPr>
              <w:spacing w:after="0" w:line="240" w:lineRule="auto"/>
              <w:jc w:val="right"/>
              <w:rPr>
                <w:rFonts w:ascii="Arial" w:hAnsi="Arial" w:cs="Arial"/>
                <w:b/>
                <w:bCs/>
                <w:color w:val="000000"/>
                <w:sz w:val="14"/>
                <w:szCs w:val="14"/>
              </w:rPr>
            </w:pPr>
            <w:r w:rsidRPr="008B6B88">
              <w:rPr>
                <w:rFonts w:ascii="Arial" w:hAnsi="Arial" w:cs="Arial"/>
                <w:b/>
                <w:bCs/>
                <w:sz w:val="14"/>
                <w:szCs w:val="14"/>
              </w:rPr>
              <w:t>49.273</w:t>
            </w:r>
          </w:p>
        </w:tc>
        <w:tc>
          <w:tcPr>
            <w:tcW w:w="1363" w:type="dxa"/>
            <w:tcBorders>
              <w:bottom w:val="single" w:sz="2" w:space="0" w:color="1F3864" w:themeColor="accent1" w:themeShade="80"/>
            </w:tcBorders>
            <w:shd w:val="clear" w:color="auto" w:fill="auto"/>
            <w:vAlign w:val="center"/>
          </w:tcPr>
          <w:p w14:paraId="36ECAB8E" w14:textId="77777777" w:rsidR="009E2D9A" w:rsidRPr="008B6B88" w:rsidRDefault="009E2D9A" w:rsidP="00015D53">
            <w:pPr>
              <w:spacing w:after="0" w:line="240" w:lineRule="auto"/>
              <w:jc w:val="right"/>
              <w:rPr>
                <w:rFonts w:ascii="Arial" w:hAnsi="Arial" w:cs="Arial"/>
                <w:b/>
                <w:bCs/>
                <w:color w:val="000000"/>
                <w:sz w:val="14"/>
                <w:szCs w:val="14"/>
              </w:rPr>
            </w:pPr>
            <w:r w:rsidRPr="008B6B88">
              <w:rPr>
                <w:rFonts w:ascii="Arial" w:hAnsi="Arial" w:cs="Arial"/>
                <w:b/>
                <w:bCs/>
                <w:sz w:val="14"/>
                <w:szCs w:val="14"/>
              </w:rPr>
              <w:t>1.150.706</w:t>
            </w:r>
          </w:p>
        </w:tc>
        <w:tc>
          <w:tcPr>
            <w:tcW w:w="1007" w:type="dxa"/>
            <w:tcBorders>
              <w:bottom w:val="single" w:sz="2" w:space="0" w:color="1F3864" w:themeColor="accent1" w:themeShade="80"/>
            </w:tcBorders>
            <w:shd w:val="clear" w:color="auto" w:fill="auto"/>
            <w:vAlign w:val="center"/>
          </w:tcPr>
          <w:p w14:paraId="307E31E4" w14:textId="77777777" w:rsidR="009E2D9A" w:rsidRPr="009321F4" w:rsidRDefault="009E2D9A" w:rsidP="00015D53">
            <w:pPr>
              <w:spacing w:after="0" w:line="240" w:lineRule="auto"/>
              <w:jc w:val="right"/>
              <w:rPr>
                <w:rFonts w:ascii="Arial" w:hAnsi="Arial" w:cs="Arial"/>
                <w:b/>
                <w:bCs/>
                <w:color w:val="000000"/>
                <w:sz w:val="14"/>
                <w:szCs w:val="14"/>
              </w:rPr>
            </w:pPr>
            <w:r w:rsidRPr="009321F4">
              <w:rPr>
                <w:rFonts w:ascii="Arial" w:hAnsi="Arial" w:cs="Arial"/>
                <w:b/>
                <w:bCs/>
                <w:sz w:val="14"/>
                <w:szCs w:val="14"/>
              </w:rPr>
              <w:t>8.943.943</w:t>
            </w:r>
          </w:p>
        </w:tc>
      </w:tr>
      <w:tr w:rsidR="009E2D9A" w:rsidRPr="00F025B3" w14:paraId="35408837" w14:textId="77777777" w:rsidTr="00015D53">
        <w:trPr>
          <w:trHeight w:val="238"/>
        </w:trPr>
        <w:tc>
          <w:tcPr>
            <w:tcW w:w="4678" w:type="dxa"/>
            <w:tcBorders>
              <w:top w:val="single" w:sz="2" w:space="0" w:color="1F3864" w:themeColor="accent1" w:themeShade="80"/>
              <w:bottom w:val="single" w:sz="2" w:space="0" w:color="1F3864" w:themeColor="accent1" w:themeShade="80"/>
            </w:tcBorders>
            <w:vAlign w:val="center"/>
          </w:tcPr>
          <w:p w14:paraId="3F7C5CAB" w14:textId="77777777" w:rsidR="009E2D9A" w:rsidRPr="00E272FF" w:rsidRDefault="009E2D9A" w:rsidP="00015D53">
            <w:pPr>
              <w:keepNext/>
              <w:keepLines/>
              <w:spacing w:before="40" w:after="40" w:line="240" w:lineRule="auto"/>
              <w:rPr>
                <w:rFonts w:ascii="Arial" w:eastAsia="Times New Roman" w:hAnsi="Arial" w:cs="Arial"/>
                <w:spacing w:val="-2"/>
                <w:sz w:val="14"/>
                <w:szCs w:val="14"/>
                <w:lang w:eastAsia="pt-BR"/>
              </w:rPr>
            </w:pPr>
            <w:r w:rsidRPr="00E272FF">
              <w:rPr>
                <w:rFonts w:ascii="Arial" w:eastAsia="Times New Roman" w:hAnsi="Arial" w:cs="Arial"/>
                <w:b/>
                <w:bCs/>
                <w:spacing w:val="-2"/>
                <w:sz w:val="14"/>
                <w:szCs w:val="14"/>
                <w:lang w:eastAsia="pt-BR"/>
              </w:rPr>
              <w:t>Mutações do Período</w:t>
            </w:r>
          </w:p>
        </w:tc>
        <w:tc>
          <w:tcPr>
            <w:tcW w:w="709" w:type="dxa"/>
            <w:tcBorders>
              <w:top w:val="single" w:sz="2" w:space="0" w:color="1F3864" w:themeColor="accent1" w:themeShade="80"/>
              <w:bottom w:val="single" w:sz="2" w:space="0" w:color="1F3864" w:themeColor="accent1" w:themeShade="80"/>
            </w:tcBorders>
            <w:vAlign w:val="center"/>
          </w:tcPr>
          <w:p w14:paraId="20FBDE78" w14:textId="77777777" w:rsidR="009E2D9A" w:rsidRPr="00E272FF" w:rsidRDefault="009E2D9A" w:rsidP="00015D53">
            <w:pPr>
              <w:keepNext/>
              <w:keepLines/>
              <w:spacing w:before="40" w:after="40" w:line="240" w:lineRule="auto"/>
              <w:jc w:val="right"/>
              <w:rPr>
                <w:rFonts w:ascii="Arial" w:eastAsia="Times New Roman" w:hAnsi="Arial" w:cs="Arial"/>
                <w:spacing w:val="-2"/>
                <w:sz w:val="14"/>
                <w:szCs w:val="14"/>
                <w:lang w:eastAsia="pt-BR"/>
              </w:rPr>
            </w:pPr>
          </w:p>
        </w:tc>
        <w:tc>
          <w:tcPr>
            <w:tcW w:w="1178" w:type="dxa"/>
            <w:tcBorders>
              <w:top w:val="single" w:sz="2" w:space="0" w:color="1F3864" w:themeColor="accent1" w:themeShade="80"/>
              <w:bottom w:val="single" w:sz="2" w:space="0" w:color="1F3864" w:themeColor="accent1" w:themeShade="80"/>
            </w:tcBorders>
            <w:shd w:val="clear" w:color="auto" w:fill="auto"/>
            <w:vAlign w:val="center"/>
          </w:tcPr>
          <w:p w14:paraId="79926CF8" w14:textId="77777777" w:rsidR="009E2D9A" w:rsidRPr="008B6B88" w:rsidRDefault="009E2D9A" w:rsidP="00015D53">
            <w:pPr>
              <w:keepNext/>
              <w:keepLines/>
              <w:spacing w:before="40" w:after="40" w:line="240" w:lineRule="auto"/>
              <w:jc w:val="right"/>
              <w:rPr>
                <w:rFonts w:ascii="Arial" w:hAnsi="Arial" w:cs="Arial"/>
                <w:b/>
                <w:bCs/>
                <w:color w:val="000000"/>
                <w:sz w:val="14"/>
                <w:szCs w:val="14"/>
              </w:rPr>
            </w:pPr>
            <w:r w:rsidRPr="008B6B88">
              <w:rPr>
                <w:rFonts w:ascii="Arial" w:hAnsi="Arial" w:cs="Arial"/>
                <w:b/>
                <w:bCs/>
                <w:sz w:val="14"/>
                <w:szCs w:val="14"/>
              </w:rPr>
              <w:t>--</w:t>
            </w:r>
          </w:p>
        </w:tc>
        <w:tc>
          <w:tcPr>
            <w:tcW w:w="959" w:type="dxa"/>
            <w:tcBorders>
              <w:top w:val="single" w:sz="2" w:space="0" w:color="1F3864" w:themeColor="accent1" w:themeShade="80"/>
              <w:bottom w:val="single" w:sz="2" w:space="0" w:color="1F3864" w:themeColor="accent1" w:themeShade="80"/>
            </w:tcBorders>
            <w:shd w:val="clear" w:color="auto" w:fill="auto"/>
            <w:vAlign w:val="center"/>
          </w:tcPr>
          <w:p w14:paraId="016B5BF6" w14:textId="77777777" w:rsidR="009E2D9A" w:rsidRPr="008B6B88" w:rsidRDefault="009E2D9A" w:rsidP="00015D53">
            <w:pPr>
              <w:keepNext/>
              <w:keepLines/>
              <w:spacing w:before="40" w:after="40" w:line="240" w:lineRule="auto"/>
              <w:jc w:val="right"/>
              <w:rPr>
                <w:rFonts w:ascii="Arial" w:hAnsi="Arial" w:cs="Arial"/>
                <w:b/>
                <w:bCs/>
                <w:color w:val="000000"/>
                <w:sz w:val="14"/>
                <w:szCs w:val="14"/>
              </w:rPr>
            </w:pPr>
            <w:r w:rsidRPr="008B6B88">
              <w:rPr>
                <w:rFonts w:ascii="Arial" w:hAnsi="Arial" w:cs="Arial"/>
                <w:b/>
                <w:bCs/>
                <w:sz w:val="14"/>
                <w:szCs w:val="14"/>
              </w:rPr>
              <w:t>230</w:t>
            </w:r>
          </w:p>
        </w:tc>
        <w:tc>
          <w:tcPr>
            <w:tcW w:w="1118" w:type="dxa"/>
            <w:tcBorders>
              <w:top w:val="single" w:sz="2" w:space="0" w:color="1F3864" w:themeColor="accent1" w:themeShade="80"/>
              <w:bottom w:val="single" w:sz="2" w:space="0" w:color="1F3864" w:themeColor="accent1" w:themeShade="80"/>
            </w:tcBorders>
            <w:shd w:val="clear" w:color="auto" w:fill="auto"/>
            <w:vAlign w:val="center"/>
          </w:tcPr>
          <w:p w14:paraId="0EB39535" w14:textId="77777777" w:rsidR="009E2D9A" w:rsidRPr="008B6B88" w:rsidRDefault="009E2D9A" w:rsidP="00015D53">
            <w:pPr>
              <w:keepNext/>
              <w:keepLines/>
              <w:spacing w:before="40" w:after="40" w:line="240" w:lineRule="auto"/>
              <w:jc w:val="right"/>
              <w:rPr>
                <w:rFonts w:ascii="Arial" w:hAnsi="Arial" w:cs="Arial"/>
                <w:b/>
                <w:bCs/>
                <w:color w:val="000000"/>
                <w:sz w:val="14"/>
                <w:szCs w:val="14"/>
              </w:rPr>
            </w:pPr>
            <w:r w:rsidRPr="008B6B88">
              <w:rPr>
                <w:rFonts w:ascii="Arial" w:hAnsi="Arial" w:cs="Arial"/>
                <w:b/>
                <w:bCs/>
                <w:sz w:val="14"/>
                <w:szCs w:val="14"/>
              </w:rPr>
              <w:t>--</w:t>
            </w:r>
          </w:p>
        </w:tc>
        <w:tc>
          <w:tcPr>
            <w:tcW w:w="1631" w:type="dxa"/>
            <w:tcBorders>
              <w:top w:val="single" w:sz="2" w:space="0" w:color="1F3864" w:themeColor="accent1" w:themeShade="80"/>
              <w:bottom w:val="single" w:sz="2" w:space="0" w:color="1F3864" w:themeColor="accent1" w:themeShade="80"/>
            </w:tcBorders>
            <w:shd w:val="clear" w:color="auto" w:fill="auto"/>
            <w:vAlign w:val="center"/>
          </w:tcPr>
          <w:p w14:paraId="1A6FC582" w14:textId="77777777" w:rsidR="009E2D9A" w:rsidRPr="008B6B88" w:rsidRDefault="009E2D9A" w:rsidP="00015D53">
            <w:pPr>
              <w:keepNext/>
              <w:keepLines/>
              <w:spacing w:before="40" w:after="40" w:line="240" w:lineRule="auto"/>
              <w:jc w:val="right"/>
              <w:rPr>
                <w:rFonts w:ascii="Arial" w:hAnsi="Arial" w:cs="Arial"/>
                <w:b/>
                <w:bCs/>
                <w:color w:val="000000"/>
                <w:sz w:val="14"/>
                <w:szCs w:val="14"/>
              </w:rPr>
            </w:pPr>
            <w:r w:rsidRPr="008B6B88">
              <w:rPr>
                <w:rFonts w:ascii="Arial" w:hAnsi="Arial" w:cs="Arial"/>
                <w:b/>
                <w:bCs/>
                <w:sz w:val="14"/>
                <w:szCs w:val="14"/>
              </w:rPr>
              <w:t>--</w:t>
            </w:r>
          </w:p>
        </w:tc>
        <w:tc>
          <w:tcPr>
            <w:tcW w:w="1000" w:type="dxa"/>
            <w:tcBorders>
              <w:top w:val="single" w:sz="2" w:space="0" w:color="1F3864" w:themeColor="accent1" w:themeShade="80"/>
              <w:bottom w:val="single" w:sz="2" w:space="0" w:color="1F3864" w:themeColor="accent1" w:themeShade="80"/>
            </w:tcBorders>
            <w:shd w:val="clear" w:color="auto" w:fill="auto"/>
            <w:vAlign w:val="center"/>
          </w:tcPr>
          <w:p w14:paraId="4CF8D47F" w14:textId="77777777" w:rsidR="009E2D9A" w:rsidRPr="008B6B88" w:rsidRDefault="009E2D9A" w:rsidP="00015D53">
            <w:pPr>
              <w:keepNext/>
              <w:keepLines/>
              <w:spacing w:before="40" w:after="40" w:line="240" w:lineRule="auto"/>
              <w:jc w:val="right"/>
              <w:rPr>
                <w:rFonts w:ascii="Arial" w:hAnsi="Arial" w:cs="Arial"/>
                <w:b/>
                <w:bCs/>
                <w:color w:val="000000"/>
                <w:sz w:val="14"/>
                <w:szCs w:val="14"/>
              </w:rPr>
            </w:pPr>
            <w:r w:rsidRPr="008B6B88">
              <w:rPr>
                <w:rFonts w:ascii="Arial" w:hAnsi="Arial" w:cs="Arial"/>
                <w:b/>
                <w:bCs/>
                <w:sz w:val="14"/>
                <w:szCs w:val="14"/>
              </w:rPr>
              <w:t>586</w:t>
            </w:r>
          </w:p>
        </w:tc>
        <w:tc>
          <w:tcPr>
            <w:tcW w:w="1651" w:type="dxa"/>
            <w:tcBorders>
              <w:top w:val="single" w:sz="2" w:space="0" w:color="1F3864" w:themeColor="accent1" w:themeShade="80"/>
              <w:bottom w:val="single" w:sz="2" w:space="0" w:color="1F3864" w:themeColor="accent1" w:themeShade="80"/>
            </w:tcBorders>
            <w:shd w:val="clear" w:color="auto" w:fill="auto"/>
            <w:vAlign w:val="center"/>
          </w:tcPr>
          <w:p w14:paraId="00FCDA2E" w14:textId="77777777" w:rsidR="009E2D9A" w:rsidRPr="008B6B88" w:rsidRDefault="009E2D9A" w:rsidP="00015D53">
            <w:pPr>
              <w:keepNext/>
              <w:keepLines/>
              <w:spacing w:before="40" w:after="40" w:line="240" w:lineRule="auto"/>
              <w:jc w:val="right"/>
              <w:rPr>
                <w:rFonts w:ascii="Arial" w:hAnsi="Arial" w:cs="Arial"/>
                <w:b/>
                <w:bCs/>
                <w:color w:val="000000"/>
                <w:sz w:val="14"/>
                <w:szCs w:val="14"/>
              </w:rPr>
            </w:pPr>
            <w:r w:rsidRPr="008B6B88">
              <w:rPr>
                <w:rFonts w:ascii="Arial" w:hAnsi="Arial" w:cs="Arial"/>
                <w:b/>
                <w:bCs/>
                <w:sz w:val="14"/>
                <w:szCs w:val="14"/>
              </w:rPr>
              <w:t>391.265</w:t>
            </w:r>
          </w:p>
        </w:tc>
        <w:tc>
          <w:tcPr>
            <w:tcW w:w="1363" w:type="dxa"/>
            <w:tcBorders>
              <w:top w:val="single" w:sz="2" w:space="0" w:color="1F3864" w:themeColor="accent1" w:themeShade="80"/>
              <w:bottom w:val="single" w:sz="2" w:space="0" w:color="1F3864" w:themeColor="accent1" w:themeShade="80"/>
            </w:tcBorders>
            <w:shd w:val="clear" w:color="auto" w:fill="auto"/>
            <w:vAlign w:val="center"/>
          </w:tcPr>
          <w:p w14:paraId="7F4ABDD2" w14:textId="77777777" w:rsidR="009E2D9A" w:rsidRPr="008B6B88" w:rsidRDefault="009E2D9A" w:rsidP="00015D53">
            <w:pPr>
              <w:keepNext/>
              <w:keepLines/>
              <w:spacing w:before="40" w:after="40" w:line="240" w:lineRule="auto"/>
              <w:jc w:val="right"/>
              <w:rPr>
                <w:rFonts w:ascii="Arial" w:hAnsi="Arial" w:cs="Arial"/>
                <w:b/>
                <w:bCs/>
                <w:color w:val="000000"/>
                <w:sz w:val="14"/>
                <w:szCs w:val="14"/>
              </w:rPr>
            </w:pPr>
            <w:r w:rsidRPr="008B6B88">
              <w:rPr>
                <w:rFonts w:ascii="Arial" w:hAnsi="Arial" w:cs="Arial"/>
                <w:b/>
                <w:bCs/>
                <w:sz w:val="14"/>
                <w:szCs w:val="14"/>
              </w:rPr>
              <w:t>515.132</w:t>
            </w:r>
          </w:p>
        </w:tc>
        <w:tc>
          <w:tcPr>
            <w:tcW w:w="1007" w:type="dxa"/>
            <w:tcBorders>
              <w:top w:val="single" w:sz="2" w:space="0" w:color="1F3864" w:themeColor="accent1" w:themeShade="80"/>
              <w:bottom w:val="single" w:sz="2" w:space="0" w:color="1F3864" w:themeColor="accent1" w:themeShade="80"/>
            </w:tcBorders>
            <w:shd w:val="clear" w:color="auto" w:fill="auto"/>
            <w:vAlign w:val="center"/>
          </w:tcPr>
          <w:p w14:paraId="71611A72" w14:textId="77777777" w:rsidR="009E2D9A" w:rsidRPr="008B6B88" w:rsidRDefault="009E2D9A" w:rsidP="00015D53">
            <w:pPr>
              <w:keepNext/>
              <w:keepLines/>
              <w:spacing w:before="40" w:after="40" w:line="240" w:lineRule="auto"/>
              <w:jc w:val="right"/>
              <w:rPr>
                <w:rFonts w:ascii="Arial" w:hAnsi="Arial" w:cs="Arial"/>
                <w:b/>
                <w:bCs/>
                <w:color w:val="000000"/>
                <w:sz w:val="14"/>
                <w:szCs w:val="14"/>
              </w:rPr>
            </w:pPr>
            <w:r w:rsidRPr="008B6B88">
              <w:rPr>
                <w:rFonts w:ascii="Arial" w:hAnsi="Arial" w:cs="Arial"/>
                <w:b/>
                <w:bCs/>
                <w:sz w:val="14"/>
                <w:szCs w:val="14"/>
              </w:rPr>
              <w:t>907.213</w:t>
            </w:r>
          </w:p>
        </w:tc>
      </w:tr>
      <w:tr w:rsidR="009E2D9A" w:rsidRPr="003B02D7" w14:paraId="5FE3479D" w14:textId="77777777" w:rsidTr="00015D53">
        <w:trPr>
          <w:trHeight w:val="176"/>
        </w:trPr>
        <w:tc>
          <w:tcPr>
            <w:tcW w:w="4678" w:type="dxa"/>
            <w:tcBorders>
              <w:top w:val="single" w:sz="2" w:space="0" w:color="1F3864" w:themeColor="accent1" w:themeShade="80"/>
              <w:bottom w:val="single" w:sz="2" w:space="0" w:color="1F3864" w:themeColor="accent1" w:themeShade="80"/>
            </w:tcBorders>
            <w:vAlign w:val="center"/>
          </w:tcPr>
          <w:p w14:paraId="07B6891D" w14:textId="77777777" w:rsidR="009E2D9A" w:rsidRPr="00D91FDE" w:rsidRDefault="009E2D9A" w:rsidP="00015D53">
            <w:pPr>
              <w:keepNext/>
              <w:keepLines/>
              <w:spacing w:before="40" w:after="40" w:line="240" w:lineRule="auto"/>
              <w:rPr>
                <w:rFonts w:ascii="Arial" w:eastAsia="Times New Roman" w:hAnsi="Arial" w:cs="Arial"/>
                <w:spacing w:val="-2"/>
                <w:sz w:val="14"/>
                <w:szCs w:val="14"/>
                <w:highlight w:val="yellow"/>
                <w:lang w:eastAsia="pt-BR"/>
              </w:rPr>
            </w:pPr>
          </w:p>
        </w:tc>
        <w:tc>
          <w:tcPr>
            <w:tcW w:w="709" w:type="dxa"/>
            <w:tcBorders>
              <w:top w:val="single" w:sz="2" w:space="0" w:color="1F3864" w:themeColor="accent1" w:themeShade="80"/>
              <w:bottom w:val="single" w:sz="2" w:space="0" w:color="1F3864" w:themeColor="accent1" w:themeShade="80"/>
            </w:tcBorders>
            <w:vAlign w:val="center"/>
          </w:tcPr>
          <w:p w14:paraId="00B6DCEE" w14:textId="77777777" w:rsidR="009E2D9A" w:rsidRPr="00D91FDE" w:rsidRDefault="009E2D9A" w:rsidP="00015D53">
            <w:pPr>
              <w:keepNext/>
              <w:keepLines/>
              <w:spacing w:before="40" w:after="40" w:line="240" w:lineRule="auto"/>
              <w:jc w:val="right"/>
              <w:rPr>
                <w:rFonts w:ascii="Arial" w:eastAsia="Times New Roman" w:hAnsi="Arial" w:cs="Arial"/>
                <w:b/>
                <w:spacing w:val="-2"/>
                <w:sz w:val="14"/>
                <w:szCs w:val="14"/>
                <w:highlight w:val="yellow"/>
                <w:lang w:eastAsia="pt-BR"/>
              </w:rPr>
            </w:pPr>
          </w:p>
        </w:tc>
        <w:tc>
          <w:tcPr>
            <w:tcW w:w="1178" w:type="dxa"/>
            <w:tcBorders>
              <w:top w:val="single" w:sz="2" w:space="0" w:color="1F3864" w:themeColor="accent1" w:themeShade="80"/>
              <w:bottom w:val="single" w:sz="2" w:space="0" w:color="1F3864" w:themeColor="accent1" w:themeShade="80"/>
            </w:tcBorders>
            <w:vAlign w:val="center"/>
          </w:tcPr>
          <w:p w14:paraId="02463D34" w14:textId="77777777" w:rsidR="009E2D9A" w:rsidRPr="00D91FDE" w:rsidRDefault="009E2D9A" w:rsidP="00015D53">
            <w:pPr>
              <w:keepNext/>
              <w:keepLines/>
              <w:spacing w:before="40" w:after="40" w:line="240" w:lineRule="auto"/>
              <w:jc w:val="right"/>
              <w:rPr>
                <w:rFonts w:ascii="Arial" w:hAnsi="Arial" w:cs="Arial"/>
                <w:b/>
                <w:bCs/>
                <w:sz w:val="14"/>
                <w:szCs w:val="14"/>
              </w:rPr>
            </w:pPr>
          </w:p>
        </w:tc>
        <w:tc>
          <w:tcPr>
            <w:tcW w:w="959" w:type="dxa"/>
            <w:tcBorders>
              <w:top w:val="single" w:sz="2" w:space="0" w:color="1F3864" w:themeColor="accent1" w:themeShade="80"/>
              <w:bottom w:val="single" w:sz="2" w:space="0" w:color="1F3864" w:themeColor="accent1" w:themeShade="80"/>
            </w:tcBorders>
            <w:vAlign w:val="center"/>
          </w:tcPr>
          <w:p w14:paraId="5BA6A3D8" w14:textId="77777777" w:rsidR="009E2D9A" w:rsidRPr="00D91FDE" w:rsidRDefault="009E2D9A" w:rsidP="00015D53">
            <w:pPr>
              <w:keepNext/>
              <w:keepLines/>
              <w:spacing w:before="40" w:after="40" w:line="240" w:lineRule="auto"/>
              <w:jc w:val="right"/>
              <w:rPr>
                <w:rFonts w:ascii="Arial" w:hAnsi="Arial" w:cs="Arial"/>
                <w:b/>
                <w:bCs/>
                <w:sz w:val="14"/>
                <w:szCs w:val="14"/>
              </w:rPr>
            </w:pPr>
          </w:p>
        </w:tc>
        <w:tc>
          <w:tcPr>
            <w:tcW w:w="1118" w:type="dxa"/>
            <w:tcBorders>
              <w:top w:val="single" w:sz="2" w:space="0" w:color="1F3864" w:themeColor="accent1" w:themeShade="80"/>
              <w:bottom w:val="single" w:sz="2" w:space="0" w:color="1F3864" w:themeColor="accent1" w:themeShade="80"/>
            </w:tcBorders>
            <w:vAlign w:val="center"/>
          </w:tcPr>
          <w:p w14:paraId="22E88466" w14:textId="77777777" w:rsidR="009E2D9A" w:rsidRPr="00D91FDE" w:rsidRDefault="009E2D9A" w:rsidP="00015D53">
            <w:pPr>
              <w:keepNext/>
              <w:keepLines/>
              <w:spacing w:before="40" w:after="40" w:line="240" w:lineRule="auto"/>
              <w:jc w:val="right"/>
              <w:rPr>
                <w:rFonts w:ascii="Arial" w:hAnsi="Arial" w:cs="Arial"/>
                <w:b/>
                <w:bCs/>
                <w:sz w:val="14"/>
                <w:szCs w:val="14"/>
              </w:rPr>
            </w:pPr>
          </w:p>
        </w:tc>
        <w:tc>
          <w:tcPr>
            <w:tcW w:w="1631" w:type="dxa"/>
            <w:tcBorders>
              <w:top w:val="single" w:sz="2" w:space="0" w:color="1F3864" w:themeColor="accent1" w:themeShade="80"/>
              <w:bottom w:val="single" w:sz="2" w:space="0" w:color="1F3864" w:themeColor="accent1" w:themeShade="80"/>
            </w:tcBorders>
            <w:vAlign w:val="center"/>
          </w:tcPr>
          <w:p w14:paraId="4D2C1000" w14:textId="77777777" w:rsidR="009E2D9A" w:rsidRPr="00D91FDE" w:rsidRDefault="009E2D9A" w:rsidP="00015D53">
            <w:pPr>
              <w:keepNext/>
              <w:keepLines/>
              <w:spacing w:before="40" w:after="40" w:line="240" w:lineRule="auto"/>
              <w:jc w:val="right"/>
              <w:rPr>
                <w:rFonts w:ascii="Arial" w:hAnsi="Arial" w:cs="Arial"/>
                <w:b/>
                <w:bCs/>
                <w:sz w:val="14"/>
                <w:szCs w:val="14"/>
              </w:rPr>
            </w:pPr>
          </w:p>
        </w:tc>
        <w:tc>
          <w:tcPr>
            <w:tcW w:w="1000" w:type="dxa"/>
            <w:tcBorders>
              <w:top w:val="single" w:sz="2" w:space="0" w:color="1F3864" w:themeColor="accent1" w:themeShade="80"/>
              <w:bottom w:val="single" w:sz="2" w:space="0" w:color="1F3864" w:themeColor="accent1" w:themeShade="80"/>
            </w:tcBorders>
            <w:vAlign w:val="center"/>
          </w:tcPr>
          <w:p w14:paraId="2E6EACC3" w14:textId="77777777" w:rsidR="009E2D9A" w:rsidRPr="00D91FDE" w:rsidRDefault="009E2D9A" w:rsidP="00015D53">
            <w:pPr>
              <w:keepNext/>
              <w:keepLines/>
              <w:spacing w:before="40" w:after="40" w:line="240" w:lineRule="auto"/>
              <w:jc w:val="right"/>
              <w:rPr>
                <w:rFonts w:ascii="Arial" w:hAnsi="Arial" w:cs="Arial"/>
                <w:b/>
                <w:bCs/>
                <w:sz w:val="14"/>
                <w:szCs w:val="14"/>
              </w:rPr>
            </w:pPr>
          </w:p>
        </w:tc>
        <w:tc>
          <w:tcPr>
            <w:tcW w:w="1651" w:type="dxa"/>
            <w:tcBorders>
              <w:top w:val="single" w:sz="2" w:space="0" w:color="1F3864" w:themeColor="accent1" w:themeShade="80"/>
              <w:bottom w:val="single" w:sz="2" w:space="0" w:color="1F3864" w:themeColor="accent1" w:themeShade="80"/>
            </w:tcBorders>
            <w:shd w:val="clear" w:color="auto" w:fill="auto"/>
            <w:vAlign w:val="center"/>
          </w:tcPr>
          <w:p w14:paraId="66E689BB" w14:textId="77777777" w:rsidR="009E2D9A" w:rsidRPr="00D91FDE" w:rsidRDefault="009E2D9A" w:rsidP="00015D53">
            <w:pPr>
              <w:keepNext/>
              <w:keepLines/>
              <w:spacing w:before="40" w:after="40" w:line="240" w:lineRule="auto"/>
              <w:jc w:val="right"/>
              <w:rPr>
                <w:rFonts w:ascii="Arial" w:hAnsi="Arial" w:cs="Arial"/>
                <w:b/>
                <w:bCs/>
                <w:color w:val="000000"/>
                <w:sz w:val="14"/>
                <w:szCs w:val="14"/>
              </w:rPr>
            </w:pPr>
          </w:p>
        </w:tc>
        <w:tc>
          <w:tcPr>
            <w:tcW w:w="1363" w:type="dxa"/>
            <w:tcBorders>
              <w:top w:val="single" w:sz="2" w:space="0" w:color="1F3864" w:themeColor="accent1" w:themeShade="80"/>
              <w:bottom w:val="single" w:sz="2" w:space="0" w:color="1F3864" w:themeColor="accent1" w:themeShade="80"/>
            </w:tcBorders>
            <w:shd w:val="clear" w:color="auto" w:fill="auto"/>
            <w:vAlign w:val="center"/>
          </w:tcPr>
          <w:p w14:paraId="353EC36B" w14:textId="77777777" w:rsidR="009E2D9A" w:rsidRPr="00D4443A" w:rsidRDefault="009E2D9A" w:rsidP="00015D53">
            <w:pPr>
              <w:keepNext/>
              <w:keepLines/>
              <w:spacing w:before="40" w:after="40" w:line="240" w:lineRule="auto"/>
              <w:jc w:val="right"/>
              <w:rPr>
                <w:rFonts w:ascii="Arial" w:hAnsi="Arial" w:cs="Arial"/>
                <w:b/>
                <w:bCs/>
                <w:color w:val="000000"/>
                <w:sz w:val="14"/>
                <w:szCs w:val="14"/>
              </w:rPr>
            </w:pPr>
          </w:p>
        </w:tc>
        <w:tc>
          <w:tcPr>
            <w:tcW w:w="1007" w:type="dxa"/>
            <w:tcBorders>
              <w:top w:val="single" w:sz="2" w:space="0" w:color="1F3864" w:themeColor="accent1" w:themeShade="80"/>
              <w:bottom w:val="single" w:sz="2" w:space="0" w:color="1F3864" w:themeColor="accent1" w:themeShade="80"/>
            </w:tcBorders>
            <w:shd w:val="clear" w:color="auto" w:fill="auto"/>
            <w:vAlign w:val="center"/>
          </w:tcPr>
          <w:p w14:paraId="43DBBCB5" w14:textId="77777777" w:rsidR="009E2D9A" w:rsidRPr="00D4443A" w:rsidRDefault="009E2D9A" w:rsidP="00015D53">
            <w:pPr>
              <w:keepNext/>
              <w:keepLines/>
              <w:spacing w:before="40" w:after="40" w:line="240" w:lineRule="auto"/>
              <w:jc w:val="right"/>
              <w:rPr>
                <w:rFonts w:ascii="Arial" w:hAnsi="Arial" w:cs="Arial"/>
                <w:b/>
                <w:bCs/>
                <w:color w:val="000000"/>
                <w:sz w:val="14"/>
                <w:szCs w:val="14"/>
              </w:rPr>
            </w:pPr>
          </w:p>
        </w:tc>
      </w:tr>
      <w:tr w:rsidR="009E2D9A" w:rsidRPr="004B5EA4" w14:paraId="7D8914B2" w14:textId="77777777" w:rsidTr="00015D53">
        <w:trPr>
          <w:trHeight w:val="166"/>
        </w:trPr>
        <w:tc>
          <w:tcPr>
            <w:tcW w:w="4678" w:type="dxa"/>
            <w:vAlign w:val="center"/>
          </w:tcPr>
          <w:p w14:paraId="2D3F4666" w14:textId="77777777" w:rsidR="009E2D9A" w:rsidRPr="004B5EA4" w:rsidRDefault="009E2D9A" w:rsidP="00015D53">
            <w:pPr>
              <w:keepNext/>
              <w:keepLines/>
              <w:spacing w:before="40" w:after="40" w:line="240" w:lineRule="auto"/>
              <w:rPr>
                <w:rFonts w:ascii="Arial" w:eastAsia="Times New Roman" w:hAnsi="Arial" w:cs="Arial"/>
                <w:b/>
                <w:bCs/>
                <w:spacing w:val="-2"/>
                <w:sz w:val="14"/>
                <w:szCs w:val="14"/>
                <w:lang w:eastAsia="pt-BR"/>
              </w:rPr>
            </w:pPr>
            <w:r w:rsidRPr="004B5EA4">
              <w:rPr>
                <w:rFonts w:ascii="Arial" w:eastAsia="Times New Roman" w:hAnsi="Arial" w:cs="Arial"/>
                <w:b/>
                <w:bCs/>
                <w:spacing w:val="-2"/>
                <w:sz w:val="14"/>
                <w:szCs w:val="14"/>
                <w:lang w:eastAsia="pt-BR"/>
              </w:rPr>
              <w:t>Saldos em 31.12.2023</w:t>
            </w:r>
          </w:p>
        </w:tc>
        <w:tc>
          <w:tcPr>
            <w:tcW w:w="709" w:type="dxa"/>
            <w:vAlign w:val="center"/>
          </w:tcPr>
          <w:p w14:paraId="6F7C9443" w14:textId="77777777" w:rsidR="009E2D9A" w:rsidRPr="004B5EA4" w:rsidRDefault="009E2D9A" w:rsidP="00015D53">
            <w:pPr>
              <w:keepNext/>
              <w:keepLines/>
              <w:spacing w:before="40" w:after="40" w:line="240" w:lineRule="auto"/>
              <w:jc w:val="right"/>
              <w:rPr>
                <w:rFonts w:ascii="Arial" w:eastAsia="Times New Roman" w:hAnsi="Arial" w:cs="Arial"/>
                <w:b/>
                <w:bCs/>
                <w:spacing w:val="-2"/>
                <w:sz w:val="14"/>
                <w:szCs w:val="14"/>
                <w:lang w:eastAsia="pt-BR"/>
              </w:rPr>
            </w:pPr>
          </w:p>
        </w:tc>
        <w:tc>
          <w:tcPr>
            <w:tcW w:w="1178" w:type="dxa"/>
            <w:vAlign w:val="center"/>
          </w:tcPr>
          <w:p w14:paraId="1950CD0C" w14:textId="77777777" w:rsidR="009E2D9A" w:rsidRPr="008310D8" w:rsidRDefault="009E2D9A" w:rsidP="00015D53">
            <w:pPr>
              <w:spacing w:after="0" w:line="240" w:lineRule="auto"/>
              <w:jc w:val="right"/>
              <w:rPr>
                <w:rFonts w:ascii="Arial" w:hAnsi="Arial" w:cs="Arial"/>
                <w:b/>
                <w:bCs/>
                <w:color w:val="000000"/>
                <w:sz w:val="14"/>
                <w:szCs w:val="14"/>
              </w:rPr>
            </w:pPr>
            <w:r w:rsidRPr="008310D8">
              <w:rPr>
                <w:rFonts w:ascii="Arial" w:hAnsi="Arial" w:cs="Arial"/>
                <w:b/>
                <w:bCs/>
                <w:color w:val="000000"/>
                <w:sz w:val="14"/>
                <w:szCs w:val="14"/>
              </w:rPr>
              <w:t>6.269.692</w:t>
            </w:r>
          </w:p>
        </w:tc>
        <w:tc>
          <w:tcPr>
            <w:tcW w:w="959" w:type="dxa"/>
            <w:vAlign w:val="center"/>
          </w:tcPr>
          <w:p w14:paraId="4BD6FED4" w14:textId="77777777" w:rsidR="009E2D9A" w:rsidRPr="008310D8" w:rsidRDefault="009E2D9A" w:rsidP="00015D53">
            <w:pPr>
              <w:spacing w:after="0" w:line="240" w:lineRule="auto"/>
              <w:jc w:val="right"/>
              <w:rPr>
                <w:rFonts w:ascii="Arial" w:hAnsi="Arial" w:cs="Arial"/>
                <w:b/>
                <w:bCs/>
                <w:color w:val="000000"/>
                <w:sz w:val="14"/>
                <w:szCs w:val="14"/>
              </w:rPr>
            </w:pPr>
            <w:r w:rsidRPr="008310D8">
              <w:rPr>
                <w:rFonts w:ascii="Arial" w:hAnsi="Arial" w:cs="Arial"/>
                <w:b/>
                <w:bCs/>
                <w:color w:val="000000"/>
                <w:sz w:val="14"/>
                <w:szCs w:val="14"/>
              </w:rPr>
              <w:t>1.805</w:t>
            </w:r>
          </w:p>
        </w:tc>
        <w:tc>
          <w:tcPr>
            <w:tcW w:w="1118" w:type="dxa"/>
            <w:vAlign w:val="center"/>
          </w:tcPr>
          <w:p w14:paraId="11FAF112" w14:textId="77777777" w:rsidR="009E2D9A" w:rsidRPr="008310D8" w:rsidRDefault="009E2D9A" w:rsidP="00015D53">
            <w:pPr>
              <w:spacing w:after="0" w:line="240" w:lineRule="auto"/>
              <w:jc w:val="right"/>
              <w:rPr>
                <w:rFonts w:ascii="Arial" w:hAnsi="Arial" w:cs="Arial"/>
                <w:b/>
                <w:bCs/>
                <w:color w:val="000000"/>
                <w:sz w:val="14"/>
                <w:szCs w:val="14"/>
              </w:rPr>
            </w:pPr>
            <w:r w:rsidRPr="008310D8">
              <w:rPr>
                <w:rFonts w:ascii="Arial" w:hAnsi="Arial" w:cs="Arial"/>
                <w:b/>
                <w:bCs/>
                <w:color w:val="000000"/>
                <w:sz w:val="14"/>
                <w:szCs w:val="14"/>
              </w:rPr>
              <w:t>699.589</w:t>
            </w:r>
          </w:p>
        </w:tc>
        <w:tc>
          <w:tcPr>
            <w:tcW w:w="1631" w:type="dxa"/>
            <w:vAlign w:val="center"/>
          </w:tcPr>
          <w:p w14:paraId="62FF0226" w14:textId="77777777" w:rsidR="009E2D9A" w:rsidRPr="008310D8" w:rsidRDefault="009E2D9A" w:rsidP="00015D53">
            <w:pPr>
              <w:spacing w:after="0" w:line="240" w:lineRule="auto"/>
              <w:jc w:val="right"/>
              <w:rPr>
                <w:rFonts w:ascii="Arial" w:hAnsi="Arial" w:cs="Arial"/>
                <w:b/>
                <w:bCs/>
                <w:color w:val="000000"/>
                <w:sz w:val="14"/>
                <w:szCs w:val="14"/>
              </w:rPr>
            </w:pPr>
            <w:r w:rsidRPr="008310D8">
              <w:rPr>
                <w:rFonts w:ascii="Arial" w:hAnsi="Arial" w:cs="Arial"/>
                <w:b/>
                <w:bCs/>
                <w:color w:val="000000"/>
                <w:sz w:val="14"/>
                <w:szCs w:val="14"/>
              </w:rPr>
              <w:t>3.747.247</w:t>
            </w:r>
          </w:p>
        </w:tc>
        <w:tc>
          <w:tcPr>
            <w:tcW w:w="1000" w:type="dxa"/>
            <w:vAlign w:val="center"/>
          </w:tcPr>
          <w:p w14:paraId="6C025800" w14:textId="77777777" w:rsidR="009E2D9A" w:rsidRPr="008310D8" w:rsidRDefault="009E2D9A" w:rsidP="00015D53">
            <w:pPr>
              <w:spacing w:after="0" w:line="240" w:lineRule="auto"/>
              <w:jc w:val="right"/>
              <w:rPr>
                <w:rFonts w:ascii="Arial" w:hAnsi="Arial" w:cs="Arial"/>
                <w:b/>
                <w:bCs/>
                <w:color w:val="000000"/>
                <w:sz w:val="14"/>
                <w:szCs w:val="14"/>
              </w:rPr>
            </w:pPr>
            <w:r w:rsidRPr="008310D8">
              <w:rPr>
                <w:rFonts w:ascii="Arial" w:hAnsi="Arial" w:cs="Arial"/>
                <w:b/>
                <w:bCs/>
                <w:color w:val="000000"/>
                <w:sz w:val="14"/>
                <w:szCs w:val="14"/>
              </w:rPr>
              <w:t>(704.030)</w:t>
            </w:r>
          </w:p>
        </w:tc>
        <w:tc>
          <w:tcPr>
            <w:tcW w:w="1651" w:type="dxa"/>
            <w:vAlign w:val="center"/>
          </w:tcPr>
          <w:p w14:paraId="30F6DCEE" w14:textId="77777777" w:rsidR="009E2D9A" w:rsidRPr="008310D8" w:rsidRDefault="009E2D9A" w:rsidP="00015D53">
            <w:pPr>
              <w:spacing w:after="0" w:line="240" w:lineRule="auto"/>
              <w:jc w:val="right"/>
              <w:rPr>
                <w:rFonts w:ascii="Arial" w:hAnsi="Arial" w:cs="Arial"/>
                <w:b/>
                <w:bCs/>
                <w:color w:val="000000"/>
                <w:sz w:val="14"/>
                <w:szCs w:val="14"/>
              </w:rPr>
            </w:pPr>
            <w:r w:rsidRPr="008310D8">
              <w:rPr>
                <w:rFonts w:ascii="Arial" w:hAnsi="Arial" w:cs="Arial"/>
                <w:b/>
                <w:bCs/>
                <w:color w:val="000000"/>
                <w:sz w:val="14"/>
                <w:szCs w:val="14"/>
              </w:rPr>
              <w:t>(197.821)</w:t>
            </w:r>
          </w:p>
        </w:tc>
        <w:tc>
          <w:tcPr>
            <w:tcW w:w="1363" w:type="dxa"/>
            <w:vAlign w:val="center"/>
          </w:tcPr>
          <w:p w14:paraId="098663B7" w14:textId="77777777" w:rsidR="009E2D9A" w:rsidRPr="008310D8" w:rsidRDefault="009E2D9A" w:rsidP="00015D53">
            <w:pPr>
              <w:spacing w:after="0" w:line="240" w:lineRule="auto"/>
              <w:jc w:val="right"/>
              <w:rPr>
                <w:rFonts w:ascii="Arial" w:hAnsi="Arial" w:cs="Arial"/>
                <w:b/>
                <w:bCs/>
                <w:color w:val="000000"/>
                <w:sz w:val="14"/>
                <w:szCs w:val="14"/>
              </w:rPr>
            </w:pPr>
            <w:r w:rsidRPr="008310D8">
              <w:rPr>
                <w:rFonts w:ascii="Arial" w:hAnsi="Arial" w:cs="Arial"/>
                <w:b/>
                <w:bCs/>
                <w:color w:val="000000"/>
                <w:sz w:val="14"/>
                <w:szCs w:val="14"/>
              </w:rPr>
              <w:t xml:space="preserve">--   </w:t>
            </w:r>
          </w:p>
        </w:tc>
        <w:tc>
          <w:tcPr>
            <w:tcW w:w="1007" w:type="dxa"/>
            <w:vAlign w:val="center"/>
          </w:tcPr>
          <w:p w14:paraId="03AC2160" w14:textId="77777777" w:rsidR="009E2D9A" w:rsidRPr="0090787E" w:rsidRDefault="009E2D9A" w:rsidP="00015D53">
            <w:pPr>
              <w:spacing w:after="0" w:line="240" w:lineRule="auto"/>
              <w:jc w:val="right"/>
              <w:rPr>
                <w:rFonts w:ascii="Arial" w:hAnsi="Arial" w:cs="Arial"/>
                <w:b/>
                <w:bCs/>
                <w:color w:val="000000"/>
                <w:sz w:val="14"/>
                <w:szCs w:val="14"/>
              </w:rPr>
            </w:pPr>
            <w:r w:rsidRPr="0090787E">
              <w:rPr>
                <w:rFonts w:ascii="Arial" w:hAnsi="Arial" w:cs="Arial"/>
                <w:b/>
                <w:bCs/>
                <w:color w:val="000000"/>
                <w:sz w:val="14"/>
                <w:szCs w:val="14"/>
              </w:rPr>
              <w:t>9.816.482</w:t>
            </w:r>
          </w:p>
        </w:tc>
      </w:tr>
      <w:tr w:rsidR="009E2D9A" w:rsidRPr="004B5EA4" w14:paraId="17ACE512" w14:textId="77777777" w:rsidTr="00015D53">
        <w:trPr>
          <w:trHeight w:val="98"/>
        </w:trPr>
        <w:tc>
          <w:tcPr>
            <w:tcW w:w="4678" w:type="dxa"/>
            <w:vAlign w:val="center"/>
          </w:tcPr>
          <w:p w14:paraId="0EEBF30B" w14:textId="77777777" w:rsidR="009E2D9A" w:rsidRPr="004B5EA4" w:rsidRDefault="009E2D9A" w:rsidP="00015D53">
            <w:pPr>
              <w:keepNext/>
              <w:keepLines/>
              <w:spacing w:before="40" w:after="40" w:line="240" w:lineRule="auto"/>
              <w:ind w:left="113"/>
              <w:rPr>
                <w:rFonts w:ascii="Arial" w:eastAsia="Times New Roman" w:hAnsi="Arial" w:cs="Arial"/>
                <w:spacing w:val="-2"/>
                <w:sz w:val="14"/>
                <w:szCs w:val="14"/>
                <w:lang w:eastAsia="pt-BR"/>
              </w:rPr>
            </w:pPr>
            <w:r w:rsidRPr="004B5EA4">
              <w:rPr>
                <w:rFonts w:ascii="Arial" w:eastAsia="Times New Roman" w:hAnsi="Arial" w:cs="Arial"/>
                <w:spacing w:val="-2"/>
                <w:sz w:val="14"/>
                <w:szCs w:val="14"/>
                <w:lang w:eastAsia="pt-BR"/>
              </w:rPr>
              <w:t>Recompra de ações</w:t>
            </w:r>
          </w:p>
        </w:tc>
        <w:tc>
          <w:tcPr>
            <w:tcW w:w="709" w:type="dxa"/>
            <w:shd w:val="clear" w:color="auto" w:fill="auto"/>
            <w:vAlign w:val="center"/>
          </w:tcPr>
          <w:p w14:paraId="0CD7A293" w14:textId="77777777" w:rsidR="009E2D9A" w:rsidRPr="004B5EA4" w:rsidRDefault="009E2D9A" w:rsidP="00015D53">
            <w:pPr>
              <w:keepNext/>
              <w:keepLines/>
              <w:spacing w:before="40" w:after="40" w:line="240" w:lineRule="auto"/>
              <w:jc w:val="right"/>
              <w:rPr>
                <w:rFonts w:ascii="Arial" w:eastAsia="Times New Roman" w:hAnsi="Arial" w:cs="Arial"/>
                <w:spacing w:val="-2"/>
                <w:sz w:val="14"/>
                <w:szCs w:val="14"/>
                <w:lang w:eastAsia="pt-BR"/>
              </w:rPr>
            </w:pPr>
          </w:p>
        </w:tc>
        <w:tc>
          <w:tcPr>
            <w:tcW w:w="1178" w:type="dxa"/>
            <w:shd w:val="clear" w:color="auto" w:fill="auto"/>
            <w:vAlign w:val="center"/>
          </w:tcPr>
          <w:p w14:paraId="47849002"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959" w:type="dxa"/>
            <w:vAlign w:val="center"/>
          </w:tcPr>
          <w:p w14:paraId="439575D1"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118" w:type="dxa"/>
            <w:vAlign w:val="center"/>
          </w:tcPr>
          <w:p w14:paraId="57D5ABA4"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631" w:type="dxa"/>
            <w:vAlign w:val="center"/>
          </w:tcPr>
          <w:p w14:paraId="3B268ED1"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000" w:type="dxa"/>
            <w:vAlign w:val="center"/>
          </w:tcPr>
          <w:p w14:paraId="5141B267" w14:textId="77777777" w:rsidR="009E2D9A" w:rsidRPr="009713E6"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w:t>
            </w:r>
            <w:r w:rsidRPr="009713E6">
              <w:rPr>
                <w:rFonts w:ascii="Arial" w:hAnsi="Arial" w:cs="Arial"/>
                <w:color w:val="000000"/>
                <w:sz w:val="14"/>
                <w:szCs w:val="14"/>
              </w:rPr>
              <w:t>1.166.630</w:t>
            </w:r>
            <w:r>
              <w:rPr>
                <w:rFonts w:ascii="Arial" w:hAnsi="Arial" w:cs="Arial"/>
                <w:color w:val="000000"/>
                <w:sz w:val="14"/>
                <w:szCs w:val="14"/>
              </w:rPr>
              <w:t>)</w:t>
            </w:r>
          </w:p>
        </w:tc>
        <w:tc>
          <w:tcPr>
            <w:tcW w:w="1651" w:type="dxa"/>
            <w:vAlign w:val="center"/>
          </w:tcPr>
          <w:p w14:paraId="60660863"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363" w:type="dxa"/>
            <w:vAlign w:val="center"/>
          </w:tcPr>
          <w:p w14:paraId="455C982E"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007" w:type="dxa"/>
            <w:vAlign w:val="center"/>
          </w:tcPr>
          <w:p w14:paraId="0C46EADD" w14:textId="77777777" w:rsidR="009E2D9A" w:rsidRPr="0090787E" w:rsidRDefault="009E2D9A" w:rsidP="00015D53">
            <w:pPr>
              <w:spacing w:after="0" w:line="240" w:lineRule="auto"/>
              <w:jc w:val="right"/>
              <w:rPr>
                <w:rFonts w:ascii="Arial" w:hAnsi="Arial" w:cs="Arial"/>
                <w:b/>
                <w:bCs/>
                <w:color w:val="000000"/>
                <w:sz w:val="14"/>
                <w:szCs w:val="14"/>
              </w:rPr>
            </w:pPr>
            <w:r w:rsidRPr="0090787E">
              <w:rPr>
                <w:rFonts w:ascii="Arial" w:hAnsi="Arial" w:cs="Arial"/>
                <w:b/>
                <w:bCs/>
                <w:color w:val="000000"/>
                <w:sz w:val="14"/>
                <w:szCs w:val="14"/>
              </w:rPr>
              <w:t>(1.166.630)</w:t>
            </w:r>
          </w:p>
        </w:tc>
      </w:tr>
      <w:tr w:rsidR="009E2D9A" w:rsidRPr="004B5EA4" w14:paraId="30E006DF" w14:textId="77777777" w:rsidTr="00015D53">
        <w:trPr>
          <w:trHeight w:val="98"/>
        </w:trPr>
        <w:tc>
          <w:tcPr>
            <w:tcW w:w="4678" w:type="dxa"/>
            <w:vAlign w:val="center"/>
          </w:tcPr>
          <w:p w14:paraId="5EDCB3A3" w14:textId="77777777" w:rsidR="009E2D9A" w:rsidRPr="004B5EA4" w:rsidRDefault="009E2D9A" w:rsidP="00015D53">
            <w:pPr>
              <w:keepNext/>
              <w:keepLines/>
              <w:spacing w:before="40" w:after="40" w:line="240" w:lineRule="auto"/>
              <w:ind w:left="113"/>
              <w:rPr>
                <w:rFonts w:ascii="Arial" w:eastAsia="Times New Roman" w:hAnsi="Arial" w:cs="Arial"/>
                <w:spacing w:val="-2"/>
                <w:sz w:val="14"/>
                <w:szCs w:val="14"/>
                <w:lang w:eastAsia="pt-BR"/>
              </w:rPr>
            </w:pPr>
            <w:r w:rsidRPr="004B5EA4">
              <w:rPr>
                <w:rFonts w:ascii="Arial" w:eastAsia="Times New Roman" w:hAnsi="Arial" w:cs="Arial"/>
                <w:spacing w:val="-2"/>
                <w:sz w:val="14"/>
                <w:szCs w:val="14"/>
                <w:lang w:eastAsia="pt-BR"/>
              </w:rPr>
              <w:t>Transações com pagamento baseado em ações</w:t>
            </w:r>
          </w:p>
        </w:tc>
        <w:tc>
          <w:tcPr>
            <w:tcW w:w="709" w:type="dxa"/>
            <w:shd w:val="clear" w:color="auto" w:fill="auto"/>
            <w:vAlign w:val="center"/>
          </w:tcPr>
          <w:p w14:paraId="53E454B9" w14:textId="77777777" w:rsidR="009E2D9A" w:rsidRPr="004B5EA4" w:rsidRDefault="009E2D9A" w:rsidP="00015D53">
            <w:pPr>
              <w:keepNext/>
              <w:keepLines/>
              <w:spacing w:before="40" w:after="40" w:line="240" w:lineRule="auto"/>
              <w:jc w:val="right"/>
              <w:rPr>
                <w:rFonts w:ascii="Arial" w:eastAsia="Times New Roman" w:hAnsi="Arial" w:cs="Arial"/>
                <w:spacing w:val="-2"/>
                <w:sz w:val="14"/>
                <w:szCs w:val="14"/>
                <w:lang w:eastAsia="pt-BR"/>
              </w:rPr>
            </w:pPr>
          </w:p>
        </w:tc>
        <w:tc>
          <w:tcPr>
            <w:tcW w:w="1178" w:type="dxa"/>
            <w:shd w:val="clear" w:color="auto" w:fill="auto"/>
            <w:vAlign w:val="center"/>
          </w:tcPr>
          <w:p w14:paraId="7993153F"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959" w:type="dxa"/>
            <w:vAlign w:val="center"/>
          </w:tcPr>
          <w:p w14:paraId="1AA2FC23" w14:textId="77777777" w:rsidR="009E2D9A" w:rsidRPr="009713E6"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w:t>
            </w:r>
            <w:r w:rsidRPr="009713E6">
              <w:rPr>
                <w:rFonts w:ascii="Arial" w:hAnsi="Arial" w:cs="Arial"/>
                <w:color w:val="000000"/>
                <w:sz w:val="14"/>
                <w:szCs w:val="14"/>
              </w:rPr>
              <w:t>827</w:t>
            </w:r>
            <w:r>
              <w:rPr>
                <w:rFonts w:ascii="Arial" w:hAnsi="Arial" w:cs="Arial"/>
                <w:color w:val="000000"/>
                <w:sz w:val="14"/>
                <w:szCs w:val="14"/>
              </w:rPr>
              <w:t>)</w:t>
            </w:r>
          </w:p>
        </w:tc>
        <w:tc>
          <w:tcPr>
            <w:tcW w:w="1118" w:type="dxa"/>
            <w:vAlign w:val="center"/>
          </w:tcPr>
          <w:p w14:paraId="79AF9411"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631" w:type="dxa"/>
            <w:vAlign w:val="center"/>
          </w:tcPr>
          <w:p w14:paraId="5FD049B5"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000" w:type="dxa"/>
            <w:vAlign w:val="center"/>
          </w:tcPr>
          <w:p w14:paraId="54A89692"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827</w:t>
            </w:r>
          </w:p>
        </w:tc>
        <w:tc>
          <w:tcPr>
            <w:tcW w:w="1651" w:type="dxa"/>
            <w:vAlign w:val="center"/>
          </w:tcPr>
          <w:p w14:paraId="62A53581"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363" w:type="dxa"/>
            <w:vAlign w:val="center"/>
          </w:tcPr>
          <w:p w14:paraId="7702873A"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007" w:type="dxa"/>
            <w:vAlign w:val="center"/>
          </w:tcPr>
          <w:p w14:paraId="370AB574" w14:textId="77777777" w:rsidR="009E2D9A" w:rsidRPr="0090787E" w:rsidRDefault="009E2D9A" w:rsidP="00015D53">
            <w:pPr>
              <w:spacing w:after="0" w:line="240" w:lineRule="auto"/>
              <w:jc w:val="right"/>
              <w:rPr>
                <w:rFonts w:ascii="Arial" w:hAnsi="Arial" w:cs="Arial"/>
                <w:b/>
                <w:bCs/>
                <w:color w:val="000000"/>
                <w:sz w:val="14"/>
                <w:szCs w:val="14"/>
              </w:rPr>
            </w:pPr>
            <w:r w:rsidRPr="0090787E">
              <w:rPr>
                <w:rFonts w:ascii="Arial" w:hAnsi="Arial" w:cs="Arial"/>
                <w:b/>
                <w:bCs/>
                <w:color w:val="000000"/>
                <w:sz w:val="14"/>
                <w:szCs w:val="14"/>
              </w:rPr>
              <w:t>--</w:t>
            </w:r>
          </w:p>
        </w:tc>
      </w:tr>
      <w:tr w:rsidR="009E2D9A" w:rsidRPr="004B5EA4" w14:paraId="7A964281" w14:textId="77777777" w:rsidTr="00015D53">
        <w:trPr>
          <w:trHeight w:val="98"/>
        </w:trPr>
        <w:tc>
          <w:tcPr>
            <w:tcW w:w="4678" w:type="dxa"/>
            <w:vAlign w:val="center"/>
          </w:tcPr>
          <w:p w14:paraId="1D7469C9" w14:textId="77777777" w:rsidR="009E2D9A" w:rsidRPr="004B5EA4" w:rsidRDefault="009E2D9A" w:rsidP="00015D53">
            <w:pPr>
              <w:keepNext/>
              <w:keepLines/>
              <w:spacing w:before="40" w:after="40" w:line="240" w:lineRule="auto"/>
              <w:ind w:left="113"/>
              <w:rPr>
                <w:rFonts w:ascii="Arial" w:eastAsia="Times New Roman" w:hAnsi="Arial" w:cs="Arial"/>
                <w:spacing w:val="-2"/>
                <w:sz w:val="14"/>
                <w:szCs w:val="14"/>
                <w:lang w:eastAsia="pt-BR"/>
              </w:rPr>
            </w:pPr>
            <w:r w:rsidRPr="004B5EA4">
              <w:rPr>
                <w:rFonts w:ascii="Arial" w:eastAsia="Times New Roman" w:hAnsi="Arial" w:cs="Arial"/>
                <w:spacing w:val="-2"/>
                <w:sz w:val="14"/>
                <w:szCs w:val="14"/>
                <w:lang w:eastAsia="pt-BR"/>
              </w:rPr>
              <w:t xml:space="preserve">Outros resultados abrangentes - </w:t>
            </w:r>
            <w:r>
              <w:rPr>
                <w:rFonts w:ascii="Arial" w:eastAsia="Times New Roman" w:hAnsi="Arial" w:cs="Arial"/>
                <w:spacing w:val="-2"/>
                <w:sz w:val="14"/>
                <w:szCs w:val="14"/>
                <w:lang w:eastAsia="pt-BR"/>
              </w:rPr>
              <w:t>I</w:t>
            </w:r>
            <w:r w:rsidRPr="004B5EA4">
              <w:rPr>
                <w:rFonts w:ascii="Arial" w:eastAsia="Times New Roman" w:hAnsi="Arial" w:cs="Arial"/>
                <w:spacing w:val="-2"/>
                <w:sz w:val="14"/>
                <w:szCs w:val="14"/>
                <w:lang w:eastAsia="pt-BR"/>
              </w:rPr>
              <w:t>nstrumentos financeiros</w:t>
            </w:r>
          </w:p>
        </w:tc>
        <w:tc>
          <w:tcPr>
            <w:tcW w:w="709" w:type="dxa"/>
            <w:shd w:val="clear" w:color="auto" w:fill="auto"/>
            <w:vAlign w:val="center"/>
          </w:tcPr>
          <w:p w14:paraId="160B1685" w14:textId="77777777" w:rsidR="009E2D9A" w:rsidRPr="004B5EA4" w:rsidRDefault="009E2D9A" w:rsidP="00015D53">
            <w:pPr>
              <w:keepNext/>
              <w:keepLines/>
              <w:spacing w:before="40" w:after="40" w:line="240" w:lineRule="auto"/>
              <w:jc w:val="right"/>
              <w:rPr>
                <w:rFonts w:ascii="Arial" w:eastAsia="Times New Roman" w:hAnsi="Arial" w:cs="Arial"/>
                <w:spacing w:val="-2"/>
                <w:sz w:val="14"/>
                <w:szCs w:val="14"/>
                <w:lang w:eastAsia="pt-BR"/>
              </w:rPr>
            </w:pPr>
            <w:r w:rsidRPr="004B5EA4">
              <w:rPr>
                <w:rFonts w:ascii="Arial" w:eastAsia="Times New Roman" w:hAnsi="Arial" w:cs="Arial"/>
                <w:spacing w:val="-2"/>
                <w:sz w:val="14"/>
                <w:szCs w:val="14"/>
                <w:lang w:eastAsia="pt-BR"/>
              </w:rPr>
              <w:t>[</w:t>
            </w:r>
            <w:r>
              <w:rPr>
                <w:rFonts w:ascii="Arial" w:eastAsia="Times New Roman" w:hAnsi="Arial" w:cs="Arial"/>
                <w:spacing w:val="-2"/>
                <w:sz w:val="14"/>
                <w:szCs w:val="14"/>
                <w:lang w:eastAsia="pt-BR"/>
              </w:rPr>
              <w:t>7.b</w:t>
            </w:r>
            <w:r w:rsidRPr="004B5EA4">
              <w:rPr>
                <w:rFonts w:ascii="Arial" w:eastAsia="Times New Roman" w:hAnsi="Arial" w:cs="Arial"/>
                <w:spacing w:val="-2"/>
                <w:sz w:val="14"/>
                <w:szCs w:val="14"/>
                <w:lang w:eastAsia="pt-BR"/>
              </w:rPr>
              <w:t>]</w:t>
            </w:r>
          </w:p>
        </w:tc>
        <w:tc>
          <w:tcPr>
            <w:tcW w:w="1178" w:type="dxa"/>
            <w:shd w:val="clear" w:color="auto" w:fill="auto"/>
            <w:vAlign w:val="center"/>
          </w:tcPr>
          <w:p w14:paraId="426B9F45"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959" w:type="dxa"/>
            <w:vAlign w:val="center"/>
          </w:tcPr>
          <w:p w14:paraId="35C9E153"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118" w:type="dxa"/>
            <w:vAlign w:val="center"/>
          </w:tcPr>
          <w:p w14:paraId="1CD5FD07"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631" w:type="dxa"/>
            <w:vAlign w:val="center"/>
          </w:tcPr>
          <w:p w14:paraId="5858C125"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000" w:type="dxa"/>
            <w:vAlign w:val="center"/>
          </w:tcPr>
          <w:p w14:paraId="5FF68CD8"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651" w:type="dxa"/>
            <w:vAlign w:val="center"/>
          </w:tcPr>
          <w:p w14:paraId="10862399"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263.488</w:t>
            </w:r>
          </w:p>
        </w:tc>
        <w:tc>
          <w:tcPr>
            <w:tcW w:w="1363" w:type="dxa"/>
            <w:vAlign w:val="center"/>
          </w:tcPr>
          <w:p w14:paraId="051051FE"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007" w:type="dxa"/>
            <w:vAlign w:val="center"/>
          </w:tcPr>
          <w:p w14:paraId="5E263398" w14:textId="77777777" w:rsidR="009E2D9A" w:rsidRPr="0090787E" w:rsidRDefault="009E2D9A" w:rsidP="00015D53">
            <w:pPr>
              <w:spacing w:after="0" w:line="240" w:lineRule="auto"/>
              <w:jc w:val="right"/>
              <w:rPr>
                <w:rFonts w:ascii="Arial" w:hAnsi="Arial" w:cs="Arial"/>
                <w:b/>
                <w:bCs/>
                <w:color w:val="000000"/>
                <w:sz w:val="14"/>
                <w:szCs w:val="14"/>
              </w:rPr>
            </w:pPr>
            <w:r w:rsidRPr="0090787E">
              <w:rPr>
                <w:rFonts w:ascii="Arial" w:hAnsi="Arial" w:cs="Arial"/>
                <w:b/>
                <w:bCs/>
                <w:color w:val="000000"/>
                <w:sz w:val="14"/>
                <w:szCs w:val="14"/>
              </w:rPr>
              <w:t>263.488</w:t>
            </w:r>
          </w:p>
        </w:tc>
      </w:tr>
      <w:tr w:rsidR="009E2D9A" w:rsidRPr="004B5EA4" w14:paraId="745FB191" w14:textId="77777777" w:rsidTr="00015D53">
        <w:trPr>
          <w:trHeight w:val="175"/>
        </w:trPr>
        <w:tc>
          <w:tcPr>
            <w:tcW w:w="4678" w:type="dxa"/>
            <w:vAlign w:val="center"/>
          </w:tcPr>
          <w:p w14:paraId="71824B77" w14:textId="77777777" w:rsidR="009E2D9A" w:rsidRPr="004B5EA4" w:rsidRDefault="009E2D9A" w:rsidP="00015D53">
            <w:pPr>
              <w:keepNext/>
              <w:keepLines/>
              <w:spacing w:before="40" w:after="40" w:line="240" w:lineRule="auto"/>
              <w:ind w:left="113"/>
              <w:rPr>
                <w:rFonts w:ascii="Arial" w:eastAsia="Times New Roman" w:hAnsi="Arial" w:cs="Arial"/>
                <w:spacing w:val="-2"/>
                <w:sz w:val="14"/>
                <w:szCs w:val="14"/>
                <w:lang w:eastAsia="pt-BR"/>
              </w:rPr>
            </w:pPr>
            <w:r w:rsidRPr="004B5EA4">
              <w:rPr>
                <w:rFonts w:ascii="Arial" w:eastAsia="Times New Roman" w:hAnsi="Arial" w:cs="Arial"/>
                <w:spacing w:val="-2"/>
                <w:sz w:val="14"/>
                <w:szCs w:val="14"/>
                <w:lang w:eastAsia="pt-BR"/>
              </w:rPr>
              <w:t xml:space="preserve">Outros resultados abrangentes - </w:t>
            </w:r>
            <w:r>
              <w:rPr>
                <w:rFonts w:ascii="Arial" w:eastAsia="Times New Roman" w:hAnsi="Arial" w:cs="Arial"/>
                <w:spacing w:val="-2"/>
                <w:sz w:val="14"/>
                <w:szCs w:val="14"/>
                <w:lang w:eastAsia="pt-BR"/>
              </w:rPr>
              <w:t>E</w:t>
            </w:r>
            <w:r w:rsidRPr="004B5EA4">
              <w:rPr>
                <w:rFonts w:ascii="Arial" w:eastAsia="Times New Roman" w:hAnsi="Arial" w:cs="Arial"/>
                <w:spacing w:val="-2"/>
                <w:sz w:val="14"/>
                <w:szCs w:val="14"/>
                <w:lang w:eastAsia="pt-BR"/>
              </w:rPr>
              <w:t xml:space="preserve">feitos CPC 50 </w:t>
            </w:r>
          </w:p>
        </w:tc>
        <w:tc>
          <w:tcPr>
            <w:tcW w:w="709" w:type="dxa"/>
            <w:shd w:val="clear" w:color="auto" w:fill="auto"/>
            <w:vAlign w:val="center"/>
          </w:tcPr>
          <w:p w14:paraId="2E961722" w14:textId="77777777" w:rsidR="009E2D9A" w:rsidRPr="004B5EA4" w:rsidRDefault="009E2D9A" w:rsidP="00015D53">
            <w:pPr>
              <w:keepNext/>
              <w:keepLines/>
              <w:spacing w:before="40" w:after="40" w:line="240" w:lineRule="auto"/>
              <w:jc w:val="right"/>
              <w:rPr>
                <w:rFonts w:ascii="Arial" w:eastAsia="Times New Roman" w:hAnsi="Arial" w:cs="Arial"/>
                <w:bCs/>
                <w:spacing w:val="-2"/>
                <w:sz w:val="14"/>
                <w:szCs w:val="14"/>
                <w:lang w:eastAsia="pt-BR"/>
              </w:rPr>
            </w:pPr>
            <w:r w:rsidRPr="004B5EA4">
              <w:rPr>
                <w:rFonts w:ascii="Arial" w:eastAsia="Times New Roman" w:hAnsi="Arial" w:cs="Arial"/>
                <w:bCs/>
                <w:spacing w:val="-2"/>
                <w:sz w:val="14"/>
                <w:szCs w:val="14"/>
                <w:lang w:eastAsia="pt-BR"/>
              </w:rPr>
              <w:t>[</w:t>
            </w:r>
            <w:r>
              <w:rPr>
                <w:rFonts w:ascii="Arial" w:eastAsia="Times New Roman" w:hAnsi="Arial" w:cs="Arial"/>
                <w:bCs/>
                <w:spacing w:val="-2"/>
                <w:sz w:val="14"/>
                <w:szCs w:val="14"/>
                <w:lang w:eastAsia="pt-BR"/>
              </w:rPr>
              <w:t>7</w:t>
            </w:r>
            <w:r w:rsidRPr="004B5EA4">
              <w:rPr>
                <w:rFonts w:ascii="Arial" w:eastAsia="Times New Roman" w:hAnsi="Arial" w:cs="Arial"/>
                <w:bCs/>
                <w:spacing w:val="-2"/>
                <w:sz w:val="14"/>
                <w:szCs w:val="14"/>
                <w:lang w:eastAsia="pt-BR"/>
              </w:rPr>
              <w:t>.</w:t>
            </w:r>
            <w:r>
              <w:rPr>
                <w:rFonts w:ascii="Arial" w:eastAsia="Times New Roman" w:hAnsi="Arial" w:cs="Arial"/>
                <w:bCs/>
                <w:spacing w:val="-2"/>
                <w:sz w:val="14"/>
                <w:szCs w:val="14"/>
                <w:lang w:eastAsia="pt-BR"/>
              </w:rPr>
              <w:t>b</w:t>
            </w:r>
            <w:r w:rsidRPr="004B5EA4">
              <w:rPr>
                <w:rFonts w:ascii="Arial" w:eastAsia="Times New Roman" w:hAnsi="Arial" w:cs="Arial"/>
                <w:bCs/>
                <w:spacing w:val="-2"/>
                <w:sz w:val="14"/>
                <w:szCs w:val="14"/>
                <w:lang w:eastAsia="pt-BR"/>
              </w:rPr>
              <w:t>]</w:t>
            </w:r>
          </w:p>
        </w:tc>
        <w:tc>
          <w:tcPr>
            <w:tcW w:w="1178" w:type="dxa"/>
            <w:shd w:val="clear" w:color="auto" w:fill="auto"/>
            <w:vAlign w:val="center"/>
          </w:tcPr>
          <w:p w14:paraId="4F02336A"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959" w:type="dxa"/>
            <w:vAlign w:val="center"/>
          </w:tcPr>
          <w:p w14:paraId="227B4EF6"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118" w:type="dxa"/>
            <w:vAlign w:val="center"/>
          </w:tcPr>
          <w:p w14:paraId="6F910AF5"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631" w:type="dxa"/>
            <w:vAlign w:val="center"/>
          </w:tcPr>
          <w:p w14:paraId="2A5E3FCF"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000" w:type="dxa"/>
            <w:vAlign w:val="center"/>
          </w:tcPr>
          <w:p w14:paraId="7CC2A3C4"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651" w:type="dxa"/>
            <w:vAlign w:val="center"/>
          </w:tcPr>
          <w:p w14:paraId="52117F8D" w14:textId="77777777" w:rsidR="009E2D9A" w:rsidRPr="009713E6" w:rsidRDefault="009E2D9A" w:rsidP="00015D53">
            <w:pPr>
              <w:spacing w:after="0" w:line="240" w:lineRule="auto"/>
              <w:jc w:val="right"/>
              <w:rPr>
                <w:rFonts w:ascii="Arial" w:hAnsi="Arial" w:cs="Arial"/>
                <w:color w:val="000000"/>
                <w:sz w:val="14"/>
                <w:szCs w:val="14"/>
              </w:rPr>
            </w:pPr>
            <w:r>
              <w:rPr>
                <w:rFonts w:ascii="Arial" w:hAnsi="Arial" w:cs="Arial"/>
                <w:color w:val="000000"/>
                <w:sz w:val="14"/>
                <w:szCs w:val="14"/>
              </w:rPr>
              <w:t>(</w:t>
            </w:r>
            <w:r w:rsidRPr="009713E6">
              <w:rPr>
                <w:rFonts w:ascii="Arial" w:hAnsi="Arial" w:cs="Arial"/>
                <w:color w:val="000000"/>
                <w:sz w:val="14"/>
                <w:szCs w:val="14"/>
              </w:rPr>
              <w:t>318.259</w:t>
            </w:r>
            <w:r>
              <w:rPr>
                <w:rFonts w:ascii="Arial" w:hAnsi="Arial" w:cs="Arial"/>
                <w:color w:val="000000"/>
                <w:sz w:val="14"/>
                <w:szCs w:val="14"/>
              </w:rPr>
              <w:t>)</w:t>
            </w:r>
          </w:p>
        </w:tc>
        <w:tc>
          <w:tcPr>
            <w:tcW w:w="1363" w:type="dxa"/>
            <w:vAlign w:val="center"/>
          </w:tcPr>
          <w:p w14:paraId="04572D0D"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007" w:type="dxa"/>
            <w:vAlign w:val="center"/>
          </w:tcPr>
          <w:p w14:paraId="1F68039F" w14:textId="77777777" w:rsidR="009E2D9A" w:rsidRPr="0090787E" w:rsidRDefault="009E2D9A" w:rsidP="00015D53">
            <w:pPr>
              <w:spacing w:after="0" w:line="240" w:lineRule="auto"/>
              <w:jc w:val="right"/>
              <w:rPr>
                <w:rFonts w:ascii="Arial" w:hAnsi="Arial" w:cs="Arial"/>
                <w:b/>
                <w:bCs/>
                <w:color w:val="000000"/>
                <w:sz w:val="14"/>
                <w:szCs w:val="14"/>
              </w:rPr>
            </w:pPr>
            <w:r w:rsidRPr="0090787E">
              <w:rPr>
                <w:rFonts w:ascii="Arial" w:hAnsi="Arial" w:cs="Arial"/>
                <w:b/>
                <w:bCs/>
                <w:color w:val="000000"/>
                <w:sz w:val="14"/>
                <w:szCs w:val="14"/>
              </w:rPr>
              <w:t>(318.259)</w:t>
            </w:r>
          </w:p>
        </w:tc>
      </w:tr>
      <w:tr w:rsidR="009E2D9A" w:rsidRPr="004B5EA4" w14:paraId="56F29D2D" w14:textId="77777777" w:rsidTr="00015D53">
        <w:trPr>
          <w:trHeight w:val="175"/>
        </w:trPr>
        <w:tc>
          <w:tcPr>
            <w:tcW w:w="4678" w:type="dxa"/>
            <w:vAlign w:val="center"/>
          </w:tcPr>
          <w:p w14:paraId="162BFA78" w14:textId="77777777" w:rsidR="009E2D9A" w:rsidRPr="004B5EA4" w:rsidRDefault="009E2D9A" w:rsidP="00015D53">
            <w:pPr>
              <w:keepNext/>
              <w:keepLines/>
              <w:spacing w:before="40" w:after="40" w:line="240" w:lineRule="auto"/>
              <w:ind w:left="113"/>
              <w:rPr>
                <w:rFonts w:ascii="Arial" w:eastAsia="Times New Roman" w:hAnsi="Arial" w:cs="Arial"/>
                <w:spacing w:val="-2"/>
                <w:sz w:val="14"/>
                <w:szCs w:val="14"/>
                <w:lang w:eastAsia="pt-BR"/>
              </w:rPr>
            </w:pPr>
            <w:r w:rsidRPr="004B5EA4">
              <w:rPr>
                <w:rFonts w:ascii="Arial" w:eastAsia="Times New Roman" w:hAnsi="Arial" w:cs="Arial"/>
                <w:spacing w:val="-2"/>
                <w:sz w:val="14"/>
                <w:szCs w:val="14"/>
                <w:lang w:eastAsia="pt-BR"/>
              </w:rPr>
              <w:t>Outros resultados abrangentes</w:t>
            </w:r>
          </w:p>
        </w:tc>
        <w:tc>
          <w:tcPr>
            <w:tcW w:w="709" w:type="dxa"/>
            <w:shd w:val="clear" w:color="auto" w:fill="auto"/>
            <w:vAlign w:val="center"/>
          </w:tcPr>
          <w:p w14:paraId="30348B90" w14:textId="77777777" w:rsidR="009E2D9A" w:rsidRPr="004B5EA4" w:rsidRDefault="009E2D9A" w:rsidP="00015D53">
            <w:pPr>
              <w:keepNext/>
              <w:keepLines/>
              <w:spacing w:before="40" w:after="40" w:line="240" w:lineRule="auto"/>
              <w:jc w:val="right"/>
              <w:rPr>
                <w:rFonts w:ascii="Arial" w:eastAsia="Times New Roman" w:hAnsi="Arial" w:cs="Arial"/>
                <w:spacing w:val="-2"/>
                <w:sz w:val="14"/>
                <w:szCs w:val="14"/>
                <w:lang w:eastAsia="pt-BR"/>
              </w:rPr>
            </w:pPr>
            <w:r w:rsidRPr="004B5EA4">
              <w:rPr>
                <w:rFonts w:ascii="Arial" w:eastAsia="Times New Roman" w:hAnsi="Arial" w:cs="Arial"/>
                <w:bCs/>
                <w:spacing w:val="-2"/>
                <w:sz w:val="14"/>
                <w:szCs w:val="14"/>
                <w:lang w:eastAsia="pt-BR"/>
              </w:rPr>
              <w:t>[</w:t>
            </w:r>
            <w:r>
              <w:rPr>
                <w:rFonts w:ascii="Arial" w:eastAsia="Times New Roman" w:hAnsi="Arial" w:cs="Arial"/>
                <w:bCs/>
                <w:spacing w:val="-2"/>
                <w:sz w:val="14"/>
                <w:szCs w:val="14"/>
                <w:lang w:eastAsia="pt-BR"/>
              </w:rPr>
              <w:t>7</w:t>
            </w:r>
            <w:r w:rsidRPr="004B5EA4">
              <w:rPr>
                <w:rFonts w:ascii="Arial" w:eastAsia="Times New Roman" w:hAnsi="Arial" w:cs="Arial"/>
                <w:bCs/>
                <w:spacing w:val="-2"/>
                <w:sz w:val="14"/>
                <w:szCs w:val="14"/>
                <w:lang w:eastAsia="pt-BR"/>
              </w:rPr>
              <w:t>.</w:t>
            </w:r>
            <w:r>
              <w:rPr>
                <w:rFonts w:ascii="Arial" w:eastAsia="Times New Roman" w:hAnsi="Arial" w:cs="Arial"/>
                <w:bCs/>
                <w:spacing w:val="-2"/>
                <w:sz w:val="14"/>
                <w:szCs w:val="14"/>
                <w:lang w:eastAsia="pt-BR"/>
              </w:rPr>
              <w:t>b</w:t>
            </w:r>
            <w:r w:rsidRPr="004B5EA4">
              <w:rPr>
                <w:rFonts w:ascii="Arial" w:eastAsia="Times New Roman" w:hAnsi="Arial" w:cs="Arial"/>
                <w:bCs/>
                <w:spacing w:val="-2"/>
                <w:sz w:val="14"/>
                <w:szCs w:val="14"/>
                <w:lang w:eastAsia="pt-BR"/>
              </w:rPr>
              <w:t>]</w:t>
            </w:r>
          </w:p>
        </w:tc>
        <w:tc>
          <w:tcPr>
            <w:tcW w:w="1178" w:type="dxa"/>
            <w:shd w:val="clear" w:color="auto" w:fill="auto"/>
            <w:vAlign w:val="center"/>
          </w:tcPr>
          <w:p w14:paraId="6ADACF1A"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959" w:type="dxa"/>
            <w:vAlign w:val="center"/>
          </w:tcPr>
          <w:p w14:paraId="674816B3"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118" w:type="dxa"/>
            <w:vAlign w:val="center"/>
          </w:tcPr>
          <w:p w14:paraId="539BAD6A"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631" w:type="dxa"/>
            <w:vAlign w:val="center"/>
          </w:tcPr>
          <w:p w14:paraId="165893ED"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000" w:type="dxa"/>
            <w:vAlign w:val="center"/>
          </w:tcPr>
          <w:p w14:paraId="5F2FAB76"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651" w:type="dxa"/>
            <w:vAlign w:val="center"/>
          </w:tcPr>
          <w:p w14:paraId="42D1A8D5"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246</w:t>
            </w:r>
          </w:p>
        </w:tc>
        <w:tc>
          <w:tcPr>
            <w:tcW w:w="1363" w:type="dxa"/>
            <w:vAlign w:val="center"/>
          </w:tcPr>
          <w:p w14:paraId="0046BA7D"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007" w:type="dxa"/>
            <w:vAlign w:val="center"/>
          </w:tcPr>
          <w:p w14:paraId="346D0F59" w14:textId="77777777" w:rsidR="009E2D9A" w:rsidRPr="0090787E" w:rsidRDefault="009E2D9A" w:rsidP="00015D53">
            <w:pPr>
              <w:spacing w:after="0" w:line="240" w:lineRule="auto"/>
              <w:jc w:val="right"/>
              <w:rPr>
                <w:rFonts w:ascii="Arial" w:hAnsi="Arial" w:cs="Arial"/>
                <w:b/>
                <w:bCs/>
                <w:color w:val="000000"/>
                <w:sz w:val="14"/>
                <w:szCs w:val="14"/>
              </w:rPr>
            </w:pPr>
            <w:r w:rsidRPr="0090787E">
              <w:rPr>
                <w:rFonts w:ascii="Arial" w:hAnsi="Arial" w:cs="Arial"/>
                <w:b/>
                <w:bCs/>
                <w:color w:val="000000"/>
                <w:sz w:val="14"/>
                <w:szCs w:val="14"/>
              </w:rPr>
              <w:t>246</w:t>
            </w:r>
          </w:p>
        </w:tc>
      </w:tr>
      <w:tr w:rsidR="009E2D9A" w:rsidRPr="004B5EA4" w14:paraId="50406C14" w14:textId="77777777" w:rsidTr="00015D53">
        <w:trPr>
          <w:trHeight w:val="175"/>
        </w:trPr>
        <w:tc>
          <w:tcPr>
            <w:tcW w:w="4678" w:type="dxa"/>
            <w:vAlign w:val="center"/>
          </w:tcPr>
          <w:p w14:paraId="3484B964" w14:textId="77777777" w:rsidR="009E2D9A" w:rsidRPr="004B5EA4" w:rsidRDefault="009E2D9A" w:rsidP="00015D53">
            <w:pPr>
              <w:keepNext/>
              <w:keepLines/>
              <w:spacing w:before="40" w:after="40" w:line="240" w:lineRule="auto"/>
              <w:ind w:left="113"/>
              <w:rPr>
                <w:rFonts w:ascii="Arial" w:eastAsia="Times New Roman" w:hAnsi="Arial" w:cs="Arial"/>
                <w:b/>
                <w:spacing w:val="-2"/>
                <w:sz w:val="14"/>
                <w:szCs w:val="14"/>
                <w:lang w:eastAsia="pt-BR"/>
              </w:rPr>
            </w:pPr>
            <w:r w:rsidRPr="004B5EA4">
              <w:rPr>
                <w:rFonts w:ascii="Arial" w:eastAsia="Times New Roman" w:hAnsi="Arial" w:cs="Arial"/>
                <w:spacing w:val="-2"/>
                <w:sz w:val="14"/>
                <w:szCs w:val="14"/>
                <w:lang w:eastAsia="pt-BR"/>
              </w:rPr>
              <w:t>Dividendos prescritos</w:t>
            </w:r>
          </w:p>
        </w:tc>
        <w:tc>
          <w:tcPr>
            <w:tcW w:w="709" w:type="dxa"/>
            <w:shd w:val="clear" w:color="auto" w:fill="auto"/>
            <w:vAlign w:val="center"/>
          </w:tcPr>
          <w:p w14:paraId="62C8F656" w14:textId="77777777" w:rsidR="009E2D9A" w:rsidRPr="004B5EA4" w:rsidRDefault="009E2D9A" w:rsidP="00015D53">
            <w:pPr>
              <w:keepNext/>
              <w:keepLines/>
              <w:spacing w:before="40" w:after="40" w:line="240" w:lineRule="auto"/>
              <w:jc w:val="right"/>
              <w:rPr>
                <w:rFonts w:ascii="Arial" w:eastAsia="Times New Roman" w:hAnsi="Arial" w:cs="Arial"/>
                <w:spacing w:val="-2"/>
                <w:sz w:val="14"/>
                <w:szCs w:val="14"/>
                <w:lang w:eastAsia="pt-BR"/>
              </w:rPr>
            </w:pPr>
          </w:p>
        </w:tc>
        <w:tc>
          <w:tcPr>
            <w:tcW w:w="1178" w:type="dxa"/>
            <w:shd w:val="clear" w:color="auto" w:fill="auto"/>
            <w:vAlign w:val="center"/>
          </w:tcPr>
          <w:p w14:paraId="529F263F"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959" w:type="dxa"/>
            <w:vAlign w:val="center"/>
          </w:tcPr>
          <w:p w14:paraId="3E8B1308"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118" w:type="dxa"/>
            <w:vAlign w:val="center"/>
          </w:tcPr>
          <w:p w14:paraId="7865F311"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631" w:type="dxa"/>
            <w:vAlign w:val="center"/>
          </w:tcPr>
          <w:p w14:paraId="7A2AD938"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000" w:type="dxa"/>
            <w:vAlign w:val="center"/>
          </w:tcPr>
          <w:p w14:paraId="58DC37E5"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651" w:type="dxa"/>
            <w:vAlign w:val="center"/>
          </w:tcPr>
          <w:p w14:paraId="13594474"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w:t>
            </w:r>
          </w:p>
        </w:tc>
        <w:tc>
          <w:tcPr>
            <w:tcW w:w="1363" w:type="dxa"/>
            <w:vAlign w:val="center"/>
          </w:tcPr>
          <w:p w14:paraId="62A3DE12" w14:textId="77777777" w:rsidR="009E2D9A" w:rsidRPr="009713E6" w:rsidRDefault="009E2D9A" w:rsidP="00015D53">
            <w:pPr>
              <w:spacing w:after="0" w:line="240" w:lineRule="auto"/>
              <w:jc w:val="right"/>
              <w:rPr>
                <w:rFonts w:ascii="Arial" w:hAnsi="Arial" w:cs="Arial"/>
                <w:color w:val="000000"/>
                <w:sz w:val="14"/>
                <w:szCs w:val="14"/>
              </w:rPr>
            </w:pPr>
            <w:r w:rsidRPr="009713E6">
              <w:rPr>
                <w:rFonts w:ascii="Arial" w:hAnsi="Arial" w:cs="Arial"/>
                <w:color w:val="000000"/>
                <w:sz w:val="14"/>
                <w:szCs w:val="14"/>
              </w:rPr>
              <w:t>12</w:t>
            </w:r>
          </w:p>
        </w:tc>
        <w:tc>
          <w:tcPr>
            <w:tcW w:w="1007" w:type="dxa"/>
            <w:vAlign w:val="center"/>
          </w:tcPr>
          <w:p w14:paraId="438B40C4" w14:textId="77777777" w:rsidR="009E2D9A" w:rsidRPr="0090787E" w:rsidRDefault="009E2D9A" w:rsidP="00015D53">
            <w:pPr>
              <w:spacing w:after="0" w:line="240" w:lineRule="auto"/>
              <w:jc w:val="right"/>
              <w:rPr>
                <w:rFonts w:ascii="Arial" w:hAnsi="Arial" w:cs="Arial"/>
                <w:b/>
                <w:bCs/>
                <w:color w:val="000000"/>
                <w:sz w:val="14"/>
                <w:szCs w:val="14"/>
              </w:rPr>
            </w:pPr>
            <w:r w:rsidRPr="0090787E">
              <w:rPr>
                <w:rFonts w:ascii="Arial" w:hAnsi="Arial" w:cs="Arial"/>
                <w:b/>
                <w:bCs/>
                <w:color w:val="000000"/>
                <w:sz w:val="14"/>
                <w:szCs w:val="14"/>
              </w:rPr>
              <w:t>12</w:t>
            </w:r>
          </w:p>
        </w:tc>
      </w:tr>
      <w:tr w:rsidR="009E2D9A" w:rsidRPr="004B5EA4" w14:paraId="6F31EBF9" w14:textId="77777777" w:rsidTr="00015D53">
        <w:trPr>
          <w:trHeight w:val="175"/>
        </w:trPr>
        <w:tc>
          <w:tcPr>
            <w:tcW w:w="4678" w:type="dxa"/>
            <w:vAlign w:val="center"/>
          </w:tcPr>
          <w:p w14:paraId="527F230A" w14:textId="77777777" w:rsidR="009E2D9A" w:rsidRPr="0090787E" w:rsidRDefault="009E2D9A" w:rsidP="00015D53">
            <w:pPr>
              <w:keepNext/>
              <w:keepLines/>
              <w:spacing w:before="40" w:after="40" w:line="240" w:lineRule="auto"/>
              <w:ind w:left="113"/>
              <w:rPr>
                <w:rFonts w:ascii="Arial" w:eastAsia="Times New Roman" w:hAnsi="Arial" w:cs="Arial"/>
                <w:spacing w:val="-2"/>
                <w:sz w:val="14"/>
                <w:szCs w:val="14"/>
                <w:lang w:eastAsia="pt-BR"/>
              </w:rPr>
            </w:pPr>
            <w:r w:rsidRPr="0090787E">
              <w:rPr>
                <w:rFonts w:ascii="Arial" w:eastAsia="Times New Roman" w:hAnsi="Arial" w:cs="Arial"/>
                <w:spacing w:val="-2"/>
                <w:sz w:val="14"/>
                <w:szCs w:val="14"/>
                <w:lang w:eastAsia="pt-BR"/>
              </w:rPr>
              <w:t>Lucro líquido do período</w:t>
            </w:r>
          </w:p>
        </w:tc>
        <w:tc>
          <w:tcPr>
            <w:tcW w:w="709" w:type="dxa"/>
            <w:shd w:val="clear" w:color="auto" w:fill="auto"/>
            <w:vAlign w:val="center"/>
          </w:tcPr>
          <w:p w14:paraId="7270266C" w14:textId="77777777" w:rsidR="009E2D9A" w:rsidRPr="0090787E" w:rsidRDefault="009E2D9A" w:rsidP="00015D53">
            <w:pPr>
              <w:keepNext/>
              <w:keepLines/>
              <w:spacing w:before="40" w:after="40" w:line="240" w:lineRule="auto"/>
              <w:jc w:val="right"/>
              <w:rPr>
                <w:rFonts w:ascii="Arial" w:eastAsia="Times New Roman" w:hAnsi="Arial" w:cs="Arial"/>
                <w:spacing w:val="-2"/>
                <w:sz w:val="14"/>
                <w:szCs w:val="14"/>
                <w:lang w:eastAsia="pt-BR"/>
              </w:rPr>
            </w:pPr>
          </w:p>
        </w:tc>
        <w:tc>
          <w:tcPr>
            <w:tcW w:w="1178" w:type="dxa"/>
            <w:shd w:val="clear" w:color="auto" w:fill="auto"/>
            <w:vAlign w:val="center"/>
          </w:tcPr>
          <w:p w14:paraId="537EFDBC" w14:textId="77777777" w:rsidR="009E2D9A" w:rsidRPr="0090787E" w:rsidRDefault="009E2D9A" w:rsidP="00015D53">
            <w:pPr>
              <w:spacing w:after="0" w:line="240" w:lineRule="auto"/>
              <w:jc w:val="right"/>
              <w:rPr>
                <w:rFonts w:ascii="Arial" w:hAnsi="Arial" w:cs="Arial"/>
                <w:color w:val="000000"/>
                <w:sz w:val="14"/>
                <w:szCs w:val="14"/>
              </w:rPr>
            </w:pPr>
            <w:r w:rsidRPr="0090787E">
              <w:rPr>
                <w:rFonts w:ascii="Arial" w:hAnsi="Arial" w:cs="Arial"/>
                <w:color w:val="000000"/>
                <w:sz w:val="14"/>
                <w:szCs w:val="14"/>
              </w:rPr>
              <w:t>--</w:t>
            </w:r>
          </w:p>
        </w:tc>
        <w:tc>
          <w:tcPr>
            <w:tcW w:w="959" w:type="dxa"/>
            <w:vAlign w:val="center"/>
          </w:tcPr>
          <w:p w14:paraId="49D902EB" w14:textId="77777777" w:rsidR="009E2D9A" w:rsidRPr="0090787E" w:rsidRDefault="009E2D9A" w:rsidP="00015D53">
            <w:pPr>
              <w:spacing w:after="0" w:line="240" w:lineRule="auto"/>
              <w:jc w:val="right"/>
              <w:rPr>
                <w:rFonts w:ascii="Arial" w:hAnsi="Arial" w:cs="Arial"/>
                <w:color w:val="000000"/>
                <w:sz w:val="14"/>
                <w:szCs w:val="14"/>
              </w:rPr>
            </w:pPr>
            <w:r w:rsidRPr="0090787E">
              <w:rPr>
                <w:rFonts w:ascii="Arial" w:hAnsi="Arial" w:cs="Arial"/>
                <w:color w:val="000000"/>
                <w:sz w:val="14"/>
                <w:szCs w:val="14"/>
              </w:rPr>
              <w:t>--</w:t>
            </w:r>
          </w:p>
        </w:tc>
        <w:tc>
          <w:tcPr>
            <w:tcW w:w="1118" w:type="dxa"/>
            <w:vAlign w:val="center"/>
          </w:tcPr>
          <w:p w14:paraId="2551C13F" w14:textId="77777777" w:rsidR="009E2D9A" w:rsidRPr="0090787E" w:rsidRDefault="009E2D9A" w:rsidP="00015D53">
            <w:pPr>
              <w:spacing w:after="0" w:line="240" w:lineRule="auto"/>
              <w:jc w:val="right"/>
              <w:rPr>
                <w:rFonts w:ascii="Arial" w:hAnsi="Arial" w:cs="Arial"/>
                <w:color w:val="000000"/>
                <w:sz w:val="14"/>
                <w:szCs w:val="14"/>
              </w:rPr>
            </w:pPr>
            <w:r w:rsidRPr="0090787E">
              <w:rPr>
                <w:rFonts w:ascii="Arial" w:hAnsi="Arial" w:cs="Arial"/>
                <w:color w:val="000000"/>
                <w:sz w:val="14"/>
                <w:szCs w:val="14"/>
              </w:rPr>
              <w:t>--</w:t>
            </w:r>
          </w:p>
        </w:tc>
        <w:tc>
          <w:tcPr>
            <w:tcW w:w="1631" w:type="dxa"/>
            <w:vAlign w:val="center"/>
          </w:tcPr>
          <w:p w14:paraId="4C6F597D" w14:textId="77777777" w:rsidR="009E2D9A" w:rsidRPr="0090787E" w:rsidRDefault="009E2D9A" w:rsidP="00015D53">
            <w:pPr>
              <w:spacing w:after="0" w:line="240" w:lineRule="auto"/>
              <w:jc w:val="right"/>
              <w:rPr>
                <w:rFonts w:ascii="Arial" w:hAnsi="Arial" w:cs="Arial"/>
                <w:color w:val="000000"/>
                <w:sz w:val="14"/>
                <w:szCs w:val="14"/>
              </w:rPr>
            </w:pPr>
            <w:r w:rsidRPr="0090787E">
              <w:rPr>
                <w:rFonts w:ascii="Arial" w:hAnsi="Arial" w:cs="Arial"/>
                <w:color w:val="000000"/>
                <w:sz w:val="14"/>
                <w:szCs w:val="14"/>
              </w:rPr>
              <w:t>--</w:t>
            </w:r>
          </w:p>
        </w:tc>
        <w:tc>
          <w:tcPr>
            <w:tcW w:w="1000" w:type="dxa"/>
            <w:vAlign w:val="center"/>
          </w:tcPr>
          <w:p w14:paraId="66C8F4D0" w14:textId="77777777" w:rsidR="009E2D9A" w:rsidRPr="0090787E" w:rsidRDefault="009E2D9A" w:rsidP="00015D53">
            <w:pPr>
              <w:spacing w:after="0" w:line="240" w:lineRule="auto"/>
              <w:jc w:val="right"/>
              <w:rPr>
                <w:rFonts w:ascii="Arial" w:hAnsi="Arial" w:cs="Arial"/>
                <w:color w:val="000000"/>
                <w:sz w:val="14"/>
                <w:szCs w:val="14"/>
              </w:rPr>
            </w:pPr>
            <w:r w:rsidRPr="0090787E">
              <w:rPr>
                <w:rFonts w:ascii="Arial" w:hAnsi="Arial" w:cs="Arial"/>
                <w:color w:val="000000"/>
                <w:sz w:val="14"/>
                <w:szCs w:val="14"/>
              </w:rPr>
              <w:t>--</w:t>
            </w:r>
          </w:p>
        </w:tc>
        <w:tc>
          <w:tcPr>
            <w:tcW w:w="1651" w:type="dxa"/>
            <w:vAlign w:val="center"/>
          </w:tcPr>
          <w:p w14:paraId="4664B8B0" w14:textId="77777777" w:rsidR="009E2D9A" w:rsidRPr="0090787E" w:rsidRDefault="009E2D9A" w:rsidP="00015D53">
            <w:pPr>
              <w:spacing w:after="0" w:line="240" w:lineRule="auto"/>
              <w:jc w:val="right"/>
              <w:rPr>
                <w:rFonts w:ascii="Arial" w:hAnsi="Arial" w:cs="Arial"/>
                <w:color w:val="000000"/>
                <w:sz w:val="14"/>
                <w:szCs w:val="14"/>
              </w:rPr>
            </w:pPr>
            <w:r w:rsidRPr="0090787E">
              <w:rPr>
                <w:rFonts w:ascii="Arial" w:hAnsi="Arial" w:cs="Arial"/>
                <w:color w:val="000000"/>
                <w:sz w:val="14"/>
                <w:szCs w:val="14"/>
              </w:rPr>
              <w:t>--</w:t>
            </w:r>
          </w:p>
        </w:tc>
        <w:tc>
          <w:tcPr>
            <w:tcW w:w="1363" w:type="dxa"/>
            <w:vAlign w:val="center"/>
          </w:tcPr>
          <w:p w14:paraId="210E0BB6" w14:textId="77777777" w:rsidR="009E2D9A" w:rsidRPr="00512DF5" w:rsidRDefault="009E2D9A" w:rsidP="00015D53">
            <w:pPr>
              <w:spacing w:after="0" w:line="240" w:lineRule="auto"/>
              <w:jc w:val="right"/>
              <w:rPr>
                <w:rFonts w:ascii="Arial" w:hAnsi="Arial" w:cs="Arial"/>
                <w:bCs/>
                <w:sz w:val="14"/>
                <w:szCs w:val="14"/>
              </w:rPr>
            </w:pPr>
            <w:r w:rsidRPr="00512DF5">
              <w:rPr>
                <w:rFonts w:ascii="Arial" w:hAnsi="Arial" w:cs="Arial"/>
                <w:bCs/>
                <w:sz w:val="14"/>
                <w:szCs w:val="14"/>
              </w:rPr>
              <w:t>4.166.390</w:t>
            </w:r>
          </w:p>
        </w:tc>
        <w:tc>
          <w:tcPr>
            <w:tcW w:w="1007" w:type="dxa"/>
            <w:vAlign w:val="center"/>
          </w:tcPr>
          <w:p w14:paraId="32E3FB71" w14:textId="77777777" w:rsidR="009E2D9A" w:rsidRPr="0090787E" w:rsidRDefault="009E2D9A" w:rsidP="00015D53">
            <w:pPr>
              <w:spacing w:after="0" w:line="240" w:lineRule="auto"/>
              <w:jc w:val="right"/>
              <w:rPr>
                <w:rFonts w:ascii="Arial" w:hAnsi="Arial" w:cs="Arial"/>
                <w:b/>
                <w:bCs/>
                <w:color w:val="000000"/>
                <w:sz w:val="14"/>
                <w:szCs w:val="14"/>
              </w:rPr>
            </w:pPr>
            <w:r w:rsidRPr="00512DF5">
              <w:rPr>
                <w:rFonts w:ascii="Arial" w:hAnsi="Arial" w:cs="Arial"/>
                <w:b/>
                <w:bCs/>
                <w:color w:val="000000"/>
                <w:sz w:val="14"/>
                <w:szCs w:val="14"/>
              </w:rPr>
              <w:t>4.166.390</w:t>
            </w:r>
          </w:p>
        </w:tc>
      </w:tr>
      <w:tr w:rsidR="009E2D9A" w:rsidRPr="004B5EA4" w14:paraId="3BD71D88" w14:textId="77777777" w:rsidTr="00015D53">
        <w:trPr>
          <w:trHeight w:val="175"/>
        </w:trPr>
        <w:tc>
          <w:tcPr>
            <w:tcW w:w="4678" w:type="dxa"/>
            <w:vAlign w:val="center"/>
          </w:tcPr>
          <w:p w14:paraId="6936AC10" w14:textId="77777777" w:rsidR="009E2D9A" w:rsidRPr="0090787E" w:rsidRDefault="009E2D9A" w:rsidP="00015D53">
            <w:pPr>
              <w:keepNext/>
              <w:keepLines/>
              <w:spacing w:before="40" w:after="40" w:line="240" w:lineRule="auto"/>
              <w:ind w:left="113"/>
              <w:rPr>
                <w:rFonts w:ascii="Arial" w:eastAsia="Times New Roman" w:hAnsi="Arial" w:cs="Arial"/>
                <w:spacing w:val="-2"/>
                <w:sz w:val="14"/>
                <w:szCs w:val="14"/>
                <w:lang w:eastAsia="pt-BR"/>
              </w:rPr>
            </w:pPr>
            <w:r w:rsidRPr="0090787E">
              <w:rPr>
                <w:rFonts w:ascii="Arial" w:eastAsia="Times New Roman" w:hAnsi="Arial" w:cs="Arial"/>
                <w:spacing w:val="-2"/>
                <w:sz w:val="14"/>
                <w:szCs w:val="14"/>
                <w:lang w:eastAsia="pt-BR"/>
              </w:rPr>
              <w:t>Dividendos intermediários a pagar</w:t>
            </w:r>
          </w:p>
        </w:tc>
        <w:tc>
          <w:tcPr>
            <w:tcW w:w="709" w:type="dxa"/>
            <w:shd w:val="clear" w:color="auto" w:fill="auto"/>
            <w:vAlign w:val="center"/>
          </w:tcPr>
          <w:p w14:paraId="7173BE59" w14:textId="77777777" w:rsidR="009E2D9A" w:rsidRPr="0090787E" w:rsidRDefault="009E2D9A" w:rsidP="00015D53">
            <w:pPr>
              <w:keepNext/>
              <w:keepLines/>
              <w:spacing w:before="40" w:after="40" w:line="240" w:lineRule="auto"/>
              <w:jc w:val="right"/>
              <w:rPr>
                <w:rFonts w:ascii="Arial" w:eastAsia="Times New Roman" w:hAnsi="Arial" w:cs="Arial"/>
                <w:spacing w:val="-2"/>
                <w:sz w:val="14"/>
                <w:szCs w:val="14"/>
                <w:lang w:eastAsia="pt-BR"/>
              </w:rPr>
            </w:pPr>
          </w:p>
        </w:tc>
        <w:tc>
          <w:tcPr>
            <w:tcW w:w="1178" w:type="dxa"/>
            <w:shd w:val="clear" w:color="auto" w:fill="auto"/>
            <w:vAlign w:val="center"/>
          </w:tcPr>
          <w:p w14:paraId="005A42B0" w14:textId="77777777" w:rsidR="009E2D9A" w:rsidRPr="0090787E" w:rsidRDefault="009E2D9A" w:rsidP="00015D53">
            <w:pPr>
              <w:spacing w:after="0" w:line="240" w:lineRule="auto"/>
              <w:jc w:val="right"/>
              <w:rPr>
                <w:rFonts w:ascii="Arial" w:hAnsi="Arial" w:cs="Arial"/>
                <w:color w:val="000000"/>
                <w:sz w:val="14"/>
                <w:szCs w:val="14"/>
              </w:rPr>
            </w:pPr>
            <w:r w:rsidRPr="0090787E">
              <w:rPr>
                <w:rFonts w:ascii="Arial" w:hAnsi="Arial" w:cs="Arial"/>
                <w:color w:val="000000"/>
                <w:sz w:val="14"/>
                <w:szCs w:val="14"/>
              </w:rPr>
              <w:t>--</w:t>
            </w:r>
          </w:p>
        </w:tc>
        <w:tc>
          <w:tcPr>
            <w:tcW w:w="959" w:type="dxa"/>
            <w:vAlign w:val="center"/>
          </w:tcPr>
          <w:p w14:paraId="21BD1236" w14:textId="77777777" w:rsidR="009E2D9A" w:rsidRPr="0090787E" w:rsidRDefault="009E2D9A" w:rsidP="00015D53">
            <w:pPr>
              <w:spacing w:after="0" w:line="240" w:lineRule="auto"/>
              <w:jc w:val="right"/>
              <w:rPr>
                <w:rFonts w:ascii="Arial" w:hAnsi="Arial" w:cs="Arial"/>
                <w:color w:val="000000"/>
                <w:sz w:val="14"/>
                <w:szCs w:val="14"/>
              </w:rPr>
            </w:pPr>
            <w:r w:rsidRPr="0090787E">
              <w:rPr>
                <w:rFonts w:ascii="Arial" w:hAnsi="Arial" w:cs="Arial"/>
                <w:color w:val="000000"/>
                <w:sz w:val="14"/>
                <w:szCs w:val="14"/>
              </w:rPr>
              <w:t>--</w:t>
            </w:r>
          </w:p>
        </w:tc>
        <w:tc>
          <w:tcPr>
            <w:tcW w:w="1118" w:type="dxa"/>
            <w:vAlign w:val="center"/>
          </w:tcPr>
          <w:p w14:paraId="6D7064E7" w14:textId="77777777" w:rsidR="009E2D9A" w:rsidRPr="0090787E" w:rsidRDefault="009E2D9A" w:rsidP="00015D53">
            <w:pPr>
              <w:spacing w:after="0" w:line="240" w:lineRule="auto"/>
              <w:jc w:val="right"/>
              <w:rPr>
                <w:rFonts w:ascii="Arial" w:hAnsi="Arial" w:cs="Arial"/>
                <w:color w:val="000000"/>
                <w:sz w:val="14"/>
                <w:szCs w:val="14"/>
              </w:rPr>
            </w:pPr>
            <w:r w:rsidRPr="0090787E">
              <w:rPr>
                <w:rFonts w:ascii="Arial" w:hAnsi="Arial" w:cs="Arial"/>
                <w:color w:val="000000"/>
                <w:sz w:val="14"/>
                <w:szCs w:val="14"/>
              </w:rPr>
              <w:t>--</w:t>
            </w:r>
          </w:p>
        </w:tc>
        <w:tc>
          <w:tcPr>
            <w:tcW w:w="1631" w:type="dxa"/>
            <w:vAlign w:val="center"/>
          </w:tcPr>
          <w:p w14:paraId="0BDBDE7E" w14:textId="77777777" w:rsidR="009E2D9A" w:rsidRPr="0090787E" w:rsidRDefault="009E2D9A" w:rsidP="00015D53">
            <w:pPr>
              <w:spacing w:after="0" w:line="240" w:lineRule="auto"/>
              <w:jc w:val="right"/>
              <w:rPr>
                <w:rFonts w:ascii="Arial" w:hAnsi="Arial" w:cs="Arial"/>
                <w:color w:val="000000"/>
                <w:sz w:val="14"/>
                <w:szCs w:val="14"/>
              </w:rPr>
            </w:pPr>
            <w:r w:rsidRPr="0090787E">
              <w:rPr>
                <w:rFonts w:ascii="Arial" w:hAnsi="Arial" w:cs="Arial"/>
                <w:color w:val="000000"/>
                <w:sz w:val="14"/>
                <w:szCs w:val="14"/>
              </w:rPr>
              <w:t>--</w:t>
            </w:r>
          </w:p>
        </w:tc>
        <w:tc>
          <w:tcPr>
            <w:tcW w:w="1000" w:type="dxa"/>
            <w:vAlign w:val="center"/>
          </w:tcPr>
          <w:p w14:paraId="0CF342E5" w14:textId="77777777" w:rsidR="009E2D9A" w:rsidRPr="0090787E" w:rsidRDefault="009E2D9A" w:rsidP="00015D53">
            <w:pPr>
              <w:spacing w:after="0" w:line="240" w:lineRule="auto"/>
              <w:jc w:val="right"/>
              <w:rPr>
                <w:rFonts w:ascii="Arial" w:hAnsi="Arial" w:cs="Arial"/>
                <w:color w:val="000000"/>
                <w:sz w:val="14"/>
                <w:szCs w:val="14"/>
              </w:rPr>
            </w:pPr>
            <w:r w:rsidRPr="0090787E">
              <w:rPr>
                <w:rFonts w:ascii="Arial" w:hAnsi="Arial" w:cs="Arial"/>
                <w:color w:val="000000"/>
                <w:sz w:val="14"/>
                <w:szCs w:val="14"/>
              </w:rPr>
              <w:t>--</w:t>
            </w:r>
          </w:p>
        </w:tc>
        <w:tc>
          <w:tcPr>
            <w:tcW w:w="1651" w:type="dxa"/>
            <w:vAlign w:val="center"/>
          </w:tcPr>
          <w:p w14:paraId="6B5A0ABA" w14:textId="77777777" w:rsidR="009E2D9A" w:rsidRPr="0090787E" w:rsidRDefault="009E2D9A" w:rsidP="00015D53">
            <w:pPr>
              <w:spacing w:after="0" w:line="240" w:lineRule="auto"/>
              <w:jc w:val="right"/>
              <w:rPr>
                <w:rFonts w:ascii="Arial" w:hAnsi="Arial" w:cs="Arial"/>
                <w:color w:val="000000"/>
                <w:sz w:val="14"/>
                <w:szCs w:val="14"/>
              </w:rPr>
            </w:pPr>
            <w:r w:rsidRPr="0090787E">
              <w:rPr>
                <w:rFonts w:ascii="Arial" w:hAnsi="Arial" w:cs="Arial"/>
                <w:color w:val="000000"/>
                <w:sz w:val="14"/>
                <w:szCs w:val="14"/>
              </w:rPr>
              <w:t>--</w:t>
            </w:r>
          </w:p>
        </w:tc>
        <w:tc>
          <w:tcPr>
            <w:tcW w:w="1363" w:type="dxa"/>
            <w:vAlign w:val="center"/>
          </w:tcPr>
          <w:p w14:paraId="785A82F8" w14:textId="77777777" w:rsidR="009E2D9A" w:rsidRPr="0090787E" w:rsidRDefault="009E2D9A" w:rsidP="00015D53">
            <w:pPr>
              <w:spacing w:after="0" w:line="240" w:lineRule="auto"/>
              <w:jc w:val="right"/>
              <w:rPr>
                <w:rFonts w:ascii="Arial" w:hAnsi="Arial" w:cs="Arial"/>
                <w:color w:val="000000"/>
                <w:sz w:val="14"/>
                <w:szCs w:val="14"/>
              </w:rPr>
            </w:pPr>
            <w:r w:rsidRPr="0090787E">
              <w:rPr>
                <w:rFonts w:ascii="Arial" w:hAnsi="Arial" w:cs="Arial"/>
                <w:color w:val="000000"/>
                <w:sz w:val="14"/>
                <w:szCs w:val="14"/>
              </w:rPr>
              <w:t>(2.700.012)</w:t>
            </w:r>
          </w:p>
        </w:tc>
        <w:tc>
          <w:tcPr>
            <w:tcW w:w="1007" w:type="dxa"/>
            <w:vAlign w:val="center"/>
          </w:tcPr>
          <w:p w14:paraId="435F589B" w14:textId="77777777" w:rsidR="009E2D9A" w:rsidRPr="0090787E" w:rsidRDefault="009E2D9A" w:rsidP="00015D53">
            <w:pPr>
              <w:spacing w:after="0" w:line="240" w:lineRule="auto"/>
              <w:jc w:val="right"/>
              <w:rPr>
                <w:rFonts w:ascii="Arial" w:hAnsi="Arial" w:cs="Arial"/>
                <w:b/>
                <w:bCs/>
                <w:color w:val="000000"/>
                <w:sz w:val="14"/>
                <w:szCs w:val="14"/>
              </w:rPr>
            </w:pPr>
            <w:r w:rsidRPr="0090787E">
              <w:rPr>
                <w:rFonts w:ascii="Arial" w:hAnsi="Arial" w:cs="Arial"/>
                <w:b/>
                <w:bCs/>
                <w:color w:val="000000"/>
                <w:sz w:val="14"/>
                <w:szCs w:val="14"/>
              </w:rPr>
              <w:t>(2.700.012)</w:t>
            </w:r>
          </w:p>
        </w:tc>
      </w:tr>
      <w:tr w:rsidR="009E2D9A" w:rsidRPr="004B5EA4" w14:paraId="69EBB872" w14:textId="77777777" w:rsidTr="00015D53">
        <w:trPr>
          <w:trHeight w:val="172"/>
        </w:trPr>
        <w:tc>
          <w:tcPr>
            <w:tcW w:w="4678" w:type="dxa"/>
            <w:tcBorders>
              <w:bottom w:val="single" w:sz="2" w:space="0" w:color="1F3864" w:themeColor="accent1" w:themeShade="80"/>
            </w:tcBorders>
            <w:vAlign w:val="center"/>
          </w:tcPr>
          <w:p w14:paraId="4694C179" w14:textId="77777777" w:rsidR="009E2D9A" w:rsidRPr="004B5EA4" w:rsidRDefault="009E2D9A" w:rsidP="00015D53">
            <w:pPr>
              <w:keepNext/>
              <w:keepLines/>
              <w:spacing w:before="40" w:after="40" w:line="240" w:lineRule="auto"/>
              <w:rPr>
                <w:rFonts w:ascii="Arial" w:eastAsia="Times New Roman" w:hAnsi="Arial" w:cs="Arial"/>
                <w:b/>
                <w:bCs/>
                <w:spacing w:val="-2"/>
                <w:sz w:val="14"/>
                <w:szCs w:val="14"/>
                <w:lang w:eastAsia="pt-BR"/>
              </w:rPr>
            </w:pPr>
            <w:r w:rsidRPr="004B5EA4">
              <w:rPr>
                <w:rFonts w:ascii="Arial" w:eastAsia="Times New Roman" w:hAnsi="Arial" w:cs="Arial"/>
                <w:b/>
                <w:bCs/>
                <w:spacing w:val="-2"/>
                <w:sz w:val="14"/>
                <w:szCs w:val="14"/>
                <w:lang w:eastAsia="pt-BR"/>
              </w:rPr>
              <w:t>Saldos em 3</w:t>
            </w:r>
            <w:r>
              <w:rPr>
                <w:rFonts w:ascii="Arial" w:eastAsia="Times New Roman" w:hAnsi="Arial" w:cs="Arial"/>
                <w:b/>
                <w:bCs/>
                <w:spacing w:val="-2"/>
                <w:sz w:val="14"/>
                <w:szCs w:val="14"/>
                <w:lang w:eastAsia="pt-BR"/>
              </w:rPr>
              <w:t>0</w:t>
            </w:r>
            <w:r w:rsidRPr="004B5EA4">
              <w:rPr>
                <w:rFonts w:ascii="Arial" w:eastAsia="Times New Roman" w:hAnsi="Arial" w:cs="Arial"/>
                <w:b/>
                <w:bCs/>
                <w:spacing w:val="-2"/>
                <w:sz w:val="14"/>
                <w:szCs w:val="14"/>
                <w:lang w:eastAsia="pt-BR"/>
              </w:rPr>
              <w:t>.0</w:t>
            </w:r>
            <w:r>
              <w:rPr>
                <w:rFonts w:ascii="Arial" w:eastAsia="Times New Roman" w:hAnsi="Arial" w:cs="Arial"/>
                <w:b/>
                <w:bCs/>
                <w:spacing w:val="-2"/>
                <w:sz w:val="14"/>
                <w:szCs w:val="14"/>
                <w:lang w:eastAsia="pt-BR"/>
              </w:rPr>
              <w:t>6</w:t>
            </w:r>
            <w:r w:rsidRPr="004B5EA4">
              <w:rPr>
                <w:rFonts w:ascii="Arial" w:eastAsia="Times New Roman" w:hAnsi="Arial" w:cs="Arial"/>
                <w:b/>
                <w:bCs/>
                <w:spacing w:val="-2"/>
                <w:sz w:val="14"/>
                <w:szCs w:val="14"/>
                <w:lang w:eastAsia="pt-BR"/>
              </w:rPr>
              <w:t>.2024</w:t>
            </w:r>
          </w:p>
        </w:tc>
        <w:tc>
          <w:tcPr>
            <w:tcW w:w="709" w:type="dxa"/>
            <w:tcBorders>
              <w:bottom w:val="single" w:sz="2" w:space="0" w:color="1F3864" w:themeColor="accent1" w:themeShade="80"/>
            </w:tcBorders>
            <w:vAlign w:val="center"/>
          </w:tcPr>
          <w:p w14:paraId="53CF1B58" w14:textId="77777777" w:rsidR="009E2D9A" w:rsidRPr="004B5EA4" w:rsidRDefault="009E2D9A" w:rsidP="00015D53">
            <w:pPr>
              <w:keepNext/>
              <w:keepLines/>
              <w:spacing w:before="40" w:after="40" w:line="240" w:lineRule="auto"/>
              <w:jc w:val="center"/>
              <w:rPr>
                <w:rFonts w:ascii="Arial" w:eastAsia="Times New Roman" w:hAnsi="Arial" w:cs="Arial"/>
                <w:b/>
                <w:bCs/>
                <w:spacing w:val="-2"/>
                <w:sz w:val="14"/>
                <w:szCs w:val="14"/>
                <w:lang w:eastAsia="pt-BR"/>
              </w:rPr>
            </w:pPr>
          </w:p>
        </w:tc>
        <w:tc>
          <w:tcPr>
            <w:tcW w:w="1178" w:type="dxa"/>
            <w:tcBorders>
              <w:bottom w:val="single" w:sz="2" w:space="0" w:color="1F3864" w:themeColor="accent1" w:themeShade="80"/>
            </w:tcBorders>
            <w:vAlign w:val="center"/>
          </w:tcPr>
          <w:p w14:paraId="4B58D762" w14:textId="77777777" w:rsidR="009E2D9A" w:rsidRPr="009713E6" w:rsidRDefault="009E2D9A" w:rsidP="00015D53">
            <w:pPr>
              <w:keepNext/>
              <w:keepLines/>
              <w:spacing w:before="40" w:after="40" w:line="240" w:lineRule="auto"/>
              <w:jc w:val="right"/>
              <w:rPr>
                <w:rFonts w:ascii="Arial" w:hAnsi="Arial" w:cs="Arial"/>
                <w:b/>
                <w:bCs/>
                <w:color w:val="000000"/>
                <w:sz w:val="14"/>
                <w:szCs w:val="14"/>
              </w:rPr>
            </w:pPr>
            <w:r w:rsidRPr="009713E6">
              <w:rPr>
                <w:rFonts w:ascii="Arial" w:hAnsi="Arial" w:cs="Arial"/>
                <w:b/>
                <w:bCs/>
                <w:color w:val="000000"/>
                <w:sz w:val="14"/>
                <w:szCs w:val="14"/>
              </w:rPr>
              <w:t>6.269.692</w:t>
            </w:r>
          </w:p>
        </w:tc>
        <w:tc>
          <w:tcPr>
            <w:tcW w:w="959" w:type="dxa"/>
            <w:tcBorders>
              <w:bottom w:val="single" w:sz="2" w:space="0" w:color="1F3864" w:themeColor="accent1" w:themeShade="80"/>
            </w:tcBorders>
            <w:vAlign w:val="center"/>
          </w:tcPr>
          <w:p w14:paraId="2A4BB154" w14:textId="77777777" w:rsidR="009E2D9A" w:rsidRPr="009713E6" w:rsidRDefault="009E2D9A" w:rsidP="00015D53">
            <w:pPr>
              <w:keepNext/>
              <w:keepLines/>
              <w:spacing w:before="40" w:after="40" w:line="240" w:lineRule="auto"/>
              <w:jc w:val="right"/>
              <w:rPr>
                <w:rFonts w:ascii="Arial" w:hAnsi="Arial" w:cs="Arial"/>
                <w:b/>
                <w:bCs/>
                <w:color w:val="000000"/>
                <w:sz w:val="14"/>
                <w:szCs w:val="14"/>
              </w:rPr>
            </w:pPr>
            <w:r w:rsidRPr="009713E6">
              <w:rPr>
                <w:rFonts w:ascii="Arial" w:hAnsi="Arial" w:cs="Arial"/>
                <w:b/>
                <w:bCs/>
                <w:color w:val="000000"/>
                <w:sz w:val="14"/>
                <w:szCs w:val="14"/>
              </w:rPr>
              <w:t>978</w:t>
            </w:r>
          </w:p>
        </w:tc>
        <w:tc>
          <w:tcPr>
            <w:tcW w:w="1118" w:type="dxa"/>
            <w:tcBorders>
              <w:bottom w:val="single" w:sz="2" w:space="0" w:color="1F3864" w:themeColor="accent1" w:themeShade="80"/>
            </w:tcBorders>
            <w:vAlign w:val="center"/>
          </w:tcPr>
          <w:p w14:paraId="34DEBE7B" w14:textId="77777777" w:rsidR="009E2D9A" w:rsidRPr="009713E6" w:rsidRDefault="009E2D9A" w:rsidP="00015D53">
            <w:pPr>
              <w:keepNext/>
              <w:keepLines/>
              <w:spacing w:before="40" w:after="40" w:line="240" w:lineRule="auto"/>
              <w:jc w:val="right"/>
              <w:rPr>
                <w:rFonts w:ascii="Arial" w:hAnsi="Arial" w:cs="Arial"/>
                <w:b/>
                <w:bCs/>
                <w:color w:val="000000"/>
                <w:sz w:val="14"/>
                <w:szCs w:val="14"/>
              </w:rPr>
            </w:pPr>
            <w:r w:rsidRPr="009713E6">
              <w:rPr>
                <w:rFonts w:ascii="Arial" w:hAnsi="Arial" w:cs="Arial"/>
                <w:b/>
                <w:bCs/>
                <w:color w:val="000000"/>
                <w:sz w:val="14"/>
                <w:szCs w:val="14"/>
              </w:rPr>
              <w:t>699.589</w:t>
            </w:r>
          </w:p>
        </w:tc>
        <w:tc>
          <w:tcPr>
            <w:tcW w:w="1631" w:type="dxa"/>
            <w:tcBorders>
              <w:bottom w:val="single" w:sz="2" w:space="0" w:color="1F3864" w:themeColor="accent1" w:themeShade="80"/>
            </w:tcBorders>
            <w:vAlign w:val="center"/>
          </w:tcPr>
          <w:p w14:paraId="603E3BCA" w14:textId="77777777" w:rsidR="009E2D9A" w:rsidRPr="009713E6" w:rsidRDefault="009E2D9A" w:rsidP="00015D53">
            <w:pPr>
              <w:keepNext/>
              <w:keepLines/>
              <w:spacing w:before="40" w:after="40" w:line="240" w:lineRule="auto"/>
              <w:jc w:val="right"/>
              <w:rPr>
                <w:rFonts w:ascii="Arial" w:hAnsi="Arial" w:cs="Arial"/>
                <w:b/>
                <w:bCs/>
                <w:color w:val="000000"/>
                <w:sz w:val="14"/>
                <w:szCs w:val="14"/>
              </w:rPr>
            </w:pPr>
            <w:r w:rsidRPr="009713E6">
              <w:rPr>
                <w:rFonts w:ascii="Arial" w:hAnsi="Arial" w:cs="Arial"/>
                <w:b/>
                <w:bCs/>
                <w:color w:val="000000"/>
                <w:sz w:val="14"/>
                <w:szCs w:val="14"/>
              </w:rPr>
              <w:t>3.747.247</w:t>
            </w:r>
          </w:p>
        </w:tc>
        <w:tc>
          <w:tcPr>
            <w:tcW w:w="1000" w:type="dxa"/>
            <w:tcBorders>
              <w:bottom w:val="single" w:sz="2" w:space="0" w:color="1F3864" w:themeColor="accent1" w:themeShade="80"/>
            </w:tcBorders>
            <w:vAlign w:val="center"/>
          </w:tcPr>
          <w:p w14:paraId="4E889CAF" w14:textId="77777777" w:rsidR="009E2D9A" w:rsidRPr="009713E6" w:rsidRDefault="009E2D9A" w:rsidP="00015D53">
            <w:pPr>
              <w:keepNext/>
              <w:keepLines/>
              <w:spacing w:before="40" w:after="40" w:line="240" w:lineRule="auto"/>
              <w:jc w:val="right"/>
              <w:rPr>
                <w:rFonts w:ascii="Arial" w:hAnsi="Arial" w:cs="Arial"/>
                <w:b/>
                <w:bCs/>
                <w:color w:val="000000"/>
                <w:sz w:val="14"/>
                <w:szCs w:val="14"/>
              </w:rPr>
            </w:pPr>
            <w:r>
              <w:rPr>
                <w:rFonts w:ascii="Arial" w:hAnsi="Arial" w:cs="Arial"/>
                <w:b/>
                <w:bCs/>
                <w:color w:val="000000"/>
                <w:sz w:val="14"/>
                <w:szCs w:val="14"/>
              </w:rPr>
              <w:t>(</w:t>
            </w:r>
            <w:r w:rsidRPr="009713E6">
              <w:rPr>
                <w:rFonts w:ascii="Arial" w:hAnsi="Arial" w:cs="Arial"/>
                <w:b/>
                <w:bCs/>
                <w:color w:val="000000"/>
                <w:sz w:val="14"/>
                <w:szCs w:val="14"/>
              </w:rPr>
              <w:t>1.869.833</w:t>
            </w:r>
            <w:r>
              <w:rPr>
                <w:rFonts w:ascii="Arial" w:hAnsi="Arial" w:cs="Arial"/>
                <w:b/>
                <w:bCs/>
                <w:color w:val="000000"/>
                <w:sz w:val="14"/>
                <w:szCs w:val="14"/>
              </w:rPr>
              <w:t>)</w:t>
            </w:r>
          </w:p>
        </w:tc>
        <w:tc>
          <w:tcPr>
            <w:tcW w:w="1651" w:type="dxa"/>
            <w:tcBorders>
              <w:bottom w:val="single" w:sz="2" w:space="0" w:color="1F3864" w:themeColor="accent1" w:themeShade="80"/>
            </w:tcBorders>
            <w:vAlign w:val="center"/>
          </w:tcPr>
          <w:p w14:paraId="69EFB96B" w14:textId="77777777" w:rsidR="009E2D9A" w:rsidRPr="009713E6" w:rsidRDefault="009E2D9A" w:rsidP="00015D53">
            <w:pPr>
              <w:keepNext/>
              <w:keepLines/>
              <w:spacing w:before="40" w:after="40" w:line="240" w:lineRule="auto"/>
              <w:jc w:val="right"/>
              <w:rPr>
                <w:rFonts w:ascii="Arial" w:hAnsi="Arial" w:cs="Arial"/>
                <w:b/>
                <w:bCs/>
                <w:color w:val="000000"/>
                <w:sz w:val="14"/>
                <w:szCs w:val="14"/>
              </w:rPr>
            </w:pPr>
            <w:r>
              <w:rPr>
                <w:rFonts w:ascii="Arial" w:hAnsi="Arial" w:cs="Arial"/>
                <w:b/>
                <w:bCs/>
                <w:color w:val="000000"/>
                <w:sz w:val="14"/>
                <w:szCs w:val="14"/>
              </w:rPr>
              <w:t>(</w:t>
            </w:r>
            <w:r w:rsidRPr="009713E6">
              <w:rPr>
                <w:rFonts w:ascii="Arial" w:hAnsi="Arial" w:cs="Arial"/>
                <w:b/>
                <w:bCs/>
                <w:color w:val="000000"/>
                <w:sz w:val="14"/>
                <w:szCs w:val="14"/>
              </w:rPr>
              <w:t>252.346</w:t>
            </w:r>
            <w:r>
              <w:rPr>
                <w:rFonts w:ascii="Arial" w:hAnsi="Arial" w:cs="Arial"/>
                <w:b/>
                <w:bCs/>
                <w:color w:val="000000"/>
                <w:sz w:val="14"/>
                <w:szCs w:val="14"/>
              </w:rPr>
              <w:t>)</w:t>
            </w:r>
          </w:p>
        </w:tc>
        <w:tc>
          <w:tcPr>
            <w:tcW w:w="1363" w:type="dxa"/>
            <w:tcBorders>
              <w:bottom w:val="single" w:sz="2" w:space="0" w:color="1F3864" w:themeColor="accent1" w:themeShade="80"/>
            </w:tcBorders>
            <w:vAlign w:val="center"/>
          </w:tcPr>
          <w:p w14:paraId="2CA92187" w14:textId="77777777" w:rsidR="009E2D9A" w:rsidRPr="009713E6" w:rsidRDefault="009E2D9A" w:rsidP="00015D53">
            <w:pPr>
              <w:keepNext/>
              <w:keepLines/>
              <w:spacing w:before="40" w:after="40" w:line="240" w:lineRule="auto"/>
              <w:jc w:val="right"/>
              <w:rPr>
                <w:rFonts w:ascii="Arial" w:hAnsi="Arial" w:cs="Arial"/>
                <w:b/>
                <w:bCs/>
                <w:color w:val="000000"/>
                <w:sz w:val="14"/>
                <w:szCs w:val="14"/>
              </w:rPr>
            </w:pPr>
            <w:r w:rsidRPr="009713E6">
              <w:rPr>
                <w:rFonts w:ascii="Arial" w:hAnsi="Arial" w:cs="Arial"/>
                <w:b/>
                <w:bCs/>
                <w:color w:val="000000"/>
                <w:sz w:val="14"/>
                <w:szCs w:val="14"/>
              </w:rPr>
              <w:t>1.466.390</w:t>
            </w:r>
          </w:p>
        </w:tc>
        <w:tc>
          <w:tcPr>
            <w:tcW w:w="1007" w:type="dxa"/>
            <w:tcBorders>
              <w:bottom w:val="single" w:sz="2" w:space="0" w:color="1F3864" w:themeColor="accent1" w:themeShade="80"/>
            </w:tcBorders>
            <w:vAlign w:val="center"/>
          </w:tcPr>
          <w:p w14:paraId="6F7801D8" w14:textId="77777777" w:rsidR="009E2D9A" w:rsidRPr="0090787E" w:rsidRDefault="009E2D9A" w:rsidP="00015D53">
            <w:pPr>
              <w:keepNext/>
              <w:keepLines/>
              <w:spacing w:before="40" w:after="40" w:line="240" w:lineRule="auto"/>
              <w:jc w:val="right"/>
              <w:rPr>
                <w:rFonts w:ascii="Arial" w:hAnsi="Arial" w:cs="Arial"/>
                <w:b/>
                <w:bCs/>
                <w:color w:val="000000"/>
                <w:sz w:val="14"/>
                <w:szCs w:val="14"/>
              </w:rPr>
            </w:pPr>
            <w:r w:rsidRPr="0090787E">
              <w:rPr>
                <w:rFonts w:ascii="Arial" w:hAnsi="Arial" w:cs="Arial"/>
                <w:b/>
                <w:bCs/>
                <w:color w:val="000000"/>
                <w:sz w:val="14"/>
                <w:szCs w:val="14"/>
              </w:rPr>
              <w:t>10.061.717</w:t>
            </w:r>
          </w:p>
        </w:tc>
      </w:tr>
      <w:tr w:rsidR="009E2D9A" w:rsidRPr="004B5EA4" w14:paraId="016CDED9" w14:textId="77777777" w:rsidTr="00015D53">
        <w:trPr>
          <w:trHeight w:val="218"/>
        </w:trPr>
        <w:tc>
          <w:tcPr>
            <w:tcW w:w="4678" w:type="dxa"/>
            <w:tcBorders>
              <w:top w:val="single" w:sz="2" w:space="0" w:color="1F3864" w:themeColor="accent1" w:themeShade="80"/>
              <w:bottom w:val="single" w:sz="2" w:space="0" w:color="1F3864" w:themeColor="accent1" w:themeShade="80"/>
            </w:tcBorders>
            <w:vAlign w:val="center"/>
          </w:tcPr>
          <w:p w14:paraId="130FECB8" w14:textId="77777777" w:rsidR="009E2D9A" w:rsidRPr="004B5EA4" w:rsidRDefault="009E2D9A" w:rsidP="00015D53">
            <w:pPr>
              <w:keepNext/>
              <w:keepLines/>
              <w:spacing w:before="40" w:after="40" w:line="240" w:lineRule="auto"/>
              <w:rPr>
                <w:rFonts w:ascii="Arial" w:eastAsia="Times New Roman" w:hAnsi="Arial" w:cs="Arial"/>
                <w:b/>
                <w:bCs/>
                <w:spacing w:val="-2"/>
                <w:sz w:val="14"/>
                <w:szCs w:val="14"/>
                <w:lang w:eastAsia="pt-BR"/>
              </w:rPr>
            </w:pPr>
            <w:r w:rsidRPr="004B5EA4">
              <w:rPr>
                <w:rFonts w:ascii="Arial" w:eastAsia="Times New Roman" w:hAnsi="Arial" w:cs="Arial"/>
                <w:b/>
                <w:bCs/>
                <w:spacing w:val="-2"/>
                <w:sz w:val="14"/>
                <w:szCs w:val="14"/>
                <w:lang w:eastAsia="pt-BR"/>
              </w:rPr>
              <w:t>Mutações do Período</w:t>
            </w:r>
          </w:p>
        </w:tc>
        <w:tc>
          <w:tcPr>
            <w:tcW w:w="709" w:type="dxa"/>
            <w:tcBorders>
              <w:top w:val="single" w:sz="2" w:space="0" w:color="1F3864" w:themeColor="accent1" w:themeShade="80"/>
              <w:bottom w:val="single" w:sz="2" w:space="0" w:color="1F3864" w:themeColor="accent1" w:themeShade="80"/>
            </w:tcBorders>
            <w:vAlign w:val="center"/>
          </w:tcPr>
          <w:p w14:paraId="64F9199F" w14:textId="77777777" w:rsidR="009E2D9A" w:rsidRPr="004B5EA4" w:rsidRDefault="009E2D9A" w:rsidP="00015D53">
            <w:pPr>
              <w:keepNext/>
              <w:keepLines/>
              <w:spacing w:before="40" w:after="40" w:line="240" w:lineRule="auto"/>
              <w:jc w:val="center"/>
              <w:rPr>
                <w:rFonts w:ascii="Arial" w:eastAsia="Times New Roman" w:hAnsi="Arial" w:cs="Arial"/>
                <w:b/>
                <w:bCs/>
                <w:spacing w:val="-2"/>
                <w:sz w:val="14"/>
                <w:szCs w:val="14"/>
                <w:lang w:eastAsia="pt-BR"/>
              </w:rPr>
            </w:pPr>
          </w:p>
        </w:tc>
        <w:tc>
          <w:tcPr>
            <w:tcW w:w="1178" w:type="dxa"/>
            <w:tcBorders>
              <w:top w:val="single" w:sz="2" w:space="0" w:color="1F3864" w:themeColor="accent1" w:themeShade="80"/>
              <w:bottom w:val="single" w:sz="2" w:space="0" w:color="1F3864" w:themeColor="accent1" w:themeShade="80"/>
            </w:tcBorders>
            <w:vAlign w:val="center"/>
          </w:tcPr>
          <w:p w14:paraId="4358CD3E" w14:textId="77777777" w:rsidR="009E2D9A" w:rsidRPr="009713E6" w:rsidRDefault="009E2D9A" w:rsidP="00015D53">
            <w:pPr>
              <w:keepNext/>
              <w:keepLines/>
              <w:spacing w:before="40" w:after="40" w:line="240" w:lineRule="auto"/>
              <w:jc w:val="right"/>
              <w:rPr>
                <w:rFonts w:ascii="Arial" w:hAnsi="Arial" w:cs="Arial"/>
                <w:b/>
                <w:bCs/>
                <w:color w:val="000000"/>
                <w:sz w:val="14"/>
                <w:szCs w:val="14"/>
              </w:rPr>
            </w:pPr>
            <w:r>
              <w:rPr>
                <w:rFonts w:ascii="Arial" w:hAnsi="Arial" w:cs="Arial"/>
                <w:b/>
                <w:bCs/>
                <w:color w:val="000000"/>
                <w:sz w:val="14"/>
                <w:szCs w:val="14"/>
              </w:rPr>
              <w:t>--</w:t>
            </w:r>
          </w:p>
        </w:tc>
        <w:tc>
          <w:tcPr>
            <w:tcW w:w="959" w:type="dxa"/>
            <w:tcBorders>
              <w:top w:val="single" w:sz="2" w:space="0" w:color="1F3864" w:themeColor="accent1" w:themeShade="80"/>
              <w:bottom w:val="single" w:sz="2" w:space="0" w:color="1F3864" w:themeColor="accent1" w:themeShade="80"/>
            </w:tcBorders>
            <w:vAlign w:val="center"/>
          </w:tcPr>
          <w:p w14:paraId="40C68D41" w14:textId="77777777" w:rsidR="009E2D9A" w:rsidRPr="009713E6" w:rsidRDefault="009E2D9A" w:rsidP="00015D53">
            <w:pPr>
              <w:keepNext/>
              <w:keepLines/>
              <w:spacing w:before="40" w:after="40" w:line="240" w:lineRule="auto"/>
              <w:jc w:val="right"/>
              <w:rPr>
                <w:rFonts w:ascii="Arial" w:hAnsi="Arial" w:cs="Arial"/>
                <w:b/>
                <w:bCs/>
                <w:color w:val="000000"/>
                <w:sz w:val="14"/>
                <w:szCs w:val="14"/>
              </w:rPr>
            </w:pPr>
            <w:r>
              <w:rPr>
                <w:rFonts w:ascii="Arial" w:hAnsi="Arial" w:cs="Arial"/>
                <w:b/>
                <w:bCs/>
                <w:color w:val="000000"/>
                <w:sz w:val="14"/>
                <w:szCs w:val="14"/>
              </w:rPr>
              <w:t>(</w:t>
            </w:r>
            <w:r w:rsidRPr="009713E6">
              <w:rPr>
                <w:rFonts w:ascii="Arial" w:hAnsi="Arial" w:cs="Arial"/>
                <w:b/>
                <w:bCs/>
                <w:color w:val="000000"/>
                <w:sz w:val="14"/>
                <w:szCs w:val="14"/>
              </w:rPr>
              <w:t>827</w:t>
            </w:r>
            <w:r>
              <w:rPr>
                <w:rFonts w:ascii="Arial" w:hAnsi="Arial" w:cs="Arial"/>
                <w:b/>
                <w:bCs/>
                <w:color w:val="000000"/>
                <w:sz w:val="14"/>
                <w:szCs w:val="14"/>
              </w:rPr>
              <w:t>)</w:t>
            </w:r>
          </w:p>
        </w:tc>
        <w:tc>
          <w:tcPr>
            <w:tcW w:w="1118" w:type="dxa"/>
            <w:tcBorders>
              <w:top w:val="single" w:sz="2" w:space="0" w:color="1F3864" w:themeColor="accent1" w:themeShade="80"/>
              <w:bottom w:val="single" w:sz="2" w:space="0" w:color="1F3864" w:themeColor="accent1" w:themeShade="80"/>
            </w:tcBorders>
            <w:vAlign w:val="center"/>
          </w:tcPr>
          <w:p w14:paraId="1C25C644" w14:textId="77777777" w:rsidR="009E2D9A" w:rsidRPr="009713E6" w:rsidRDefault="009E2D9A" w:rsidP="00015D53">
            <w:pPr>
              <w:keepNext/>
              <w:keepLines/>
              <w:spacing w:before="40" w:after="40" w:line="240" w:lineRule="auto"/>
              <w:jc w:val="right"/>
              <w:rPr>
                <w:rFonts w:ascii="Arial" w:hAnsi="Arial" w:cs="Arial"/>
                <w:b/>
                <w:bCs/>
                <w:color w:val="000000"/>
                <w:sz w:val="14"/>
                <w:szCs w:val="14"/>
              </w:rPr>
            </w:pPr>
            <w:r>
              <w:rPr>
                <w:rFonts w:ascii="Arial" w:hAnsi="Arial" w:cs="Arial"/>
                <w:b/>
                <w:bCs/>
                <w:color w:val="000000"/>
                <w:sz w:val="14"/>
                <w:szCs w:val="14"/>
              </w:rPr>
              <w:t>--</w:t>
            </w:r>
          </w:p>
        </w:tc>
        <w:tc>
          <w:tcPr>
            <w:tcW w:w="1631" w:type="dxa"/>
            <w:tcBorders>
              <w:top w:val="single" w:sz="2" w:space="0" w:color="1F3864" w:themeColor="accent1" w:themeShade="80"/>
              <w:bottom w:val="single" w:sz="2" w:space="0" w:color="1F3864" w:themeColor="accent1" w:themeShade="80"/>
            </w:tcBorders>
            <w:vAlign w:val="center"/>
          </w:tcPr>
          <w:p w14:paraId="7033D566" w14:textId="77777777" w:rsidR="009E2D9A" w:rsidRPr="009713E6" w:rsidRDefault="009E2D9A" w:rsidP="00015D53">
            <w:pPr>
              <w:keepNext/>
              <w:keepLines/>
              <w:spacing w:before="40" w:after="40" w:line="240" w:lineRule="auto"/>
              <w:jc w:val="right"/>
              <w:rPr>
                <w:rFonts w:ascii="Arial" w:hAnsi="Arial" w:cs="Arial"/>
                <w:b/>
                <w:bCs/>
                <w:color w:val="000000"/>
                <w:sz w:val="14"/>
                <w:szCs w:val="14"/>
              </w:rPr>
            </w:pPr>
            <w:r>
              <w:rPr>
                <w:rFonts w:ascii="Arial" w:hAnsi="Arial" w:cs="Arial"/>
                <w:b/>
                <w:bCs/>
                <w:color w:val="000000"/>
                <w:sz w:val="14"/>
                <w:szCs w:val="14"/>
              </w:rPr>
              <w:t>--</w:t>
            </w:r>
          </w:p>
        </w:tc>
        <w:tc>
          <w:tcPr>
            <w:tcW w:w="1000" w:type="dxa"/>
            <w:tcBorders>
              <w:top w:val="single" w:sz="2" w:space="0" w:color="1F3864" w:themeColor="accent1" w:themeShade="80"/>
              <w:bottom w:val="single" w:sz="2" w:space="0" w:color="1F3864" w:themeColor="accent1" w:themeShade="80"/>
            </w:tcBorders>
            <w:vAlign w:val="center"/>
          </w:tcPr>
          <w:p w14:paraId="0F8E9AD3" w14:textId="77777777" w:rsidR="009E2D9A" w:rsidRPr="009713E6" w:rsidRDefault="009E2D9A" w:rsidP="00015D53">
            <w:pPr>
              <w:keepNext/>
              <w:keepLines/>
              <w:spacing w:before="40" w:after="40" w:line="240" w:lineRule="auto"/>
              <w:jc w:val="right"/>
              <w:rPr>
                <w:rFonts w:ascii="Arial" w:hAnsi="Arial" w:cs="Arial"/>
                <w:b/>
                <w:bCs/>
                <w:color w:val="000000"/>
                <w:sz w:val="14"/>
                <w:szCs w:val="14"/>
              </w:rPr>
            </w:pPr>
            <w:r>
              <w:rPr>
                <w:rFonts w:ascii="Arial" w:hAnsi="Arial" w:cs="Arial"/>
                <w:b/>
                <w:bCs/>
                <w:color w:val="000000"/>
                <w:sz w:val="14"/>
                <w:szCs w:val="14"/>
              </w:rPr>
              <w:t>(</w:t>
            </w:r>
            <w:r w:rsidRPr="009713E6">
              <w:rPr>
                <w:rFonts w:ascii="Arial" w:hAnsi="Arial" w:cs="Arial"/>
                <w:b/>
                <w:bCs/>
                <w:color w:val="000000"/>
                <w:sz w:val="14"/>
                <w:szCs w:val="14"/>
              </w:rPr>
              <w:t>1.165.803</w:t>
            </w:r>
            <w:r>
              <w:rPr>
                <w:rFonts w:ascii="Arial" w:hAnsi="Arial" w:cs="Arial"/>
                <w:b/>
                <w:bCs/>
                <w:color w:val="000000"/>
                <w:sz w:val="14"/>
                <w:szCs w:val="14"/>
              </w:rPr>
              <w:t>)</w:t>
            </w:r>
          </w:p>
        </w:tc>
        <w:tc>
          <w:tcPr>
            <w:tcW w:w="1651" w:type="dxa"/>
            <w:tcBorders>
              <w:top w:val="single" w:sz="2" w:space="0" w:color="1F3864" w:themeColor="accent1" w:themeShade="80"/>
              <w:bottom w:val="single" w:sz="2" w:space="0" w:color="1F3864" w:themeColor="accent1" w:themeShade="80"/>
            </w:tcBorders>
            <w:vAlign w:val="center"/>
          </w:tcPr>
          <w:p w14:paraId="6CD6525D" w14:textId="77777777" w:rsidR="009E2D9A" w:rsidRPr="009713E6" w:rsidRDefault="009E2D9A" w:rsidP="00015D53">
            <w:pPr>
              <w:keepNext/>
              <w:keepLines/>
              <w:spacing w:before="40" w:after="40" w:line="240" w:lineRule="auto"/>
              <w:jc w:val="right"/>
              <w:rPr>
                <w:rFonts w:ascii="Arial" w:hAnsi="Arial" w:cs="Arial"/>
                <w:b/>
                <w:bCs/>
                <w:color w:val="000000"/>
                <w:sz w:val="14"/>
                <w:szCs w:val="14"/>
              </w:rPr>
            </w:pPr>
            <w:r>
              <w:rPr>
                <w:rFonts w:ascii="Arial" w:hAnsi="Arial" w:cs="Arial"/>
                <w:b/>
                <w:bCs/>
                <w:color w:val="000000"/>
                <w:sz w:val="14"/>
                <w:szCs w:val="14"/>
              </w:rPr>
              <w:t>(</w:t>
            </w:r>
            <w:r w:rsidRPr="009713E6">
              <w:rPr>
                <w:rFonts w:ascii="Arial" w:hAnsi="Arial" w:cs="Arial"/>
                <w:b/>
                <w:bCs/>
                <w:color w:val="000000"/>
                <w:sz w:val="14"/>
                <w:szCs w:val="14"/>
              </w:rPr>
              <w:t>54.525</w:t>
            </w:r>
            <w:r>
              <w:rPr>
                <w:rFonts w:ascii="Arial" w:hAnsi="Arial" w:cs="Arial"/>
                <w:b/>
                <w:bCs/>
                <w:color w:val="000000"/>
                <w:sz w:val="14"/>
                <w:szCs w:val="14"/>
              </w:rPr>
              <w:t>)</w:t>
            </w:r>
          </w:p>
        </w:tc>
        <w:tc>
          <w:tcPr>
            <w:tcW w:w="1363" w:type="dxa"/>
            <w:tcBorders>
              <w:top w:val="single" w:sz="2" w:space="0" w:color="1F3864" w:themeColor="accent1" w:themeShade="80"/>
              <w:bottom w:val="single" w:sz="2" w:space="0" w:color="1F3864" w:themeColor="accent1" w:themeShade="80"/>
            </w:tcBorders>
            <w:vAlign w:val="center"/>
          </w:tcPr>
          <w:p w14:paraId="75229F16" w14:textId="77777777" w:rsidR="009E2D9A" w:rsidRPr="009713E6" w:rsidRDefault="009E2D9A" w:rsidP="00015D53">
            <w:pPr>
              <w:keepNext/>
              <w:keepLines/>
              <w:spacing w:before="40" w:after="40" w:line="240" w:lineRule="auto"/>
              <w:jc w:val="right"/>
              <w:rPr>
                <w:rFonts w:ascii="Arial" w:hAnsi="Arial" w:cs="Arial"/>
                <w:b/>
                <w:bCs/>
                <w:color w:val="000000"/>
                <w:sz w:val="14"/>
                <w:szCs w:val="14"/>
              </w:rPr>
            </w:pPr>
            <w:r w:rsidRPr="009713E6">
              <w:rPr>
                <w:rFonts w:ascii="Arial" w:hAnsi="Arial" w:cs="Arial"/>
                <w:b/>
                <w:bCs/>
                <w:color w:val="000000"/>
                <w:sz w:val="14"/>
                <w:szCs w:val="14"/>
              </w:rPr>
              <w:t>1.466.390</w:t>
            </w:r>
          </w:p>
        </w:tc>
        <w:tc>
          <w:tcPr>
            <w:tcW w:w="1007" w:type="dxa"/>
            <w:tcBorders>
              <w:top w:val="single" w:sz="2" w:space="0" w:color="1F3864" w:themeColor="accent1" w:themeShade="80"/>
              <w:bottom w:val="single" w:sz="2" w:space="0" w:color="1F3864" w:themeColor="accent1" w:themeShade="80"/>
            </w:tcBorders>
            <w:vAlign w:val="center"/>
          </w:tcPr>
          <w:p w14:paraId="4C3DFF02" w14:textId="77777777" w:rsidR="009E2D9A" w:rsidRPr="0090787E" w:rsidRDefault="009E2D9A" w:rsidP="00015D53">
            <w:pPr>
              <w:keepNext/>
              <w:keepLines/>
              <w:spacing w:before="40" w:after="40" w:line="240" w:lineRule="auto"/>
              <w:jc w:val="right"/>
              <w:rPr>
                <w:rFonts w:ascii="Arial" w:hAnsi="Arial" w:cs="Arial"/>
                <w:b/>
                <w:bCs/>
                <w:color w:val="000000"/>
                <w:sz w:val="14"/>
                <w:szCs w:val="14"/>
              </w:rPr>
            </w:pPr>
            <w:r w:rsidRPr="0090787E">
              <w:rPr>
                <w:rFonts w:ascii="Arial" w:hAnsi="Arial" w:cs="Arial"/>
                <w:b/>
                <w:bCs/>
                <w:color w:val="000000"/>
                <w:sz w:val="14"/>
                <w:szCs w:val="14"/>
              </w:rPr>
              <w:t>245.235</w:t>
            </w:r>
          </w:p>
        </w:tc>
      </w:tr>
    </w:tbl>
    <w:p w14:paraId="2B06F24F" w14:textId="77777777" w:rsidR="00A27E90" w:rsidRPr="00D25D79" w:rsidRDefault="00A27E90" w:rsidP="00A27E90">
      <w:pPr>
        <w:widowControl w:val="0"/>
        <w:spacing w:after="0" w:line="240" w:lineRule="auto"/>
        <w:jc w:val="both"/>
        <w:rPr>
          <w:rFonts w:ascii="Arial" w:hAnsi="Arial" w:cs="Arial"/>
          <w:sz w:val="14"/>
          <w:szCs w:val="14"/>
        </w:rPr>
      </w:pPr>
      <w:r w:rsidRPr="00D25D79">
        <w:rPr>
          <w:rFonts w:ascii="Arial" w:hAnsi="Arial" w:cs="Arial"/>
          <w:sz w:val="14"/>
          <w:szCs w:val="14"/>
        </w:rPr>
        <w:t>As notas explicativas são parte integrante das demonstrações contábeis intermediárias. As reapresentações (aplicações retrospectivas) referem-se à adoção do CPC 50 [IFRS 17] – Contratos de Seguro e CPC 48 [IFRS 9] – Instrumentos Financeiros.</w:t>
      </w:r>
    </w:p>
    <w:p w14:paraId="448A86FB" w14:textId="77777777" w:rsidR="00A27E90" w:rsidRPr="00D25D79" w:rsidRDefault="00A27E90" w:rsidP="00A27E90">
      <w:pPr>
        <w:spacing w:after="0" w:line="240" w:lineRule="auto"/>
        <w:jc w:val="both"/>
        <w:rPr>
          <w:rFonts w:ascii="Arial" w:hAnsi="Arial" w:cs="Arial"/>
          <w:sz w:val="14"/>
          <w:szCs w:val="14"/>
        </w:rPr>
        <w:sectPr w:rsidR="00A27E90" w:rsidRPr="00D25D79" w:rsidSect="00A27E90">
          <w:headerReference w:type="default" r:id="rId22"/>
          <w:pgSz w:w="16838" w:h="11906" w:orient="landscape" w:code="9"/>
          <w:pgMar w:top="1134" w:right="1134" w:bottom="1134" w:left="851" w:header="851" w:footer="284" w:gutter="0"/>
          <w:cols w:space="708"/>
          <w:docGrid w:linePitch="360"/>
        </w:sectPr>
      </w:pPr>
      <w:r w:rsidRPr="00D25D79">
        <w:rPr>
          <w:rFonts w:ascii="Arial" w:hAnsi="Arial" w:cs="Arial"/>
          <w:sz w:val="14"/>
          <w:szCs w:val="14"/>
        </w:rPr>
        <w:t>Outros resultados abrangentes estão apresentados líquidos de efeitos fiscais.</w:t>
      </w:r>
    </w:p>
    <w:p w14:paraId="275C0CFB" w14:textId="77777777" w:rsidR="007D4AB0" w:rsidRPr="00BF2AAF" w:rsidRDefault="007D4AB0" w:rsidP="00D47639">
      <w:pPr>
        <w:pStyle w:val="02-TtulodeNota"/>
        <w:rPr>
          <w:rFonts w:eastAsiaTheme="majorEastAsia" w:cs="Arial"/>
          <w:color w:val="1F3864" w:themeColor="accent1" w:themeShade="80"/>
        </w:rPr>
      </w:pPr>
      <w:bookmarkStart w:id="21" w:name="_Toc173341459"/>
      <w:r w:rsidRPr="00BF2AAF">
        <w:rPr>
          <w:rFonts w:eastAsiaTheme="majorEastAsia" w:cs="Arial"/>
          <w:color w:val="1F3864" w:themeColor="accent1" w:themeShade="80"/>
        </w:rPr>
        <w:lastRenderedPageBreak/>
        <w:t>DEMONSTRAÇÃO DO VALOR ADICIONADO</w:t>
      </w:r>
      <w:bookmarkEnd w:id="21"/>
    </w:p>
    <w:p w14:paraId="65482199" w14:textId="77777777" w:rsidR="00325980" w:rsidRPr="00D25D79" w:rsidRDefault="00325980" w:rsidP="00325980">
      <w:pPr>
        <w:spacing w:after="0" w:line="240" w:lineRule="auto"/>
        <w:jc w:val="right"/>
        <w:rPr>
          <w:rFonts w:ascii="Arial" w:eastAsia="Times New Roman" w:hAnsi="Arial" w:cs="Arial"/>
          <w:b/>
          <w:spacing w:val="-2"/>
          <w:sz w:val="14"/>
          <w:szCs w:val="14"/>
          <w:lang w:eastAsia="pt-BR"/>
        </w:rPr>
      </w:pPr>
      <w:bookmarkStart w:id="22" w:name="_Hlk154144093"/>
      <w:r w:rsidRPr="00D25D79">
        <w:rPr>
          <w:rFonts w:ascii="Arial" w:eastAsia="Times New Roman" w:hAnsi="Arial" w:cs="Arial"/>
          <w:b/>
          <w:spacing w:val="-2"/>
          <w:sz w:val="14"/>
          <w:szCs w:val="14"/>
          <w:lang w:eastAsia="pt-BR"/>
        </w:rPr>
        <w:t>R$ mil</w:t>
      </w:r>
    </w:p>
    <w:tbl>
      <w:tblPr>
        <w:tblStyle w:val="TabeladeLista6Colorida-nfase5"/>
        <w:tblW w:w="9684" w:type="dxa"/>
        <w:jc w:val="center"/>
        <w:tblLayout w:type="fixed"/>
        <w:tblLook w:val="04A0" w:firstRow="1" w:lastRow="0" w:firstColumn="1" w:lastColumn="0" w:noHBand="0" w:noVBand="1"/>
      </w:tblPr>
      <w:tblGrid>
        <w:gridCol w:w="3756"/>
        <w:gridCol w:w="639"/>
        <w:gridCol w:w="1134"/>
        <w:gridCol w:w="1408"/>
        <w:gridCol w:w="236"/>
        <w:gridCol w:w="1049"/>
        <w:gridCol w:w="1462"/>
      </w:tblGrid>
      <w:tr w:rsidR="00325980" w:rsidRPr="00281428" w14:paraId="6CB65C94"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single" w:sz="2" w:space="0" w:color="1F3864" w:themeColor="accent1" w:themeShade="80"/>
              <w:bottom w:val="nil"/>
            </w:tcBorders>
            <w:shd w:val="clear" w:color="auto" w:fill="auto"/>
            <w:vAlign w:val="center"/>
          </w:tcPr>
          <w:p w14:paraId="1B3DCFF6" w14:textId="77777777" w:rsidR="00325980" w:rsidRPr="00281428" w:rsidRDefault="00325980">
            <w:pPr>
              <w:jc w:val="center"/>
              <w:rPr>
                <w:rFonts w:ascii="Arial" w:eastAsiaTheme="minorHAnsi" w:hAnsi="Arial" w:cs="Arial"/>
                <w:sz w:val="14"/>
                <w:szCs w:val="14"/>
              </w:rPr>
            </w:pPr>
          </w:p>
        </w:tc>
        <w:tc>
          <w:tcPr>
            <w:tcW w:w="639" w:type="dxa"/>
            <w:tcBorders>
              <w:top w:val="single" w:sz="2" w:space="0" w:color="1F3864" w:themeColor="accent1" w:themeShade="80"/>
              <w:bottom w:val="nil"/>
            </w:tcBorders>
            <w:shd w:val="clear" w:color="auto" w:fill="auto"/>
            <w:vAlign w:val="center"/>
          </w:tcPr>
          <w:p w14:paraId="2D5FE0FE" w14:textId="77777777" w:rsidR="00325980" w:rsidRPr="00281428" w:rsidRDefault="00325980">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542" w:type="dxa"/>
            <w:gridSpan w:val="2"/>
            <w:tcBorders>
              <w:top w:val="single" w:sz="2" w:space="0" w:color="1F3864" w:themeColor="accent1" w:themeShade="80"/>
              <w:bottom w:val="single" w:sz="2" w:space="0" w:color="1F3864" w:themeColor="accent1" w:themeShade="80"/>
            </w:tcBorders>
            <w:shd w:val="clear" w:color="auto" w:fill="auto"/>
            <w:vAlign w:val="center"/>
          </w:tcPr>
          <w:p w14:paraId="524734D5" w14:textId="77777777" w:rsidR="00325980" w:rsidRPr="00281428" w:rsidRDefault="00325980">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281428">
              <w:rPr>
                <w:rFonts w:ascii="Arial" w:eastAsiaTheme="minorHAnsi" w:hAnsi="Arial" w:cs="Arial"/>
                <w:sz w:val="14"/>
                <w:szCs w:val="14"/>
              </w:rPr>
              <w:t>Controlador</w:t>
            </w:r>
          </w:p>
        </w:tc>
        <w:tc>
          <w:tcPr>
            <w:tcW w:w="236" w:type="dxa"/>
            <w:tcBorders>
              <w:top w:val="single" w:sz="2" w:space="0" w:color="1F3864" w:themeColor="accent1" w:themeShade="80"/>
              <w:bottom w:val="nil"/>
            </w:tcBorders>
            <w:shd w:val="clear" w:color="auto" w:fill="auto"/>
            <w:vAlign w:val="center"/>
          </w:tcPr>
          <w:p w14:paraId="10C2B0F0" w14:textId="77777777" w:rsidR="00325980" w:rsidRPr="00281428" w:rsidRDefault="00325980">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511" w:type="dxa"/>
            <w:gridSpan w:val="2"/>
            <w:tcBorders>
              <w:top w:val="single" w:sz="2" w:space="0" w:color="1F3864" w:themeColor="accent1" w:themeShade="80"/>
              <w:bottom w:val="single" w:sz="2" w:space="0" w:color="1F3864" w:themeColor="accent1" w:themeShade="80"/>
            </w:tcBorders>
            <w:shd w:val="clear" w:color="auto" w:fill="auto"/>
            <w:vAlign w:val="center"/>
          </w:tcPr>
          <w:p w14:paraId="180AADB3" w14:textId="77777777" w:rsidR="00325980" w:rsidRPr="00281428" w:rsidRDefault="00325980">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281428">
              <w:rPr>
                <w:rFonts w:ascii="Arial" w:eastAsiaTheme="minorHAnsi" w:hAnsi="Arial" w:cs="Arial"/>
                <w:sz w:val="14"/>
                <w:szCs w:val="14"/>
              </w:rPr>
              <w:t>Consolidado</w:t>
            </w:r>
          </w:p>
        </w:tc>
      </w:tr>
      <w:tr w:rsidR="00325980" w:rsidRPr="00281428" w14:paraId="45186A98"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single" w:sz="2" w:space="0" w:color="1F3864" w:themeColor="accent1" w:themeShade="80"/>
            </w:tcBorders>
            <w:shd w:val="clear" w:color="auto" w:fill="auto"/>
            <w:vAlign w:val="center"/>
          </w:tcPr>
          <w:p w14:paraId="2B0A8E95" w14:textId="77777777" w:rsidR="00325980" w:rsidRPr="00281428" w:rsidRDefault="00325980">
            <w:pPr>
              <w:keepNext/>
              <w:keepLines/>
              <w:spacing w:before="40" w:after="40"/>
              <w:rPr>
                <w:rFonts w:ascii="Arial" w:eastAsia="Times New Roman" w:hAnsi="Arial" w:cs="Arial"/>
                <w:spacing w:val="-2"/>
                <w:sz w:val="14"/>
                <w:szCs w:val="14"/>
                <w:lang w:eastAsia="pt-BR"/>
              </w:rPr>
            </w:pPr>
          </w:p>
        </w:tc>
        <w:tc>
          <w:tcPr>
            <w:tcW w:w="639" w:type="dxa"/>
            <w:tcBorders>
              <w:top w:val="nil"/>
              <w:bottom w:val="single" w:sz="2" w:space="0" w:color="1F3864" w:themeColor="accent1" w:themeShade="80"/>
            </w:tcBorders>
            <w:shd w:val="clear" w:color="auto" w:fill="auto"/>
            <w:vAlign w:val="center"/>
          </w:tcPr>
          <w:p w14:paraId="4F0CA47F" w14:textId="77777777" w:rsidR="00325980" w:rsidRPr="00281428" w:rsidRDefault="00325980"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81428">
              <w:rPr>
                <w:rFonts w:ascii="Arial" w:eastAsia="Times New Roman" w:hAnsi="Arial" w:cs="Arial"/>
                <w:b/>
                <w:spacing w:val="-2"/>
                <w:sz w:val="14"/>
                <w:szCs w:val="14"/>
                <w:lang w:eastAsia="pt-BR"/>
              </w:rPr>
              <w:t>Nota</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330F8915" w14:textId="109EA790" w:rsidR="00325980" w:rsidRPr="00800642" w:rsidRDefault="00325980">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4"/>
                <w:szCs w:val="14"/>
              </w:rPr>
            </w:pPr>
            <w:r w:rsidRPr="00281428">
              <w:rPr>
                <w:rFonts w:ascii="Arial" w:eastAsiaTheme="minorHAnsi" w:hAnsi="Arial" w:cs="Arial"/>
                <w:b/>
                <w:bCs/>
                <w:sz w:val="14"/>
                <w:szCs w:val="14"/>
              </w:rPr>
              <w:t xml:space="preserve">1º </w:t>
            </w:r>
            <w:r>
              <w:rPr>
                <w:rFonts w:ascii="Arial" w:eastAsiaTheme="minorHAnsi" w:hAnsi="Arial" w:cs="Arial"/>
                <w:b/>
                <w:bCs/>
                <w:sz w:val="14"/>
                <w:szCs w:val="14"/>
              </w:rPr>
              <w:t>Se</w:t>
            </w:r>
            <w:r w:rsidRPr="00281428">
              <w:rPr>
                <w:rFonts w:ascii="Arial" w:eastAsiaTheme="minorHAnsi" w:hAnsi="Arial" w:cs="Arial"/>
                <w:b/>
                <w:bCs/>
                <w:sz w:val="14"/>
                <w:szCs w:val="14"/>
              </w:rPr>
              <w:t>m/202</w:t>
            </w:r>
            <w:r w:rsidR="00DA6943">
              <w:rPr>
                <w:rFonts w:ascii="Arial" w:eastAsiaTheme="minorHAnsi" w:hAnsi="Arial" w:cs="Arial"/>
                <w:b/>
                <w:bCs/>
                <w:sz w:val="14"/>
                <w:szCs w:val="14"/>
              </w:rPr>
              <w:t>4</w:t>
            </w:r>
          </w:p>
        </w:tc>
        <w:tc>
          <w:tcPr>
            <w:tcW w:w="1408" w:type="dxa"/>
            <w:tcBorders>
              <w:top w:val="single" w:sz="2" w:space="0" w:color="1F3864" w:themeColor="accent1" w:themeShade="80"/>
              <w:bottom w:val="single" w:sz="2" w:space="0" w:color="1F3864" w:themeColor="accent1" w:themeShade="80"/>
            </w:tcBorders>
            <w:shd w:val="clear" w:color="auto" w:fill="auto"/>
            <w:vAlign w:val="center"/>
          </w:tcPr>
          <w:p w14:paraId="760AC883" w14:textId="77777777" w:rsidR="00325980" w:rsidRPr="00800642" w:rsidRDefault="00325980">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81428">
              <w:rPr>
                <w:rFonts w:ascii="Arial" w:eastAsiaTheme="minorHAnsi" w:hAnsi="Arial" w:cs="Arial"/>
                <w:b/>
                <w:bCs/>
                <w:sz w:val="14"/>
                <w:szCs w:val="14"/>
              </w:rPr>
              <w:t xml:space="preserve">1º </w:t>
            </w:r>
            <w:r>
              <w:rPr>
                <w:rFonts w:ascii="Arial" w:eastAsiaTheme="minorHAnsi" w:hAnsi="Arial" w:cs="Arial"/>
                <w:b/>
                <w:bCs/>
                <w:sz w:val="14"/>
                <w:szCs w:val="14"/>
              </w:rPr>
              <w:t>Se</w:t>
            </w:r>
            <w:r w:rsidRPr="00281428">
              <w:rPr>
                <w:rFonts w:ascii="Arial" w:eastAsiaTheme="minorHAnsi" w:hAnsi="Arial" w:cs="Arial"/>
                <w:b/>
                <w:bCs/>
                <w:sz w:val="14"/>
                <w:szCs w:val="14"/>
              </w:rPr>
              <w:t>m/2023</w:t>
            </w:r>
          </w:p>
        </w:tc>
        <w:tc>
          <w:tcPr>
            <w:tcW w:w="236" w:type="dxa"/>
            <w:tcBorders>
              <w:top w:val="nil"/>
              <w:bottom w:val="single" w:sz="2" w:space="0" w:color="1F3864" w:themeColor="accent1" w:themeShade="80"/>
            </w:tcBorders>
            <w:shd w:val="clear" w:color="auto" w:fill="auto"/>
            <w:vAlign w:val="center"/>
          </w:tcPr>
          <w:p w14:paraId="16BB3A49" w14:textId="77777777" w:rsidR="00325980" w:rsidRPr="00800642" w:rsidRDefault="00325980">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049" w:type="dxa"/>
            <w:tcBorders>
              <w:top w:val="single" w:sz="2" w:space="0" w:color="1F3864" w:themeColor="accent1" w:themeShade="80"/>
              <w:bottom w:val="single" w:sz="2" w:space="0" w:color="1F3864" w:themeColor="accent1" w:themeShade="80"/>
            </w:tcBorders>
            <w:shd w:val="clear" w:color="auto" w:fill="auto"/>
          </w:tcPr>
          <w:p w14:paraId="27B7BD31" w14:textId="253A1462" w:rsidR="00325980" w:rsidRPr="00800642" w:rsidRDefault="0032598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81428">
              <w:rPr>
                <w:rFonts w:ascii="Arial" w:eastAsia="Times New Roman" w:hAnsi="Arial" w:cs="Arial"/>
                <w:b/>
                <w:bCs/>
                <w:spacing w:val="-2"/>
                <w:sz w:val="14"/>
                <w:szCs w:val="14"/>
                <w:lang w:eastAsia="pt-BR"/>
              </w:rPr>
              <w:t xml:space="preserve">1º </w:t>
            </w:r>
            <w:r>
              <w:rPr>
                <w:rFonts w:ascii="Arial" w:eastAsia="Times New Roman" w:hAnsi="Arial" w:cs="Arial"/>
                <w:b/>
                <w:bCs/>
                <w:spacing w:val="-2"/>
                <w:sz w:val="14"/>
                <w:szCs w:val="14"/>
                <w:lang w:eastAsia="pt-BR"/>
              </w:rPr>
              <w:t>Se</w:t>
            </w:r>
            <w:r w:rsidRPr="00281428">
              <w:rPr>
                <w:rFonts w:ascii="Arial" w:eastAsia="Times New Roman" w:hAnsi="Arial" w:cs="Arial"/>
                <w:b/>
                <w:bCs/>
                <w:spacing w:val="-2"/>
                <w:sz w:val="14"/>
                <w:szCs w:val="14"/>
                <w:lang w:eastAsia="pt-BR"/>
              </w:rPr>
              <w:t>m/202</w:t>
            </w:r>
            <w:r w:rsidR="00DA6943">
              <w:rPr>
                <w:rFonts w:ascii="Arial" w:eastAsia="Times New Roman" w:hAnsi="Arial" w:cs="Arial"/>
                <w:b/>
                <w:bCs/>
                <w:spacing w:val="-2"/>
                <w:sz w:val="14"/>
                <w:szCs w:val="14"/>
                <w:lang w:eastAsia="pt-BR"/>
              </w:rPr>
              <w:t>4</w:t>
            </w:r>
          </w:p>
        </w:tc>
        <w:tc>
          <w:tcPr>
            <w:tcW w:w="1462" w:type="dxa"/>
            <w:tcBorders>
              <w:top w:val="single" w:sz="2" w:space="0" w:color="1F3864" w:themeColor="accent1" w:themeShade="80"/>
              <w:bottom w:val="single" w:sz="2" w:space="0" w:color="1F3864" w:themeColor="accent1" w:themeShade="80"/>
            </w:tcBorders>
            <w:shd w:val="clear" w:color="auto" w:fill="auto"/>
            <w:vAlign w:val="center"/>
          </w:tcPr>
          <w:p w14:paraId="4EE1BCE5" w14:textId="77777777" w:rsidR="00325980" w:rsidRPr="00800642" w:rsidRDefault="0032598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281428">
              <w:rPr>
                <w:rFonts w:ascii="Arial" w:eastAsia="Times New Roman" w:hAnsi="Arial" w:cs="Arial"/>
                <w:b/>
                <w:bCs/>
                <w:spacing w:val="-2"/>
                <w:sz w:val="14"/>
                <w:szCs w:val="14"/>
                <w:lang w:eastAsia="pt-BR"/>
              </w:rPr>
              <w:t xml:space="preserve">1º </w:t>
            </w:r>
            <w:r>
              <w:rPr>
                <w:rFonts w:ascii="Arial" w:eastAsia="Times New Roman" w:hAnsi="Arial" w:cs="Arial"/>
                <w:b/>
                <w:bCs/>
                <w:spacing w:val="-2"/>
                <w:sz w:val="14"/>
                <w:szCs w:val="14"/>
                <w:lang w:eastAsia="pt-BR"/>
              </w:rPr>
              <w:t>Se</w:t>
            </w:r>
            <w:r w:rsidRPr="00281428">
              <w:rPr>
                <w:rFonts w:ascii="Arial" w:eastAsia="Times New Roman" w:hAnsi="Arial" w:cs="Arial"/>
                <w:b/>
                <w:bCs/>
                <w:spacing w:val="-2"/>
                <w:sz w:val="14"/>
                <w:szCs w:val="14"/>
                <w:lang w:eastAsia="pt-BR"/>
              </w:rPr>
              <w:t>m/2023</w:t>
            </w:r>
          </w:p>
        </w:tc>
      </w:tr>
      <w:tr w:rsidR="00AA2A38" w:rsidRPr="00B454CC" w14:paraId="14675E05"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single" w:sz="2" w:space="0" w:color="1F3864" w:themeColor="accent1" w:themeShade="80"/>
              <w:bottom w:val="nil"/>
            </w:tcBorders>
            <w:shd w:val="clear" w:color="auto" w:fill="auto"/>
            <w:vAlign w:val="center"/>
          </w:tcPr>
          <w:p w14:paraId="54BE150C" w14:textId="77777777" w:rsidR="00AA2A38" w:rsidRPr="00D25D79" w:rsidRDefault="00AA2A38" w:rsidP="00AA2A38">
            <w:pPr>
              <w:keepNext/>
              <w:keepLines/>
              <w:spacing w:before="40" w:after="40"/>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Receitas</w:t>
            </w:r>
          </w:p>
        </w:tc>
        <w:tc>
          <w:tcPr>
            <w:tcW w:w="639" w:type="dxa"/>
            <w:tcBorders>
              <w:top w:val="single" w:sz="2" w:space="0" w:color="1F3864" w:themeColor="accent1" w:themeShade="80"/>
              <w:bottom w:val="nil"/>
            </w:tcBorders>
            <w:shd w:val="clear" w:color="auto" w:fill="auto"/>
            <w:vAlign w:val="center"/>
          </w:tcPr>
          <w:p w14:paraId="1B3A404F" w14:textId="77777777" w:rsidR="00AA2A38" w:rsidRPr="00D25D79" w:rsidRDefault="00AA2A38"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single" w:sz="2" w:space="0" w:color="1F3864" w:themeColor="accent1" w:themeShade="80"/>
              <w:bottom w:val="nil"/>
            </w:tcBorders>
            <w:shd w:val="clear" w:color="auto" w:fill="auto"/>
            <w:vAlign w:val="center"/>
          </w:tcPr>
          <w:p w14:paraId="24C1CD19" w14:textId="4334371D"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2.61</w:t>
            </w:r>
            <w:r w:rsidR="00756F62">
              <w:rPr>
                <w:rFonts w:ascii="Arial" w:eastAsia="Times New Roman" w:hAnsi="Arial" w:cs="Arial"/>
                <w:b/>
                <w:spacing w:val="-2"/>
                <w:sz w:val="14"/>
                <w:szCs w:val="14"/>
                <w:lang w:eastAsia="pt-BR"/>
              </w:rPr>
              <w:t>3</w:t>
            </w:r>
          </w:p>
        </w:tc>
        <w:tc>
          <w:tcPr>
            <w:tcW w:w="1408" w:type="dxa"/>
            <w:tcBorders>
              <w:top w:val="single" w:sz="2" w:space="0" w:color="1F3864" w:themeColor="accent1" w:themeShade="80"/>
              <w:bottom w:val="nil"/>
            </w:tcBorders>
            <w:shd w:val="clear" w:color="auto" w:fill="auto"/>
            <w:vAlign w:val="center"/>
          </w:tcPr>
          <w:p w14:paraId="39E60CFA" w14:textId="77777777" w:rsidR="00AA2A38" w:rsidRPr="00800642"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B454CC">
              <w:rPr>
                <w:rFonts w:ascii="Arial" w:hAnsi="Arial" w:cs="Arial"/>
                <w:b/>
                <w:sz w:val="14"/>
                <w:szCs w:val="14"/>
              </w:rPr>
              <w:t>3.274</w:t>
            </w:r>
          </w:p>
        </w:tc>
        <w:tc>
          <w:tcPr>
            <w:tcW w:w="236" w:type="dxa"/>
            <w:tcBorders>
              <w:top w:val="single" w:sz="2" w:space="0" w:color="1F3864" w:themeColor="accent1" w:themeShade="80"/>
              <w:bottom w:val="nil"/>
            </w:tcBorders>
            <w:shd w:val="clear" w:color="auto" w:fill="auto"/>
            <w:vAlign w:val="bottom"/>
          </w:tcPr>
          <w:p w14:paraId="498CA4F1" w14:textId="77777777"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049" w:type="dxa"/>
            <w:tcBorders>
              <w:top w:val="single" w:sz="2" w:space="0" w:color="1F3864" w:themeColor="accent1" w:themeShade="80"/>
              <w:bottom w:val="nil"/>
            </w:tcBorders>
            <w:shd w:val="clear" w:color="auto" w:fill="auto"/>
            <w:vAlign w:val="bottom"/>
          </w:tcPr>
          <w:p w14:paraId="33A08E63" w14:textId="144179D8"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2.689.93</w:t>
            </w:r>
            <w:r w:rsidR="00871D76">
              <w:rPr>
                <w:rFonts w:ascii="Arial" w:eastAsia="Times New Roman" w:hAnsi="Arial" w:cs="Arial"/>
                <w:b/>
                <w:spacing w:val="-2"/>
                <w:sz w:val="14"/>
                <w:szCs w:val="14"/>
                <w:lang w:eastAsia="pt-BR"/>
              </w:rPr>
              <w:t>3</w:t>
            </w:r>
          </w:p>
        </w:tc>
        <w:tc>
          <w:tcPr>
            <w:tcW w:w="1462" w:type="dxa"/>
            <w:tcBorders>
              <w:top w:val="single" w:sz="2" w:space="0" w:color="1F3864" w:themeColor="accent1" w:themeShade="80"/>
              <w:bottom w:val="nil"/>
            </w:tcBorders>
            <w:shd w:val="clear" w:color="auto" w:fill="auto"/>
            <w:vAlign w:val="center"/>
          </w:tcPr>
          <w:p w14:paraId="318347D4" w14:textId="77777777" w:rsidR="00AA2A38" w:rsidRPr="00800642"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454CC">
              <w:rPr>
                <w:rFonts w:ascii="Arial" w:hAnsi="Arial" w:cs="Arial"/>
                <w:b/>
                <w:sz w:val="14"/>
                <w:szCs w:val="14"/>
              </w:rPr>
              <w:t>2.407.960</w:t>
            </w:r>
          </w:p>
        </w:tc>
      </w:tr>
      <w:tr w:rsidR="00AA2A38" w:rsidRPr="00281428" w14:paraId="238DFE43"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C8E9CAA" w14:textId="77777777" w:rsidR="00AA2A38" w:rsidRPr="00D25D79" w:rsidRDefault="00AA2A38" w:rsidP="00AA2A38">
            <w:pPr>
              <w:keepNext/>
              <w:keepLines/>
              <w:spacing w:before="40" w:after="40"/>
              <w:ind w:left="113"/>
              <w:rPr>
                <w:rFonts w:ascii="Arial" w:eastAsia="Times New Roman" w:hAnsi="Arial" w:cs="Arial"/>
                <w:b w:val="0"/>
                <w:spacing w:val="-2"/>
                <w:sz w:val="14"/>
                <w:szCs w:val="14"/>
                <w:lang w:eastAsia="pt-BR"/>
              </w:rPr>
            </w:pPr>
            <w:r w:rsidRPr="00D25D79">
              <w:rPr>
                <w:rFonts w:ascii="Arial" w:eastAsia="Times New Roman" w:hAnsi="Arial" w:cs="Arial"/>
                <w:b w:val="0"/>
                <w:spacing w:val="-2"/>
                <w:sz w:val="14"/>
                <w:szCs w:val="14"/>
                <w:lang w:eastAsia="pt-BR"/>
              </w:rPr>
              <w:t>Receitas de comissões</w:t>
            </w:r>
          </w:p>
        </w:tc>
        <w:tc>
          <w:tcPr>
            <w:tcW w:w="639" w:type="dxa"/>
            <w:tcBorders>
              <w:top w:val="nil"/>
              <w:bottom w:val="nil"/>
            </w:tcBorders>
            <w:shd w:val="clear" w:color="auto" w:fill="auto"/>
            <w:vAlign w:val="center"/>
          </w:tcPr>
          <w:p w14:paraId="661CFE19" w14:textId="77777777" w:rsidR="00AA2A38" w:rsidRPr="00D25D79" w:rsidRDefault="00AA2A38"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[8]</w:t>
            </w:r>
          </w:p>
        </w:tc>
        <w:tc>
          <w:tcPr>
            <w:tcW w:w="1134" w:type="dxa"/>
            <w:tcBorders>
              <w:top w:val="nil"/>
              <w:bottom w:val="nil"/>
            </w:tcBorders>
            <w:shd w:val="clear" w:color="auto" w:fill="auto"/>
            <w:vAlign w:val="center"/>
          </w:tcPr>
          <w:p w14:paraId="014CE4D8" w14:textId="6C25E9F2" w:rsidR="00AA2A38" w:rsidRPr="0088741B"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8" w:type="dxa"/>
            <w:tcBorders>
              <w:top w:val="nil"/>
              <w:bottom w:val="nil"/>
            </w:tcBorders>
            <w:shd w:val="clear" w:color="auto" w:fill="auto"/>
            <w:vAlign w:val="center"/>
          </w:tcPr>
          <w:p w14:paraId="7DF3EB30" w14:textId="77777777" w:rsidR="00AA2A38" w:rsidRPr="00800642" w:rsidRDefault="00AA2A38" w:rsidP="00AA2A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8741B">
              <w:rPr>
                <w:rFonts w:ascii="Arial" w:hAnsi="Arial" w:cs="Arial"/>
                <w:sz w:val="14"/>
                <w:szCs w:val="14"/>
              </w:rPr>
              <w:t>--</w:t>
            </w:r>
          </w:p>
        </w:tc>
        <w:tc>
          <w:tcPr>
            <w:tcW w:w="236" w:type="dxa"/>
            <w:tcBorders>
              <w:top w:val="nil"/>
              <w:bottom w:val="nil"/>
            </w:tcBorders>
            <w:shd w:val="clear" w:color="auto" w:fill="auto"/>
            <w:vAlign w:val="bottom"/>
          </w:tcPr>
          <w:p w14:paraId="11927D8A" w14:textId="77777777" w:rsidR="00AA2A38" w:rsidRPr="00281428" w:rsidRDefault="00AA2A38" w:rsidP="00AA2A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3BE6C1C5" w14:textId="691394FD" w:rsidR="00AA2A38" w:rsidRPr="0088741B"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2.680.74</w:t>
            </w:r>
            <w:r w:rsidR="00AD150A">
              <w:rPr>
                <w:rFonts w:ascii="Arial" w:eastAsia="Times New Roman" w:hAnsi="Arial" w:cs="Arial"/>
                <w:spacing w:val="-2"/>
                <w:sz w:val="14"/>
                <w:szCs w:val="14"/>
                <w:lang w:eastAsia="pt-BR"/>
              </w:rPr>
              <w:t>0</w:t>
            </w:r>
          </w:p>
        </w:tc>
        <w:tc>
          <w:tcPr>
            <w:tcW w:w="1462" w:type="dxa"/>
            <w:tcBorders>
              <w:top w:val="nil"/>
              <w:bottom w:val="nil"/>
            </w:tcBorders>
            <w:shd w:val="clear" w:color="auto" w:fill="auto"/>
            <w:vAlign w:val="center"/>
          </w:tcPr>
          <w:p w14:paraId="1EA4639B" w14:textId="77777777" w:rsidR="00AA2A38" w:rsidRPr="00800642"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88741B">
              <w:rPr>
                <w:rFonts w:ascii="Arial" w:hAnsi="Arial" w:cs="Arial"/>
                <w:sz w:val="14"/>
                <w:szCs w:val="14"/>
              </w:rPr>
              <w:t>2.400.431</w:t>
            </w:r>
          </w:p>
        </w:tc>
      </w:tr>
      <w:tr w:rsidR="00AA2A38" w:rsidRPr="00281428" w14:paraId="3F937219"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196018B9" w14:textId="77777777" w:rsidR="00AA2A38" w:rsidRPr="00D25D79" w:rsidRDefault="00AA2A38" w:rsidP="00AA2A38">
            <w:pPr>
              <w:keepNext/>
              <w:keepLines/>
              <w:spacing w:before="40" w:after="40"/>
              <w:ind w:left="113"/>
              <w:rPr>
                <w:rFonts w:ascii="Arial" w:eastAsia="Times New Roman" w:hAnsi="Arial" w:cs="Arial"/>
                <w:b w:val="0"/>
                <w:spacing w:val="-2"/>
                <w:sz w:val="14"/>
                <w:szCs w:val="14"/>
                <w:lang w:eastAsia="pt-BR"/>
              </w:rPr>
            </w:pPr>
            <w:r w:rsidRPr="00D25D79">
              <w:rPr>
                <w:rFonts w:ascii="Arial" w:eastAsia="Times New Roman" w:hAnsi="Arial" w:cs="Arial"/>
                <w:b w:val="0"/>
                <w:spacing w:val="-2"/>
                <w:sz w:val="14"/>
                <w:szCs w:val="14"/>
                <w:lang w:eastAsia="pt-BR"/>
              </w:rPr>
              <w:t>Outras receitas</w:t>
            </w:r>
          </w:p>
        </w:tc>
        <w:tc>
          <w:tcPr>
            <w:tcW w:w="639" w:type="dxa"/>
            <w:tcBorders>
              <w:top w:val="nil"/>
              <w:bottom w:val="nil"/>
            </w:tcBorders>
            <w:shd w:val="clear" w:color="auto" w:fill="auto"/>
            <w:vAlign w:val="center"/>
          </w:tcPr>
          <w:p w14:paraId="16A13685" w14:textId="77777777" w:rsidR="00AA2A38" w:rsidRPr="00D25D79" w:rsidRDefault="00AA2A38"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shd w:val="clear" w:color="auto" w:fill="auto"/>
            <w:vAlign w:val="center"/>
          </w:tcPr>
          <w:p w14:paraId="41B54077" w14:textId="576C0D07" w:rsidR="00AA2A38" w:rsidRPr="0088741B"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2.61</w:t>
            </w:r>
            <w:r w:rsidR="00756F62">
              <w:rPr>
                <w:rFonts w:ascii="Arial" w:eastAsia="Times New Roman" w:hAnsi="Arial" w:cs="Arial"/>
                <w:spacing w:val="-2"/>
                <w:sz w:val="14"/>
                <w:szCs w:val="14"/>
                <w:lang w:eastAsia="pt-BR"/>
              </w:rPr>
              <w:t>3</w:t>
            </w:r>
          </w:p>
        </w:tc>
        <w:tc>
          <w:tcPr>
            <w:tcW w:w="1408" w:type="dxa"/>
            <w:tcBorders>
              <w:top w:val="nil"/>
              <w:bottom w:val="nil"/>
            </w:tcBorders>
            <w:shd w:val="clear" w:color="auto" w:fill="auto"/>
            <w:vAlign w:val="center"/>
          </w:tcPr>
          <w:p w14:paraId="6176FF41" w14:textId="77777777" w:rsidR="00AA2A38" w:rsidRPr="00800642"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8741B">
              <w:rPr>
                <w:rFonts w:ascii="Arial" w:hAnsi="Arial" w:cs="Arial"/>
                <w:sz w:val="14"/>
                <w:szCs w:val="14"/>
              </w:rPr>
              <w:t>3.274</w:t>
            </w:r>
          </w:p>
        </w:tc>
        <w:tc>
          <w:tcPr>
            <w:tcW w:w="236" w:type="dxa"/>
            <w:tcBorders>
              <w:top w:val="nil"/>
              <w:bottom w:val="nil"/>
            </w:tcBorders>
            <w:shd w:val="clear" w:color="auto" w:fill="auto"/>
            <w:vAlign w:val="bottom"/>
          </w:tcPr>
          <w:p w14:paraId="2D2B3B47" w14:textId="77777777" w:rsidR="00AA2A38" w:rsidRPr="00281428"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6E8DE463" w14:textId="6BFDBF8F" w:rsidR="00AA2A38" w:rsidRPr="0088741B"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9.19</w:t>
            </w:r>
            <w:r w:rsidR="00AD150A">
              <w:rPr>
                <w:rFonts w:ascii="Arial" w:eastAsia="Times New Roman" w:hAnsi="Arial" w:cs="Arial"/>
                <w:spacing w:val="-2"/>
                <w:sz w:val="14"/>
                <w:szCs w:val="14"/>
                <w:lang w:eastAsia="pt-BR"/>
              </w:rPr>
              <w:t>3</w:t>
            </w:r>
          </w:p>
        </w:tc>
        <w:tc>
          <w:tcPr>
            <w:tcW w:w="1462" w:type="dxa"/>
            <w:tcBorders>
              <w:top w:val="nil"/>
              <w:bottom w:val="nil"/>
            </w:tcBorders>
            <w:shd w:val="clear" w:color="auto" w:fill="auto"/>
            <w:vAlign w:val="center"/>
          </w:tcPr>
          <w:p w14:paraId="547FA2C0" w14:textId="77777777" w:rsidR="00AA2A38" w:rsidRPr="00800642"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8741B">
              <w:rPr>
                <w:rFonts w:ascii="Arial" w:hAnsi="Arial" w:cs="Arial"/>
                <w:sz w:val="14"/>
                <w:szCs w:val="14"/>
              </w:rPr>
              <w:t>7.529</w:t>
            </w:r>
          </w:p>
        </w:tc>
      </w:tr>
      <w:tr w:rsidR="00AA2A38" w:rsidRPr="00281428" w14:paraId="3F23B463"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168CF476" w14:textId="77777777" w:rsidR="00AA2A38" w:rsidRPr="00D25D79" w:rsidRDefault="00AA2A38" w:rsidP="00AA2A38">
            <w:pPr>
              <w:keepNext/>
              <w:keepLines/>
              <w:spacing w:before="40" w:after="40"/>
              <w:ind w:left="113"/>
              <w:rPr>
                <w:rFonts w:ascii="Arial" w:eastAsia="Times New Roman" w:hAnsi="Arial" w:cs="Arial"/>
                <w:spacing w:val="-2"/>
                <w:sz w:val="14"/>
                <w:szCs w:val="14"/>
                <w:lang w:eastAsia="pt-BR"/>
              </w:rPr>
            </w:pPr>
          </w:p>
        </w:tc>
        <w:tc>
          <w:tcPr>
            <w:tcW w:w="639" w:type="dxa"/>
            <w:tcBorders>
              <w:top w:val="nil"/>
              <w:bottom w:val="nil"/>
            </w:tcBorders>
            <w:shd w:val="clear" w:color="auto" w:fill="auto"/>
            <w:vAlign w:val="center"/>
          </w:tcPr>
          <w:p w14:paraId="388B225E" w14:textId="77777777" w:rsidR="00AA2A38" w:rsidRPr="00D25D79" w:rsidRDefault="00AA2A38"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shd w:val="clear" w:color="auto" w:fill="auto"/>
            <w:vAlign w:val="center"/>
          </w:tcPr>
          <w:p w14:paraId="4CB23F46" w14:textId="77777777" w:rsidR="00AA2A38" w:rsidRPr="0088741B"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08" w:type="dxa"/>
            <w:tcBorders>
              <w:top w:val="nil"/>
              <w:bottom w:val="nil"/>
            </w:tcBorders>
            <w:shd w:val="clear" w:color="auto" w:fill="auto"/>
            <w:vAlign w:val="center"/>
          </w:tcPr>
          <w:p w14:paraId="6D323313" w14:textId="77777777" w:rsidR="00AA2A38" w:rsidRPr="00800642"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36" w:type="dxa"/>
            <w:tcBorders>
              <w:top w:val="nil"/>
              <w:bottom w:val="nil"/>
            </w:tcBorders>
            <w:shd w:val="clear" w:color="auto" w:fill="auto"/>
            <w:vAlign w:val="bottom"/>
          </w:tcPr>
          <w:p w14:paraId="39DE4727" w14:textId="77777777" w:rsidR="00AA2A38" w:rsidRPr="00281428"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1F5C88B3" w14:textId="77777777" w:rsidR="00AA2A38" w:rsidRPr="0088741B"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62" w:type="dxa"/>
            <w:tcBorders>
              <w:top w:val="nil"/>
              <w:bottom w:val="nil"/>
            </w:tcBorders>
            <w:shd w:val="clear" w:color="auto" w:fill="auto"/>
            <w:vAlign w:val="center"/>
          </w:tcPr>
          <w:p w14:paraId="3BF4F339" w14:textId="77777777" w:rsidR="00AA2A38" w:rsidRPr="00800642"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p>
        </w:tc>
      </w:tr>
      <w:tr w:rsidR="00AA2A38" w:rsidRPr="00B454CC" w14:paraId="0EB5B39E"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7CC1C45" w14:textId="77777777" w:rsidR="00AA2A38" w:rsidRPr="00D25D79" w:rsidRDefault="00AA2A38" w:rsidP="00AA2A38">
            <w:pPr>
              <w:keepNext/>
              <w:keepLines/>
              <w:spacing w:before="40" w:after="40"/>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Insumos Adquiridos de Terceiros</w:t>
            </w:r>
          </w:p>
        </w:tc>
        <w:tc>
          <w:tcPr>
            <w:tcW w:w="639" w:type="dxa"/>
            <w:tcBorders>
              <w:top w:val="nil"/>
              <w:bottom w:val="nil"/>
            </w:tcBorders>
            <w:shd w:val="clear" w:color="auto" w:fill="auto"/>
            <w:vAlign w:val="center"/>
          </w:tcPr>
          <w:p w14:paraId="4C6568E5" w14:textId="77777777" w:rsidR="00AA2A38" w:rsidRPr="00D25D79" w:rsidRDefault="00AA2A38"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nil"/>
              <w:bottom w:val="nil"/>
            </w:tcBorders>
            <w:shd w:val="clear" w:color="auto" w:fill="auto"/>
            <w:vAlign w:val="center"/>
          </w:tcPr>
          <w:p w14:paraId="6975ED42" w14:textId="06D2CF71"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(2.564)</w:t>
            </w:r>
          </w:p>
        </w:tc>
        <w:tc>
          <w:tcPr>
            <w:tcW w:w="1408" w:type="dxa"/>
            <w:tcBorders>
              <w:top w:val="nil"/>
              <w:bottom w:val="nil"/>
            </w:tcBorders>
            <w:shd w:val="clear" w:color="auto" w:fill="auto"/>
            <w:vAlign w:val="center"/>
          </w:tcPr>
          <w:p w14:paraId="6C1BF589" w14:textId="77777777" w:rsidR="00AA2A38" w:rsidRPr="00800642"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B454CC">
              <w:rPr>
                <w:rFonts w:ascii="Arial" w:hAnsi="Arial" w:cs="Arial"/>
                <w:b/>
                <w:sz w:val="14"/>
                <w:szCs w:val="14"/>
              </w:rPr>
              <w:t>(1.61</w:t>
            </w:r>
            <w:r>
              <w:rPr>
                <w:rFonts w:ascii="Arial" w:hAnsi="Arial" w:cs="Arial"/>
                <w:b/>
                <w:sz w:val="14"/>
                <w:szCs w:val="14"/>
              </w:rPr>
              <w:t>0</w:t>
            </w:r>
            <w:r w:rsidRPr="00B454CC">
              <w:rPr>
                <w:rFonts w:ascii="Arial" w:hAnsi="Arial" w:cs="Arial"/>
                <w:b/>
                <w:sz w:val="14"/>
                <w:szCs w:val="14"/>
              </w:rPr>
              <w:t>)</w:t>
            </w:r>
          </w:p>
        </w:tc>
        <w:tc>
          <w:tcPr>
            <w:tcW w:w="236" w:type="dxa"/>
            <w:tcBorders>
              <w:top w:val="nil"/>
              <w:bottom w:val="nil"/>
            </w:tcBorders>
            <w:shd w:val="clear" w:color="auto" w:fill="auto"/>
            <w:vAlign w:val="bottom"/>
          </w:tcPr>
          <w:p w14:paraId="07A76C94" w14:textId="77777777"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049" w:type="dxa"/>
            <w:tcBorders>
              <w:top w:val="nil"/>
              <w:bottom w:val="nil"/>
            </w:tcBorders>
            <w:shd w:val="clear" w:color="auto" w:fill="auto"/>
            <w:vAlign w:val="bottom"/>
          </w:tcPr>
          <w:p w14:paraId="3CFD1B25" w14:textId="40240F50"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(138.368)</w:t>
            </w:r>
          </w:p>
        </w:tc>
        <w:tc>
          <w:tcPr>
            <w:tcW w:w="1462" w:type="dxa"/>
            <w:tcBorders>
              <w:top w:val="nil"/>
              <w:bottom w:val="nil"/>
            </w:tcBorders>
            <w:shd w:val="clear" w:color="auto" w:fill="auto"/>
            <w:vAlign w:val="center"/>
          </w:tcPr>
          <w:p w14:paraId="550728D1" w14:textId="77777777" w:rsidR="00AA2A38" w:rsidRPr="00800642"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454CC">
              <w:rPr>
                <w:rFonts w:ascii="Arial" w:hAnsi="Arial" w:cs="Arial"/>
                <w:b/>
                <w:sz w:val="14"/>
                <w:szCs w:val="14"/>
              </w:rPr>
              <w:t>(135.242)</w:t>
            </w:r>
          </w:p>
        </w:tc>
      </w:tr>
      <w:tr w:rsidR="00AA2A38" w:rsidRPr="00281428" w14:paraId="3F1513E4"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BB87822" w14:textId="77777777" w:rsidR="00AA2A38" w:rsidRPr="00D25D79" w:rsidRDefault="00AA2A38" w:rsidP="00AA2A38">
            <w:pPr>
              <w:keepNext/>
              <w:keepLines/>
              <w:spacing w:before="40" w:after="40"/>
              <w:ind w:left="113"/>
              <w:rPr>
                <w:rFonts w:ascii="Arial" w:eastAsia="Times New Roman" w:hAnsi="Arial" w:cs="Arial"/>
                <w:b w:val="0"/>
                <w:spacing w:val="-2"/>
                <w:sz w:val="14"/>
                <w:szCs w:val="14"/>
                <w:lang w:eastAsia="pt-BR"/>
              </w:rPr>
            </w:pPr>
            <w:r w:rsidRPr="00D25D79">
              <w:rPr>
                <w:rFonts w:ascii="Arial" w:eastAsia="Times New Roman" w:hAnsi="Arial" w:cs="Arial"/>
                <w:b w:val="0"/>
                <w:spacing w:val="-2"/>
                <w:sz w:val="14"/>
                <w:szCs w:val="14"/>
                <w:lang w:eastAsia="pt-BR"/>
              </w:rPr>
              <w:t>Despesas administrativas e com vendas</w:t>
            </w:r>
          </w:p>
        </w:tc>
        <w:tc>
          <w:tcPr>
            <w:tcW w:w="639" w:type="dxa"/>
            <w:tcBorders>
              <w:top w:val="nil"/>
              <w:bottom w:val="nil"/>
            </w:tcBorders>
            <w:shd w:val="clear" w:color="auto" w:fill="auto"/>
            <w:vAlign w:val="center"/>
          </w:tcPr>
          <w:p w14:paraId="1EE591FC" w14:textId="77777777" w:rsidR="00AA2A38" w:rsidRPr="00D25D79" w:rsidRDefault="00AA2A38"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shd w:val="clear" w:color="auto" w:fill="auto"/>
            <w:vAlign w:val="center"/>
          </w:tcPr>
          <w:p w14:paraId="681E3E18" w14:textId="606CCF02" w:rsidR="00AA2A38" w:rsidRPr="0088741B"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(1.610)</w:t>
            </w:r>
          </w:p>
        </w:tc>
        <w:tc>
          <w:tcPr>
            <w:tcW w:w="1408" w:type="dxa"/>
            <w:tcBorders>
              <w:top w:val="nil"/>
              <w:bottom w:val="nil"/>
            </w:tcBorders>
            <w:shd w:val="clear" w:color="auto" w:fill="auto"/>
            <w:vAlign w:val="center"/>
          </w:tcPr>
          <w:p w14:paraId="6B411ED8" w14:textId="77777777" w:rsidR="00AA2A38" w:rsidRPr="00800642" w:rsidRDefault="00AA2A38" w:rsidP="00AA2A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8741B">
              <w:rPr>
                <w:rFonts w:ascii="Arial" w:hAnsi="Arial" w:cs="Arial"/>
                <w:sz w:val="14"/>
                <w:szCs w:val="14"/>
              </w:rPr>
              <w:t>(1.518)</w:t>
            </w:r>
          </w:p>
        </w:tc>
        <w:tc>
          <w:tcPr>
            <w:tcW w:w="236" w:type="dxa"/>
            <w:tcBorders>
              <w:top w:val="nil"/>
              <w:bottom w:val="nil"/>
            </w:tcBorders>
            <w:shd w:val="clear" w:color="auto" w:fill="auto"/>
            <w:vAlign w:val="bottom"/>
          </w:tcPr>
          <w:p w14:paraId="3C493589" w14:textId="77777777" w:rsidR="00AA2A38" w:rsidRPr="00281428" w:rsidRDefault="00AA2A38" w:rsidP="00AA2A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5F97A65A" w14:textId="4E2267D6" w:rsidR="00AA2A38" w:rsidRPr="0088741B"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(30.62</w:t>
            </w:r>
            <w:r w:rsidR="00871D76">
              <w:rPr>
                <w:rFonts w:ascii="Arial" w:eastAsia="Times New Roman" w:hAnsi="Arial" w:cs="Arial"/>
                <w:spacing w:val="-2"/>
                <w:sz w:val="14"/>
                <w:szCs w:val="14"/>
                <w:lang w:eastAsia="pt-BR"/>
              </w:rPr>
              <w:t>0</w:t>
            </w:r>
            <w:r>
              <w:rPr>
                <w:rFonts w:ascii="Arial" w:eastAsia="Times New Roman" w:hAnsi="Arial" w:cs="Arial"/>
                <w:spacing w:val="-2"/>
                <w:sz w:val="14"/>
                <w:szCs w:val="14"/>
                <w:lang w:eastAsia="pt-BR"/>
              </w:rPr>
              <w:t>)</w:t>
            </w:r>
          </w:p>
        </w:tc>
        <w:tc>
          <w:tcPr>
            <w:tcW w:w="1462" w:type="dxa"/>
            <w:tcBorders>
              <w:top w:val="nil"/>
              <w:bottom w:val="nil"/>
            </w:tcBorders>
            <w:shd w:val="clear" w:color="auto" w:fill="auto"/>
            <w:vAlign w:val="center"/>
          </w:tcPr>
          <w:p w14:paraId="57D5C5E0" w14:textId="77777777" w:rsidR="00AA2A38" w:rsidRPr="00800642"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88741B">
              <w:rPr>
                <w:rFonts w:ascii="Arial" w:hAnsi="Arial" w:cs="Arial"/>
                <w:sz w:val="14"/>
                <w:szCs w:val="14"/>
              </w:rPr>
              <w:t>(20.400)</w:t>
            </w:r>
          </w:p>
        </w:tc>
      </w:tr>
      <w:tr w:rsidR="00AA2A38" w:rsidRPr="00281428" w14:paraId="3D288313"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6A8F2CA" w14:textId="77777777" w:rsidR="00AA2A38" w:rsidRPr="00D25D79" w:rsidRDefault="00AA2A38" w:rsidP="00AA2A38">
            <w:pPr>
              <w:keepNext/>
              <w:keepLines/>
              <w:spacing w:before="40" w:after="40"/>
              <w:ind w:left="113"/>
              <w:rPr>
                <w:rFonts w:ascii="Arial" w:eastAsia="Times New Roman" w:hAnsi="Arial" w:cs="Arial"/>
                <w:b w:val="0"/>
                <w:spacing w:val="-2"/>
                <w:sz w:val="14"/>
                <w:szCs w:val="14"/>
                <w:lang w:eastAsia="pt-BR"/>
              </w:rPr>
            </w:pPr>
            <w:r w:rsidRPr="00D25D79">
              <w:rPr>
                <w:rFonts w:ascii="Arial" w:eastAsia="Times New Roman" w:hAnsi="Arial" w:cs="Arial"/>
                <w:b w:val="0"/>
                <w:spacing w:val="-2"/>
                <w:sz w:val="14"/>
                <w:szCs w:val="14"/>
                <w:lang w:eastAsia="pt-BR"/>
              </w:rPr>
              <w:t>Custos dos serviços prestados</w:t>
            </w:r>
          </w:p>
        </w:tc>
        <w:tc>
          <w:tcPr>
            <w:tcW w:w="639" w:type="dxa"/>
            <w:tcBorders>
              <w:top w:val="nil"/>
              <w:bottom w:val="nil"/>
            </w:tcBorders>
            <w:shd w:val="clear" w:color="auto" w:fill="auto"/>
            <w:vAlign w:val="center"/>
          </w:tcPr>
          <w:p w14:paraId="3A76E482" w14:textId="77777777" w:rsidR="00AA2A38" w:rsidRPr="00D25D79" w:rsidRDefault="00AA2A38" w:rsidP="0034037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[9]</w:t>
            </w:r>
          </w:p>
        </w:tc>
        <w:tc>
          <w:tcPr>
            <w:tcW w:w="1134" w:type="dxa"/>
            <w:tcBorders>
              <w:top w:val="nil"/>
              <w:bottom w:val="nil"/>
            </w:tcBorders>
            <w:shd w:val="clear" w:color="auto" w:fill="auto"/>
            <w:vAlign w:val="center"/>
          </w:tcPr>
          <w:p w14:paraId="7E2920BF" w14:textId="494E58F7" w:rsidR="00AA2A38" w:rsidRPr="0088741B"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8" w:type="dxa"/>
            <w:tcBorders>
              <w:top w:val="nil"/>
              <w:bottom w:val="nil"/>
            </w:tcBorders>
            <w:shd w:val="clear" w:color="auto" w:fill="auto"/>
            <w:vAlign w:val="center"/>
          </w:tcPr>
          <w:p w14:paraId="0ADA3135" w14:textId="77777777" w:rsidR="00AA2A38" w:rsidRPr="00800642" w:rsidRDefault="00AA2A38" w:rsidP="00AA2A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8741B">
              <w:rPr>
                <w:rFonts w:ascii="Arial" w:hAnsi="Arial" w:cs="Arial"/>
                <w:sz w:val="14"/>
                <w:szCs w:val="14"/>
              </w:rPr>
              <w:t>--</w:t>
            </w:r>
          </w:p>
        </w:tc>
        <w:tc>
          <w:tcPr>
            <w:tcW w:w="236" w:type="dxa"/>
            <w:tcBorders>
              <w:top w:val="nil"/>
              <w:bottom w:val="nil"/>
            </w:tcBorders>
            <w:shd w:val="clear" w:color="auto" w:fill="auto"/>
            <w:vAlign w:val="bottom"/>
          </w:tcPr>
          <w:p w14:paraId="6F9E6E6E" w14:textId="77777777" w:rsidR="00AA2A38" w:rsidRPr="00281428" w:rsidRDefault="00AA2A38" w:rsidP="00AA2A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2BFF6A4C" w14:textId="5072C80B" w:rsidR="00AA2A38" w:rsidRPr="0088741B"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(89.842)</w:t>
            </w:r>
          </w:p>
        </w:tc>
        <w:tc>
          <w:tcPr>
            <w:tcW w:w="1462" w:type="dxa"/>
            <w:tcBorders>
              <w:top w:val="nil"/>
              <w:bottom w:val="nil"/>
            </w:tcBorders>
            <w:shd w:val="clear" w:color="auto" w:fill="auto"/>
            <w:vAlign w:val="center"/>
          </w:tcPr>
          <w:p w14:paraId="009DB4AA" w14:textId="77777777" w:rsidR="00AA2A38" w:rsidRPr="00800642"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8741B">
              <w:rPr>
                <w:rFonts w:ascii="Arial" w:hAnsi="Arial" w:cs="Arial"/>
                <w:sz w:val="14"/>
                <w:szCs w:val="14"/>
              </w:rPr>
              <w:t>(100.861)</w:t>
            </w:r>
          </w:p>
        </w:tc>
      </w:tr>
      <w:tr w:rsidR="00AA2A38" w:rsidRPr="00281428" w14:paraId="73C5EB00"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63934E9" w14:textId="77777777" w:rsidR="00AA2A38" w:rsidRPr="00D25D79" w:rsidRDefault="00AA2A38" w:rsidP="00AA2A38">
            <w:pPr>
              <w:keepNext/>
              <w:keepLines/>
              <w:spacing w:before="40" w:after="40"/>
              <w:ind w:left="113"/>
              <w:rPr>
                <w:rFonts w:ascii="Arial" w:eastAsia="Times New Roman" w:hAnsi="Arial" w:cs="Arial"/>
                <w:b w:val="0"/>
                <w:spacing w:val="-2"/>
                <w:sz w:val="14"/>
                <w:szCs w:val="14"/>
                <w:lang w:eastAsia="pt-BR"/>
              </w:rPr>
            </w:pPr>
            <w:r w:rsidRPr="00D25D79">
              <w:rPr>
                <w:rFonts w:ascii="Arial" w:eastAsia="Times New Roman" w:hAnsi="Arial" w:cs="Arial"/>
                <w:b w:val="0"/>
                <w:spacing w:val="-2"/>
                <w:sz w:val="14"/>
                <w:szCs w:val="14"/>
                <w:lang w:eastAsia="pt-BR"/>
              </w:rPr>
              <w:t>Outras</w:t>
            </w:r>
          </w:p>
        </w:tc>
        <w:tc>
          <w:tcPr>
            <w:tcW w:w="639" w:type="dxa"/>
            <w:tcBorders>
              <w:top w:val="nil"/>
              <w:bottom w:val="nil"/>
            </w:tcBorders>
            <w:shd w:val="clear" w:color="auto" w:fill="auto"/>
            <w:vAlign w:val="center"/>
          </w:tcPr>
          <w:p w14:paraId="6BAFBF1C" w14:textId="77777777" w:rsidR="00AA2A38" w:rsidRPr="00D25D79" w:rsidRDefault="00AA2A38"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shd w:val="clear" w:color="auto" w:fill="auto"/>
            <w:vAlign w:val="center"/>
          </w:tcPr>
          <w:p w14:paraId="504387A9" w14:textId="5DB7E261" w:rsidR="00AA2A38" w:rsidRPr="0088741B"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(954)</w:t>
            </w:r>
          </w:p>
        </w:tc>
        <w:tc>
          <w:tcPr>
            <w:tcW w:w="1408" w:type="dxa"/>
            <w:tcBorders>
              <w:top w:val="nil"/>
              <w:bottom w:val="nil"/>
            </w:tcBorders>
            <w:shd w:val="clear" w:color="auto" w:fill="auto"/>
            <w:vAlign w:val="center"/>
          </w:tcPr>
          <w:p w14:paraId="49B84D37" w14:textId="77777777" w:rsidR="00AA2A38" w:rsidRPr="00800642" w:rsidRDefault="00AA2A38" w:rsidP="00AA2A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8741B">
              <w:rPr>
                <w:rFonts w:ascii="Arial" w:hAnsi="Arial" w:cs="Arial"/>
                <w:sz w:val="14"/>
                <w:szCs w:val="14"/>
              </w:rPr>
              <w:t>(9</w:t>
            </w:r>
            <w:r>
              <w:rPr>
                <w:rFonts w:ascii="Arial" w:hAnsi="Arial" w:cs="Arial"/>
                <w:sz w:val="14"/>
                <w:szCs w:val="14"/>
              </w:rPr>
              <w:t>2</w:t>
            </w:r>
            <w:r w:rsidRPr="0088741B">
              <w:rPr>
                <w:rFonts w:ascii="Arial" w:hAnsi="Arial" w:cs="Arial"/>
                <w:sz w:val="14"/>
                <w:szCs w:val="14"/>
              </w:rPr>
              <w:t>)</w:t>
            </w:r>
          </w:p>
        </w:tc>
        <w:tc>
          <w:tcPr>
            <w:tcW w:w="236" w:type="dxa"/>
            <w:tcBorders>
              <w:top w:val="nil"/>
              <w:bottom w:val="nil"/>
            </w:tcBorders>
            <w:shd w:val="clear" w:color="auto" w:fill="auto"/>
            <w:vAlign w:val="bottom"/>
          </w:tcPr>
          <w:p w14:paraId="3E770342" w14:textId="77777777" w:rsidR="00AA2A38" w:rsidRPr="00281428" w:rsidRDefault="00AA2A38" w:rsidP="00AA2A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76C4D15E" w14:textId="40ABBE0A" w:rsidR="00AA2A38" w:rsidRPr="0088741B"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(17.90</w:t>
            </w:r>
            <w:r w:rsidR="00871D76">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p>
        </w:tc>
        <w:tc>
          <w:tcPr>
            <w:tcW w:w="1462" w:type="dxa"/>
            <w:tcBorders>
              <w:top w:val="nil"/>
              <w:bottom w:val="nil"/>
            </w:tcBorders>
            <w:shd w:val="clear" w:color="auto" w:fill="auto"/>
            <w:vAlign w:val="center"/>
          </w:tcPr>
          <w:p w14:paraId="77A0ED8B" w14:textId="77777777" w:rsidR="00AA2A38" w:rsidRPr="00800642"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88741B">
              <w:rPr>
                <w:rFonts w:ascii="Arial" w:hAnsi="Arial" w:cs="Arial"/>
                <w:sz w:val="14"/>
                <w:szCs w:val="14"/>
              </w:rPr>
              <w:t>(13.981)</w:t>
            </w:r>
          </w:p>
        </w:tc>
      </w:tr>
      <w:tr w:rsidR="00AA2A38" w:rsidRPr="00281428" w14:paraId="069D54A9"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0AD5426F" w14:textId="77777777" w:rsidR="00AA2A38" w:rsidRPr="00D25D79" w:rsidRDefault="00AA2A38" w:rsidP="00AA2A38">
            <w:pPr>
              <w:keepNext/>
              <w:keepLines/>
              <w:spacing w:before="40" w:after="40"/>
              <w:rPr>
                <w:rFonts w:ascii="Arial" w:eastAsia="Times New Roman" w:hAnsi="Arial" w:cs="Arial"/>
                <w:spacing w:val="-2"/>
                <w:sz w:val="14"/>
                <w:szCs w:val="14"/>
                <w:lang w:eastAsia="pt-BR"/>
              </w:rPr>
            </w:pPr>
          </w:p>
        </w:tc>
        <w:tc>
          <w:tcPr>
            <w:tcW w:w="639" w:type="dxa"/>
            <w:tcBorders>
              <w:top w:val="nil"/>
              <w:bottom w:val="nil"/>
            </w:tcBorders>
            <w:shd w:val="clear" w:color="auto" w:fill="auto"/>
            <w:vAlign w:val="center"/>
          </w:tcPr>
          <w:p w14:paraId="3262514D" w14:textId="77777777" w:rsidR="00AA2A38" w:rsidRPr="00D25D79" w:rsidRDefault="00AA2A38"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shd w:val="clear" w:color="auto" w:fill="auto"/>
            <w:vAlign w:val="center"/>
          </w:tcPr>
          <w:p w14:paraId="00D5BA90" w14:textId="77777777" w:rsidR="00AA2A38" w:rsidRPr="0088741B"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08" w:type="dxa"/>
            <w:tcBorders>
              <w:top w:val="nil"/>
              <w:bottom w:val="nil"/>
            </w:tcBorders>
            <w:shd w:val="clear" w:color="auto" w:fill="auto"/>
            <w:vAlign w:val="center"/>
          </w:tcPr>
          <w:p w14:paraId="2262D3A5" w14:textId="77777777" w:rsidR="00AA2A38" w:rsidRPr="00800642"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36" w:type="dxa"/>
            <w:tcBorders>
              <w:top w:val="nil"/>
              <w:bottom w:val="nil"/>
            </w:tcBorders>
            <w:shd w:val="clear" w:color="auto" w:fill="auto"/>
            <w:vAlign w:val="bottom"/>
          </w:tcPr>
          <w:p w14:paraId="445E36A9" w14:textId="77777777" w:rsidR="00AA2A38" w:rsidRPr="00281428"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6D63CEF1" w14:textId="77777777" w:rsidR="00AA2A38" w:rsidRPr="0088741B"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62" w:type="dxa"/>
            <w:tcBorders>
              <w:top w:val="nil"/>
              <w:bottom w:val="nil"/>
            </w:tcBorders>
            <w:shd w:val="clear" w:color="auto" w:fill="auto"/>
            <w:vAlign w:val="center"/>
          </w:tcPr>
          <w:p w14:paraId="2906D81B" w14:textId="77777777" w:rsidR="00AA2A38" w:rsidRPr="00800642"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AA2A38" w:rsidRPr="00B454CC" w14:paraId="1B310216"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CC58A7F" w14:textId="77777777" w:rsidR="00AA2A38" w:rsidRPr="00D25D79" w:rsidRDefault="00AA2A38" w:rsidP="00AA2A38">
            <w:pPr>
              <w:keepNext/>
              <w:keepLines/>
              <w:spacing w:before="40" w:after="40"/>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Valor Adicionado Bruto</w:t>
            </w:r>
          </w:p>
        </w:tc>
        <w:tc>
          <w:tcPr>
            <w:tcW w:w="639" w:type="dxa"/>
            <w:tcBorders>
              <w:top w:val="nil"/>
              <w:bottom w:val="nil"/>
            </w:tcBorders>
            <w:shd w:val="clear" w:color="auto" w:fill="auto"/>
            <w:vAlign w:val="center"/>
          </w:tcPr>
          <w:p w14:paraId="215EFF55" w14:textId="77777777" w:rsidR="00AA2A38" w:rsidRPr="00D25D79" w:rsidRDefault="00AA2A38"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nil"/>
              <w:bottom w:val="nil"/>
            </w:tcBorders>
            <w:shd w:val="clear" w:color="auto" w:fill="auto"/>
            <w:vAlign w:val="center"/>
          </w:tcPr>
          <w:p w14:paraId="54762782" w14:textId="2CE1578D" w:rsidR="00AA2A38" w:rsidRPr="00B454CC" w:rsidRDefault="00756F62"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49</w:t>
            </w:r>
          </w:p>
        </w:tc>
        <w:tc>
          <w:tcPr>
            <w:tcW w:w="1408" w:type="dxa"/>
            <w:tcBorders>
              <w:top w:val="nil"/>
              <w:bottom w:val="nil"/>
            </w:tcBorders>
            <w:shd w:val="clear" w:color="auto" w:fill="auto"/>
            <w:vAlign w:val="center"/>
          </w:tcPr>
          <w:p w14:paraId="53D698F1" w14:textId="77777777" w:rsidR="00AA2A38" w:rsidRPr="00800642"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454CC">
              <w:rPr>
                <w:rFonts w:ascii="Arial" w:hAnsi="Arial" w:cs="Arial"/>
                <w:b/>
                <w:sz w:val="14"/>
                <w:szCs w:val="14"/>
              </w:rPr>
              <w:t>1.66</w:t>
            </w:r>
            <w:r>
              <w:rPr>
                <w:rFonts w:ascii="Arial" w:hAnsi="Arial" w:cs="Arial"/>
                <w:b/>
                <w:sz w:val="14"/>
                <w:szCs w:val="14"/>
              </w:rPr>
              <w:t>4</w:t>
            </w:r>
          </w:p>
        </w:tc>
        <w:tc>
          <w:tcPr>
            <w:tcW w:w="236" w:type="dxa"/>
            <w:tcBorders>
              <w:top w:val="nil"/>
              <w:bottom w:val="nil"/>
            </w:tcBorders>
            <w:shd w:val="clear" w:color="auto" w:fill="auto"/>
            <w:vAlign w:val="bottom"/>
          </w:tcPr>
          <w:p w14:paraId="6AB632E9" w14:textId="77777777" w:rsidR="00AA2A38" w:rsidRPr="00B4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049" w:type="dxa"/>
            <w:tcBorders>
              <w:top w:val="nil"/>
              <w:bottom w:val="nil"/>
            </w:tcBorders>
            <w:shd w:val="clear" w:color="auto" w:fill="auto"/>
            <w:vAlign w:val="bottom"/>
          </w:tcPr>
          <w:p w14:paraId="6ACBFAEB" w14:textId="627BCFB7" w:rsidR="00AA2A38" w:rsidRPr="00B4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2.551.56</w:t>
            </w:r>
            <w:r w:rsidR="00871D76">
              <w:rPr>
                <w:rFonts w:ascii="Arial" w:eastAsia="Times New Roman" w:hAnsi="Arial" w:cs="Arial"/>
                <w:b/>
                <w:spacing w:val="-2"/>
                <w:sz w:val="14"/>
                <w:szCs w:val="14"/>
                <w:lang w:eastAsia="pt-BR"/>
              </w:rPr>
              <w:t>5</w:t>
            </w:r>
          </w:p>
        </w:tc>
        <w:tc>
          <w:tcPr>
            <w:tcW w:w="1462" w:type="dxa"/>
            <w:tcBorders>
              <w:top w:val="nil"/>
              <w:bottom w:val="nil"/>
            </w:tcBorders>
            <w:shd w:val="clear" w:color="auto" w:fill="auto"/>
            <w:vAlign w:val="center"/>
          </w:tcPr>
          <w:p w14:paraId="2E660741" w14:textId="77777777" w:rsidR="00AA2A38" w:rsidRPr="00800642"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B454CC">
              <w:rPr>
                <w:rFonts w:ascii="Arial" w:hAnsi="Arial" w:cs="Arial"/>
                <w:b/>
                <w:sz w:val="14"/>
                <w:szCs w:val="14"/>
              </w:rPr>
              <w:t>2.272.718</w:t>
            </w:r>
          </w:p>
        </w:tc>
      </w:tr>
      <w:tr w:rsidR="00AA2A38" w:rsidRPr="00B454CC" w14:paraId="669386B7"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4229C5AE" w14:textId="77777777" w:rsidR="00AA2A38" w:rsidRPr="00D25D79" w:rsidRDefault="00AA2A38" w:rsidP="00AA2A38">
            <w:pPr>
              <w:keepNext/>
              <w:keepLines/>
              <w:spacing w:before="40" w:after="40"/>
              <w:rPr>
                <w:rFonts w:ascii="Arial" w:eastAsia="Times New Roman" w:hAnsi="Arial" w:cs="Arial"/>
                <w:spacing w:val="-2"/>
                <w:sz w:val="14"/>
                <w:szCs w:val="14"/>
                <w:lang w:eastAsia="pt-BR"/>
              </w:rPr>
            </w:pPr>
          </w:p>
        </w:tc>
        <w:tc>
          <w:tcPr>
            <w:tcW w:w="639" w:type="dxa"/>
            <w:tcBorders>
              <w:top w:val="nil"/>
              <w:bottom w:val="nil"/>
            </w:tcBorders>
            <w:shd w:val="clear" w:color="auto" w:fill="auto"/>
            <w:vAlign w:val="center"/>
          </w:tcPr>
          <w:p w14:paraId="57918D2F" w14:textId="77777777" w:rsidR="00AA2A38" w:rsidRPr="00D25D79" w:rsidRDefault="00AA2A38"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nil"/>
              <w:bottom w:val="nil"/>
            </w:tcBorders>
            <w:shd w:val="clear" w:color="auto" w:fill="auto"/>
            <w:vAlign w:val="center"/>
          </w:tcPr>
          <w:p w14:paraId="05E23046" w14:textId="77777777"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08" w:type="dxa"/>
            <w:tcBorders>
              <w:top w:val="nil"/>
              <w:bottom w:val="nil"/>
            </w:tcBorders>
            <w:shd w:val="clear" w:color="auto" w:fill="auto"/>
            <w:vAlign w:val="center"/>
          </w:tcPr>
          <w:p w14:paraId="5162ABFE" w14:textId="77777777" w:rsidR="00AA2A38" w:rsidRPr="00800642" w:rsidRDefault="00AA2A38" w:rsidP="00AA2A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tcBorders>
              <w:top w:val="nil"/>
              <w:bottom w:val="nil"/>
            </w:tcBorders>
            <w:shd w:val="clear" w:color="auto" w:fill="auto"/>
            <w:vAlign w:val="bottom"/>
          </w:tcPr>
          <w:p w14:paraId="516D22D0" w14:textId="77777777" w:rsidR="00AA2A38" w:rsidRPr="00B454CC" w:rsidRDefault="00AA2A38" w:rsidP="00AA2A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049" w:type="dxa"/>
            <w:tcBorders>
              <w:top w:val="nil"/>
              <w:bottom w:val="nil"/>
            </w:tcBorders>
            <w:shd w:val="clear" w:color="auto" w:fill="auto"/>
            <w:vAlign w:val="bottom"/>
          </w:tcPr>
          <w:p w14:paraId="62DD62D9" w14:textId="77777777"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2" w:type="dxa"/>
            <w:tcBorders>
              <w:top w:val="nil"/>
              <w:bottom w:val="nil"/>
            </w:tcBorders>
            <w:shd w:val="clear" w:color="auto" w:fill="auto"/>
            <w:vAlign w:val="center"/>
          </w:tcPr>
          <w:p w14:paraId="6225FE24" w14:textId="77777777" w:rsidR="00AA2A38" w:rsidRPr="00800642"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AA2A38" w:rsidRPr="00B454CC" w14:paraId="4DF5C954"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44A3F9F0" w14:textId="77777777" w:rsidR="00AA2A38" w:rsidRPr="00D25D79" w:rsidRDefault="00AA2A38" w:rsidP="00AA2A38">
            <w:pPr>
              <w:keepNext/>
              <w:keepLines/>
              <w:spacing w:before="40" w:after="40"/>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Depreciação e amortização</w:t>
            </w:r>
          </w:p>
        </w:tc>
        <w:tc>
          <w:tcPr>
            <w:tcW w:w="639" w:type="dxa"/>
            <w:tcBorders>
              <w:top w:val="nil"/>
              <w:bottom w:val="nil"/>
            </w:tcBorders>
            <w:shd w:val="clear" w:color="auto" w:fill="auto"/>
            <w:vAlign w:val="center"/>
          </w:tcPr>
          <w:p w14:paraId="61B855C2" w14:textId="77777777" w:rsidR="00AA2A38" w:rsidRPr="00D25D79" w:rsidRDefault="00AA2A38"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25D79">
              <w:rPr>
                <w:rFonts w:ascii="Arial" w:eastAsia="Times New Roman" w:hAnsi="Arial" w:cs="Arial"/>
                <w:b/>
                <w:spacing w:val="-2"/>
                <w:sz w:val="14"/>
                <w:szCs w:val="14"/>
                <w:lang w:eastAsia="pt-BR"/>
              </w:rPr>
              <w:t>[13]</w:t>
            </w:r>
          </w:p>
        </w:tc>
        <w:tc>
          <w:tcPr>
            <w:tcW w:w="1134" w:type="dxa"/>
            <w:tcBorders>
              <w:top w:val="nil"/>
              <w:bottom w:val="nil"/>
            </w:tcBorders>
            <w:shd w:val="clear" w:color="auto" w:fill="auto"/>
            <w:vAlign w:val="center"/>
          </w:tcPr>
          <w:p w14:paraId="77BEF10E" w14:textId="7ECEC1CE" w:rsidR="00AA2A38" w:rsidRPr="007C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(83)</w:t>
            </w:r>
          </w:p>
        </w:tc>
        <w:tc>
          <w:tcPr>
            <w:tcW w:w="1408" w:type="dxa"/>
            <w:tcBorders>
              <w:top w:val="nil"/>
              <w:bottom w:val="nil"/>
            </w:tcBorders>
            <w:shd w:val="clear" w:color="auto" w:fill="auto"/>
            <w:vAlign w:val="center"/>
          </w:tcPr>
          <w:p w14:paraId="73329068" w14:textId="77777777" w:rsidR="00AA2A38" w:rsidRPr="00800642"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454CC">
              <w:rPr>
                <w:rFonts w:ascii="Arial" w:hAnsi="Arial" w:cs="Arial"/>
                <w:b/>
                <w:sz w:val="14"/>
                <w:szCs w:val="14"/>
              </w:rPr>
              <w:t>(82)</w:t>
            </w:r>
          </w:p>
        </w:tc>
        <w:tc>
          <w:tcPr>
            <w:tcW w:w="236" w:type="dxa"/>
            <w:tcBorders>
              <w:top w:val="nil"/>
              <w:bottom w:val="nil"/>
            </w:tcBorders>
            <w:shd w:val="clear" w:color="auto" w:fill="auto"/>
            <w:vAlign w:val="bottom"/>
          </w:tcPr>
          <w:p w14:paraId="75DADC64" w14:textId="77777777" w:rsidR="00AA2A38" w:rsidRPr="007C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049" w:type="dxa"/>
            <w:tcBorders>
              <w:top w:val="nil"/>
              <w:bottom w:val="nil"/>
            </w:tcBorders>
            <w:shd w:val="clear" w:color="auto" w:fill="auto"/>
            <w:vAlign w:val="bottom"/>
          </w:tcPr>
          <w:p w14:paraId="6845D6D8" w14:textId="47CA3015" w:rsidR="00AA2A38" w:rsidRPr="007C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(639)</w:t>
            </w:r>
          </w:p>
        </w:tc>
        <w:tc>
          <w:tcPr>
            <w:tcW w:w="1462" w:type="dxa"/>
            <w:tcBorders>
              <w:top w:val="nil"/>
              <w:bottom w:val="nil"/>
            </w:tcBorders>
            <w:shd w:val="clear" w:color="auto" w:fill="auto"/>
            <w:vAlign w:val="center"/>
          </w:tcPr>
          <w:p w14:paraId="5A5019AC" w14:textId="77777777" w:rsidR="00AA2A38" w:rsidRPr="00800642"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B454CC">
              <w:rPr>
                <w:rFonts w:ascii="Arial" w:hAnsi="Arial" w:cs="Arial"/>
                <w:b/>
                <w:sz w:val="14"/>
                <w:szCs w:val="14"/>
              </w:rPr>
              <w:t>(645)</w:t>
            </w:r>
          </w:p>
        </w:tc>
      </w:tr>
      <w:tr w:rsidR="00AA2A38" w:rsidRPr="00B454CC" w14:paraId="464E81A5"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939804B" w14:textId="77777777" w:rsidR="00AA2A38" w:rsidRPr="00D25D79" w:rsidRDefault="00AA2A38" w:rsidP="00AA2A38">
            <w:pPr>
              <w:keepNext/>
              <w:keepLines/>
              <w:spacing w:before="40" w:after="40"/>
              <w:rPr>
                <w:rFonts w:ascii="Arial" w:eastAsia="Times New Roman" w:hAnsi="Arial" w:cs="Arial"/>
                <w:spacing w:val="-2"/>
                <w:sz w:val="14"/>
                <w:szCs w:val="14"/>
                <w:lang w:eastAsia="pt-BR"/>
              </w:rPr>
            </w:pPr>
          </w:p>
        </w:tc>
        <w:tc>
          <w:tcPr>
            <w:tcW w:w="639" w:type="dxa"/>
            <w:tcBorders>
              <w:top w:val="nil"/>
              <w:bottom w:val="nil"/>
            </w:tcBorders>
            <w:shd w:val="clear" w:color="auto" w:fill="auto"/>
            <w:vAlign w:val="center"/>
          </w:tcPr>
          <w:p w14:paraId="5DFBA2D9" w14:textId="77777777" w:rsidR="00AA2A38" w:rsidRPr="00D25D79" w:rsidRDefault="00AA2A38"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nil"/>
              <w:bottom w:val="nil"/>
            </w:tcBorders>
            <w:shd w:val="clear" w:color="auto" w:fill="auto"/>
            <w:vAlign w:val="center"/>
          </w:tcPr>
          <w:p w14:paraId="19A3445D" w14:textId="77777777"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08" w:type="dxa"/>
            <w:tcBorders>
              <w:top w:val="nil"/>
              <w:bottom w:val="nil"/>
            </w:tcBorders>
            <w:shd w:val="clear" w:color="auto" w:fill="auto"/>
            <w:vAlign w:val="center"/>
          </w:tcPr>
          <w:p w14:paraId="27825BFC" w14:textId="77777777" w:rsidR="00AA2A38" w:rsidRPr="00800642" w:rsidRDefault="00AA2A38" w:rsidP="00AA2A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tcBorders>
              <w:top w:val="nil"/>
              <w:bottom w:val="nil"/>
            </w:tcBorders>
            <w:shd w:val="clear" w:color="auto" w:fill="auto"/>
            <w:vAlign w:val="bottom"/>
          </w:tcPr>
          <w:p w14:paraId="4F0F8EDD" w14:textId="77777777" w:rsidR="00AA2A38" w:rsidRPr="00B454CC" w:rsidRDefault="00AA2A38" w:rsidP="00AA2A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049" w:type="dxa"/>
            <w:tcBorders>
              <w:top w:val="nil"/>
              <w:bottom w:val="nil"/>
            </w:tcBorders>
            <w:shd w:val="clear" w:color="auto" w:fill="auto"/>
            <w:vAlign w:val="bottom"/>
          </w:tcPr>
          <w:p w14:paraId="22E89698" w14:textId="77777777"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2" w:type="dxa"/>
            <w:tcBorders>
              <w:top w:val="nil"/>
              <w:bottom w:val="nil"/>
            </w:tcBorders>
            <w:shd w:val="clear" w:color="auto" w:fill="auto"/>
            <w:vAlign w:val="center"/>
          </w:tcPr>
          <w:p w14:paraId="4FE604AF" w14:textId="77777777" w:rsidR="00AA2A38" w:rsidRPr="00800642"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AA2A38" w:rsidRPr="00B454CC" w14:paraId="04391707"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4CD06923" w14:textId="77777777" w:rsidR="00AA2A38" w:rsidRPr="00D25D79" w:rsidRDefault="00AA2A38" w:rsidP="00AA2A38">
            <w:pPr>
              <w:keepNext/>
              <w:keepLines/>
              <w:spacing w:before="40" w:after="40"/>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Valor Adicionado Líquido Produzido pela Entidade</w:t>
            </w:r>
          </w:p>
        </w:tc>
        <w:tc>
          <w:tcPr>
            <w:tcW w:w="639" w:type="dxa"/>
            <w:tcBorders>
              <w:top w:val="nil"/>
              <w:bottom w:val="nil"/>
            </w:tcBorders>
            <w:shd w:val="clear" w:color="auto" w:fill="auto"/>
            <w:vAlign w:val="center"/>
          </w:tcPr>
          <w:p w14:paraId="725E4784" w14:textId="77777777" w:rsidR="00AA2A38" w:rsidRPr="00D25D79" w:rsidRDefault="00AA2A38"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nil"/>
              <w:bottom w:val="nil"/>
            </w:tcBorders>
            <w:shd w:val="clear" w:color="auto" w:fill="auto"/>
            <w:vAlign w:val="center"/>
          </w:tcPr>
          <w:p w14:paraId="25EA910F" w14:textId="01E3773E" w:rsidR="00AA2A38" w:rsidRPr="00B4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(3</w:t>
            </w:r>
            <w:r w:rsidR="00756F62">
              <w:rPr>
                <w:rFonts w:ascii="Arial" w:eastAsia="Times New Roman" w:hAnsi="Arial" w:cs="Arial"/>
                <w:b/>
                <w:spacing w:val="-2"/>
                <w:sz w:val="14"/>
                <w:szCs w:val="14"/>
                <w:lang w:eastAsia="pt-BR"/>
              </w:rPr>
              <w:t>4</w:t>
            </w:r>
            <w:r>
              <w:rPr>
                <w:rFonts w:ascii="Arial" w:eastAsia="Times New Roman" w:hAnsi="Arial" w:cs="Arial"/>
                <w:b/>
                <w:spacing w:val="-2"/>
                <w:sz w:val="14"/>
                <w:szCs w:val="14"/>
                <w:lang w:eastAsia="pt-BR"/>
              </w:rPr>
              <w:t>)</w:t>
            </w:r>
          </w:p>
        </w:tc>
        <w:tc>
          <w:tcPr>
            <w:tcW w:w="1408" w:type="dxa"/>
            <w:tcBorders>
              <w:top w:val="nil"/>
              <w:bottom w:val="nil"/>
            </w:tcBorders>
            <w:shd w:val="clear" w:color="auto" w:fill="auto"/>
            <w:vAlign w:val="center"/>
          </w:tcPr>
          <w:p w14:paraId="32CBBAE6" w14:textId="77777777" w:rsidR="00AA2A38" w:rsidRPr="00800642"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sz w:val="14"/>
                <w:szCs w:val="14"/>
              </w:rPr>
              <w:t>1.582</w:t>
            </w:r>
          </w:p>
        </w:tc>
        <w:tc>
          <w:tcPr>
            <w:tcW w:w="236" w:type="dxa"/>
            <w:tcBorders>
              <w:top w:val="nil"/>
              <w:bottom w:val="nil"/>
            </w:tcBorders>
            <w:shd w:val="clear" w:color="auto" w:fill="auto"/>
            <w:vAlign w:val="bottom"/>
          </w:tcPr>
          <w:p w14:paraId="4CCDEA36" w14:textId="77777777" w:rsidR="00AA2A38" w:rsidRPr="00B4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049" w:type="dxa"/>
            <w:tcBorders>
              <w:top w:val="nil"/>
              <w:bottom w:val="nil"/>
            </w:tcBorders>
            <w:shd w:val="clear" w:color="auto" w:fill="auto"/>
            <w:vAlign w:val="bottom"/>
          </w:tcPr>
          <w:p w14:paraId="129EFF99" w14:textId="6B8EAB39" w:rsidR="00AA2A38" w:rsidRPr="00B4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2.550.92</w:t>
            </w:r>
            <w:r w:rsidR="00D15BB3">
              <w:rPr>
                <w:rFonts w:ascii="Arial" w:eastAsia="Times New Roman" w:hAnsi="Arial" w:cs="Arial"/>
                <w:b/>
                <w:spacing w:val="-2"/>
                <w:sz w:val="14"/>
                <w:szCs w:val="14"/>
                <w:lang w:eastAsia="pt-BR"/>
              </w:rPr>
              <w:t>6</w:t>
            </w:r>
          </w:p>
        </w:tc>
        <w:tc>
          <w:tcPr>
            <w:tcW w:w="1462" w:type="dxa"/>
            <w:tcBorders>
              <w:top w:val="nil"/>
              <w:bottom w:val="nil"/>
            </w:tcBorders>
            <w:shd w:val="clear" w:color="auto" w:fill="auto"/>
            <w:vAlign w:val="center"/>
          </w:tcPr>
          <w:p w14:paraId="78C04C39" w14:textId="77777777" w:rsidR="00AA2A38" w:rsidRPr="00800642"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B454CC">
              <w:rPr>
                <w:rFonts w:ascii="Arial" w:hAnsi="Arial" w:cs="Arial"/>
                <w:b/>
                <w:sz w:val="14"/>
                <w:szCs w:val="14"/>
              </w:rPr>
              <w:t>2.272.073</w:t>
            </w:r>
          </w:p>
        </w:tc>
      </w:tr>
      <w:tr w:rsidR="00AA2A38" w:rsidRPr="00B454CC" w14:paraId="2AF8F47C"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1D3525D0" w14:textId="77777777" w:rsidR="00AA2A38" w:rsidRPr="00D25D79" w:rsidRDefault="00AA2A38" w:rsidP="00AA2A38">
            <w:pPr>
              <w:keepNext/>
              <w:keepLines/>
              <w:spacing w:before="40" w:after="40"/>
              <w:rPr>
                <w:rFonts w:ascii="Arial" w:eastAsia="Times New Roman" w:hAnsi="Arial" w:cs="Arial"/>
                <w:spacing w:val="-2"/>
                <w:sz w:val="14"/>
                <w:szCs w:val="14"/>
                <w:lang w:eastAsia="pt-BR"/>
              </w:rPr>
            </w:pPr>
          </w:p>
        </w:tc>
        <w:tc>
          <w:tcPr>
            <w:tcW w:w="639" w:type="dxa"/>
            <w:tcBorders>
              <w:top w:val="nil"/>
              <w:bottom w:val="nil"/>
            </w:tcBorders>
            <w:shd w:val="clear" w:color="auto" w:fill="auto"/>
            <w:vAlign w:val="center"/>
          </w:tcPr>
          <w:p w14:paraId="1AF84DDE" w14:textId="77777777" w:rsidR="00AA2A38" w:rsidRPr="00D25D79" w:rsidRDefault="00AA2A38"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nil"/>
              <w:bottom w:val="nil"/>
            </w:tcBorders>
            <w:shd w:val="clear" w:color="auto" w:fill="auto"/>
            <w:vAlign w:val="center"/>
          </w:tcPr>
          <w:p w14:paraId="42D0050E" w14:textId="77777777"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08" w:type="dxa"/>
            <w:tcBorders>
              <w:top w:val="nil"/>
              <w:bottom w:val="nil"/>
            </w:tcBorders>
            <w:shd w:val="clear" w:color="auto" w:fill="auto"/>
            <w:vAlign w:val="center"/>
          </w:tcPr>
          <w:p w14:paraId="415EC7E5" w14:textId="77777777" w:rsidR="00AA2A38" w:rsidRPr="00800642" w:rsidRDefault="00AA2A38" w:rsidP="00AA2A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tcBorders>
              <w:top w:val="nil"/>
              <w:bottom w:val="nil"/>
            </w:tcBorders>
            <w:shd w:val="clear" w:color="auto" w:fill="auto"/>
            <w:vAlign w:val="bottom"/>
          </w:tcPr>
          <w:p w14:paraId="6C2785EA" w14:textId="77777777" w:rsidR="00AA2A38" w:rsidRPr="00B454CC" w:rsidRDefault="00AA2A38" w:rsidP="00AA2A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049" w:type="dxa"/>
            <w:tcBorders>
              <w:top w:val="nil"/>
              <w:bottom w:val="nil"/>
            </w:tcBorders>
            <w:shd w:val="clear" w:color="auto" w:fill="auto"/>
            <w:vAlign w:val="bottom"/>
          </w:tcPr>
          <w:p w14:paraId="43494729" w14:textId="77777777"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2" w:type="dxa"/>
            <w:tcBorders>
              <w:top w:val="nil"/>
              <w:bottom w:val="nil"/>
            </w:tcBorders>
            <w:shd w:val="clear" w:color="auto" w:fill="auto"/>
            <w:vAlign w:val="center"/>
          </w:tcPr>
          <w:p w14:paraId="6D3BD220" w14:textId="77777777" w:rsidR="00AA2A38" w:rsidRPr="00800642"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AA2A38" w:rsidRPr="00B454CC" w14:paraId="0CBD8E54"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BC81164" w14:textId="77777777" w:rsidR="00AA2A38" w:rsidRPr="00D25D79" w:rsidRDefault="00AA2A38" w:rsidP="00AA2A38">
            <w:pPr>
              <w:keepNext/>
              <w:keepLines/>
              <w:spacing w:before="40" w:after="40"/>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Valor Adicionado Recebido em Transferência</w:t>
            </w:r>
          </w:p>
        </w:tc>
        <w:tc>
          <w:tcPr>
            <w:tcW w:w="639" w:type="dxa"/>
            <w:tcBorders>
              <w:top w:val="nil"/>
              <w:bottom w:val="nil"/>
            </w:tcBorders>
            <w:shd w:val="clear" w:color="auto" w:fill="auto"/>
            <w:vAlign w:val="center"/>
          </w:tcPr>
          <w:p w14:paraId="354FE2B9" w14:textId="77777777" w:rsidR="00AA2A38" w:rsidRPr="00D25D79" w:rsidRDefault="00AA2A38"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nil"/>
              <w:bottom w:val="nil"/>
            </w:tcBorders>
            <w:shd w:val="clear" w:color="auto" w:fill="auto"/>
            <w:vAlign w:val="center"/>
          </w:tcPr>
          <w:p w14:paraId="54B9B24A" w14:textId="61DF6AAF" w:rsidR="00AA2A38" w:rsidRPr="00B4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4.22</w:t>
            </w:r>
            <w:r w:rsidR="00756F62">
              <w:rPr>
                <w:rFonts w:ascii="Arial" w:eastAsia="Times New Roman" w:hAnsi="Arial" w:cs="Arial"/>
                <w:b/>
                <w:spacing w:val="-2"/>
                <w:sz w:val="14"/>
                <w:szCs w:val="14"/>
                <w:lang w:eastAsia="pt-BR"/>
              </w:rPr>
              <w:t>0</w:t>
            </w:r>
            <w:r>
              <w:rPr>
                <w:rFonts w:ascii="Arial" w:eastAsia="Times New Roman" w:hAnsi="Arial" w:cs="Arial"/>
                <w:b/>
                <w:spacing w:val="-2"/>
                <w:sz w:val="14"/>
                <w:szCs w:val="14"/>
                <w:lang w:eastAsia="pt-BR"/>
              </w:rPr>
              <w:t>.</w:t>
            </w:r>
            <w:r w:rsidR="00756F62">
              <w:rPr>
                <w:rFonts w:ascii="Arial" w:eastAsia="Times New Roman" w:hAnsi="Arial" w:cs="Arial"/>
                <w:b/>
                <w:spacing w:val="-2"/>
                <w:sz w:val="14"/>
                <w:szCs w:val="14"/>
                <w:lang w:eastAsia="pt-BR"/>
              </w:rPr>
              <w:t>967</w:t>
            </w:r>
          </w:p>
        </w:tc>
        <w:tc>
          <w:tcPr>
            <w:tcW w:w="1408" w:type="dxa"/>
            <w:tcBorders>
              <w:top w:val="nil"/>
              <w:bottom w:val="nil"/>
            </w:tcBorders>
            <w:shd w:val="clear" w:color="auto" w:fill="auto"/>
            <w:vAlign w:val="center"/>
          </w:tcPr>
          <w:p w14:paraId="72F9ADFA" w14:textId="77777777" w:rsidR="00AA2A38" w:rsidRPr="00861223"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sz w:val="14"/>
                <w:szCs w:val="14"/>
              </w:rPr>
              <w:t>3.816.248</w:t>
            </w:r>
          </w:p>
        </w:tc>
        <w:tc>
          <w:tcPr>
            <w:tcW w:w="236" w:type="dxa"/>
            <w:tcBorders>
              <w:top w:val="nil"/>
              <w:bottom w:val="nil"/>
            </w:tcBorders>
            <w:shd w:val="clear" w:color="auto" w:fill="auto"/>
            <w:vAlign w:val="bottom"/>
          </w:tcPr>
          <w:p w14:paraId="6F943BA4" w14:textId="77777777" w:rsidR="00AA2A38" w:rsidRPr="00B4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049" w:type="dxa"/>
            <w:tcBorders>
              <w:top w:val="nil"/>
              <w:bottom w:val="nil"/>
            </w:tcBorders>
            <w:shd w:val="clear" w:color="auto" w:fill="auto"/>
            <w:vAlign w:val="bottom"/>
          </w:tcPr>
          <w:p w14:paraId="24C0EB1B" w14:textId="4798F89F" w:rsidR="00AA2A38" w:rsidRPr="00B4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2.8</w:t>
            </w:r>
            <w:r w:rsidR="00D15BB3">
              <w:rPr>
                <w:rFonts w:ascii="Arial" w:eastAsia="Times New Roman" w:hAnsi="Arial" w:cs="Arial"/>
                <w:b/>
                <w:spacing w:val="-2"/>
                <w:sz w:val="14"/>
                <w:szCs w:val="14"/>
                <w:lang w:eastAsia="pt-BR"/>
              </w:rPr>
              <w:t>56</w:t>
            </w:r>
            <w:r>
              <w:rPr>
                <w:rFonts w:ascii="Arial" w:eastAsia="Times New Roman" w:hAnsi="Arial" w:cs="Arial"/>
                <w:b/>
                <w:spacing w:val="-2"/>
                <w:sz w:val="14"/>
                <w:szCs w:val="14"/>
                <w:lang w:eastAsia="pt-BR"/>
              </w:rPr>
              <w:t>.</w:t>
            </w:r>
            <w:r w:rsidR="00D15BB3">
              <w:rPr>
                <w:rFonts w:ascii="Arial" w:eastAsia="Times New Roman" w:hAnsi="Arial" w:cs="Arial"/>
                <w:b/>
                <w:spacing w:val="-2"/>
                <w:sz w:val="14"/>
                <w:szCs w:val="14"/>
                <w:lang w:eastAsia="pt-BR"/>
              </w:rPr>
              <w:t>287</w:t>
            </w:r>
          </w:p>
        </w:tc>
        <w:tc>
          <w:tcPr>
            <w:tcW w:w="1462" w:type="dxa"/>
            <w:tcBorders>
              <w:top w:val="nil"/>
              <w:bottom w:val="nil"/>
            </w:tcBorders>
            <w:shd w:val="clear" w:color="auto" w:fill="auto"/>
            <w:vAlign w:val="center"/>
          </w:tcPr>
          <w:p w14:paraId="18082D46" w14:textId="77777777" w:rsidR="00AA2A38" w:rsidRPr="00246913"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B454CC">
              <w:rPr>
                <w:rFonts w:ascii="Arial" w:hAnsi="Arial" w:cs="Arial"/>
                <w:b/>
                <w:sz w:val="14"/>
                <w:szCs w:val="14"/>
              </w:rPr>
              <w:t>2.612.981</w:t>
            </w:r>
          </w:p>
        </w:tc>
      </w:tr>
      <w:tr w:rsidR="00AA2A38" w:rsidRPr="00281428" w14:paraId="0B43D5D0"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F09F352" w14:textId="77777777" w:rsidR="00AA2A38" w:rsidRPr="00D25D79" w:rsidRDefault="00AA2A38" w:rsidP="00AA2A38">
            <w:pPr>
              <w:keepNext/>
              <w:keepLines/>
              <w:spacing w:before="40" w:after="40"/>
              <w:ind w:left="113"/>
              <w:rPr>
                <w:rFonts w:ascii="Arial" w:eastAsia="Times New Roman" w:hAnsi="Arial" w:cs="Arial"/>
                <w:b w:val="0"/>
                <w:spacing w:val="-2"/>
                <w:sz w:val="14"/>
                <w:szCs w:val="14"/>
                <w:lang w:eastAsia="pt-BR"/>
              </w:rPr>
            </w:pPr>
            <w:r w:rsidRPr="00D25D79">
              <w:rPr>
                <w:rFonts w:ascii="Arial" w:eastAsia="Times New Roman" w:hAnsi="Arial" w:cs="Arial"/>
                <w:b w:val="0"/>
                <w:spacing w:val="-2"/>
                <w:sz w:val="14"/>
                <w:szCs w:val="14"/>
                <w:lang w:eastAsia="pt-BR"/>
              </w:rPr>
              <w:t>Resultado de investimentos em participações societárias</w:t>
            </w:r>
          </w:p>
        </w:tc>
        <w:tc>
          <w:tcPr>
            <w:tcW w:w="639" w:type="dxa"/>
            <w:tcBorders>
              <w:top w:val="nil"/>
              <w:bottom w:val="nil"/>
            </w:tcBorders>
            <w:shd w:val="clear" w:color="auto" w:fill="auto"/>
            <w:vAlign w:val="center"/>
          </w:tcPr>
          <w:p w14:paraId="1BC88395" w14:textId="77777777" w:rsidR="00AA2A38" w:rsidRPr="00D25D79" w:rsidRDefault="00AA2A38" w:rsidP="0034037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[7.b]</w:t>
            </w:r>
          </w:p>
        </w:tc>
        <w:tc>
          <w:tcPr>
            <w:tcW w:w="1134" w:type="dxa"/>
            <w:tcBorders>
              <w:top w:val="nil"/>
              <w:bottom w:val="nil"/>
            </w:tcBorders>
            <w:shd w:val="clear" w:color="auto" w:fill="auto"/>
            <w:vAlign w:val="center"/>
          </w:tcPr>
          <w:p w14:paraId="766CA917" w14:textId="27FCDC53" w:rsidR="00AA2A38" w:rsidRPr="0088741B"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4.1</w:t>
            </w:r>
            <w:r w:rsidR="00756F62">
              <w:rPr>
                <w:rFonts w:ascii="Arial" w:eastAsia="Times New Roman" w:hAnsi="Arial" w:cs="Arial"/>
                <w:spacing w:val="-2"/>
                <w:sz w:val="14"/>
                <w:szCs w:val="14"/>
                <w:lang w:eastAsia="pt-BR"/>
              </w:rPr>
              <w:t>55</w:t>
            </w:r>
            <w:r>
              <w:rPr>
                <w:rFonts w:ascii="Arial" w:eastAsia="Times New Roman" w:hAnsi="Arial" w:cs="Arial"/>
                <w:spacing w:val="-2"/>
                <w:sz w:val="14"/>
                <w:szCs w:val="14"/>
                <w:lang w:eastAsia="pt-BR"/>
              </w:rPr>
              <w:t>.</w:t>
            </w:r>
            <w:r w:rsidR="00756F62">
              <w:rPr>
                <w:rFonts w:ascii="Arial" w:eastAsia="Times New Roman" w:hAnsi="Arial" w:cs="Arial"/>
                <w:spacing w:val="-2"/>
                <w:sz w:val="14"/>
                <w:szCs w:val="14"/>
                <w:lang w:eastAsia="pt-BR"/>
              </w:rPr>
              <w:t>14</w:t>
            </w:r>
            <w:r w:rsidR="00066A06">
              <w:rPr>
                <w:rFonts w:ascii="Arial" w:eastAsia="Times New Roman" w:hAnsi="Arial" w:cs="Arial"/>
                <w:spacing w:val="-2"/>
                <w:sz w:val="14"/>
                <w:szCs w:val="14"/>
                <w:lang w:eastAsia="pt-BR"/>
              </w:rPr>
              <w:t>1</w:t>
            </w:r>
          </w:p>
        </w:tc>
        <w:tc>
          <w:tcPr>
            <w:tcW w:w="1408" w:type="dxa"/>
            <w:tcBorders>
              <w:top w:val="nil"/>
              <w:bottom w:val="nil"/>
            </w:tcBorders>
            <w:shd w:val="clear" w:color="auto" w:fill="auto"/>
            <w:vAlign w:val="center"/>
          </w:tcPr>
          <w:p w14:paraId="419FDFE0" w14:textId="77777777" w:rsidR="00AA2A38" w:rsidRPr="00861223" w:rsidRDefault="00AA2A38" w:rsidP="00AA2A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sz w:val="14"/>
                <w:szCs w:val="14"/>
              </w:rPr>
              <w:t>3.722.987</w:t>
            </w:r>
          </w:p>
        </w:tc>
        <w:tc>
          <w:tcPr>
            <w:tcW w:w="236" w:type="dxa"/>
            <w:tcBorders>
              <w:top w:val="nil"/>
              <w:bottom w:val="nil"/>
            </w:tcBorders>
            <w:shd w:val="clear" w:color="auto" w:fill="auto"/>
            <w:vAlign w:val="bottom"/>
          </w:tcPr>
          <w:p w14:paraId="2D5C6C6B" w14:textId="77777777" w:rsidR="00AA2A38" w:rsidRPr="00281428" w:rsidRDefault="00AA2A38" w:rsidP="00AA2A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4DB808C1" w14:textId="12C71AAB" w:rsidR="00AA2A38" w:rsidRPr="0088741B"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w:t>
            </w:r>
            <w:r w:rsidR="00D15BB3">
              <w:rPr>
                <w:rFonts w:ascii="Arial" w:eastAsia="Times New Roman" w:hAnsi="Arial" w:cs="Arial"/>
                <w:spacing w:val="-2"/>
                <w:sz w:val="14"/>
                <w:szCs w:val="14"/>
                <w:lang w:eastAsia="pt-BR"/>
              </w:rPr>
              <w:t>55</w:t>
            </w:r>
            <w:r>
              <w:rPr>
                <w:rFonts w:ascii="Arial" w:eastAsia="Times New Roman" w:hAnsi="Arial" w:cs="Arial"/>
                <w:spacing w:val="-2"/>
                <w:sz w:val="14"/>
                <w:szCs w:val="14"/>
                <w:lang w:eastAsia="pt-BR"/>
              </w:rPr>
              <w:t>.</w:t>
            </w:r>
            <w:r w:rsidR="00D15BB3">
              <w:rPr>
                <w:rFonts w:ascii="Arial" w:eastAsia="Times New Roman" w:hAnsi="Arial" w:cs="Arial"/>
                <w:spacing w:val="-2"/>
                <w:sz w:val="14"/>
                <w:szCs w:val="14"/>
                <w:lang w:eastAsia="pt-BR"/>
              </w:rPr>
              <w:t>80</w:t>
            </w:r>
            <w:r w:rsidR="002B266C">
              <w:rPr>
                <w:rFonts w:ascii="Arial" w:eastAsia="Times New Roman" w:hAnsi="Arial" w:cs="Arial"/>
                <w:spacing w:val="-2"/>
                <w:sz w:val="14"/>
                <w:szCs w:val="14"/>
                <w:lang w:eastAsia="pt-BR"/>
              </w:rPr>
              <w:t>4</w:t>
            </w:r>
          </w:p>
        </w:tc>
        <w:tc>
          <w:tcPr>
            <w:tcW w:w="1462" w:type="dxa"/>
            <w:tcBorders>
              <w:top w:val="nil"/>
              <w:bottom w:val="nil"/>
            </w:tcBorders>
            <w:shd w:val="clear" w:color="auto" w:fill="auto"/>
            <w:vAlign w:val="center"/>
          </w:tcPr>
          <w:p w14:paraId="2834C3AF" w14:textId="3A7B9C7F" w:rsidR="00AA2A38" w:rsidRPr="00246913"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8741B">
              <w:rPr>
                <w:rFonts w:ascii="Arial" w:hAnsi="Arial" w:cs="Arial"/>
                <w:sz w:val="14"/>
                <w:szCs w:val="14"/>
              </w:rPr>
              <w:t>2.285.75</w:t>
            </w:r>
            <w:r w:rsidR="0048761F">
              <w:rPr>
                <w:rFonts w:ascii="Arial" w:hAnsi="Arial" w:cs="Arial"/>
                <w:sz w:val="14"/>
                <w:szCs w:val="14"/>
              </w:rPr>
              <w:t>2</w:t>
            </w:r>
          </w:p>
        </w:tc>
      </w:tr>
      <w:tr w:rsidR="00AA2A38" w:rsidRPr="00281428" w14:paraId="68E030B9"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446E39BF" w14:textId="77777777" w:rsidR="00AA2A38" w:rsidRPr="00D25D79" w:rsidRDefault="00AA2A38" w:rsidP="00AA2A38">
            <w:pPr>
              <w:keepNext/>
              <w:keepLines/>
              <w:spacing w:before="40" w:after="40"/>
              <w:ind w:left="113"/>
              <w:rPr>
                <w:rFonts w:ascii="Arial" w:eastAsia="Times New Roman" w:hAnsi="Arial" w:cs="Arial"/>
                <w:b w:val="0"/>
                <w:spacing w:val="-2"/>
                <w:sz w:val="14"/>
                <w:szCs w:val="14"/>
                <w:lang w:eastAsia="pt-BR"/>
              </w:rPr>
            </w:pPr>
            <w:r w:rsidRPr="00D25D79">
              <w:rPr>
                <w:rFonts w:ascii="Arial" w:eastAsia="Times New Roman" w:hAnsi="Arial" w:cs="Arial"/>
                <w:b w:val="0"/>
                <w:spacing w:val="-2"/>
                <w:sz w:val="14"/>
                <w:szCs w:val="14"/>
                <w:lang w:eastAsia="pt-BR"/>
              </w:rPr>
              <w:t>Receitas financeiras</w:t>
            </w:r>
          </w:p>
        </w:tc>
        <w:tc>
          <w:tcPr>
            <w:tcW w:w="639" w:type="dxa"/>
            <w:tcBorders>
              <w:top w:val="nil"/>
              <w:bottom w:val="nil"/>
            </w:tcBorders>
            <w:shd w:val="clear" w:color="auto" w:fill="auto"/>
            <w:vAlign w:val="center"/>
          </w:tcPr>
          <w:p w14:paraId="53AA1C2B" w14:textId="77777777" w:rsidR="00AA2A38" w:rsidRPr="00D25D79" w:rsidRDefault="00AA2A38"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[14]</w:t>
            </w:r>
          </w:p>
        </w:tc>
        <w:tc>
          <w:tcPr>
            <w:tcW w:w="1134" w:type="dxa"/>
            <w:tcBorders>
              <w:top w:val="nil"/>
              <w:bottom w:val="nil"/>
            </w:tcBorders>
            <w:shd w:val="clear" w:color="auto" w:fill="auto"/>
            <w:vAlign w:val="center"/>
          </w:tcPr>
          <w:p w14:paraId="400777E9" w14:textId="11DA1D27" w:rsidR="00AA2A38" w:rsidRPr="0088741B"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65.82</w:t>
            </w:r>
            <w:r w:rsidR="00025404">
              <w:rPr>
                <w:rFonts w:ascii="Arial" w:eastAsia="Times New Roman" w:hAnsi="Arial" w:cs="Arial"/>
                <w:spacing w:val="-2"/>
                <w:sz w:val="14"/>
                <w:szCs w:val="14"/>
                <w:lang w:eastAsia="pt-BR"/>
              </w:rPr>
              <w:t>6</w:t>
            </w:r>
          </w:p>
        </w:tc>
        <w:tc>
          <w:tcPr>
            <w:tcW w:w="1408" w:type="dxa"/>
            <w:tcBorders>
              <w:top w:val="nil"/>
              <w:bottom w:val="nil"/>
            </w:tcBorders>
            <w:shd w:val="clear" w:color="auto" w:fill="auto"/>
            <w:vAlign w:val="center"/>
          </w:tcPr>
          <w:p w14:paraId="798FFAC3" w14:textId="77777777" w:rsidR="00AA2A38" w:rsidRPr="00861223"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8741B">
              <w:rPr>
                <w:rFonts w:ascii="Arial" w:hAnsi="Arial" w:cs="Arial"/>
                <w:sz w:val="14"/>
                <w:szCs w:val="14"/>
              </w:rPr>
              <w:t>93.261</w:t>
            </w:r>
          </w:p>
        </w:tc>
        <w:tc>
          <w:tcPr>
            <w:tcW w:w="236" w:type="dxa"/>
            <w:tcBorders>
              <w:top w:val="nil"/>
              <w:bottom w:val="nil"/>
            </w:tcBorders>
            <w:shd w:val="clear" w:color="auto" w:fill="auto"/>
            <w:vAlign w:val="bottom"/>
          </w:tcPr>
          <w:p w14:paraId="2393F1DE" w14:textId="77777777" w:rsidR="00AA2A38" w:rsidRPr="00281428" w:rsidRDefault="00AA2A38" w:rsidP="00AA2A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7DB2A231" w14:textId="4B06EED5" w:rsidR="00AA2A38" w:rsidRPr="0088741B"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300.48</w:t>
            </w:r>
            <w:r w:rsidR="002B266C">
              <w:rPr>
                <w:rFonts w:ascii="Arial" w:eastAsia="Times New Roman" w:hAnsi="Arial" w:cs="Arial"/>
                <w:spacing w:val="-2"/>
                <w:sz w:val="14"/>
                <w:szCs w:val="14"/>
                <w:lang w:eastAsia="pt-BR"/>
              </w:rPr>
              <w:t>3</w:t>
            </w:r>
          </w:p>
        </w:tc>
        <w:tc>
          <w:tcPr>
            <w:tcW w:w="1462" w:type="dxa"/>
            <w:tcBorders>
              <w:top w:val="nil"/>
              <w:bottom w:val="nil"/>
            </w:tcBorders>
            <w:shd w:val="clear" w:color="auto" w:fill="auto"/>
            <w:vAlign w:val="center"/>
          </w:tcPr>
          <w:p w14:paraId="49053C1E" w14:textId="03B330D5" w:rsidR="00AA2A38" w:rsidRPr="00246913"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88741B">
              <w:rPr>
                <w:rFonts w:ascii="Arial" w:hAnsi="Arial" w:cs="Arial"/>
                <w:sz w:val="14"/>
                <w:szCs w:val="14"/>
              </w:rPr>
              <w:t>327.2</w:t>
            </w:r>
            <w:r w:rsidR="008633FF">
              <w:rPr>
                <w:rFonts w:ascii="Arial" w:hAnsi="Arial" w:cs="Arial"/>
                <w:sz w:val="14"/>
                <w:szCs w:val="14"/>
              </w:rPr>
              <w:t>29</w:t>
            </w:r>
          </w:p>
        </w:tc>
      </w:tr>
      <w:tr w:rsidR="00AA2A38" w:rsidRPr="00281428" w14:paraId="2D2C39D9"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BBA23A3" w14:textId="77777777" w:rsidR="00AA2A38" w:rsidRPr="00D25D79" w:rsidRDefault="00AA2A38" w:rsidP="00AA2A38">
            <w:pPr>
              <w:keepNext/>
              <w:keepLines/>
              <w:spacing w:before="40" w:after="40"/>
              <w:rPr>
                <w:rFonts w:ascii="Arial" w:eastAsia="Times New Roman" w:hAnsi="Arial" w:cs="Arial"/>
                <w:spacing w:val="-2"/>
                <w:sz w:val="14"/>
                <w:szCs w:val="14"/>
                <w:lang w:eastAsia="pt-BR"/>
              </w:rPr>
            </w:pPr>
          </w:p>
        </w:tc>
        <w:tc>
          <w:tcPr>
            <w:tcW w:w="639" w:type="dxa"/>
            <w:tcBorders>
              <w:top w:val="nil"/>
              <w:bottom w:val="nil"/>
            </w:tcBorders>
            <w:shd w:val="clear" w:color="auto" w:fill="auto"/>
            <w:vAlign w:val="center"/>
          </w:tcPr>
          <w:p w14:paraId="2EF61CC7" w14:textId="77777777" w:rsidR="00AA2A38" w:rsidRPr="00D25D79" w:rsidRDefault="00AA2A38"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shd w:val="clear" w:color="auto" w:fill="auto"/>
            <w:vAlign w:val="center"/>
          </w:tcPr>
          <w:p w14:paraId="32BABBCF" w14:textId="77777777" w:rsidR="00AA2A38" w:rsidRPr="0088741B"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08" w:type="dxa"/>
            <w:tcBorders>
              <w:top w:val="nil"/>
              <w:bottom w:val="nil"/>
            </w:tcBorders>
            <w:shd w:val="clear" w:color="auto" w:fill="auto"/>
            <w:vAlign w:val="center"/>
          </w:tcPr>
          <w:p w14:paraId="40C3D2E9" w14:textId="77777777" w:rsidR="00AA2A38" w:rsidRPr="00861223"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36" w:type="dxa"/>
            <w:tcBorders>
              <w:top w:val="nil"/>
              <w:bottom w:val="nil"/>
            </w:tcBorders>
            <w:shd w:val="clear" w:color="auto" w:fill="auto"/>
            <w:vAlign w:val="bottom"/>
          </w:tcPr>
          <w:p w14:paraId="337EFEE6" w14:textId="77777777" w:rsidR="00AA2A38" w:rsidRPr="00281428"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2A05979F" w14:textId="77777777" w:rsidR="00AA2A38" w:rsidRPr="0088741B"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62" w:type="dxa"/>
            <w:tcBorders>
              <w:top w:val="nil"/>
              <w:bottom w:val="nil"/>
            </w:tcBorders>
            <w:shd w:val="clear" w:color="auto" w:fill="auto"/>
            <w:vAlign w:val="center"/>
          </w:tcPr>
          <w:p w14:paraId="33966EFA" w14:textId="77777777" w:rsidR="00AA2A38" w:rsidRPr="00246913"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AA2A38" w:rsidRPr="00B454CC" w14:paraId="74354D47"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14B4092F" w14:textId="77777777" w:rsidR="00AA2A38" w:rsidRPr="00D25D79" w:rsidRDefault="00AA2A38" w:rsidP="00AA2A38">
            <w:pPr>
              <w:keepNext/>
              <w:keepLines/>
              <w:spacing w:before="40" w:after="40"/>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Valor Adicionado Total a Distribuir</w:t>
            </w:r>
          </w:p>
        </w:tc>
        <w:tc>
          <w:tcPr>
            <w:tcW w:w="639" w:type="dxa"/>
            <w:tcBorders>
              <w:top w:val="nil"/>
              <w:bottom w:val="nil"/>
            </w:tcBorders>
            <w:shd w:val="clear" w:color="auto" w:fill="auto"/>
            <w:vAlign w:val="center"/>
          </w:tcPr>
          <w:p w14:paraId="59D11143" w14:textId="77777777" w:rsidR="00AA2A38" w:rsidRPr="00D25D79" w:rsidRDefault="00AA2A38"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nil"/>
              <w:bottom w:val="nil"/>
            </w:tcBorders>
            <w:shd w:val="clear" w:color="auto" w:fill="auto"/>
            <w:vAlign w:val="center"/>
          </w:tcPr>
          <w:p w14:paraId="4490123A" w14:textId="504F3BFC" w:rsidR="00AA2A38" w:rsidRPr="00B4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4.22</w:t>
            </w:r>
            <w:r w:rsidR="00756F62">
              <w:rPr>
                <w:rFonts w:ascii="Arial" w:eastAsia="Times New Roman" w:hAnsi="Arial" w:cs="Arial"/>
                <w:b/>
                <w:spacing w:val="-2"/>
                <w:sz w:val="14"/>
                <w:szCs w:val="14"/>
                <w:lang w:eastAsia="pt-BR"/>
              </w:rPr>
              <w:t>0</w:t>
            </w:r>
            <w:r>
              <w:rPr>
                <w:rFonts w:ascii="Arial" w:eastAsia="Times New Roman" w:hAnsi="Arial" w:cs="Arial"/>
                <w:b/>
                <w:spacing w:val="-2"/>
                <w:sz w:val="14"/>
                <w:szCs w:val="14"/>
                <w:lang w:eastAsia="pt-BR"/>
              </w:rPr>
              <w:t>.</w:t>
            </w:r>
            <w:r w:rsidR="00756F62">
              <w:rPr>
                <w:rFonts w:ascii="Arial" w:eastAsia="Times New Roman" w:hAnsi="Arial" w:cs="Arial"/>
                <w:b/>
                <w:spacing w:val="-2"/>
                <w:sz w:val="14"/>
                <w:szCs w:val="14"/>
                <w:lang w:eastAsia="pt-BR"/>
              </w:rPr>
              <w:t>933</w:t>
            </w:r>
          </w:p>
        </w:tc>
        <w:tc>
          <w:tcPr>
            <w:tcW w:w="1408" w:type="dxa"/>
            <w:tcBorders>
              <w:top w:val="nil"/>
              <w:bottom w:val="nil"/>
            </w:tcBorders>
            <w:shd w:val="clear" w:color="auto" w:fill="auto"/>
            <w:vAlign w:val="center"/>
          </w:tcPr>
          <w:p w14:paraId="66182192" w14:textId="77777777" w:rsidR="00AA2A38" w:rsidRPr="00861223"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454CC">
              <w:rPr>
                <w:rFonts w:ascii="Arial" w:hAnsi="Arial" w:cs="Arial"/>
                <w:b/>
                <w:sz w:val="14"/>
                <w:szCs w:val="14"/>
              </w:rPr>
              <w:t>3.817.830</w:t>
            </w:r>
          </w:p>
        </w:tc>
        <w:tc>
          <w:tcPr>
            <w:tcW w:w="236" w:type="dxa"/>
            <w:tcBorders>
              <w:top w:val="nil"/>
              <w:bottom w:val="nil"/>
            </w:tcBorders>
            <w:shd w:val="clear" w:color="auto" w:fill="auto"/>
            <w:vAlign w:val="bottom"/>
          </w:tcPr>
          <w:p w14:paraId="46CCCA76" w14:textId="77777777" w:rsidR="00AA2A38" w:rsidRPr="00B4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049" w:type="dxa"/>
            <w:tcBorders>
              <w:top w:val="nil"/>
              <w:bottom w:val="nil"/>
            </w:tcBorders>
            <w:shd w:val="clear" w:color="auto" w:fill="auto"/>
            <w:vAlign w:val="bottom"/>
          </w:tcPr>
          <w:p w14:paraId="397FE457" w14:textId="5A114148" w:rsidR="00AA2A38" w:rsidRPr="00B4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5.4</w:t>
            </w:r>
            <w:r w:rsidR="00D15BB3">
              <w:rPr>
                <w:rFonts w:ascii="Arial" w:eastAsia="Times New Roman" w:hAnsi="Arial" w:cs="Arial"/>
                <w:b/>
                <w:spacing w:val="-2"/>
                <w:sz w:val="14"/>
                <w:szCs w:val="14"/>
                <w:lang w:eastAsia="pt-BR"/>
              </w:rPr>
              <w:t>07</w:t>
            </w:r>
            <w:r>
              <w:rPr>
                <w:rFonts w:ascii="Arial" w:eastAsia="Times New Roman" w:hAnsi="Arial" w:cs="Arial"/>
                <w:b/>
                <w:spacing w:val="-2"/>
                <w:sz w:val="14"/>
                <w:szCs w:val="14"/>
                <w:lang w:eastAsia="pt-BR"/>
              </w:rPr>
              <w:t>.</w:t>
            </w:r>
            <w:r w:rsidR="00D15BB3">
              <w:rPr>
                <w:rFonts w:ascii="Arial" w:eastAsia="Times New Roman" w:hAnsi="Arial" w:cs="Arial"/>
                <w:b/>
                <w:spacing w:val="-2"/>
                <w:sz w:val="14"/>
                <w:szCs w:val="14"/>
                <w:lang w:eastAsia="pt-BR"/>
              </w:rPr>
              <w:t>213</w:t>
            </w:r>
          </w:p>
        </w:tc>
        <w:tc>
          <w:tcPr>
            <w:tcW w:w="1462" w:type="dxa"/>
            <w:tcBorders>
              <w:top w:val="nil"/>
              <w:bottom w:val="nil"/>
            </w:tcBorders>
            <w:shd w:val="clear" w:color="auto" w:fill="auto"/>
            <w:vAlign w:val="center"/>
          </w:tcPr>
          <w:p w14:paraId="7A679E6A" w14:textId="77777777" w:rsidR="00AA2A38" w:rsidRPr="00246913"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B454CC">
              <w:rPr>
                <w:rFonts w:ascii="Arial" w:hAnsi="Arial" w:cs="Arial"/>
                <w:b/>
                <w:sz w:val="14"/>
                <w:szCs w:val="14"/>
              </w:rPr>
              <w:t>4.885.054</w:t>
            </w:r>
          </w:p>
        </w:tc>
      </w:tr>
      <w:tr w:rsidR="00AA2A38" w:rsidRPr="00B454CC" w14:paraId="123BD96A"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3BE297E7" w14:textId="77777777" w:rsidR="00AA2A38" w:rsidRPr="00D25D79" w:rsidRDefault="00AA2A38" w:rsidP="00AA2A38">
            <w:pPr>
              <w:keepNext/>
              <w:keepLines/>
              <w:spacing w:before="40" w:after="40"/>
              <w:rPr>
                <w:rFonts w:ascii="Arial" w:eastAsia="Times New Roman" w:hAnsi="Arial" w:cs="Arial"/>
                <w:spacing w:val="-2"/>
                <w:sz w:val="14"/>
                <w:szCs w:val="14"/>
                <w:lang w:eastAsia="pt-BR"/>
              </w:rPr>
            </w:pPr>
          </w:p>
        </w:tc>
        <w:tc>
          <w:tcPr>
            <w:tcW w:w="639" w:type="dxa"/>
            <w:tcBorders>
              <w:top w:val="nil"/>
              <w:bottom w:val="nil"/>
            </w:tcBorders>
            <w:shd w:val="clear" w:color="auto" w:fill="auto"/>
            <w:vAlign w:val="center"/>
          </w:tcPr>
          <w:p w14:paraId="7EEA3D2D" w14:textId="77777777" w:rsidR="00AA2A38" w:rsidRPr="00D25D79" w:rsidRDefault="00AA2A38" w:rsidP="0034037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nil"/>
              <w:bottom w:val="nil"/>
            </w:tcBorders>
            <w:shd w:val="clear" w:color="auto" w:fill="auto"/>
            <w:vAlign w:val="center"/>
          </w:tcPr>
          <w:p w14:paraId="7B39D364" w14:textId="77777777"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08" w:type="dxa"/>
            <w:tcBorders>
              <w:top w:val="nil"/>
              <w:bottom w:val="nil"/>
            </w:tcBorders>
            <w:shd w:val="clear" w:color="auto" w:fill="auto"/>
            <w:vAlign w:val="center"/>
          </w:tcPr>
          <w:p w14:paraId="746FA0D5" w14:textId="77777777" w:rsidR="00AA2A38" w:rsidRPr="00861223"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tcBorders>
              <w:top w:val="nil"/>
              <w:bottom w:val="nil"/>
            </w:tcBorders>
            <w:shd w:val="clear" w:color="auto" w:fill="auto"/>
            <w:vAlign w:val="bottom"/>
          </w:tcPr>
          <w:p w14:paraId="7979EECE" w14:textId="77777777"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049" w:type="dxa"/>
            <w:tcBorders>
              <w:top w:val="nil"/>
              <w:bottom w:val="nil"/>
            </w:tcBorders>
            <w:shd w:val="clear" w:color="auto" w:fill="auto"/>
            <w:vAlign w:val="bottom"/>
          </w:tcPr>
          <w:p w14:paraId="55CB5689" w14:textId="77777777"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2" w:type="dxa"/>
            <w:tcBorders>
              <w:top w:val="nil"/>
              <w:bottom w:val="nil"/>
            </w:tcBorders>
            <w:shd w:val="clear" w:color="auto" w:fill="auto"/>
            <w:vAlign w:val="center"/>
          </w:tcPr>
          <w:p w14:paraId="74C3AFCA" w14:textId="77777777" w:rsidR="00AA2A38" w:rsidRPr="00246913"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AA2A38" w:rsidRPr="00B454CC" w14:paraId="7CAFC474"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1D1062E5" w14:textId="77777777" w:rsidR="00AA2A38" w:rsidRPr="00D25D79" w:rsidRDefault="00AA2A38" w:rsidP="00AA2A38">
            <w:pPr>
              <w:keepNext/>
              <w:keepLines/>
              <w:spacing w:before="40" w:after="40"/>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Distribuição do Valor Adicionado</w:t>
            </w:r>
          </w:p>
        </w:tc>
        <w:tc>
          <w:tcPr>
            <w:tcW w:w="639" w:type="dxa"/>
            <w:tcBorders>
              <w:top w:val="nil"/>
              <w:bottom w:val="nil"/>
            </w:tcBorders>
            <w:shd w:val="clear" w:color="auto" w:fill="auto"/>
            <w:vAlign w:val="center"/>
          </w:tcPr>
          <w:p w14:paraId="18AEA530" w14:textId="77777777" w:rsidR="00AA2A38" w:rsidRPr="00D25D79" w:rsidRDefault="00AA2A38" w:rsidP="0034037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nil"/>
              <w:bottom w:val="nil"/>
            </w:tcBorders>
            <w:shd w:val="clear" w:color="auto" w:fill="auto"/>
            <w:vAlign w:val="center"/>
          </w:tcPr>
          <w:p w14:paraId="7F03EC8A" w14:textId="11CE3825" w:rsidR="00AA2A38" w:rsidRPr="00B4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4.22</w:t>
            </w:r>
            <w:r w:rsidR="00756F62">
              <w:rPr>
                <w:rFonts w:ascii="Arial" w:eastAsia="Times New Roman" w:hAnsi="Arial" w:cs="Arial"/>
                <w:b/>
                <w:spacing w:val="-2"/>
                <w:sz w:val="14"/>
                <w:szCs w:val="14"/>
                <w:lang w:eastAsia="pt-BR"/>
              </w:rPr>
              <w:t>0</w:t>
            </w:r>
            <w:r>
              <w:rPr>
                <w:rFonts w:ascii="Arial" w:eastAsia="Times New Roman" w:hAnsi="Arial" w:cs="Arial"/>
                <w:b/>
                <w:spacing w:val="-2"/>
                <w:sz w:val="14"/>
                <w:szCs w:val="14"/>
                <w:lang w:eastAsia="pt-BR"/>
              </w:rPr>
              <w:t>.</w:t>
            </w:r>
            <w:r w:rsidR="00756F62">
              <w:rPr>
                <w:rFonts w:ascii="Arial" w:eastAsia="Times New Roman" w:hAnsi="Arial" w:cs="Arial"/>
                <w:b/>
                <w:spacing w:val="-2"/>
                <w:sz w:val="14"/>
                <w:szCs w:val="14"/>
                <w:lang w:eastAsia="pt-BR"/>
              </w:rPr>
              <w:t>933</w:t>
            </w:r>
          </w:p>
        </w:tc>
        <w:tc>
          <w:tcPr>
            <w:tcW w:w="1408" w:type="dxa"/>
            <w:tcBorders>
              <w:top w:val="nil"/>
              <w:bottom w:val="nil"/>
            </w:tcBorders>
            <w:shd w:val="clear" w:color="auto" w:fill="auto"/>
            <w:vAlign w:val="center"/>
          </w:tcPr>
          <w:p w14:paraId="54965C9F" w14:textId="77777777" w:rsidR="00AA2A38" w:rsidRPr="00861223"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454CC">
              <w:rPr>
                <w:rFonts w:ascii="Arial" w:hAnsi="Arial" w:cs="Arial"/>
                <w:b/>
                <w:sz w:val="14"/>
                <w:szCs w:val="14"/>
              </w:rPr>
              <w:t>3.817.830</w:t>
            </w:r>
          </w:p>
        </w:tc>
        <w:tc>
          <w:tcPr>
            <w:tcW w:w="236" w:type="dxa"/>
            <w:tcBorders>
              <w:top w:val="nil"/>
              <w:bottom w:val="nil"/>
            </w:tcBorders>
            <w:shd w:val="clear" w:color="auto" w:fill="auto"/>
            <w:vAlign w:val="bottom"/>
          </w:tcPr>
          <w:p w14:paraId="276C2E95" w14:textId="77777777" w:rsidR="00AA2A38" w:rsidRPr="00B4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049" w:type="dxa"/>
            <w:tcBorders>
              <w:top w:val="nil"/>
              <w:bottom w:val="nil"/>
            </w:tcBorders>
            <w:shd w:val="clear" w:color="auto" w:fill="auto"/>
            <w:vAlign w:val="bottom"/>
          </w:tcPr>
          <w:p w14:paraId="7C43D667" w14:textId="01944630" w:rsidR="00AA2A38" w:rsidRPr="00B4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5.4</w:t>
            </w:r>
            <w:r w:rsidR="00D15BB3">
              <w:rPr>
                <w:rFonts w:ascii="Arial" w:eastAsia="Times New Roman" w:hAnsi="Arial" w:cs="Arial"/>
                <w:b/>
                <w:spacing w:val="-2"/>
                <w:sz w:val="14"/>
                <w:szCs w:val="14"/>
                <w:lang w:eastAsia="pt-BR"/>
              </w:rPr>
              <w:t>07</w:t>
            </w:r>
            <w:r>
              <w:rPr>
                <w:rFonts w:ascii="Arial" w:eastAsia="Times New Roman" w:hAnsi="Arial" w:cs="Arial"/>
                <w:b/>
                <w:spacing w:val="-2"/>
                <w:sz w:val="14"/>
                <w:szCs w:val="14"/>
                <w:lang w:eastAsia="pt-BR"/>
              </w:rPr>
              <w:t>.</w:t>
            </w:r>
            <w:r w:rsidR="00D15BB3">
              <w:rPr>
                <w:rFonts w:ascii="Arial" w:eastAsia="Times New Roman" w:hAnsi="Arial" w:cs="Arial"/>
                <w:b/>
                <w:spacing w:val="-2"/>
                <w:sz w:val="14"/>
                <w:szCs w:val="14"/>
                <w:lang w:eastAsia="pt-BR"/>
              </w:rPr>
              <w:t>213</w:t>
            </w:r>
          </w:p>
        </w:tc>
        <w:tc>
          <w:tcPr>
            <w:tcW w:w="1462" w:type="dxa"/>
            <w:tcBorders>
              <w:top w:val="nil"/>
              <w:bottom w:val="nil"/>
            </w:tcBorders>
            <w:shd w:val="clear" w:color="auto" w:fill="auto"/>
            <w:vAlign w:val="center"/>
          </w:tcPr>
          <w:p w14:paraId="51852A2C" w14:textId="77777777" w:rsidR="00AA2A38" w:rsidRPr="00246913"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B454CC">
              <w:rPr>
                <w:rFonts w:ascii="Arial" w:hAnsi="Arial" w:cs="Arial"/>
                <w:b/>
                <w:sz w:val="14"/>
                <w:szCs w:val="14"/>
              </w:rPr>
              <w:t>4.885.054</w:t>
            </w:r>
          </w:p>
        </w:tc>
      </w:tr>
      <w:tr w:rsidR="00AA2A38" w:rsidRPr="0054321A" w14:paraId="31CC7C95"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E109A9C" w14:textId="77777777" w:rsidR="00AA2A38" w:rsidRPr="00D25D79" w:rsidRDefault="00AA2A38" w:rsidP="00AA2A38">
            <w:pPr>
              <w:keepNext/>
              <w:keepLines/>
              <w:spacing w:before="40" w:after="40"/>
              <w:ind w:left="113"/>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Pessoal</w:t>
            </w:r>
          </w:p>
        </w:tc>
        <w:tc>
          <w:tcPr>
            <w:tcW w:w="639" w:type="dxa"/>
            <w:tcBorders>
              <w:top w:val="nil"/>
              <w:bottom w:val="nil"/>
            </w:tcBorders>
            <w:shd w:val="clear" w:color="auto" w:fill="auto"/>
            <w:vAlign w:val="center"/>
          </w:tcPr>
          <w:p w14:paraId="5E085844" w14:textId="77777777" w:rsidR="00AA2A38" w:rsidRPr="00D25D79" w:rsidRDefault="00AA2A38" w:rsidP="0034037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nil"/>
              <w:bottom w:val="nil"/>
            </w:tcBorders>
            <w:shd w:val="clear" w:color="auto" w:fill="auto"/>
            <w:vAlign w:val="center"/>
          </w:tcPr>
          <w:p w14:paraId="012F23D1" w14:textId="29DEB4AE" w:rsidR="00AA2A38" w:rsidRPr="0054321A"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5.16</w:t>
            </w:r>
            <w:r w:rsidR="00756F62">
              <w:rPr>
                <w:rFonts w:ascii="Arial" w:eastAsia="Times New Roman" w:hAnsi="Arial" w:cs="Arial"/>
                <w:b/>
                <w:spacing w:val="-2"/>
                <w:sz w:val="14"/>
                <w:szCs w:val="14"/>
                <w:lang w:eastAsia="pt-BR"/>
              </w:rPr>
              <w:t>6</w:t>
            </w:r>
          </w:p>
        </w:tc>
        <w:tc>
          <w:tcPr>
            <w:tcW w:w="1408" w:type="dxa"/>
            <w:tcBorders>
              <w:top w:val="nil"/>
              <w:bottom w:val="nil"/>
            </w:tcBorders>
            <w:shd w:val="clear" w:color="auto" w:fill="auto"/>
            <w:vAlign w:val="center"/>
          </w:tcPr>
          <w:p w14:paraId="087DA6C0" w14:textId="77777777" w:rsidR="00AA2A38" w:rsidRPr="00800642"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54321A">
              <w:rPr>
                <w:rFonts w:ascii="Arial" w:hAnsi="Arial" w:cs="Arial"/>
                <w:b/>
                <w:sz w:val="14"/>
                <w:szCs w:val="14"/>
              </w:rPr>
              <w:t>5.906</w:t>
            </w:r>
          </w:p>
        </w:tc>
        <w:tc>
          <w:tcPr>
            <w:tcW w:w="236" w:type="dxa"/>
            <w:tcBorders>
              <w:top w:val="nil"/>
              <w:bottom w:val="nil"/>
            </w:tcBorders>
            <w:shd w:val="clear" w:color="auto" w:fill="auto"/>
            <w:vAlign w:val="bottom"/>
          </w:tcPr>
          <w:p w14:paraId="5772D277" w14:textId="77777777" w:rsidR="00AA2A38" w:rsidRPr="0054321A" w:rsidRDefault="00AA2A38" w:rsidP="00AA2A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049" w:type="dxa"/>
            <w:tcBorders>
              <w:top w:val="nil"/>
              <w:bottom w:val="nil"/>
            </w:tcBorders>
            <w:shd w:val="clear" w:color="auto" w:fill="auto"/>
            <w:vAlign w:val="bottom"/>
          </w:tcPr>
          <w:p w14:paraId="6B0105D8" w14:textId="51301126" w:rsidR="00AA2A38" w:rsidRPr="0054321A"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38.32</w:t>
            </w:r>
            <w:r w:rsidR="00D15BB3">
              <w:rPr>
                <w:rFonts w:ascii="Arial" w:eastAsia="Times New Roman" w:hAnsi="Arial" w:cs="Arial"/>
                <w:b/>
                <w:spacing w:val="-2"/>
                <w:sz w:val="14"/>
                <w:szCs w:val="14"/>
                <w:lang w:eastAsia="pt-BR"/>
              </w:rPr>
              <w:t>8</w:t>
            </w:r>
          </w:p>
        </w:tc>
        <w:tc>
          <w:tcPr>
            <w:tcW w:w="1462" w:type="dxa"/>
            <w:tcBorders>
              <w:top w:val="nil"/>
              <w:bottom w:val="nil"/>
            </w:tcBorders>
            <w:shd w:val="clear" w:color="auto" w:fill="auto"/>
            <w:vAlign w:val="center"/>
          </w:tcPr>
          <w:p w14:paraId="214A1320" w14:textId="77777777" w:rsidR="00AA2A38" w:rsidRPr="00246913"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54321A">
              <w:rPr>
                <w:rFonts w:ascii="Arial" w:hAnsi="Arial" w:cs="Arial"/>
                <w:b/>
                <w:sz w:val="14"/>
                <w:szCs w:val="14"/>
              </w:rPr>
              <w:t>35.366</w:t>
            </w:r>
          </w:p>
        </w:tc>
      </w:tr>
      <w:tr w:rsidR="00AA2A38" w:rsidRPr="00281428" w14:paraId="67A4361F"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0CD41E53" w14:textId="77777777" w:rsidR="00AA2A38" w:rsidRPr="00D25D79" w:rsidRDefault="00AA2A38" w:rsidP="00AA2A38">
            <w:pPr>
              <w:keepNext/>
              <w:keepLines/>
              <w:spacing w:before="40" w:after="40"/>
              <w:ind w:left="113" w:firstLine="61"/>
              <w:rPr>
                <w:rFonts w:ascii="Arial" w:eastAsia="Times New Roman" w:hAnsi="Arial" w:cs="Arial"/>
                <w:b w:val="0"/>
                <w:spacing w:val="-2"/>
                <w:sz w:val="14"/>
                <w:szCs w:val="14"/>
                <w:highlight w:val="yellow"/>
                <w:lang w:eastAsia="pt-BR"/>
              </w:rPr>
            </w:pPr>
            <w:r w:rsidRPr="00D25D79">
              <w:rPr>
                <w:rFonts w:ascii="Arial" w:eastAsia="Times New Roman" w:hAnsi="Arial" w:cs="Arial"/>
                <w:b w:val="0"/>
                <w:spacing w:val="-2"/>
                <w:sz w:val="14"/>
                <w:szCs w:val="14"/>
                <w:lang w:eastAsia="pt-BR"/>
              </w:rPr>
              <w:t>Remuneração direta – Proventos e honorários</w:t>
            </w:r>
          </w:p>
        </w:tc>
        <w:tc>
          <w:tcPr>
            <w:tcW w:w="639" w:type="dxa"/>
            <w:tcBorders>
              <w:top w:val="nil"/>
              <w:bottom w:val="nil"/>
            </w:tcBorders>
            <w:shd w:val="clear" w:color="auto" w:fill="auto"/>
            <w:vAlign w:val="center"/>
          </w:tcPr>
          <w:p w14:paraId="409C007D" w14:textId="77777777" w:rsidR="00AA2A38" w:rsidRPr="00D25D79" w:rsidRDefault="00AA2A38"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shd w:val="clear" w:color="auto" w:fill="auto"/>
            <w:vAlign w:val="center"/>
          </w:tcPr>
          <w:p w14:paraId="3BCB86F0" w14:textId="23D4ADED" w:rsidR="00AA2A38" w:rsidRPr="0088741B"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3.751</w:t>
            </w:r>
          </w:p>
        </w:tc>
        <w:tc>
          <w:tcPr>
            <w:tcW w:w="1408" w:type="dxa"/>
            <w:tcBorders>
              <w:top w:val="nil"/>
              <w:bottom w:val="nil"/>
            </w:tcBorders>
            <w:shd w:val="clear" w:color="auto" w:fill="auto"/>
            <w:vAlign w:val="center"/>
          </w:tcPr>
          <w:p w14:paraId="0A0482A0" w14:textId="77777777" w:rsidR="00AA2A38" w:rsidRPr="00800642" w:rsidRDefault="00AA2A38" w:rsidP="00AA2A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88741B">
              <w:rPr>
                <w:rFonts w:ascii="Arial" w:hAnsi="Arial" w:cs="Arial"/>
                <w:sz w:val="14"/>
                <w:szCs w:val="14"/>
              </w:rPr>
              <w:t>4.146</w:t>
            </w:r>
          </w:p>
        </w:tc>
        <w:tc>
          <w:tcPr>
            <w:tcW w:w="236" w:type="dxa"/>
            <w:tcBorders>
              <w:top w:val="nil"/>
              <w:bottom w:val="nil"/>
            </w:tcBorders>
            <w:shd w:val="clear" w:color="auto" w:fill="auto"/>
            <w:vAlign w:val="bottom"/>
          </w:tcPr>
          <w:p w14:paraId="6A13FB01" w14:textId="77777777" w:rsidR="00AA2A38" w:rsidRPr="00281428" w:rsidRDefault="00AA2A38" w:rsidP="00AA2A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1B914F20" w14:textId="20915A4A" w:rsidR="00AA2A38" w:rsidRPr="0088741B"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27.388</w:t>
            </w:r>
          </w:p>
        </w:tc>
        <w:tc>
          <w:tcPr>
            <w:tcW w:w="1462" w:type="dxa"/>
            <w:tcBorders>
              <w:top w:val="nil"/>
              <w:bottom w:val="nil"/>
            </w:tcBorders>
            <w:shd w:val="clear" w:color="auto" w:fill="auto"/>
            <w:vAlign w:val="center"/>
          </w:tcPr>
          <w:p w14:paraId="30953879" w14:textId="77777777" w:rsidR="00AA2A38" w:rsidRPr="00246913"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88741B">
              <w:rPr>
                <w:rFonts w:ascii="Arial" w:hAnsi="Arial" w:cs="Arial"/>
                <w:sz w:val="14"/>
                <w:szCs w:val="14"/>
              </w:rPr>
              <w:t>25.231</w:t>
            </w:r>
          </w:p>
        </w:tc>
      </w:tr>
      <w:tr w:rsidR="00AA2A38" w:rsidRPr="00281428" w14:paraId="69501FC7"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1BD3DFF" w14:textId="77777777" w:rsidR="00AA2A38" w:rsidRPr="00D25D79" w:rsidRDefault="00AA2A38" w:rsidP="00AA2A38">
            <w:pPr>
              <w:keepNext/>
              <w:keepLines/>
              <w:spacing w:before="40" w:after="40"/>
              <w:ind w:left="113" w:firstLine="61"/>
              <w:rPr>
                <w:rFonts w:ascii="Arial" w:eastAsia="Times New Roman" w:hAnsi="Arial" w:cs="Arial"/>
                <w:b w:val="0"/>
                <w:spacing w:val="-2"/>
                <w:sz w:val="14"/>
                <w:szCs w:val="14"/>
                <w:lang w:eastAsia="pt-BR"/>
              </w:rPr>
            </w:pPr>
            <w:r w:rsidRPr="00D25D79">
              <w:rPr>
                <w:rFonts w:ascii="Arial" w:eastAsia="Times New Roman" w:hAnsi="Arial" w:cs="Arial"/>
                <w:b w:val="0"/>
                <w:spacing w:val="-2"/>
                <w:sz w:val="14"/>
                <w:szCs w:val="14"/>
                <w:lang w:eastAsia="pt-BR"/>
              </w:rPr>
              <w:t>Benefícios e capacitação</w:t>
            </w:r>
          </w:p>
        </w:tc>
        <w:tc>
          <w:tcPr>
            <w:tcW w:w="639" w:type="dxa"/>
            <w:tcBorders>
              <w:top w:val="nil"/>
              <w:bottom w:val="nil"/>
            </w:tcBorders>
            <w:shd w:val="clear" w:color="auto" w:fill="auto"/>
            <w:vAlign w:val="center"/>
          </w:tcPr>
          <w:p w14:paraId="74002757" w14:textId="77777777" w:rsidR="00AA2A38" w:rsidRPr="00D25D79" w:rsidRDefault="00AA2A38" w:rsidP="0034037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shd w:val="clear" w:color="auto" w:fill="auto"/>
            <w:vAlign w:val="center"/>
          </w:tcPr>
          <w:p w14:paraId="44F22E4A" w14:textId="312125A1" w:rsidR="00AA2A38" w:rsidRPr="0088741B"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815</w:t>
            </w:r>
          </w:p>
        </w:tc>
        <w:tc>
          <w:tcPr>
            <w:tcW w:w="1408" w:type="dxa"/>
            <w:tcBorders>
              <w:top w:val="nil"/>
              <w:bottom w:val="nil"/>
            </w:tcBorders>
            <w:shd w:val="clear" w:color="auto" w:fill="auto"/>
            <w:vAlign w:val="center"/>
          </w:tcPr>
          <w:p w14:paraId="19E6A620" w14:textId="77777777" w:rsidR="00AA2A38" w:rsidRPr="00800642" w:rsidRDefault="00AA2A38" w:rsidP="00AA2A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88741B">
              <w:rPr>
                <w:rFonts w:ascii="Arial" w:hAnsi="Arial" w:cs="Arial"/>
                <w:sz w:val="14"/>
                <w:szCs w:val="14"/>
              </w:rPr>
              <w:t>916</w:t>
            </w:r>
          </w:p>
        </w:tc>
        <w:tc>
          <w:tcPr>
            <w:tcW w:w="236" w:type="dxa"/>
            <w:tcBorders>
              <w:top w:val="nil"/>
              <w:bottom w:val="nil"/>
            </w:tcBorders>
            <w:shd w:val="clear" w:color="auto" w:fill="auto"/>
            <w:vAlign w:val="bottom"/>
          </w:tcPr>
          <w:p w14:paraId="407FD9EA" w14:textId="77777777" w:rsidR="00AA2A38" w:rsidRPr="00281428" w:rsidRDefault="00AA2A38" w:rsidP="00AA2A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03D7BA02" w14:textId="034196E3" w:rsidR="00AA2A38" w:rsidRPr="0088741B"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6.590</w:t>
            </w:r>
          </w:p>
        </w:tc>
        <w:tc>
          <w:tcPr>
            <w:tcW w:w="1462" w:type="dxa"/>
            <w:tcBorders>
              <w:top w:val="nil"/>
              <w:bottom w:val="nil"/>
            </w:tcBorders>
            <w:shd w:val="clear" w:color="auto" w:fill="auto"/>
            <w:vAlign w:val="center"/>
          </w:tcPr>
          <w:p w14:paraId="06078398" w14:textId="77777777" w:rsidR="00AA2A38" w:rsidRPr="00246913"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8741B">
              <w:rPr>
                <w:rFonts w:ascii="Arial" w:hAnsi="Arial" w:cs="Arial"/>
                <w:sz w:val="14"/>
                <w:szCs w:val="14"/>
              </w:rPr>
              <w:t>6.063</w:t>
            </w:r>
          </w:p>
        </w:tc>
      </w:tr>
      <w:tr w:rsidR="00AA2A38" w:rsidRPr="00281428" w14:paraId="2DFBAB4B"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41E01306" w14:textId="77777777" w:rsidR="00AA2A38" w:rsidRPr="00D25D79" w:rsidRDefault="00AA2A38" w:rsidP="00AA2A38">
            <w:pPr>
              <w:keepNext/>
              <w:keepLines/>
              <w:spacing w:before="40" w:after="40"/>
              <w:ind w:left="113" w:firstLine="61"/>
              <w:rPr>
                <w:rFonts w:ascii="Arial" w:eastAsia="Times New Roman" w:hAnsi="Arial" w:cs="Arial"/>
                <w:b w:val="0"/>
                <w:spacing w:val="-2"/>
                <w:sz w:val="14"/>
                <w:szCs w:val="14"/>
                <w:lang w:eastAsia="pt-BR"/>
              </w:rPr>
            </w:pPr>
            <w:r w:rsidRPr="00D25D79">
              <w:rPr>
                <w:rFonts w:ascii="Arial" w:eastAsia="Times New Roman" w:hAnsi="Arial" w:cs="Arial"/>
                <w:b w:val="0"/>
                <w:spacing w:val="-2"/>
                <w:sz w:val="14"/>
                <w:szCs w:val="14"/>
                <w:lang w:eastAsia="pt-BR"/>
              </w:rPr>
              <w:t>FGTS</w:t>
            </w:r>
          </w:p>
        </w:tc>
        <w:tc>
          <w:tcPr>
            <w:tcW w:w="639" w:type="dxa"/>
            <w:tcBorders>
              <w:top w:val="nil"/>
              <w:bottom w:val="nil"/>
            </w:tcBorders>
            <w:shd w:val="clear" w:color="auto" w:fill="auto"/>
            <w:vAlign w:val="center"/>
          </w:tcPr>
          <w:p w14:paraId="4C469F13" w14:textId="77777777" w:rsidR="00AA2A38" w:rsidRPr="00D25D79" w:rsidRDefault="00AA2A38" w:rsidP="0034037D">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nil"/>
              <w:bottom w:val="nil"/>
            </w:tcBorders>
            <w:shd w:val="clear" w:color="auto" w:fill="auto"/>
            <w:vAlign w:val="center"/>
          </w:tcPr>
          <w:p w14:paraId="4C518A32" w14:textId="5FAD64BB" w:rsidR="00AA2A38" w:rsidRPr="0088741B"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236</w:t>
            </w:r>
          </w:p>
        </w:tc>
        <w:tc>
          <w:tcPr>
            <w:tcW w:w="1408" w:type="dxa"/>
            <w:tcBorders>
              <w:top w:val="nil"/>
              <w:bottom w:val="nil"/>
            </w:tcBorders>
            <w:shd w:val="clear" w:color="auto" w:fill="auto"/>
            <w:vAlign w:val="center"/>
          </w:tcPr>
          <w:p w14:paraId="6F2F8863" w14:textId="77777777" w:rsidR="00AA2A38" w:rsidRPr="00800642"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88741B">
              <w:rPr>
                <w:rFonts w:ascii="Arial" w:hAnsi="Arial" w:cs="Arial"/>
                <w:sz w:val="14"/>
                <w:szCs w:val="14"/>
              </w:rPr>
              <w:t>251</w:t>
            </w:r>
          </w:p>
        </w:tc>
        <w:tc>
          <w:tcPr>
            <w:tcW w:w="236" w:type="dxa"/>
            <w:tcBorders>
              <w:top w:val="nil"/>
              <w:bottom w:val="nil"/>
            </w:tcBorders>
            <w:shd w:val="clear" w:color="auto" w:fill="auto"/>
            <w:vAlign w:val="bottom"/>
          </w:tcPr>
          <w:p w14:paraId="0D903135" w14:textId="77777777" w:rsidR="00AA2A38" w:rsidRPr="00281428"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6FBC7FD0" w14:textId="06463951" w:rsidR="00AA2A38" w:rsidRPr="0088741B"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1.794</w:t>
            </w:r>
          </w:p>
        </w:tc>
        <w:tc>
          <w:tcPr>
            <w:tcW w:w="1462" w:type="dxa"/>
            <w:tcBorders>
              <w:top w:val="nil"/>
              <w:bottom w:val="nil"/>
            </w:tcBorders>
            <w:shd w:val="clear" w:color="auto" w:fill="auto"/>
            <w:vAlign w:val="center"/>
          </w:tcPr>
          <w:p w14:paraId="2D804C4B" w14:textId="77777777" w:rsidR="00AA2A38" w:rsidRPr="00246913"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88741B">
              <w:rPr>
                <w:rFonts w:ascii="Arial" w:hAnsi="Arial" w:cs="Arial"/>
                <w:sz w:val="14"/>
                <w:szCs w:val="14"/>
              </w:rPr>
              <w:t>1.661</w:t>
            </w:r>
          </w:p>
        </w:tc>
      </w:tr>
      <w:tr w:rsidR="00AA2A38" w:rsidRPr="00281428" w14:paraId="33DDC889"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AE7321E" w14:textId="77777777" w:rsidR="00AA2A38" w:rsidRPr="00D25D79" w:rsidRDefault="00AA2A38" w:rsidP="00AA2A38">
            <w:pPr>
              <w:keepNext/>
              <w:keepLines/>
              <w:spacing w:before="40" w:after="40"/>
              <w:ind w:left="113" w:firstLine="61"/>
              <w:rPr>
                <w:rFonts w:ascii="Arial" w:eastAsia="Times New Roman" w:hAnsi="Arial" w:cs="Arial"/>
                <w:b w:val="0"/>
                <w:spacing w:val="-2"/>
                <w:sz w:val="14"/>
                <w:szCs w:val="14"/>
                <w:lang w:eastAsia="pt-BR"/>
              </w:rPr>
            </w:pPr>
            <w:r w:rsidRPr="00D25D79">
              <w:rPr>
                <w:rFonts w:ascii="Arial" w:eastAsia="Times New Roman" w:hAnsi="Arial" w:cs="Arial"/>
                <w:b w:val="0"/>
                <w:spacing w:val="-2"/>
                <w:sz w:val="14"/>
                <w:szCs w:val="14"/>
                <w:lang w:eastAsia="pt-BR"/>
              </w:rPr>
              <w:t>Outros encargos</w:t>
            </w:r>
          </w:p>
        </w:tc>
        <w:tc>
          <w:tcPr>
            <w:tcW w:w="639" w:type="dxa"/>
            <w:tcBorders>
              <w:top w:val="nil"/>
              <w:bottom w:val="nil"/>
            </w:tcBorders>
            <w:shd w:val="clear" w:color="auto" w:fill="auto"/>
            <w:vAlign w:val="center"/>
          </w:tcPr>
          <w:p w14:paraId="027A6286" w14:textId="77777777" w:rsidR="00AA2A38" w:rsidRPr="00D25D79" w:rsidRDefault="00AA2A38" w:rsidP="0034037D">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nil"/>
              <w:bottom w:val="nil"/>
            </w:tcBorders>
            <w:shd w:val="clear" w:color="auto" w:fill="auto"/>
            <w:vAlign w:val="center"/>
          </w:tcPr>
          <w:p w14:paraId="2C2255F2" w14:textId="549942FB" w:rsidR="00AA2A38" w:rsidRPr="0088741B"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36</w:t>
            </w:r>
            <w:r w:rsidR="00756F62">
              <w:rPr>
                <w:rFonts w:ascii="Arial" w:eastAsia="Times New Roman" w:hAnsi="Arial" w:cs="Arial"/>
                <w:spacing w:val="-2"/>
                <w:sz w:val="14"/>
                <w:szCs w:val="14"/>
                <w:lang w:eastAsia="pt-BR"/>
              </w:rPr>
              <w:t>4</w:t>
            </w:r>
          </w:p>
        </w:tc>
        <w:tc>
          <w:tcPr>
            <w:tcW w:w="1408" w:type="dxa"/>
            <w:tcBorders>
              <w:top w:val="nil"/>
              <w:bottom w:val="nil"/>
            </w:tcBorders>
            <w:shd w:val="clear" w:color="auto" w:fill="auto"/>
            <w:vAlign w:val="center"/>
          </w:tcPr>
          <w:p w14:paraId="3C47DF49" w14:textId="77777777" w:rsidR="00AA2A38" w:rsidRPr="00800642"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88741B">
              <w:rPr>
                <w:rFonts w:ascii="Arial" w:hAnsi="Arial" w:cs="Arial"/>
                <w:sz w:val="14"/>
                <w:szCs w:val="14"/>
              </w:rPr>
              <w:t>593</w:t>
            </w:r>
          </w:p>
        </w:tc>
        <w:tc>
          <w:tcPr>
            <w:tcW w:w="236" w:type="dxa"/>
            <w:tcBorders>
              <w:top w:val="nil"/>
              <w:bottom w:val="nil"/>
            </w:tcBorders>
            <w:shd w:val="clear" w:color="auto" w:fill="auto"/>
            <w:vAlign w:val="bottom"/>
          </w:tcPr>
          <w:p w14:paraId="2C4DD11B" w14:textId="77777777" w:rsidR="00AA2A38" w:rsidRPr="00281428"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405BCDA1" w14:textId="36588269" w:rsidR="00AA2A38" w:rsidRPr="0088741B"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2.55</w:t>
            </w:r>
            <w:r w:rsidR="00301B3F">
              <w:rPr>
                <w:rFonts w:ascii="Arial" w:eastAsia="Times New Roman" w:hAnsi="Arial" w:cs="Arial"/>
                <w:spacing w:val="-2"/>
                <w:sz w:val="14"/>
                <w:szCs w:val="14"/>
                <w:lang w:eastAsia="pt-BR"/>
              </w:rPr>
              <w:t>6</w:t>
            </w:r>
          </w:p>
        </w:tc>
        <w:tc>
          <w:tcPr>
            <w:tcW w:w="1462" w:type="dxa"/>
            <w:tcBorders>
              <w:top w:val="nil"/>
              <w:bottom w:val="nil"/>
            </w:tcBorders>
            <w:shd w:val="clear" w:color="auto" w:fill="auto"/>
            <w:vAlign w:val="center"/>
          </w:tcPr>
          <w:p w14:paraId="1CEC64A5" w14:textId="77777777" w:rsidR="00AA2A38" w:rsidRPr="00246913"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8741B">
              <w:rPr>
                <w:rFonts w:ascii="Arial" w:hAnsi="Arial" w:cs="Arial"/>
                <w:sz w:val="14"/>
                <w:szCs w:val="14"/>
              </w:rPr>
              <w:t>2.411</w:t>
            </w:r>
          </w:p>
        </w:tc>
      </w:tr>
      <w:tr w:rsidR="00AA2A38" w:rsidRPr="00B454CC" w14:paraId="655FF782"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E630B41" w14:textId="77777777" w:rsidR="00AA2A38" w:rsidRPr="00D25D79" w:rsidRDefault="00AA2A38" w:rsidP="00AA2A38">
            <w:pPr>
              <w:keepNext/>
              <w:keepLines/>
              <w:spacing w:before="40" w:after="40"/>
              <w:ind w:left="113"/>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Impostos, taxas e contribuições</w:t>
            </w:r>
          </w:p>
        </w:tc>
        <w:tc>
          <w:tcPr>
            <w:tcW w:w="639" w:type="dxa"/>
            <w:tcBorders>
              <w:top w:val="nil"/>
              <w:bottom w:val="nil"/>
            </w:tcBorders>
            <w:shd w:val="clear" w:color="auto" w:fill="auto"/>
            <w:vAlign w:val="center"/>
          </w:tcPr>
          <w:p w14:paraId="18B3B480" w14:textId="77777777" w:rsidR="00AA2A38" w:rsidRPr="00D25D79" w:rsidRDefault="00AA2A38"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nil"/>
              <w:bottom w:val="nil"/>
            </w:tcBorders>
            <w:shd w:val="clear" w:color="auto" w:fill="auto"/>
            <w:vAlign w:val="center"/>
          </w:tcPr>
          <w:p w14:paraId="41205DF4" w14:textId="4CB26F73" w:rsidR="00AA2A38" w:rsidRPr="00B4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8.741</w:t>
            </w:r>
          </w:p>
        </w:tc>
        <w:tc>
          <w:tcPr>
            <w:tcW w:w="1408" w:type="dxa"/>
            <w:tcBorders>
              <w:top w:val="nil"/>
              <w:bottom w:val="nil"/>
            </w:tcBorders>
            <w:shd w:val="clear" w:color="auto" w:fill="auto"/>
            <w:vAlign w:val="center"/>
          </w:tcPr>
          <w:p w14:paraId="11C1301C" w14:textId="77777777" w:rsidR="00AA2A38" w:rsidRPr="00800642" w:rsidRDefault="00AA2A38" w:rsidP="00AA2A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B454CC">
              <w:rPr>
                <w:rFonts w:ascii="Arial" w:hAnsi="Arial" w:cs="Arial"/>
                <w:b/>
                <w:sz w:val="14"/>
                <w:szCs w:val="14"/>
              </w:rPr>
              <w:t>5.879</w:t>
            </w:r>
          </w:p>
        </w:tc>
        <w:tc>
          <w:tcPr>
            <w:tcW w:w="236" w:type="dxa"/>
            <w:tcBorders>
              <w:top w:val="nil"/>
              <w:bottom w:val="nil"/>
            </w:tcBorders>
            <w:shd w:val="clear" w:color="auto" w:fill="auto"/>
            <w:vAlign w:val="bottom"/>
          </w:tcPr>
          <w:p w14:paraId="3B5F6D2D" w14:textId="77777777" w:rsidR="00AA2A38" w:rsidRPr="00B454CC" w:rsidRDefault="00AA2A38" w:rsidP="00AA2A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049" w:type="dxa"/>
            <w:tcBorders>
              <w:top w:val="nil"/>
              <w:bottom w:val="nil"/>
            </w:tcBorders>
            <w:shd w:val="clear" w:color="auto" w:fill="auto"/>
            <w:vAlign w:val="bottom"/>
          </w:tcPr>
          <w:p w14:paraId="56EC2A5E" w14:textId="326A5C65" w:rsidR="00AA2A38" w:rsidRPr="00B454CC"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1.159.20</w:t>
            </w:r>
            <w:r w:rsidR="00301B3F">
              <w:rPr>
                <w:rFonts w:ascii="Arial" w:eastAsia="Times New Roman" w:hAnsi="Arial" w:cs="Arial"/>
                <w:b/>
                <w:spacing w:val="-2"/>
                <w:sz w:val="14"/>
                <w:szCs w:val="14"/>
                <w:lang w:eastAsia="pt-BR"/>
              </w:rPr>
              <w:t>1</w:t>
            </w:r>
          </w:p>
        </w:tc>
        <w:tc>
          <w:tcPr>
            <w:tcW w:w="1462" w:type="dxa"/>
            <w:tcBorders>
              <w:top w:val="nil"/>
              <w:bottom w:val="nil"/>
            </w:tcBorders>
            <w:shd w:val="clear" w:color="auto" w:fill="auto"/>
            <w:vAlign w:val="center"/>
          </w:tcPr>
          <w:p w14:paraId="3D223BE1" w14:textId="77777777" w:rsidR="00AA2A38" w:rsidRPr="00246913"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B454CC">
              <w:rPr>
                <w:rFonts w:ascii="Arial" w:hAnsi="Arial" w:cs="Arial"/>
                <w:b/>
                <w:sz w:val="14"/>
                <w:szCs w:val="14"/>
              </w:rPr>
              <w:t>1.042.186</w:t>
            </w:r>
          </w:p>
        </w:tc>
      </w:tr>
      <w:tr w:rsidR="00AA2A38" w:rsidRPr="00281428" w14:paraId="3FFA7216"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DA72F16" w14:textId="77777777" w:rsidR="00AA2A38" w:rsidRPr="00D25D79" w:rsidRDefault="00AA2A38" w:rsidP="00AA2A38">
            <w:pPr>
              <w:keepNext/>
              <w:keepLines/>
              <w:spacing w:before="40" w:after="40"/>
              <w:ind w:left="113" w:firstLine="61"/>
              <w:rPr>
                <w:rFonts w:ascii="Arial" w:eastAsia="Times New Roman" w:hAnsi="Arial" w:cs="Arial"/>
                <w:b w:val="0"/>
                <w:spacing w:val="-2"/>
                <w:sz w:val="14"/>
                <w:szCs w:val="14"/>
                <w:lang w:eastAsia="pt-BR"/>
              </w:rPr>
            </w:pPr>
            <w:r w:rsidRPr="00D25D79">
              <w:rPr>
                <w:rFonts w:ascii="Arial" w:eastAsia="Times New Roman" w:hAnsi="Arial" w:cs="Arial"/>
                <w:b w:val="0"/>
                <w:spacing w:val="-2"/>
                <w:sz w:val="14"/>
                <w:szCs w:val="14"/>
                <w:lang w:eastAsia="pt-BR"/>
              </w:rPr>
              <w:t>Federais</w:t>
            </w:r>
          </w:p>
        </w:tc>
        <w:tc>
          <w:tcPr>
            <w:tcW w:w="639" w:type="dxa"/>
            <w:tcBorders>
              <w:top w:val="nil"/>
              <w:bottom w:val="nil"/>
            </w:tcBorders>
            <w:shd w:val="clear" w:color="auto" w:fill="auto"/>
            <w:vAlign w:val="center"/>
          </w:tcPr>
          <w:p w14:paraId="01C63850" w14:textId="77777777" w:rsidR="00AA2A38" w:rsidRPr="00D25D79" w:rsidRDefault="00AA2A38" w:rsidP="0034037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shd w:val="clear" w:color="auto" w:fill="auto"/>
            <w:vAlign w:val="center"/>
          </w:tcPr>
          <w:p w14:paraId="2C6AF5F5" w14:textId="746A6265" w:rsidR="00AA2A38" w:rsidRPr="0088741B" w:rsidRDefault="00AA2A38" w:rsidP="00AA2A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8.741</w:t>
            </w:r>
          </w:p>
        </w:tc>
        <w:tc>
          <w:tcPr>
            <w:tcW w:w="1408" w:type="dxa"/>
            <w:tcBorders>
              <w:top w:val="nil"/>
              <w:bottom w:val="nil"/>
            </w:tcBorders>
            <w:shd w:val="clear" w:color="auto" w:fill="auto"/>
            <w:vAlign w:val="center"/>
          </w:tcPr>
          <w:p w14:paraId="1E6A87E2" w14:textId="77777777" w:rsidR="00AA2A38" w:rsidRPr="00800642"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88741B">
              <w:rPr>
                <w:rFonts w:ascii="Arial" w:hAnsi="Arial" w:cs="Arial"/>
                <w:sz w:val="14"/>
                <w:szCs w:val="14"/>
              </w:rPr>
              <w:t>5.879</w:t>
            </w:r>
          </w:p>
        </w:tc>
        <w:tc>
          <w:tcPr>
            <w:tcW w:w="236" w:type="dxa"/>
            <w:tcBorders>
              <w:top w:val="nil"/>
              <w:bottom w:val="nil"/>
            </w:tcBorders>
            <w:shd w:val="clear" w:color="auto" w:fill="auto"/>
            <w:vAlign w:val="bottom"/>
          </w:tcPr>
          <w:p w14:paraId="77EBA557" w14:textId="77777777" w:rsidR="00AA2A38" w:rsidRPr="00281428"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2632FC4F" w14:textId="59B20BA1" w:rsidR="00AA2A38" w:rsidRPr="0088741B"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1.097.76</w:t>
            </w:r>
            <w:r w:rsidR="00301B3F">
              <w:rPr>
                <w:rFonts w:ascii="Arial" w:eastAsia="Times New Roman" w:hAnsi="Arial" w:cs="Arial"/>
                <w:spacing w:val="-2"/>
                <w:sz w:val="14"/>
                <w:szCs w:val="14"/>
                <w:lang w:eastAsia="pt-BR"/>
              </w:rPr>
              <w:t>1</w:t>
            </w:r>
          </w:p>
        </w:tc>
        <w:tc>
          <w:tcPr>
            <w:tcW w:w="1462" w:type="dxa"/>
            <w:tcBorders>
              <w:top w:val="nil"/>
              <w:bottom w:val="nil"/>
            </w:tcBorders>
            <w:shd w:val="clear" w:color="auto" w:fill="auto"/>
            <w:vAlign w:val="center"/>
          </w:tcPr>
          <w:p w14:paraId="0D06265D" w14:textId="77777777" w:rsidR="00AA2A38" w:rsidRPr="00246913"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8741B">
              <w:rPr>
                <w:rFonts w:ascii="Arial" w:hAnsi="Arial" w:cs="Arial"/>
                <w:sz w:val="14"/>
                <w:szCs w:val="14"/>
              </w:rPr>
              <w:t>987.092</w:t>
            </w:r>
          </w:p>
        </w:tc>
      </w:tr>
      <w:tr w:rsidR="00AA2A38" w:rsidRPr="00281428" w14:paraId="71ABD13A"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05F78798" w14:textId="77777777" w:rsidR="00AA2A38" w:rsidRPr="00D25D79" w:rsidRDefault="00AA2A38" w:rsidP="00AA2A38">
            <w:pPr>
              <w:keepNext/>
              <w:keepLines/>
              <w:spacing w:before="40" w:after="40"/>
              <w:ind w:left="113" w:firstLine="61"/>
              <w:rPr>
                <w:rFonts w:ascii="Arial" w:eastAsia="Times New Roman" w:hAnsi="Arial" w:cs="Arial"/>
                <w:b w:val="0"/>
                <w:spacing w:val="-2"/>
                <w:sz w:val="14"/>
                <w:szCs w:val="14"/>
                <w:lang w:eastAsia="pt-BR"/>
              </w:rPr>
            </w:pPr>
            <w:r w:rsidRPr="00D25D79">
              <w:rPr>
                <w:rFonts w:ascii="Arial" w:eastAsia="Times New Roman" w:hAnsi="Arial" w:cs="Arial"/>
                <w:b w:val="0"/>
                <w:spacing w:val="-2"/>
                <w:sz w:val="14"/>
                <w:szCs w:val="14"/>
                <w:lang w:eastAsia="pt-BR"/>
              </w:rPr>
              <w:t>Municipais</w:t>
            </w:r>
          </w:p>
        </w:tc>
        <w:tc>
          <w:tcPr>
            <w:tcW w:w="639" w:type="dxa"/>
            <w:tcBorders>
              <w:top w:val="nil"/>
              <w:bottom w:val="nil"/>
            </w:tcBorders>
            <w:shd w:val="clear" w:color="auto" w:fill="auto"/>
            <w:vAlign w:val="center"/>
          </w:tcPr>
          <w:p w14:paraId="04197E48" w14:textId="77777777" w:rsidR="00AA2A38" w:rsidRPr="00D25D79" w:rsidRDefault="00AA2A38"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shd w:val="clear" w:color="auto" w:fill="auto"/>
            <w:vAlign w:val="center"/>
          </w:tcPr>
          <w:p w14:paraId="610E3C23" w14:textId="304DB1CE" w:rsidR="00AA2A38" w:rsidRPr="0088741B" w:rsidRDefault="00AA2A38" w:rsidP="00AA2A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8" w:type="dxa"/>
            <w:tcBorders>
              <w:top w:val="nil"/>
              <w:bottom w:val="nil"/>
            </w:tcBorders>
            <w:shd w:val="clear" w:color="auto" w:fill="auto"/>
            <w:vAlign w:val="center"/>
          </w:tcPr>
          <w:p w14:paraId="7A25FC74" w14:textId="77777777" w:rsidR="00AA2A38" w:rsidRPr="00800642"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8741B">
              <w:rPr>
                <w:rFonts w:ascii="Arial" w:eastAsia="Times New Roman" w:hAnsi="Arial" w:cs="Arial"/>
                <w:spacing w:val="-2"/>
                <w:sz w:val="14"/>
                <w:szCs w:val="14"/>
                <w:lang w:eastAsia="pt-BR"/>
              </w:rPr>
              <w:t>--</w:t>
            </w:r>
          </w:p>
        </w:tc>
        <w:tc>
          <w:tcPr>
            <w:tcW w:w="236" w:type="dxa"/>
            <w:tcBorders>
              <w:top w:val="nil"/>
              <w:bottom w:val="nil"/>
            </w:tcBorders>
            <w:shd w:val="clear" w:color="auto" w:fill="auto"/>
            <w:vAlign w:val="bottom"/>
          </w:tcPr>
          <w:p w14:paraId="1E52E401" w14:textId="77777777" w:rsidR="00AA2A38" w:rsidRPr="00A10845"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6D01C98F" w14:textId="28E7464E" w:rsidR="00AA2A38" w:rsidRPr="0088741B"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61.440</w:t>
            </w:r>
          </w:p>
        </w:tc>
        <w:tc>
          <w:tcPr>
            <w:tcW w:w="1462" w:type="dxa"/>
            <w:tcBorders>
              <w:top w:val="nil"/>
              <w:bottom w:val="nil"/>
            </w:tcBorders>
            <w:shd w:val="clear" w:color="auto" w:fill="auto"/>
            <w:vAlign w:val="center"/>
          </w:tcPr>
          <w:p w14:paraId="789E72EC" w14:textId="77777777" w:rsidR="00AA2A38" w:rsidRPr="00246913"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88741B">
              <w:rPr>
                <w:rFonts w:ascii="Arial" w:hAnsi="Arial" w:cs="Arial"/>
                <w:sz w:val="14"/>
                <w:szCs w:val="14"/>
              </w:rPr>
              <w:t>55.094</w:t>
            </w:r>
          </w:p>
        </w:tc>
      </w:tr>
      <w:tr w:rsidR="00AA2A38" w:rsidRPr="00B454CC" w14:paraId="0159BE60"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78683E5" w14:textId="77777777" w:rsidR="00AA2A38" w:rsidRPr="00D25D79" w:rsidRDefault="00AA2A38" w:rsidP="00AA2A38">
            <w:pPr>
              <w:keepNext/>
              <w:keepLines/>
              <w:spacing w:before="40" w:after="40"/>
              <w:ind w:left="113"/>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Remuneração de capitais de terceiros</w:t>
            </w:r>
          </w:p>
        </w:tc>
        <w:tc>
          <w:tcPr>
            <w:tcW w:w="639" w:type="dxa"/>
            <w:tcBorders>
              <w:top w:val="nil"/>
              <w:bottom w:val="nil"/>
            </w:tcBorders>
            <w:shd w:val="clear" w:color="auto" w:fill="auto"/>
            <w:vAlign w:val="center"/>
          </w:tcPr>
          <w:p w14:paraId="2E7EE2B3" w14:textId="77777777" w:rsidR="00AA2A38" w:rsidRPr="00D25D79" w:rsidRDefault="00AA2A38" w:rsidP="0034037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nil"/>
              <w:bottom w:val="nil"/>
            </w:tcBorders>
            <w:shd w:val="clear" w:color="auto" w:fill="auto"/>
            <w:vAlign w:val="center"/>
          </w:tcPr>
          <w:p w14:paraId="54CBC631" w14:textId="2FAB0214" w:rsidR="00AA2A38" w:rsidRPr="00B454CC" w:rsidRDefault="00AA2A38" w:rsidP="00AA2A3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40.636</w:t>
            </w:r>
          </w:p>
        </w:tc>
        <w:tc>
          <w:tcPr>
            <w:tcW w:w="1408" w:type="dxa"/>
            <w:tcBorders>
              <w:top w:val="nil"/>
              <w:bottom w:val="nil"/>
            </w:tcBorders>
            <w:shd w:val="clear" w:color="auto" w:fill="auto"/>
            <w:vAlign w:val="center"/>
          </w:tcPr>
          <w:p w14:paraId="287F257C" w14:textId="77777777" w:rsidR="00AA2A38" w:rsidRPr="00800642"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B454CC">
              <w:rPr>
                <w:rFonts w:ascii="Arial" w:hAnsi="Arial" w:cs="Arial"/>
                <w:b/>
                <w:sz w:val="14"/>
                <w:szCs w:val="14"/>
              </w:rPr>
              <w:t>80.913</w:t>
            </w:r>
          </w:p>
        </w:tc>
        <w:tc>
          <w:tcPr>
            <w:tcW w:w="236" w:type="dxa"/>
            <w:tcBorders>
              <w:top w:val="nil"/>
              <w:bottom w:val="nil"/>
            </w:tcBorders>
            <w:shd w:val="clear" w:color="auto" w:fill="auto"/>
            <w:vAlign w:val="bottom"/>
          </w:tcPr>
          <w:p w14:paraId="30CDDE2A" w14:textId="77777777"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049" w:type="dxa"/>
            <w:tcBorders>
              <w:top w:val="nil"/>
              <w:bottom w:val="nil"/>
            </w:tcBorders>
            <w:shd w:val="clear" w:color="auto" w:fill="auto"/>
            <w:vAlign w:val="bottom"/>
          </w:tcPr>
          <w:p w14:paraId="64D0BC1C" w14:textId="0CCC6C4E" w:rsidR="00AA2A38" w:rsidRPr="00B454CC"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43.29</w:t>
            </w:r>
            <w:r w:rsidR="00301B3F">
              <w:rPr>
                <w:rFonts w:ascii="Arial" w:eastAsia="Times New Roman" w:hAnsi="Arial" w:cs="Arial"/>
                <w:b/>
                <w:spacing w:val="-2"/>
                <w:sz w:val="14"/>
                <w:szCs w:val="14"/>
                <w:lang w:eastAsia="pt-BR"/>
              </w:rPr>
              <w:t>4</w:t>
            </w:r>
          </w:p>
        </w:tc>
        <w:tc>
          <w:tcPr>
            <w:tcW w:w="1462" w:type="dxa"/>
            <w:tcBorders>
              <w:top w:val="nil"/>
              <w:bottom w:val="nil"/>
            </w:tcBorders>
            <w:shd w:val="clear" w:color="auto" w:fill="auto"/>
            <w:vAlign w:val="center"/>
          </w:tcPr>
          <w:p w14:paraId="36CD699F" w14:textId="77777777" w:rsidR="00AA2A38" w:rsidRPr="00246913"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454CC">
              <w:rPr>
                <w:rFonts w:ascii="Arial" w:hAnsi="Arial" w:cs="Arial"/>
                <w:b/>
                <w:sz w:val="14"/>
                <w:szCs w:val="14"/>
              </w:rPr>
              <w:t>82.370</w:t>
            </w:r>
          </w:p>
        </w:tc>
      </w:tr>
      <w:tr w:rsidR="00AA2A38" w:rsidRPr="0032084B" w14:paraId="00FAB641"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AE91288" w14:textId="77777777" w:rsidR="00AA2A38" w:rsidRPr="00D25D79" w:rsidRDefault="00AA2A38" w:rsidP="00AA2A38">
            <w:pPr>
              <w:keepNext/>
              <w:keepLines/>
              <w:spacing w:before="40" w:after="40"/>
              <w:ind w:left="113" w:firstLine="61"/>
              <w:rPr>
                <w:rFonts w:ascii="Arial" w:eastAsia="Times New Roman" w:hAnsi="Arial" w:cs="Arial"/>
                <w:b w:val="0"/>
                <w:spacing w:val="-2"/>
                <w:sz w:val="14"/>
                <w:szCs w:val="14"/>
                <w:lang w:eastAsia="pt-BR"/>
              </w:rPr>
            </w:pPr>
            <w:r w:rsidRPr="00D25D79">
              <w:rPr>
                <w:rFonts w:ascii="Arial" w:eastAsia="Times New Roman" w:hAnsi="Arial" w:cs="Arial"/>
                <w:b w:val="0"/>
                <w:spacing w:val="-2"/>
                <w:sz w:val="14"/>
                <w:szCs w:val="14"/>
                <w:lang w:eastAsia="pt-BR"/>
              </w:rPr>
              <w:t>Juros</w:t>
            </w:r>
          </w:p>
        </w:tc>
        <w:tc>
          <w:tcPr>
            <w:tcW w:w="639" w:type="dxa"/>
            <w:tcBorders>
              <w:top w:val="nil"/>
              <w:bottom w:val="nil"/>
            </w:tcBorders>
            <w:shd w:val="clear" w:color="auto" w:fill="auto"/>
            <w:vAlign w:val="center"/>
          </w:tcPr>
          <w:p w14:paraId="0A78EB50" w14:textId="77777777" w:rsidR="00AA2A38" w:rsidRPr="00D25D79" w:rsidRDefault="00AA2A38" w:rsidP="0034037D">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[14]</w:t>
            </w:r>
          </w:p>
        </w:tc>
        <w:tc>
          <w:tcPr>
            <w:tcW w:w="1134" w:type="dxa"/>
            <w:tcBorders>
              <w:top w:val="nil"/>
              <w:bottom w:val="nil"/>
            </w:tcBorders>
            <w:shd w:val="clear" w:color="auto" w:fill="auto"/>
            <w:vAlign w:val="center"/>
          </w:tcPr>
          <w:p w14:paraId="5BE81D79" w14:textId="3FDFBE97" w:rsidR="00AA2A38" w:rsidRPr="0088741B" w:rsidRDefault="00AA2A38" w:rsidP="00AA2A38">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40.31</w:t>
            </w:r>
            <w:r w:rsidR="0048761F">
              <w:rPr>
                <w:rFonts w:ascii="Arial" w:eastAsia="Times New Roman" w:hAnsi="Arial" w:cs="Arial"/>
                <w:spacing w:val="-2"/>
                <w:sz w:val="14"/>
                <w:szCs w:val="14"/>
                <w:lang w:eastAsia="pt-BR"/>
              </w:rPr>
              <w:t>2</w:t>
            </w:r>
          </w:p>
        </w:tc>
        <w:tc>
          <w:tcPr>
            <w:tcW w:w="1408" w:type="dxa"/>
            <w:tcBorders>
              <w:top w:val="nil"/>
              <w:bottom w:val="nil"/>
            </w:tcBorders>
            <w:shd w:val="clear" w:color="auto" w:fill="auto"/>
            <w:vAlign w:val="center"/>
          </w:tcPr>
          <w:p w14:paraId="72BF9ABF" w14:textId="77777777" w:rsidR="00AA2A38" w:rsidRPr="00800642" w:rsidRDefault="00AA2A38" w:rsidP="00AA2A38">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8741B">
              <w:rPr>
                <w:rFonts w:ascii="Arial" w:hAnsi="Arial" w:cs="Arial"/>
                <w:sz w:val="14"/>
                <w:szCs w:val="14"/>
              </w:rPr>
              <w:t>80.547</w:t>
            </w:r>
          </w:p>
        </w:tc>
        <w:tc>
          <w:tcPr>
            <w:tcW w:w="236" w:type="dxa"/>
            <w:tcBorders>
              <w:top w:val="nil"/>
              <w:bottom w:val="nil"/>
            </w:tcBorders>
            <w:shd w:val="clear" w:color="auto" w:fill="auto"/>
            <w:vAlign w:val="bottom"/>
          </w:tcPr>
          <w:p w14:paraId="3BA091E4" w14:textId="77777777" w:rsidR="00AA2A38" w:rsidRPr="00D25D79" w:rsidRDefault="00AA2A38" w:rsidP="00AA2A38">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1A099F16" w14:textId="23B260C8" w:rsidR="00AA2A38" w:rsidRPr="0088741B" w:rsidRDefault="00AA2A38" w:rsidP="00AA2A38">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41.61</w:t>
            </w:r>
            <w:r w:rsidR="0048761F">
              <w:rPr>
                <w:rFonts w:ascii="Arial" w:eastAsia="Times New Roman" w:hAnsi="Arial" w:cs="Arial"/>
                <w:spacing w:val="-2"/>
                <w:sz w:val="14"/>
                <w:szCs w:val="14"/>
                <w:lang w:eastAsia="pt-BR"/>
              </w:rPr>
              <w:t>5</w:t>
            </w:r>
          </w:p>
        </w:tc>
        <w:tc>
          <w:tcPr>
            <w:tcW w:w="1462" w:type="dxa"/>
            <w:tcBorders>
              <w:top w:val="nil"/>
              <w:bottom w:val="nil"/>
            </w:tcBorders>
            <w:shd w:val="clear" w:color="auto" w:fill="auto"/>
            <w:vAlign w:val="center"/>
          </w:tcPr>
          <w:p w14:paraId="7E28DEDD" w14:textId="77777777" w:rsidR="00AA2A38" w:rsidRPr="00246913"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88741B">
              <w:rPr>
                <w:rFonts w:ascii="Arial" w:hAnsi="Arial" w:cs="Arial"/>
                <w:sz w:val="14"/>
                <w:szCs w:val="14"/>
              </w:rPr>
              <w:t>80.728</w:t>
            </w:r>
          </w:p>
        </w:tc>
      </w:tr>
      <w:tr w:rsidR="00AA2A38" w:rsidRPr="0032084B" w14:paraId="19EB2359"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D2E99BB" w14:textId="77777777" w:rsidR="00AA2A38" w:rsidRPr="00D25D79" w:rsidRDefault="00AA2A38" w:rsidP="00AA2A38">
            <w:pPr>
              <w:keepNext/>
              <w:keepLines/>
              <w:spacing w:before="40" w:after="40"/>
              <w:ind w:left="113" w:firstLine="61"/>
              <w:rPr>
                <w:rFonts w:ascii="Arial" w:eastAsia="Times New Roman" w:hAnsi="Arial" w:cs="Arial"/>
                <w:b w:val="0"/>
                <w:spacing w:val="-2"/>
                <w:sz w:val="14"/>
                <w:szCs w:val="14"/>
                <w:lang w:eastAsia="pt-BR"/>
              </w:rPr>
            </w:pPr>
            <w:r w:rsidRPr="00D25D79">
              <w:rPr>
                <w:rFonts w:ascii="Arial" w:eastAsia="Times New Roman" w:hAnsi="Arial" w:cs="Arial"/>
                <w:b w:val="0"/>
                <w:spacing w:val="-2"/>
                <w:sz w:val="14"/>
                <w:szCs w:val="14"/>
                <w:lang w:eastAsia="pt-BR"/>
              </w:rPr>
              <w:t>Aluguéis</w:t>
            </w:r>
          </w:p>
        </w:tc>
        <w:tc>
          <w:tcPr>
            <w:tcW w:w="639" w:type="dxa"/>
            <w:tcBorders>
              <w:top w:val="nil"/>
              <w:bottom w:val="nil"/>
            </w:tcBorders>
            <w:shd w:val="clear" w:color="auto" w:fill="auto"/>
            <w:vAlign w:val="center"/>
          </w:tcPr>
          <w:p w14:paraId="6FCC64A9" w14:textId="77777777" w:rsidR="00AA2A38" w:rsidRPr="00D25D79" w:rsidRDefault="00AA2A38" w:rsidP="0034037D">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shd w:val="clear" w:color="auto" w:fill="auto"/>
            <w:vAlign w:val="center"/>
          </w:tcPr>
          <w:p w14:paraId="0F3EA8E9" w14:textId="5401D3DC" w:rsidR="00AA2A38" w:rsidRPr="0088741B" w:rsidRDefault="00AA2A38" w:rsidP="00AA2A38">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32</w:t>
            </w:r>
            <w:r w:rsidR="0048761F">
              <w:rPr>
                <w:rFonts w:ascii="Arial" w:eastAsia="Times New Roman" w:hAnsi="Arial" w:cs="Arial"/>
                <w:spacing w:val="-2"/>
                <w:sz w:val="14"/>
                <w:szCs w:val="14"/>
                <w:lang w:eastAsia="pt-BR"/>
              </w:rPr>
              <w:t>4</w:t>
            </w:r>
          </w:p>
        </w:tc>
        <w:tc>
          <w:tcPr>
            <w:tcW w:w="1408" w:type="dxa"/>
            <w:tcBorders>
              <w:top w:val="nil"/>
              <w:bottom w:val="nil"/>
            </w:tcBorders>
            <w:shd w:val="clear" w:color="auto" w:fill="auto"/>
            <w:vAlign w:val="center"/>
          </w:tcPr>
          <w:p w14:paraId="71E2B81A" w14:textId="77777777" w:rsidR="00AA2A38" w:rsidRPr="00800642" w:rsidRDefault="00AA2A38" w:rsidP="00AA2A38">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88741B">
              <w:rPr>
                <w:rFonts w:ascii="Arial" w:hAnsi="Arial" w:cs="Arial"/>
                <w:sz w:val="14"/>
                <w:szCs w:val="14"/>
              </w:rPr>
              <w:t>366</w:t>
            </w:r>
          </w:p>
        </w:tc>
        <w:tc>
          <w:tcPr>
            <w:tcW w:w="236" w:type="dxa"/>
            <w:tcBorders>
              <w:top w:val="nil"/>
              <w:bottom w:val="nil"/>
            </w:tcBorders>
            <w:shd w:val="clear" w:color="auto" w:fill="auto"/>
            <w:vAlign w:val="bottom"/>
          </w:tcPr>
          <w:p w14:paraId="21BDA5E6" w14:textId="77777777" w:rsidR="00AA2A38" w:rsidRPr="00D25D79" w:rsidRDefault="00AA2A38" w:rsidP="00AA2A38">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03922420" w14:textId="47DFFD37" w:rsidR="00AA2A38" w:rsidRPr="0088741B" w:rsidRDefault="00AA2A38" w:rsidP="00AA2A38">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1.6</w:t>
            </w:r>
            <w:r w:rsidR="0048761F">
              <w:rPr>
                <w:rFonts w:ascii="Arial" w:eastAsia="Times New Roman" w:hAnsi="Arial" w:cs="Arial"/>
                <w:spacing w:val="-2"/>
                <w:sz w:val="14"/>
                <w:szCs w:val="14"/>
                <w:lang w:eastAsia="pt-BR"/>
              </w:rPr>
              <w:t>79</w:t>
            </w:r>
          </w:p>
        </w:tc>
        <w:tc>
          <w:tcPr>
            <w:tcW w:w="1462" w:type="dxa"/>
            <w:tcBorders>
              <w:top w:val="nil"/>
              <w:bottom w:val="nil"/>
            </w:tcBorders>
            <w:shd w:val="clear" w:color="auto" w:fill="auto"/>
            <w:vAlign w:val="center"/>
          </w:tcPr>
          <w:p w14:paraId="1880A29D" w14:textId="77777777" w:rsidR="00AA2A38" w:rsidRPr="00246913"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8741B">
              <w:rPr>
                <w:rFonts w:ascii="Arial" w:hAnsi="Arial" w:cs="Arial"/>
                <w:sz w:val="14"/>
                <w:szCs w:val="14"/>
              </w:rPr>
              <w:t>1.642</w:t>
            </w:r>
          </w:p>
        </w:tc>
      </w:tr>
      <w:tr w:rsidR="00AA2A38" w:rsidRPr="00B454CC" w14:paraId="32FC31C3"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CB7DDA7" w14:textId="77777777" w:rsidR="00AA2A38" w:rsidRPr="00D25D79" w:rsidRDefault="00AA2A38" w:rsidP="00AA2A38">
            <w:pPr>
              <w:keepNext/>
              <w:keepLines/>
              <w:spacing w:before="40" w:after="40"/>
              <w:ind w:left="113"/>
              <w:rPr>
                <w:rFonts w:ascii="Arial" w:eastAsia="Times New Roman" w:hAnsi="Arial" w:cs="Arial"/>
                <w:spacing w:val="-2"/>
                <w:sz w:val="14"/>
                <w:szCs w:val="14"/>
                <w:lang w:eastAsia="pt-BR"/>
              </w:rPr>
            </w:pPr>
            <w:r w:rsidRPr="00D25D79">
              <w:rPr>
                <w:rFonts w:ascii="Arial" w:eastAsia="Times New Roman" w:hAnsi="Arial" w:cs="Arial"/>
                <w:spacing w:val="-2"/>
                <w:sz w:val="14"/>
                <w:szCs w:val="14"/>
                <w:lang w:eastAsia="pt-BR"/>
              </w:rPr>
              <w:t>Remuneração de capitais próprios</w:t>
            </w:r>
          </w:p>
        </w:tc>
        <w:tc>
          <w:tcPr>
            <w:tcW w:w="639" w:type="dxa"/>
            <w:tcBorders>
              <w:top w:val="nil"/>
              <w:bottom w:val="nil"/>
            </w:tcBorders>
            <w:shd w:val="clear" w:color="auto" w:fill="auto"/>
            <w:vAlign w:val="center"/>
          </w:tcPr>
          <w:p w14:paraId="64BF4514" w14:textId="77777777" w:rsidR="00AA2A38" w:rsidRPr="00D25D79" w:rsidRDefault="00AA2A38" w:rsidP="0034037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nil"/>
              <w:bottom w:val="nil"/>
            </w:tcBorders>
            <w:shd w:val="clear" w:color="auto" w:fill="auto"/>
            <w:vAlign w:val="center"/>
          </w:tcPr>
          <w:p w14:paraId="18CA0262" w14:textId="34B6BEEE" w:rsidR="00AA2A38" w:rsidRPr="007C54CC" w:rsidRDefault="00AA2A38" w:rsidP="00AA2A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4.1</w:t>
            </w:r>
            <w:r w:rsidR="004C2EE7">
              <w:rPr>
                <w:rFonts w:ascii="Arial" w:eastAsia="Times New Roman" w:hAnsi="Arial" w:cs="Arial"/>
                <w:b/>
                <w:spacing w:val="-2"/>
                <w:sz w:val="14"/>
                <w:szCs w:val="14"/>
                <w:lang w:eastAsia="pt-BR"/>
              </w:rPr>
              <w:t>66</w:t>
            </w:r>
            <w:r>
              <w:rPr>
                <w:rFonts w:ascii="Arial" w:eastAsia="Times New Roman" w:hAnsi="Arial" w:cs="Arial"/>
                <w:b/>
                <w:spacing w:val="-2"/>
                <w:sz w:val="14"/>
                <w:szCs w:val="14"/>
                <w:lang w:eastAsia="pt-BR"/>
              </w:rPr>
              <w:t>.</w:t>
            </w:r>
            <w:r w:rsidR="004C2EE7">
              <w:rPr>
                <w:rFonts w:ascii="Arial" w:eastAsia="Times New Roman" w:hAnsi="Arial" w:cs="Arial"/>
                <w:b/>
                <w:spacing w:val="-2"/>
                <w:sz w:val="14"/>
                <w:szCs w:val="14"/>
                <w:lang w:eastAsia="pt-BR"/>
              </w:rPr>
              <w:t>390</w:t>
            </w:r>
          </w:p>
        </w:tc>
        <w:tc>
          <w:tcPr>
            <w:tcW w:w="1408" w:type="dxa"/>
            <w:tcBorders>
              <w:top w:val="nil"/>
              <w:bottom w:val="nil"/>
            </w:tcBorders>
            <w:shd w:val="clear" w:color="auto" w:fill="auto"/>
            <w:vAlign w:val="center"/>
          </w:tcPr>
          <w:p w14:paraId="18CA3595" w14:textId="77777777" w:rsidR="00AA2A38" w:rsidRPr="00246913" w:rsidRDefault="00AA2A38" w:rsidP="00AA2A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454CC">
              <w:rPr>
                <w:rFonts w:ascii="Arial" w:hAnsi="Arial" w:cs="Arial"/>
                <w:b/>
                <w:sz w:val="14"/>
                <w:szCs w:val="14"/>
              </w:rPr>
              <w:t>3.725.132</w:t>
            </w:r>
          </w:p>
        </w:tc>
        <w:tc>
          <w:tcPr>
            <w:tcW w:w="236" w:type="dxa"/>
            <w:tcBorders>
              <w:top w:val="nil"/>
              <w:bottom w:val="nil"/>
            </w:tcBorders>
            <w:shd w:val="clear" w:color="auto" w:fill="auto"/>
            <w:vAlign w:val="bottom"/>
          </w:tcPr>
          <w:p w14:paraId="20764FA6" w14:textId="77777777" w:rsidR="00AA2A38" w:rsidRPr="00D25D79" w:rsidRDefault="00AA2A38" w:rsidP="00AA2A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049" w:type="dxa"/>
            <w:tcBorders>
              <w:top w:val="nil"/>
              <w:bottom w:val="nil"/>
            </w:tcBorders>
            <w:shd w:val="clear" w:color="auto" w:fill="auto"/>
            <w:vAlign w:val="bottom"/>
          </w:tcPr>
          <w:p w14:paraId="75DA67D2" w14:textId="2066C831" w:rsidR="00AA2A38" w:rsidRPr="007C54CC" w:rsidRDefault="00AA2A38" w:rsidP="00AA2A3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4.1</w:t>
            </w:r>
            <w:r w:rsidR="000837D7">
              <w:rPr>
                <w:rFonts w:ascii="Arial" w:eastAsia="Times New Roman" w:hAnsi="Arial" w:cs="Arial"/>
                <w:b/>
                <w:spacing w:val="-2"/>
                <w:sz w:val="14"/>
                <w:szCs w:val="14"/>
                <w:lang w:eastAsia="pt-BR"/>
              </w:rPr>
              <w:t>66</w:t>
            </w:r>
            <w:r>
              <w:rPr>
                <w:rFonts w:ascii="Arial" w:eastAsia="Times New Roman" w:hAnsi="Arial" w:cs="Arial"/>
                <w:b/>
                <w:spacing w:val="-2"/>
                <w:sz w:val="14"/>
                <w:szCs w:val="14"/>
                <w:lang w:eastAsia="pt-BR"/>
              </w:rPr>
              <w:t>.</w:t>
            </w:r>
            <w:r w:rsidR="000837D7">
              <w:rPr>
                <w:rFonts w:ascii="Arial" w:eastAsia="Times New Roman" w:hAnsi="Arial" w:cs="Arial"/>
                <w:b/>
                <w:spacing w:val="-2"/>
                <w:sz w:val="14"/>
                <w:szCs w:val="14"/>
                <w:lang w:eastAsia="pt-BR"/>
              </w:rPr>
              <w:t>390</w:t>
            </w:r>
          </w:p>
        </w:tc>
        <w:tc>
          <w:tcPr>
            <w:tcW w:w="1462" w:type="dxa"/>
            <w:tcBorders>
              <w:top w:val="nil"/>
              <w:bottom w:val="nil"/>
            </w:tcBorders>
            <w:shd w:val="clear" w:color="auto" w:fill="auto"/>
            <w:vAlign w:val="center"/>
          </w:tcPr>
          <w:p w14:paraId="56CDDF4B" w14:textId="77777777" w:rsidR="00AA2A38" w:rsidRPr="00246913"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B454CC">
              <w:rPr>
                <w:rFonts w:ascii="Arial" w:hAnsi="Arial" w:cs="Arial"/>
                <w:b/>
                <w:sz w:val="14"/>
                <w:szCs w:val="14"/>
              </w:rPr>
              <w:t>3.725.132</w:t>
            </w:r>
          </w:p>
        </w:tc>
      </w:tr>
      <w:tr w:rsidR="00AA2A38" w:rsidRPr="0032084B" w14:paraId="7C278B4E" w14:textId="77777777" w:rsidTr="0034037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100DE6CD" w14:textId="77777777" w:rsidR="00AA2A38" w:rsidRPr="00D25D79" w:rsidRDefault="00AA2A38" w:rsidP="00AA2A38">
            <w:pPr>
              <w:keepNext/>
              <w:keepLines/>
              <w:spacing w:before="40" w:after="40"/>
              <w:ind w:left="113" w:firstLine="61"/>
              <w:rPr>
                <w:rFonts w:ascii="Arial" w:eastAsia="Times New Roman" w:hAnsi="Arial" w:cs="Arial"/>
                <w:b w:val="0"/>
                <w:spacing w:val="-2"/>
                <w:sz w:val="14"/>
                <w:szCs w:val="14"/>
                <w:lang w:eastAsia="pt-BR"/>
              </w:rPr>
            </w:pPr>
            <w:r w:rsidRPr="00D25D79">
              <w:rPr>
                <w:rFonts w:ascii="Arial" w:eastAsia="Times New Roman" w:hAnsi="Arial" w:cs="Arial"/>
                <w:b w:val="0"/>
                <w:spacing w:val="-2"/>
                <w:sz w:val="14"/>
                <w:szCs w:val="14"/>
                <w:lang w:eastAsia="pt-BR"/>
              </w:rPr>
              <w:t>Dividendos</w:t>
            </w:r>
          </w:p>
        </w:tc>
        <w:tc>
          <w:tcPr>
            <w:tcW w:w="639" w:type="dxa"/>
            <w:tcBorders>
              <w:top w:val="nil"/>
              <w:bottom w:val="nil"/>
            </w:tcBorders>
            <w:shd w:val="clear" w:color="auto" w:fill="auto"/>
            <w:vAlign w:val="center"/>
          </w:tcPr>
          <w:p w14:paraId="005BFB9A" w14:textId="77777777" w:rsidR="00AA2A38" w:rsidRPr="00D25D79" w:rsidRDefault="00AA2A38" w:rsidP="0034037D">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nil"/>
            </w:tcBorders>
            <w:shd w:val="clear" w:color="auto" w:fill="auto"/>
            <w:vAlign w:val="center"/>
          </w:tcPr>
          <w:p w14:paraId="63CFEE1A" w14:textId="6A73EF86" w:rsidR="00AA2A38" w:rsidRPr="007C54CC" w:rsidRDefault="00CA1E92" w:rsidP="00AA2A38">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2.700.012</w:t>
            </w:r>
          </w:p>
        </w:tc>
        <w:tc>
          <w:tcPr>
            <w:tcW w:w="1408" w:type="dxa"/>
            <w:tcBorders>
              <w:top w:val="nil"/>
              <w:bottom w:val="nil"/>
            </w:tcBorders>
            <w:shd w:val="clear" w:color="auto" w:fill="auto"/>
            <w:vAlign w:val="center"/>
          </w:tcPr>
          <w:p w14:paraId="3AEE4D43" w14:textId="77777777" w:rsidR="00AA2A38" w:rsidRPr="00246913" w:rsidRDefault="00AA2A38" w:rsidP="00AA2A38">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E86A0F">
              <w:rPr>
                <w:rFonts w:ascii="Arial" w:hAnsi="Arial" w:cs="Arial"/>
                <w:sz w:val="14"/>
                <w:szCs w:val="14"/>
              </w:rPr>
              <w:t>3</w:t>
            </w:r>
            <w:r>
              <w:rPr>
                <w:rFonts w:ascii="Arial" w:hAnsi="Arial" w:cs="Arial"/>
                <w:sz w:val="14"/>
                <w:szCs w:val="14"/>
              </w:rPr>
              <w:t>.</w:t>
            </w:r>
            <w:r w:rsidRPr="00E86A0F">
              <w:rPr>
                <w:rFonts w:ascii="Arial" w:hAnsi="Arial" w:cs="Arial"/>
                <w:sz w:val="14"/>
                <w:szCs w:val="14"/>
              </w:rPr>
              <w:t>210</w:t>
            </w:r>
            <w:r>
              <w:rPr>
                <w:rFonts w:ascii="Arial" w:hAnsi="Arial" w:cs="Arial"/>
                <w:sz w:val="14"/>
                <w:szCs w:val="14"/>
              </w:rPr>
              <w:t>.</w:t>
            </w:r>
            <w:r w:rsidRPr="00E86A0F">
              <w:rPr>
                <w:rFonts w:ascii="Arial" w:hAnsi="Arial" w:cs="Arial"/>
                <w:sz w:val="14"/>
                <w:szCs w:val="14"/>
              </w:rPr>
              <w:t>0</w:t>
            </w:r>
            <w:r>
              <w:rPr>
                <w:rFonts w:ascii="Arial" w:hAnsi="Arial" w:cs="Arial"/>
                <w:sz w:val="14"/>
                <w:szCs w:val="14"/>
              </w:rPr>
              <w:t>0</w:t>
            </w:r>
            <w:r w:rsidRPr="00E86A0F">
              <w:rPr>
                <w:rFonts w:ascii="Arial" w:hAnsi="Arial" w:cs="Arial"/>
                <w:sz w:val="14"/>
                <w:szCs w:val="14"/>
              </w:rPr>
              <w:t>0</w:t>
            </w:r>
          </w:p>
        </w:tc>
        <w:tc>
          <w:tcPr>
            <w:tcW w:w="236" w:type="dxa"/>
            <w:tcBorders>
              <w:top w:val="nil"/>
              <w:bottom w:val="nil"/>
            </w:tcBorders>
            <w:shd w:val="clear" w:color="auto" w:fill="auto"/>
            <w:vAlign w:val="center"/>
          </w:tcPr>
          <w:p w14:paraId="6316E831" w14:textId="77777777" w:rsidR="00AA2A38" w:rsidRPr="00D25D79" w:rsidRDefault="00AA2A38" w:rsidP="00AA2A38">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nil"/>
            </w:tcBorders>
            <w:shd w:val="clear" w:color="auto" w:fill="auto"/>
            <w:vAlign w:val="bottom"/>
          </w:tcPr>
          <w:p w14:paraId="00D68C60" w14:textId="7F6F5390" w:rsidR="00AA2A38" w:rsidRPr="007C54CC" w:rsidRDefault="00CA1E92" w:rsidP="00AA2A38">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2.700.012</w:t>
            </w:r>
          </w:p>
        </w:tc>
        <w:tc>
          <w:tcPr>
            <w:tcW w:w="1462" w:type="dxa"/>
            <w:tcBorders>
              <w:top w:val="nil"/>
              <w:bottom w:val="nil"/>
            </w:tcBorders>
            <w:shd w:val="clear" w:color="auto" w:fill="auto"/>
            <w:vAlign w:val="center"/>
          </w:tcPr>
          <w:p w14:paraId="41D3F9EB" w14:textId="77777777" w:rsidR="00AA2A38" w:rsidRPr="00246913" w:rsidRDefault="00AA2A38" w:rsidP="00AA2A3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E86A0F">
              <w:rPr>
                <w:rFonts w:ascii="Arial" w:hAnsi="Arial" w:cs="Arial"/>
                <w:sz w:val="14"/>
                <w:szCs w:val="14"/>
              </w:rPr>
              <w:t>3</w:t>
            </w:r>
            <w:r>
              <w:rPr>
                <w:rFonts w:ascii="Arial" w:hAnsi="Arial" w:cs="Arial"/>
                <w:sz w:val="14"/>
                <w:szCs w:val="14"/>
              </w:rPr>
              <w:t>.</w:t>
            </w:r>
            <w:r w:rsidRPr="00E86A0F">
              <w:rPr>
                <w:rFonts w:ascii="Arial" w:hAnsi="Arial" w:cs="Arial"/>
                <w:sz w:val="14"/>
                <w:szCs w:val="14"/>
              </w:rPr>
              <w:t>210</w:t>
            </w:r>
            <w:r>
              <w:rPr>
                <w:rFonts w:ascii="Arial" w:hAnsi="Arial" w:cs="Arial"/>
                <w:sz w:val="14"/>
                <w:szCs w:val="14"/>
              </w:rPr>
              <w:t>.</w:t>
            </w:r>
            <w:r w:rsidRPr="00E86A0F">
              <w:rPr>
                <w:rFonts w:ascii="Arial" w:hAnsi="Arial" w:cs="Arial"/>
                <w:sz w:val="14"/>
                <w:szCs w:val="14"/>
              </w:rPr>
              <w:t>0</w:t>
            </w:r>
            <w:r>
              <w:rPr>
                <w:rFonts w:ascii="Arial" w:hAnsi="Arial" w:cs="Arial"/>
                <w:sz w:val="14"/>
                <w:szCs w:val="14"/>
              </w:rPr>
              <w:t>0</w:t>
            </w:r>
            <w:r w:rsidRPr="00E86A0F">
              <w:rPr>
                <w:rFonts w:ascii="Arial" w:hAnsi="Arial" w:cs="Arial"/>
                <w:sz w:val="14"/>
                <w:szCs w:val="14"/>
              </w:rPr>
              <w:t>0</w:t>
            </w:r>
          </w:p>
        </w:tc>
      </w:tr>
      <w:tr w:rsidR="00AA2A38" w:rsidRPr="0032084B" w14:paraId="48DB426B" w14:textId="77777777" w:rsidTr="0034037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single" w:sz="2" w:space="0" w:color="1F3864" w:themeColor="accent1" w:themeShade="80"/>
            </w:tcBorders>
            <w:shd w:val="clear" w:color="auto" w:fill="auto"/>
            <w:vAlign w:val="center"/>
          </w:tcPr>
          <w:p w14:paraId="141819F6" w14:textId="77777777" w:rsidR="00AA2A38" w:rsidRPr="00D25D79" w:rsidRDefault="00AA2A38" w:rsidP="00AA2A38">
            <w:pPr>
              <w:keepNext/>
              <w:keepLines/>
              <w:spacing w:before="40" w:after="40"/>
              <w:ind w:left="113" w:firstLine="61"/>
              <w:rPr>
                <w:rFonts w:ascii="Arial" w:eastAsia="Times New Roman" w:hAnsi="Arial" w:cs="Arial"/>
                <w:b w:val="0"/>
                <w:spacing w:val="-2"/>
                <w:sz w:val="14"/>
                <w:szCs w:val="14"/>
                <w:lang w:eastAsia="pt-BR"/>
              </w:rPr>
            </w:pPr>
            <w:r w:rsidRPr="00D25D79">
              <w:rPr>
                <w:rFonts w:ascii="Arial" w:eastAsia="Times New Roman" w:hAnsi="Arial" w:cs="Arial"/>
                <w:b w:val="0"/>
                <w:spacing w:val="-2"/>
                <w:sz w:val="14"/>
                <w:szCs w:val="14"/>
                <w:lang w:eastAsia="pt-BR"/>
              </w:rPr>
              <w:t>Lucros retidos do exercício</w:t>
            </w:r>
          </w:p>
        </w:tc>
        <w:tc>
          <w:tcPr>
            <w:tcW w:w="639" w:type="dxa"/>
            <w:tcBorders>
              <w:top w:val="nil"/>
              <w:bottom w:val="single" w:sz="2" w:space="0" w:color="1F3864" w:themeColor="accent1" w:themeShade="80"/>
            </w:tcBorders>
            <w:shd w:val="clear" w:color="auto" w:fill="auto"/>
            <w:vAlign w:val="center"/>
          </w:tcPr>
          <w:p w14:paraId="7BA8B81F" w14:textId="77777777" w:rsidR="00AA2A38" w:rsidRPr="00D25D79" w:rsidRDefault="00AA2A38" w:rsidP="0034037D">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bottom w:val="single" w:sz="2" w:space="0" w:color="1F3864" w:themeColor="accent1" w:themeShade="80"/>
            </w:tcBorders>
            <w:shd w:val="clear" w:color="auto" w:fill="auto"/>
            <w:vAlign w:val="center"/>
          </w:tcPr>
          <w:p w14:paraId="12AC8197" w14:textId="58254B79" w:rsidR="00AA2A38" w:rsidRPr="007C54CC" w:rsidRDefault="00170EA9" w:rsidP="00AA2A38">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w:t>
            </w:r>
            <w:r w:rsidR="004C2EE7">
              <w:rPr>
                <w:rFonts w:ascii="Arial" w:eastAsia="Times New Roman" w:hAnsi="Arial" w:cs="Arial"/>
                <w:spacing w:val="-2"/>
                <w:sz w:val="14"/>
                <w:szCs w:val="14"/>
                <w:lang w:eastAsia="pt-BR"/>
              </w:rPr>
              <w:t>66</w:t>
            </w:r>
            <w:r>
              <w:rPr>
                <w:rFonts w:ascii="Arial" w:eastAsia="Times New Roman" w:hAnsi="Arial" w:cs="Arial"/>
                <w:spacing w:val="-2"/>
                <w:sz w:val="14"/>
                <w:szCs w:val="14"/>
                <w:lang w:eastAsia="pt-BR"/>
              </w:rPr>
              <w:t>.</w:t>
            </w:r>
            <w:r w:rsidR="004C2EE7">
              <w:rPr>
                <w:rFonts w:ascii="Arial" w:eastAsia="Times New Roman" w:hAnsi="Arial" w:cs="Arial"/>
                <w:spacing w:val="-2"/>
                <w:sz w:val="14"/>
                <w:szCs w:val="14"/>
                <w:lang w:eastAsia="pt-BR"/>
              </w:rPr>
              <w:t>378</w:t>
            </w:r>
          </w:p>
        </w:tc>
        <w:tc>
          <w:tcPr>
            <w:tcW w:w="1408" w:type="dxa"/>
            <w:tcBorders>
              <w:top w:val="nil"/>
              <w:bottom w:val="single" w:sz="2" w:space="0" w:color="1F3864" w:themeColor="accent1" w:themeShade="80"/>
            </w:tcBorders>
            <w:shd w:val="clear" w:color="auto" w:fill="auto"/>
            <w:vAlign w:val="center"/>
          </w:tcPr>
          <w:p w14:paraId="7EF428F0" w14:textId="77777777" w:rsidR="00AA2A38" w:rsidRPr="00246913" w:rsidRDefault="00AA2A38" w:rsidP="00AA2A38">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E86A0F">
              <w:rPr>
                <w:rFonts w:ascii="Arial" w:hAnsi="Arial" w:cs="Arial"/>
                <w:sz w:val="14"/>
                <w:szCs w:val="14"/>
              </w:rPr>
              <w:t>515</w:t>
            </w:r>
            <w:r>
              <w:rPr>
                <w:rFonts w:ascii="Arial" w:hAnsi="Arial" w:cs="Arial"/>
                <w:sz w:val="14"/>
                <w:szCs w:val="14"/>
              </w:rPr>
              <w:t>.13</w:t>
            </w:r>
            <w:r w:rsidRPr="00E86A0F">
              <w:rPr>
                <w:rFonts w:ascii="Arial" w:hAnsi="Arial" w:cs="Arial"/>
                <w:sz w:val="14"/>
                <w:szCs w:val="14"/>
              </w:rPr>
              <w:t>2</w:t>
            </w:r>
          </w:p>
        </w:tc>
        <w:tc>
          <w:tcPr>
            <w:tcW w:w="236" w:type="dxa"/>
            <w:tcBorders>
              <w:top w:val="nil"/>
              <w:bottom w:val="single" w:sz="2" w:space="0" w:color="1F3864" w:themeColor="accent1" w:themeShade="80"/>
            </w:tcBorders>
            <w:shd w:val="clear" w:color="auto" w:fill="auto"/>
            <w:vAlign w:val="center"/>
          </w:tcPr>
          <w:p w14:paraId="77D36A08" w14:textId="77777777" w:rsidR="00AA2A38" w:rsidRPr="00D25D79" w:rsidRDefault="00AA2A38" w:rsidP="00AA2A38">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49" w:type="dxa"/>
            <w:tcBorders>
              <w:top w:val="nil"/>
              <w:bottom w:val="single" w:sz="2" w:space="0" w:color="1F3864" w:themeColor="accent1" w:themeShade="80"/>
            </w:tcBorders>
            <w:shd w:val="clear" w:color="auto" w:fill="auto"/>
            <w:vAlign w:val="bottom"/>
          </w:tcPr>
          <w:p w14:paraId="0497B603" w14:textId="26C21F47" w:rsidR="00AA2A38" w:rsidRPr="007C54CC" w:rsidRDefault="000837D7" w:rsidP="00AA2A38">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1.466.378</w:t>
            </w:r>
          </w:p>
        </w:tc>
        <w:tc>
          <w:tcPr>
            <w:tcW w:w="1462" w:type="dxa"/>
            <w:tcBorders>
              <w:top w:val="nil"/>
              <w:bottom w:val="single" w:sz="2" w:space="0" w:color="1F3864" w:themeColor="accent1" w:themeShade="80"/>
            </w:tcBorders>
            <w:shd w:val="clear" w:color="auto" w:fill="auto"/>
            <w:vAlign w:val="center"/>
          </w:tcPr>
          <w:p w14:paraId="4B2E435E" w14:textId="77777777" w:rsidR="00AA2A38" w:rsidRPr="00246913" w:rsidRDefault="00AA2A38" w:rsidP="00AA2A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sidRPr="00E86A0F">
              <w:rPr>
                <w:rFonts w:ascii="Arial" w:hAnsi="Arial" w:cs="Arial"/>
                <w:sz w:val="14"/>
                <w:szCs w:val="14"/>
              </w:rPr>
              <w:t>515</w:t>
            </w:r>
            <w:r>
              <w:rPr>
                <w:rFonts w:ascii="Arial" w:hAnsi="Arial" w:cs="Arial"/>
                <w:sz w:val="14"/>
                <w:szCs w:val="14"/>
              </w:rPr>
              <w:t>.13</w:t>
            </w:r>
            <w:r w:rsidRPr="00E86A0F">
              <w:rPr>
                <w:rFonts w:ascii="Arial" w:hAnsi="Arial" w:cs="Arial"/>
                <w:sz w:val="14"/>
                <w:szCs w:val="14"/>
              </w:rPr>
              <w:t>2</w:t>
            </w:r>
          </w:p>
        </w:tc>
      </w:tr>
    </w:tbl>
    <w:bookmarkEnd w:id="22"/>
    <w:p w14:paraId="4F46AC2D" w14:textId="03C76A9E" w:rsidR="00325980" w:rsidRPr="00D25D79" w:rsidRDefault="00325980" w:rsidP="00DA6943">
      <w:pPr>
        <w:spacing w:after="160" w:line="259" w:lineRule="auto"/>
        <w:jc w:val="both"/>
        <w:rPr>
          <w:rFonts w:ascii="Arial" w:hAnsi="Arial" w:cs="Arial"/>
        </w:rPr>
      </w:pPr>
      <w:r w:rsidRPr="00281428">
        <w:rPr>
          <w:rFonts w:ascii="Arial" w:eastAsiaTheme="minorHAnsi" w:hAnsi="Arial" w:cs="Arial"/>
          <w:sz w:val="14"/>
          <w:szCs w:val="14"/>
        </w:rPr>
        <w:t>As notas explicativas são parte integrante das demonstrações contábeis intermediárias</w:t>
      </w:r>
      <w:r>
        <w:rPr>
          <w:rFonts w:ascii="Arial" w:eastAsiaTheme="minorHAnsi" w:hAnsi="Arial" w:cs="Arial"/>
          <w:sz w:val="14"/>
          <w:szCs w:val="14"/>
        </w:rPr>
        <w:t>.</w:t>
      </w:r>
    </w:p>
    <w:p w14:paraId="1FC6B0FE" w14:textId="77777777" w:rsidR="007B76FF" w:rsidRPr="00BF2AAF" w:rsidRDefault="007B76FF" w:rsidP="007B76FF">
      <w:pPr>
        <w:keepNext/>
        <w:keepLines/>
        <w:spacing w:before="40" w:after="0" w:line="259" w:lineRule="auto"/>
        <w:outlineLvl w:val="1"/>
        <w:rPr>
          <w:rFonts w:ascii="Arial" w:eastAsiaTheme="majorEastAsia" w:hAnsi="Arial" w:cs="Arial"/>
          <w:b/>
          <w:bCs/>
          <w:color w:val="1F3864" w:themeColor="accent1" w:themeShade="80"/>
          <w:sz w:val="20"/>
          <w:szCs w:val="20"/>
        </w:rPr>
      </w:pPr>
      <w:bookmarkStart w:id="23" w:name="_Hlk149148822"/>
    </w:p>
    <w:bookmarkEnd w:id="23"/>
    <w:p w14:paraId="116BFD4E" w14:textId="69A67E5C" w:rsidR="006E7795" w:rsidRPr="00BF2AAF" w:rsidRDefault="006E7795" w:rsidP="000E03DF">
      <w:pPr>
        <w:spacing w:after="160" w:line="259" w:lineRule="auto"/>
        <w:jc w:val="both"/>
        <w:rPr>
          <w:rFonts w:ascii="Arial" w:hAnsi="Arial" w:cs="Arial"/>
          <w:sz w:val="20"/>
          <w:szCs w:val="20"/>
        </w:rPr>
      </w:pPr>
      <w:r w:rsidRPr="00BF2AAF">
        <w:rPr>
          <w:rFonts w:ascii="Arial" w:hAnsi="Arial" w:cs="Arial"/>
          <w:sz w:val="20"/>
          <w:szCs w:val="20"/>
        </w:rPr>
        <w:br w:type="page"/>
      </w:r>
    </w:p>
    <w:p w14:paraId="748B7E09" w14:textId="46487416" w:rsidR="007D4AB0" w:rsidRPr="00BF2AAF" w:rsidRDefault="007D4AB0" w:rsidP="007D4AB0">
      <w:pPr>
        <w:pStyle w:val="Ttulo1"/>
        <w:spacing w:line="259" w:lineRule="auto"/>
        <w:jc w:val="both"/>
        <w:rPr>
          <w:rFonts w:ascii="Arial" w:hAnsi="Arial" w:cs="Arial"/>
          <w:b/>
          <w:color w:val="1F3864" w:themeColor="accent1" w:themeShade="80"/>
          <w:sz w:val="20"/>
          <w:szCs w:val="20"/>
        </w:rPr>
      </w:pPr>
      <w:bookmarkStart w:id="24" w:name="_Toc173341460"/>
      <w:r w:rsidRPr="00BF2AAF">
        <w:rPr>
          <w:rFonts w:ascii="Arial" w:hAnsi="Arial" w:cs="Arial"/>
          <w:b/>
          <w:color w:val="1F3864" w:themeColor="accent1" w:themeShade="80"/>
          <w:sz w:val="20"/>
          <w:szCs w:val="20"/>
        </w:rPr>
        <w:lastRenderedPageBreak/>
        <w:t>NOTAS EXPLICATIVAS ÀS DEMONSTRAÇÕES CONTÁBEIS</w:t>
      </w:r>
      <w:bookmarkEnd w:id="24"/>
    </w:p>
    <w:p w14:paraId="56462502" w14:textId="77777777" w:rsidR="007D4AB0" w:rsidRPr="00BF2AAF" w:rsidRDefault="007D4AB0" w:rsidP="00953CC6">
      <w:pPr>
        <w:pStyle w:val="Ttulo1"/>
        <w:rPr>
          <w:rFonts w:ascii="Arial" w:hAnsi="Arial" w:cs="Arial"/>
          <w:b/>
          <w:color w:val="1F3864" w:themeColor="accent1" w:themeShade="80"/>
          <w:sz w:val="20"/>
          <w:szCs w:val="20"/>
        </w:rPr>
      </w:pPr>
      <w:bookmarkStart w:id="25" w:name="_Toc173341461"/>
      <w:bookmarkStart w:id="26" w:name="_Hlk148691391"/>
      <w:bookmarkStart w:id="27" w:name="OLE_LINK1"/>
      <w:r w:rsidRPr="00BF2AAF">
        <w:rPr>
          <w:rFonts w:ascii="Arial" w:hAnsi="Arial" w:cs="Arial"/>
          <w:b/>
          <w:color w:val="1F3864" w:themeColor="accent1" w:themeShade="80"/>
          <w:sz w:val="20"/>
          <w:szCs w:val="20"/>
        </w:rPr>
        <w:t>1 – CONTEXTO OPERACIONAL</w:t>
      </w:r>
      <w:bookmarkEnd w:id="25"/>
    </w:p>
    <w:bookmarkEnd w:id="26"/>
    <w:p w14:paraId="236F2FE0" w14:textId="77777777" w:rsidR="003741D8" w:rsidRPr="00D25D79" w:rsidRDefault="003741D8" w:rsidP="003741D8">
      <w:pPr>
        <w:pStyle w:val="05-Textonormal"/>
        <w:rPr>
          <w:rFonts w:cs="Arial"/>
        </w:rPr>
      </w:pPr>
      <w:r w:rsidRPr="00D25D79">
        <w:rPr>
          <w:rFonts w:cs="Arial"/>
        </w:rPr>
        <w:t>A BB Seguridade Participações S.A. (“BB Seguridade” ou “Companhia”) é uma empresa de participações (</w:t>
      </w:r>
      <w:r w:rsidRPr="00D25D79">
        <w:rPr>
          <w:rFonts w:cs="Arial"/>
          <w:i/>
        </w:rPr>
        <w:t>holding</w:t>
      </w:r>
      <w:r w:rsidRPr="00D25D79">
        <w:rPr>
          <w:rFonts w:cs="Arial"/>
        </w:rPr>
        <w:t>) controlada pelo Banco do Brasil S.A., constituída em 20 de dezembro de 2012, e que atua em negócios de seguridade. É uma sociedade anônima de capital aberto e tem suas ações negociadas no segmento Novo Mercado da B3 S.A. - Brasil, Bolsa, Balcão, sob o código “BBSE3”, e seus ADRs (</w:t>
      </w:r>
      <w:r w:rsidRPr="00D25D79">
        <w:rPr>
          <w:rFonts w:cs="Arial"/>
          <w:i/>
        </w:rPr>
        <w:t xml:space="preserve">American Depositary </w:t>
      </w:r>
      <w:proofErr w:type="spellStart"/>
      <w:r w:rsidRPr="00D25D79">
        <w:rPr>
          <w:rFonts w:cs="Arial"/>
          <w:i/>
        </w:rPr>
        <w:t>Receipts</w:t>
      </w:r>
      <w:proofErr w:type="spellEnd"/>
      <w:r w:rsidRPr="00D25D79">
        <w:rPr>
          <w:rFonts w:cs="Arial"/>
        </w:rPr>
        <w:t>) no mercado de balcão dos Estados Unidos da América (</w:t>
      </w:r>
      <w:r w:rsidRPr="00D25D79">
        <w:rPr>
          <w:rFonts w:cs="Arial"/>
          <w:i/>
        </w:rPr>
        <w:t>Over-</w:t>
      </w:r>
      <w:proofErr w:type="spellStart"/>
      <w:r w:rsidRPr="00D25D79">
        <w:rPr>
          <w:rFonts w:cs="Arial"/>
          <w:i/>
        </w:rPr>
        <w:t>the</w:t>
      </w:r>
      <w:proofErr w:type="spellEnd"/>
      <w:r w:rsidRPr="00D25D79">
        <w:rPr>
          <w:rFonts w:cs="Arial"/>
          <w:i/>
        </w:rPr>
        <w:t>-Counter</w:t>
      </w:r>
      <w:r w:rsidRPr="00D25D79">
        <w:rPr>
          <w:rFonts w:cs="Arial"/>
        </w:rPr>
        <w:t>) sob o código “BBSEY”.</w:t>
      </w:r>
    </w:p>
    <w:p w14:paraId="7B8C5719" w14:textId="77777777" w:rsidR="003741D8" w:rsidRPr="00D25D79" w:rsidRDefault="003741D8" w:rsidP="003741D8">
      <w:pPr>
        <w:pStyle w:val="05-Textonormal"/>
        <w:rPr>
          <w:rFonts w:cs="Arial"/>
        </w:rPr>
      </w:pPr>
      <w:r w:rsidRPr="00D25D79">
        <w:rPr>
          <w:rFonts w:cs="Arial"/>
        </w:rPr>
        <w:t>Está inscrita no CNPJ sob o nº 17.344.597/0001-94 e sediada no Setor de Autarquias Norte, Quadra 05, Lote B, Torre Sul, 3º Andar, Edifício Banco do Brasil, Asa Norte, Brasília, Distrito Federal, Brasil.</w:t>
      </w:r>
    </w:p>
    <w:p w14:paraId="51F65929" w14:textId="77777777" w:rsidR="003741D8" w:rsidRPr="00D25D79" w:rsidRDefault="003741D8" w:rsidP="003741D8">
      <w:pPr>
        <w:pStyle w:val="05-Textonormal"/>
        <w:rPr>
          <w:rFonts w:cs="Arial"/>
        </w:rPr>
      </w:pPr>
      <w:r w:rsidRPr="00D25D79">
        <w:rPr>
          <w:rFonts w:cs="Arial"/>
        </w:rPr>
        <w:t>Tem por objeto social participar em sociedades seguradoras, de capitalização, entidades abertas de previdência complementar e planos privados de assistência à saúde, bem como em outras sociedades cujo objeto social seja a corretagem e a viabilização de negócios envolvendo empresas de seguros dos ramos elementares, de vida, saúde, capitalização, previdência e administração de bens.</w:t>
      </w:r>
    </w:p>
    <w:p w14:paraId="72C75621" w14:textId="77777777" w:rsidR="003741D8" w:rsidRPr="00D25D79" w:rsidRDefault="003741D8" w:rsidP="003741D8">
      <w:pPr>
        <w:pStyle w:val="05-Textonormal"/>
        <w:rPr>
          <w:rFonts w:cs="Arial"/>
        </w:rPr>
      </w:pPr>
      <w:r w:rsidRPr="00D25D79">
        <w:rPr>
          <w:rFonts w:cs="Arial"/>
        </w:rPr>
        <w:t>A BB Seguridade possui, dentre suas participações societárias, duas subsidiárias integrais, BB Seguros Participações S.A. (“BB Seguros”) e BB Corretora de Seguros e Administradora de Bens S.A. (“BB Corretora”), estrutura societária que forma o Grupo BB Seguridade (“Grupo”).</w:t>
      </w:r>
    </w:p>
    <w:p w14:paraId="644020D4" w14:textId="77777777" w:rsidR="003741D8" w:rsidRPr="00D25D79" w:rsidRDefault="003741D8" w:rsidP="003741D8">
      <w:pPr>
        <w:pStyle w:val="05-Textonormal"/>
        <w:rPr>
          <w:rFonts w:cs="Arial"/>
        </w:rPr>
      </w:pPr>
      <w:bookmarkStart w:id="28" w:name="_Hlk148691482"/>
      <w:r w:rsidRPr="00D25D79">
        <w:rPr>
          <w:rFonts w:cs="Arial"/>
        </w:rPr>
        <w:t xml:space="preserve">Tais participações estão, atualmente, organizadas em dois segmentos: negócios de risco e de acumulação, que operam produtos de seguros, de previdência aberta, de capitalização e de planos de assistência odontológica por meio da </w:t>
      </w:r>
      <w:r w:rsidRPr="00D25D79">
        <w:rPr>
          <w:rFonts w:cs="Arial"/>
        </w:rPr>
        <w:br/>
        <w:t>BB Seguros com parceiros privados; e negócios de distribuição, que comercializam seguros, previdência aberta, títulos de capitalização e planos privados de assistência odontológica, por meio da BB Corretora, além de investida que atua na distribuição de produtos de seguridade por meio de canais digitais.</w:t>
      </w:r>
    </w:p>
    <w:p w14:paraId="0B385423" w14:textId="77777777" w:rsidR="003741D8" w:rsidRPr="00D25D79" w:rsidRDefault="003741D8" w:rsidP="003741D8">
      <w:pPr>
        <w:pStyle w:val="05-Textonormal"/>
        <w:rPr>
          <w:rFonts w:cs="Arial"/>
        </w:rPr>
      </w:pPr>
      <w:r w:rsidRPr="00D25D79">
        <w:rPr>
          <w:rFonts w:cs="Arial"/>
        </w:rPr>
        <w:t xml:space="preserve">Nos negócios de risco e de acumulação, o Grupo atua por meio de participações nas empresas BB MAPFRE, Brasilprev, </w:t>
      </w:r>
      <w:proofErr w:type="spellStart"/>
      <w:r w:rsidRPr="00D25D79">
        <w:rPr>
          <w:rFonts w:cs="Arial"/>
        </w:rPr>
        <w:t>Brasilcap</w:t>
      </w:r>
      <w:proofErr w:type="spellEnd"/>
      <w:r w:rsidRPr="00D25D79">
        <w:rPr>
          <w:rFonts w:cs="Arial"/>
        </w:rPr>
        <w:t xml:space="preserve"> e </w:t>
      </w:r>
      <w:proofErr w:type="spellStart"/>
      <w:r w:rsidRPr="00D25D79">
        <w:rPr>
          <w:rFonts w:cs="Arial"/>
        </w:rPr>
        <w:t>Brasildental</w:t>
      </w:r>
      <w:proofErr w:type="spellEnd"/>
      <w:r w:rsidRPr="00D25D79">
        <w:rPr>
          <w:rFonts w:cs="Arial"/>
        </w:rPr>
        <w:t xml:space="preserve">, investidas diretas da BB Seguros, e indiretamente nas empresas </w:t>
      </w:r>
      <w:proofErr w:type="spellStart"/>
      <w:r w:rsidRPr="00D25D79">
        <w:rPr>
          <w:rFonts w:cs="Arial"/>
        </w:rPr>
        <w:t>Brasilseg</w:t>
      </w:r>
      <w:proofErr w:type="spellEnd"/>
      <w:r w:rsidRPr="00D25D79">
        <w:rPr>
          <w:rFonts w:cs="Arial"/>
        </w:rPr>
        <w:t xml:space="preserve"> e Aliança do Brasil Seguros, controladas da BB MAPFRE. Já nos negócios de distribuição, atua por intermédio da BB Corretora que detém participação na investida </w:t>
      </w:r>
      <w:proofErr w:type="spellStart"/>
      <w:r w:rsidRPr="00D25D79">
        <w:rPr>
          <w:rFonts w:cs="Arial"/>
        </w:rPr>
        <w:t>Ciclic</w:t>
      </w:r>
      <w:proofErr w:type="spellEnd"/>
      <w:r w:rsidRPr="00D25D79">
        <w:rPr>
          <w:rFonts w:cs="Arial"/>
        </w:rPr>
        <w:t>.</w:t>
      </w:r>
    </w:p>
    <w:p w14:paraId="0B008481" w14:textId="77777777" w:rsidR="003741D8" w:rsidRPr="00D25D79" w:rsidRDefault="003741D8" w:rsidP="003741D8">
      <w:pPr>
        <w:pStyle w:val="05-Textonormal"/>
        <w:rPr>
          <w:rFonts w:cs="Arial"/>
        </w:rPr>
      </w:pPr>
      <w:r w:rsidRPr="00D25D79">
        <w:rPr>
          <w:rFonts w:cs="Arial"/>
        </w:rPr>
        <w:t>Apresentamos, abaixo, a estrutura societária da Companhia:</w:t>
      </w:r>
    </w:p>
    <w:bookmarkEnd w:id="28"/>
    <w:p w14:paraId="2DE80EC6" w14:textId="77777777" w:rsidR="003741D8" w:rsidRPr="00D25D79" w:rsidRDefault="003741D8" w:rsidP="003741D8">
      <w:pPr>
        <w:pStyle w:val="05-Textonormal"/>
        <w:rPr>
          <w:rFonts w:cs="Arial"/>
        </w:rPr>
      </w:pPr>
      <w:r w:rsidRPr="00D25D79">
        <w:rPr>
          <w:rFonts w:cs="Arial"/>
          <w:noProof/>
        </w:rPr>
        <w:drawing>
          <wp:inline distT="0" distB="0" distL="0" distR="0" wp14:anchorId="15D8A94A" wp14:editId="33E3332E">
            <wp:extent cx="6120130" cy="3695700"/>
            <wp:effectExtent l="0" t="0" r="0" b="0"/>
            <wp:docPr id="13" name="Imagem 1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Diagrama&#10;&#10;Descrição gerada automaticamente"/>
                    <pic:cNvPicPr/>
                  </pic:nvPicPr>
                  <pic:blipFill>
                    <a:blip r:embed="rId23"/>
                    <a:stretch>
                      <a:fillRect/>
                    </a:stretch>
                  </pic:blipFill>
                  <pic:spPr>
                    <a:xfrm>
                      <a:off x="0" y="0"/>
                      <a:ext cx="6120130" cy="3695700"/>
                    </a:xfrm>
                    <a:prstGeom prst="rect">
                      <a:avLst/>
                    </a:prstGeom>
                  </pic:spPr>
                </pic:pic>
              </a:graphicData>
            </a:graphic>
          </wp:inline>
        </w:drawing>
      </w:r>
    </w:p>
    <w:p w14:paraId="7BB12C89" w14:textId="20B3B531" w:rsidR="00953CC6" w:rsidRPr="00BF2AAF" w:rsidRDefault="003741D8" w:rsidP="00953CC6">
      <w:pPr>
        <w:pStyle w:val="05-Textonormal"/>
        <w:rPr>
          <w:rFonts w:cs="Arial"/>
        </w:rPr>
      </w:pPr>
      <w:r w:rsidRPr="00D25D79">
        <w:rPr>
          <w:rFonts w:cs="Arial"/>
        </w:rPr>
        <w:t xml:space="preserve">A BB MAPFRE possui participação direta nas empresas </w:t>
      </w:r>
      <w:proofErr w:type="spellStart"/>
      <w:r w:rsidRPr="00D25D79">
        <w:rPr>
          <w:rFonts w:cs="Arial"/>
        </w:rPr>
        <w:t>Brasilseg</w:t>
      </w:r>
      <w:proofErr w:type="spellEnd"/>
      <w:r w:rsidRPr="00D25D79">
        <w:rPr>
          <w:rFonts w:cs="Arial"/>
        </w:rPr>
        <w:t xml:space="preserve"> Companhia de Seguros e Aliança do Brasil Seguros S.A. e indireta na empresa Broto S.A. (investida da </w:t>
      </w:r>
      <w:proofErr w:type="spellStart"/>
      <w:r w:rsidRPr="00D25D79">
        <w:rPr>
          <w:rFonts w:cs="Arial"/>
        </w:rPr>
        <w:t>Brasilseg</w:t>
      </w:r>
      <w:proofErr w:type="spellEnd"/>
      <w:r w:rsidRPr="00D25D79">
        <w:rPr>
          <w:rFonts w:cs="Arial"/>
        </w:rPr>
        <w:t>).</w:t>
      </w:r>
    </w:p>
    <w:p w14:paraId="1F8B36FB" w14:textId="77777777" w:rsidR="001009E7" w:rsidRPr="00F73FB2" w:rsidRDefault="001009E7" w:rsidP="001009E7">
      <w:pPr>
        <w:pStyle w:val="05-Textonormal"/>
      </w:pPr>
      <w:bookmarkStart w:id="29" w:name="_Hlk173339737"/>
      <w:r w:rsidRPr="00F73FB2">
        <w:rPr>
          <w:rFonts w:eastAsiaTheme="minorHAnsi" w:cs="Arial"/>
          <w:color w:val="000000" w:themeColor="text1"/>
        </w:rPr>
        <w:lastRenderedPageBreak/>
        <w:t>No início de maio, o Estado do Rio Grande do Sul foi atingido por fortes chuvas que causaram inundações em diversas cidades. A maior tragédia da história do Estado resultou na perda de vidas, danos a lares e propriedades, transtornos em vias, estradas e rodovias, pane na rede elétrica e interrupção no fornecimento de água.</w:t>
      </w:r>
    </w:p>
    <w:p w14:paraId="2DCE528E" w14:textId="3A167053" w:rsidR="00171200" w:rsidRPr="001009E7" w:rsidRDefault="001009E7" w:rsidP="00171200">
      <w:pPr>
        <w:pStyle w:val="05-Textonormal"/>
        <w:rPr>
          <w:rFonts w:eastAsiaTheme="minorHAnsi" w:cs="Arial"/>
          <w:color w:val="000000" w:themeColor="text1"/>
        </w:rPr>
      </w:pPr>
      <w:r w:rsidRPr="00F73FB2">
        <w:rPr>
          <w:rFonts w:eastAsiaTheme="minorHAnsi" w:cs="Arial"/>
          <w:color w:val="000000" w:themeColor="text1"/>
        </w:rPr>
        <w:t xml:space="preserve">Apesar do aumento na sinistralidade das seguradoras </w:t>
      </w:r>
      <w:proofErr w:type="spellStart"/>
      <w:r w:rsidRPr="00F73FB2">
        <w:rPr>
          <w:rFonts w:eastAsiaTheme="minorHAnsi" w:cs="Arial"/>
          <w:color w:val="000000" w:themeColor="text1"/>
        </w:rPr>
        <w:t>Brasilseg</w:t>
      </w:r>
      <w:proofErr w:type="spellEnd"/>
      <w:r w:rsidRPr="00F73FB2">
        <w:rPr>
          <w:rFonts w:eastAsiaTheme="minorHAnsi" w:cs="Arial"/>
          <w:color w:val="000000" w:themeColor="text1"/>
        </w:rPr>
        <w:t xml:space="preserve"> e Aliança do Brasil Seguros, em função dos efeitos da catástrofe, não houve impactos significativos no resultado da BB Seguridade e suas investidas.</w:t>
      </w:r>
      <w:bookmarkEnd w:id="29"/>
    </w:p>
    <w:p w14:paraId="57317E0E" w14:textId="4A52B82C" w:rsidR="007D4AB0" w:rsidRDefault="0074300A" w:rsidP="00400875">
      <w:pPr>
        <w:pStyle w:val="Ttulo1"/>
        <w:keepNext w:val="0"/>
        <w:keepLines w:val="0"/>
        <w:spacing w:line="259" w:lineRule="auto"/>
        <w:jc w:val="both"/>
        <w:rPr>
          <w:rFonts w:ascii="Arial" w:hAnsi="Arial" w:cs="Arial"/>
          <w:b/>
          <w:color w:val="1F3864" w:themeColor="accent1" w:themeShade="80"/>
          <w:sz w:val="20"/>
          <w:szCs w:val="20"/>
        </w:rPr>
      </w:pPr>
      <w:bookmarkStart w:id="30" w:name="_Toc173341462"/>
      <w:bookmarkEnd w:id="27"/>
      <w:r>
        <w:rPr>
          <w:rFonts w:ascii="Arial" w:hAnsi="Arial" w:cs="Arial"/>
          <w:b/>
          <w:color w:val="1F3864" w:themeColor="accent1" w:themeShade="80"/>
          <w:sz w:val="20"/>
          <w:szCs w:val="20"/>
        </w:rPr>
        <w:t>2</w:t>
      </w:r>
      <w:r w:rsidR="007D4AB0" w:rsidRPr="00BF2AAF">
        <w:rPr>
          <w:rFonts w:ascii="Arial" w:hAnsi="Arial" w:cs="Arial"/>
          <w:b/>
          <w:color w:val="1F3864" w:themeColor="accent1" w:themeShade="80"/>
          <w:sz w:val="20"/>
          <w:szCs w:val="20"/>
        </w:rPr>
        <w:t xml:space="preserve"> – APRESENTAÇÃO DAS DEMONSTRAÇÕES CONTÁBEIS</w:t>
      </w:r>
      <w:bookmarkEnd w:id="30"/>
    </w:p>
    <w:p w14:paraId="02960252" w14:textId="77777777" w:rsidR="00AE267D" w:rsidRPr="0046511C" w:rsidRDefault="00AE267D" w:rsidP="00AE267D">
      <w:pPr>
        <w:pStyle w:val="03-SubttulodeNota"/>
        <w:rPr>
          <w:color w:val="1F3864" w:themeColor="accent1" w:themeShade="80"/>
        </w:rPr>
      </w:pPr>
      <w:bookmarkStart w:id="31" w:name="_Hlk134622145"/>
      <w:r w:rsidRPr="0046511C">
        <w:rPr>
          <w:color w:val="1F3864" w:themeColor="accent1" w:themeShade="80"/>
        </w:rPr>
        <w:t>a) Declaração de Conformidade</w:t>
      </w:r>
    </w:p>
    <w:p w14:paraId="4FE3BFBB" w14:textId="77777777" w:rsidR="00AE267D" w:rsidRPr="00C17038" w:rsidRDefault="00AE267D" w:rsidP="00AE267D">
      <w:pPr>
        <w:pStyle w:val="05-Textonormal"/>
      </w:pPr>
      <w:r w:rsidRPr="00C17038">
        <w:t>As demonstrações contábeis</w:t>
      </w:r>
      <w:r>
        <w:t xml:space="preserve"> intermediárias </w:t>
      </w:r>
      <w:r w:rsidRPr="00C17038">
        <w:t>consolidadas</w:t>
      </w:r>
      <w:r>
        <w:t xml:space="preserve"> foram elaboradas e estão sendo apresentadas </w:t>
      </w:r>
      <w:r w:rsidRPr="00C17038">
        <w:t xml:space="preserve">em conformidade com as Normas Internacionais de Relatório Financeiro (IFRS), emitidas pelo </w:t>
      </w:r>
      <w:proofErr w:type="spellStart"/>
      <w:r w:rsidRPr="005253EE">
        <w:rPr>
          <w:i/>
        </w:rPr>
        <w:t>International</w:t>
      </w:r>
      <w:proofErr w:type="spellEnd"/>
      <w:r w:rsidRPr="005253EE">
        <w:rPr>
          <w:i/>
        </w:rPr>
        <w:t xml:space="preserve"> </w:t>
      </w:r>
      <w:proofErr w:type="spellStart"/>
      <w:r w:rsidRPr="005253EE">
        <w:rPr>
          <w:i/>
        </w:rPr>
        <w:t>Accounting</w:t>
      </w:r>
      <w:proofErr w:type="spellEnd"/>
      <w:r w:rsidRPr="005253EE">
        <w:rPr>
          <w:i/>
        </w:rPr>
        <w:t xml:space="preserve"> Standards Board</w:t>
      </w:r>
      <w:r w:rsidRPr="00C17038">
        <w:t xml:space="preserve"> (IASB)</w:t>
      </w:r>
      <w:r>
        <w:t xml:space="preserve"> e com as práticas contábeis adotadas no Brasil.</w:t>
      </w:r>
    </w:p>
    <w:p w14:paraId="6F3F4EC3" w14:textId="77777777" w:rsidR="00AE267D" w:rsidRPr="00C17038" w:rsidRDefault="00AE267D" w:rsidP="00AE267D">
      <w:pPr>
        <w:pStyle w:val="05-Textonormal"/>
      </w:pPr>
      <w:r w:rsidRPr="00C17038">
        <w:t xml:space="preserve">As </w:t>
      </w:r>
      <w:r>
        <w:t>demonstrações contábeis intermediárias individuais</w:t>
      </w:r>
      <w:r w:rsidRPr="00C17038">
        <w:t xml:space="preserve"> </w:t>
      </w:r>
      <w:r>
        <w:t>foram elaboradas e estão sendo apresentadas</w:t>
      </w:r>
      <w:r w:rsidRPr="00C17038">
        <w:t xml:space="preserve"> em conformidade com as práticas contábeis adotadas no Brasil</w:t>
      </w:r>
      <w:r w:rsidR="00526295">
        <w:t xml:space="preserve"> (BRGAAP),</w:t>
      </w:r>
      <w:r w:rsidRPr="00C17038">
        <w:t xml:space="preserve"> que compreendem as diretrizes emanadas da Lei das Sociedades por Ações e os pronunciamentos do Comitê de Pronunciamentos Contábeis (CPC), aprovados pel</w:t>
      </w:r>
      <w:r>
        <w:t>a</w:t>
      </w:r>
      <w:r w:rsidRPr="00C17038">
        <w:t xml:space="preserve"> </w:t>
      </w:r>
      <w:r>
        <w:t>Comissão de Valores Mobiliários</w:t>
      </w:r>
      <w:r w:rsidRPr="00C17038">
        <w:t xml:space="preserve"> (</w:t>
      </w:r>
      <w:r>
        <w:t>CVM</w:t>
      </w:r>
      <w:r w:rsidRPr="00C17038">
        <w:t>).</w:t>
      </w:r>
    </w:p>
    <w:p w14:paraId="6ABD79E9" w14:textId="77777777" w:rsidR="00AE267D" w:rsidRPr="00C17038" w:rsidRDefault="00AE267D" w:rsidP="00AE267D">
      <w:pPr>
        <w:pStyle w:val="05-Textonormal"/>
      </w:pPr>
      <w:r w:rsidRPr="00C17038">
        <w:t>Todas as informações relevantes próprias das demonstrações contábeis</w:t>
      </w:r>
      <w:r>
        <w:t xml:space="preserve"> intermediárias individuais e consolidadas </w:t>
      </w:r>
      <w:r w:rsidRPr="00C17038">
        <w:t xml:space="preserve">estão evidenciadas e correspondem </w:t>
      </w:r>
      <w:r>
        <w:t>à</w:t>
      </w:r>
      <w:r w:rsidRPr="00C17038">
        <w:t>s utilizadas pela Administração</w:t>
      </w:r>
      <w:r>
        <w:t xml:space="preserve"> da Companhia</w:t>
      </w:r>
      <w:r w:rsidRPr="00C17038">
        <w:t>.</w:t>
      </w:r>
    </w:p>
    <w:p w14:paraId="01FACF38" w14:textId="77777777" w:rsidR="00AE267D" w:rsidRDefault="00AE267D" w:rsidP="00AE267D">
      <w:pPr>
        <w:pStyle w:val="05-Textonormal"/>
      </w:pPr>
      <w:r w:rsidRPr="00DA7E1F">
        <w:t>Estas demonstrações contábeis</w:t>
      </w:r>
      <w:r>
        <w:t xml:space="preserve"> intermediárias </w:t>
      </w:r>
      <w:r w:rsidRPr="00DA7E1F">
        <w:t>individuais e consolidadas foram aprovadas</w:t>
      </w:r>
      <w:r>
        <w:t>,</w:t>
      </w:r>
      <w:r w:rsidRPr="00DA7E1F">
        <w:t xml:space="preserve"> e autorizadas para divulgação</w:t>
      </w:r>
      <w:r>
        <w:t>,</w:t>
      </w:r>
      <w:r w:rsidRPr="00DA7E1F">
        <w:t xml:space="preserve"> pel</w:t>
      </w:r>
      <w:r>
        <w:t xml:space="preserve">a Diretoria Executiva da BB Seguridade </w:t>
      </w:r>
      <w:r w:rsidRPr="00DA7E1F">
        <w:t xml:space="preserve">em </w:t>
      </w:r>
      <w:r>
        <w:t>0</w:t>
      </w:r>
      <w:r w:rsidR="005256F1">
        <w:t>2</w:t>
      </w:r>
      <w:r w:rsidRPr="009A6EE0">
        <w:t>.</w:t>
      </w:r>
      <w:r>
        <w:t>08</w:t>
      </w:r>
      <w:r w:rsidRPr="009A6EE0">
        <w:t>.202</w:t>
      </w:r>
      <w:r>
        <w:t>4</w:t>
      </w:r>
      <w:r w:rsidRPr="009A6EE0">
        <w:t>.</w:t>
      </w:r>
    </w:p>
    <w:p w14:paraId="0DEC3638" w14:textId="77777777" w:rsidR="00AE267D" w:rsidRPr="0046511C" w:rsidRDefault="00AE267D" w:rsidP="00AE267D">
      <w:pPr>
        <w:pStyle w:val="03-SubttulodeNota"/>
        <w:rPr>
          <w:color w:val="1F3864" w:themeColor="accent1" w:themeShade="80"/>
        </w:rPr>
      </w:pPr>
      <w:r w:rsidRPr="0046511C">
        <w:rPr>
          <w:color w:val="1F3864" w:themeColor="accent1" w:themeShade="80"/>
        </w:rPr>
        <w:t>b) Continuidade</w:t>
      </w:r>
    </w:p>
    <w:p w14:paraId="39E8AF87" w14:textId="77777777" w:rsidR="00AE267D" w:rsidRPr="00FD38B0" w:rsidRDefault="00AE267D" w:rsidP="00AE267D">
      <w:pPr>
        <w:pStyle w:val="05-Textonormal"/>
      </w:pPr>
      <w:r w:rsidRPr="00FD38B0">
        <w:t xml:space="preserve">A Administração avaliou a capacidade </w:t>
      </w:r>
      <w:r>
        <w:t xml:space="preserve">da BB Seguridade </w:t>
      </w:r>
      <w:r w:rsidRPr="00FD38B0">
        <w:t>continuar operando normalmente e está convencida de que el</w:t>
      </w:r>
      <w:r w:rsidRPr="00FF2135">
        <w:t>a</w:t>
      </w:r>
      <w:r>
        <w:t xml:space="preserve"> </w:t>
      </w:r>
      <w:r w:rsidRPr="00FD38B0">
        <w:t>possui recursos para dar continuidade a</w:t>
      </w:r>
      <w:r>
        <w:t>os</w:t>
      </w:r>
      <w:r w:rsidRPr="00FD38B0">
        <w:t xml:space="preserve"> seus negócios no futuro. Adicionalmente, a Administração não</w:t>
      </w:r>
      <w:r>
        <w:t xml:space="preserve"> </w:t>
      </w:r>
      <w:r w:rsidRPr="00FD38B0">
        <w:t>tem</w:t>
      </w:r>
      <w:r>
        <w:t xml:space="preserve"> </w:t>
      </w:r>
      <w:r w:rsidRPr="00FD38B0">
        <w:t xml:space="preserve">conhecimento de nenhuma incerteza material que possa gerar dúvidas significativas sobre a sua capacidade de continuar operando. Assim, estas </w:t>
      </w:r>
      <w:r>
        <w:t xml:space="preserve">demonstrações contábeis intermediárias individuais e </w:t>
      </w:r>
      <w:r w:rsidRPr="00FD38B0">
        <w:t>consolidadas foram preparadas com base no pressuposto</w:t>
      </w:r>
      <w:r>
        <w:t xml:space="preserve"> </w:t>
      </w:r>
      <w:r w:rsidRPr="00FD38B0">
        <w:t>de continuidade</w:t>
      </w:r>
      <w:r>
        <w:t xml:space="preserve"> o</w:t>
      </w:r>
      <w:r w:rsidRPr="00FD38B0">
        <w:t>peracional</w:t>
      </w:r>
      <w:r>
        <w:t>.</w:t>
      </w:r>
    </w:p>
    <w:p w14:paraId="2EA2ACD4" w14:textId="77777777" w:rsidR="00AE267D" w:rsidRPr="0046511C" w:rsidRDefault="00AE267D" w:rsidP="00AE267D">
      <w:pPr>
        <w:pStyle w:val="03-SubttulodeNota"/>
        <w:rPr>
          <w:color w:val="1F3864" w:themeColor="accent1" w:themeShade="80"/>
        </w:rPr>
      </w:pPr>
      <w:r w:rsidRPr="0046511C">
        <w:rPr>
          <w:color w:val="1F3864" w:themeColor="accent1" w:themeShade="80"/>
        </w:rPr>
        <w:t>c) Bases de Mensuração dos Ativos e dos Passivos</w:t>
      </w:r>
    </w:p>
    <w:p w14:paraId="31CD123D" w14:textId="77777777" w:rsidR="00AE267D" w:rsidRPr="00F16C8B" w:rsidRDefault="00AE267D" w:rsidP="00AE267D">
      <w:pPr>
        <w:pStyle w:val="05-Textonormal"/>
      </w:pPr>
      <w:r w:rsidRPr="00F16C8B">
        <w:t xml:space="preserve">Estas </w:t>
      </w:r>
      <w:r>
        <w:t>demonstrações contábeis intermediárias individuais</w:t>
      </w:r>
      <w:r w:rsidRPr="00F16C8B">
        <w:t xml:space="preserve"> e consolidadas foram preparadas utilizando o custo histórico como base de mensuração, </w:t>
      </w:r>
      <w:r>
        <w:t>exceto quando de outra forma indicado.</w:t>
      </w:r>
    </w:p>
    <w:p w14:paraId="2341841B" w14:textId="77777777" w:rsidR="00AE267D" w:rsidRPr="0046511C" w:rsidRDefault="00AE267D" w:rsidP="00AE267D">
      <w:pPr>
        <w:pStyle w:val="03-SubttulodeNota"/>
        <w:rPr>
          <w:color w:val="1F3864" w:themeColor="accent1" w:themeShade="80"/>
        </w:rPr>
      </w:pPr>
      <w:r w:rsidRPr="0046511C">
        <w:rPr>
          <w:color w:val="1F3864" w:themeColor="accent1" w:themeShade="80"/>
        </w:rPr>
        <w:t>d) Moeda Funcional e de Apresentação</w:t>
      </w:r>
    </w:p>
    <w:p w14:paraId="2375C066" w14:textId="77777777" w:rsidR="00AE267D" w:rsidRDefault="00AE267D" w:rsidP="00AE267D">
      <w:pPr>
        <w:pStyle w:val="05-Textonormal1"/>
      </w:pPr>
      <w:r>
        <w:t>A</w:t>
      </w:r>
      <w:r w:rsidRPr="001A0BAA">
        <w:t>s demonstrações contábeis</w:t>
      </w:r>
      <w:r>
        <w:t xml:space="preserve"> intermediárias da BB Seguridade, para fins de moeda funcional e de apresentação, </w:t>
      </w:r>
      <w:r w:rsidRPr="001A0BAA">
        <w:t>são apresentadas em Reais (R$)</w:t>
      </w:r>
      <w:r>
        <w:t>.</w:t>
      </w:r>
    </w:p>
    <w:p w14:paraId="7762D28E" w14:textId="77777777" w:rsidR="00AE267D" w:rsidRPr="0046511C" w:rsidRDefault="00AE267D" w:rsidP="00AE267D">
      <w:pPr>
        <w:pStyle w:val="03-SubttulodeNota"/>
        <w:rPr>
          <w:color w:val="1F3864" w:themeColor="accent1" w:themeShade="80"/>
        </w:rPr>
      </w:pPr>
      <w:r w:rsidRPr="0046511C">
        <w:rPr>
          <w:color w:val="1F3864" w:themeColor="accent1" w:themeShade="80"/>
        </w:rPr>
        <w:t>e) Base de Consolidação</w:t>
      </w:r>
    </w:p>
    <w:p w14:paraId="2534990F" w14:textId="77777777" w:rsidR="00AE267D" w:rsidRDefault="00AE267D" w:rsidP="00AE267D">
      <w:pPr>
        <w:pStyle w:val="05-Textonormal1"/>
      </w:pPr>
      <w:r>
        <w:t xml:space="preserve">As demonstrações contábeis intermediárias da BB Seguridade </w:t>
      </w:r>
      <w:r w:rsidRPr="001A0BAA">
        <w:t>incluem a consolidação dos ativos e passivos da BB Seguridade e das suas controladas, conforme descrito no quadro a seguir:</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094"/>
        <w:gridCol w:w="604"/>
        <w:gridCol w:w="1411"/>
        <w:gridCol w:w="1412"/>
        <w:gridCol w:w="283"/>
        <w:gridCol w:w="1417"/>
        <w:gridCol w:w="1418"/>
      </w:tblGrid>
      <w:tr w:rsidR="00AE267D" w:rsidRPr="0048242D" w14:paraId="5D6FAD41" w14:textId="77777777" w:rsidTr="00871D08">
        <w:trPr>
          <w:trHeight w:val="238"/>
          <w:jc w:val="center"/>
        </w:trPr>
        <w:tc>
          <w:tcPr>
            <w:tcW w:w="3094" w:type="dxa"/>
            <w:vMerge w:val="restart"/>
            <w:tcBorders>
              <w:bottom w:val="nil"/>
            </w:tcBorders>
            <w:shd w:val="clear" w:color="auto" w:fill="auto"/>
            <w:vAlign w:val="center"/>
          </w:tcPr>
          <w:p w14:paraId="6DE09782" w14:textId="77777777" w:rsidR="00AE267D" w:rsidRPr="0055383E" w:rsidRDefault="00AE267D" w:rsidP="00871D08">
            <w:pPr>
              <w:pStyle w:val="08-Tabelageral"/>
              <w:jc w:val="left"/>
              <w:rPr>
                <w:rFonts w:cs="Arial"/>
                <w:b/>
                <w:sz w:val="18"/>
              </w:rPr>
            </w:pPr>
            <w:r w:rsidRPr="0055383E">
              <w:rPr>
                <w:rFonts w:cs="Arial"/>
                <w:b/>
              </w:rPr>
              <w:t>Empresa</w:t>
            </w:r>
          </w:p>
        </w:tc>
        <w:tc>
          <w:tcPr>
            <w:tcW w:w="604" w:type="dxa"/>
            <w:tcBorders>
              <w:bottom w:val="nil"/>
            </w:tcBorders>
            <w:shd w:val="clear" w:color="auto" w:fill="auto"/>
            <w:vAlign w:val="center"/>
          </w:tcPr>
          <w:p w14:paraId="5C2145DE" w14:textId="77777777" w:rsidR="00AE267D" w:rsidRPr="0055383E" w:rsidRDefault="00AE267D" w:rsidP="00871D08">
            <w:pPr>
              <w:spacing w:after="0"/>
              <w:jc w:val="right"/>
              <w:rPr>
                <w:rFonts w:ascii="Arial" w:hAnsi="Arial" w:cs="Arial"/>
                <w:b/>
                <w:sz w:val="18"/>
                <w:szCs w:val="18"/>
              </w:rPr>
            </w:pPr>
          </w:p>
        </w:tc>
        <w:tc>
          <w:tcPr>
            <w:tcW w:w="1411" w:type="dxa"/>
            <w:vMerge w:val="restart"/>
            <w:tcBorders>
              <w:bottom w:val="nil"/>
            </w:tcBorders>
            <w:shd w:val="clear" w:color="auto" w:fill="auto"/>
            <w:vAlign w:val="center"/>
          </w:tcPr>
          <w:p w14:paraId="0382485E" w14:textId="77777777" w:rsidR="00AE267D" w:rsidRPr="0055383E" w:rsidRDefault="00AE267D" w:rsidP="00871D08">
            <w:pPr>
              <w:pStyle w:val="08-Tabelageral"/>
              <w:rPr>
                <w:rFonts w:cs="Arial"/>
                <w:b/>
                <w:bCs/>
              </w:rPr>
            </w:pPr>
            <w:r w:rsidRPr="0055383E">
              <w:rPr>
                <w:rFonts w:cs="Arial"/>
                <w:b/>
              </w:rPr>
              <w:t>Atividade</w:t>
            </w:r>
          </w:p>
        </w:tc>
        <w:tc>
          <w:tcPr>
            <w:tcW w:w="1412" w:type="dxa"/>
            <w:vMerge w:val="restart"/>
            <w:tcBorders>
              <w:bottom w:val="nil"/>
            </w:tcBorders>
            <w:shd w:val="clear" w:color="auto" w:fill="auto"/>
            <w:vAlign w:val="center"/>
          </w:tcPr>
          <w:p w14:paraId="381EF526" w14:textId="77777777" w:rsidR="00AE267D" w:rsidRPr="0055383E" w:rsidRDefault="00AE267D" w:rsidP="00871D08">
            <w:pPr>
              <w:pStyle w:val="08-Tabelageral"/>
              <w:rPr>
                <w:rFonts w:cs="Arial"/>
                <w:b/>
              </w:rPr>
            </w:pPr>
            <w:r w:rsidRPr="0055383E">
              <w:rPr>
                <w:rFonts w:cs="Arial"/>
                <w:b/>
              </w:rPr>
              <w:t>País de Constituição</w:t>
            </w:r>
          </w:p>
        </w:tc>
        <w:tc>
          <w:tcPr>
            <w:tcW w:w="283" w:type="dxa"/>
            <w:tcBorders>
              <w:bottom w:val="nil"/>
            </w:tcBorders>
            <w:shd w:val="clear" w:color="auto" w:fill="auto"/>
            <w:vAlign w:val="center"/>
          </w:tcPr>
          <w:p w14:paraId="16AF72B9" w14:textId="77777777" w:rsidR="00AE267D" w:rsidRPr="0055383E" w:rsidRDefault="00AE267D" w:rsidP="00871D08">
            <w:pPr>
              <w:spacing w:after="0"/>
              <w:jc w:val="right"/>
              <w:rPr>
                <w:rFonts w:ascii="Arial" w:hAnsi="Arial" w:cs="Arial"/>
                <w:b/>
                <w:sz w:val="18"/>
                <w:szCs w:val="18"/>
              </w:rPr>
            </w:pPr>
          </w:p>
        </w:tc>
        <w:tc>
          <w:tcPr>
            <w:tcW w:w="2835" w:type="dxa"/>
            <w:gridSpan w:val="2"/>
            <w:tcBorders>
              <w:bottom w:val="nil"/>
            </w:tcBorders>
            <w:shd w:val="clear" w:color="auto" w:fill="auto"/>
            <w:vAlign w:val="center"/>
          </w:tcPr>
          <w:p w14:paraId="63D0D45C" w14:textId="77777777" w:rsidR="00AE267D" w:rsidRPr="0055383E" w:rsidRDefault="00AE267D" w:rsidP="00871D08">
            <w:pPr>
              <w:spacing w:after="0"/>
              <w:jc w:val="center"/>
              <w:rPr>
                <w:rFonts w:ascii="Arial" w:hAnsi="Arial" w:cs="Arial"/>
                <w:b/>
                <w:sz w:val="18"/>
                <w:szCs w:val="18"/>
              </w:rPr>
            </w:pPr>
            <w:r>
              <w:rPr>
                <w:rFonts w:ascii="Arial" w:hAnsi="Arial" w:cs="Arial"/>
                <w:b/>
                <w:sz w:val="14"/>
                <w:szCs w:val="18"/>
              </w:rPr>
              <w:t>% Participação T</w:t>
            </w:r>
            <w:r w:rsidRPr="0055383E">
              <w:rPr>
                <w:rFonts w:ascii="Arial" w:hAnsi="Arial" w:cs="Arial"/>
                <w:b/>
                <w:sz w:val="14"/>
                <w:szCs w:val="18"/>
              </w:rPr>
              <w:t>otal</w:t>
            </w:r>
          </w:p>
        </w:tc>
      </w:tr>
      <w:tr w:rsidR="00AE267D" w:rsidRPr="0048242D" w14:paraId="4A029D97" w14:textId="77777777" w:rsidTr="00871D08">
        <w:trPr>
          <w:trHeight w:val="238"/>
          <w:jc w:val="center"/>
        </w:trPr>
        <w:tc>
          <w:tcPr>
            <w:tcW w:w="3094" w:type="dxa"/>
            <w:vMerge/>
            <w:tcBorders>
              <w:top w:val="nil"/>
              <w:bottom w:val="single" w:sz="2" w:space="0" w:color="1F3864" w:themeColor="accent1" w:themeShade="80"/>
            </w:tcBorders>
            <w:shd w:val="clear" w:color="auto" w:fill="auto"/>
          </w:tcPr>
          <w:p w14:paraId="20567CAB" w14:textId="77777777" w:rsidR="00AE267D" w:rsidRPr="0055383E" w:rsidRDefault="00AE267D" w:rsidP="00871D08">
            <w:pPr>
              <w:pStyle w:val="08-Tabelageral"/>
              <w:jc w:val="left"/>
              <w:rPr>
                <w:rFonts w:cs="Arial"/>
                <w:b/>
              </w:rPr>
            </w:pPr>
          </w:p>
        </w:tc>
        <w:tc>
          <w:tcPr>
            <w:tcW w:w="604" w:type="dxa"/>
            <w:tcBorders>
              <w:top w:val="nil"/>
              <w:bottom w:val="single" w:sz="2" w:space="0" w:color="1F3864" w:themeColor="accent1" w:themeShade="80"/>
            </w:tcBorders>
            <w:shd w:val="clear" w:color="auto" w:fill="auto"/>
          </w:tcPr>
          <w:p w14:paraId="30F96EBC" w14:textId="77777777" w:rsidR="00AE267D" w:rsidRPr="0055383E" w:rsidRDefault="00AE267D" w:rsidP="00871D08">
            <w:pPr>
              <w:pStyle w:val="08-Tabelageral"/>
              <w:jc w:val="center"/>
              <w:rPr>
                <w:rFonts w:cs="Arial"/>
                <w:b/>
              </w:rPr>
            </w:pPr>
          </w:p>
        </w:tc>
        <w:tc>
          <w:tcPr>
            <w:tcW w:w="1411" w:type="dxa"/>
            <w:vMerge/>
            <w:tcBorders>
              <w:top w:val="nil"/>
              <w:bottom w:val="single" w:sz="2" w:space="0" w:color="1F3864" w:themeColor="accent1" w:themeShade="80"/>
            </w:tcBorders>
            <w:shd w:val="clear" w:color="auto" w:fill="auto"/>
          </w:tcPr>
          <w:p w14:paraId="6C19E821" w14:textId="77777777" w:rsidR="00AE267D" w:rsidRPr="0055383E" w:rsidRDefault="00AE267D" w:rsidP="00871D08">
            <w:pPr>
              <w:pStyle w:val="08-Tabelageral"/>
              <w:jc w:val="center"/>
              <w:rPr>
                <w:rFonts w:cs="Arial"/>
                <w:b/>
              </w:rPr>
            </w:pPr>
          </w:p>
        </w:tc>
        <w:tc>
          <w:tcPr>
            <w:tcW w:w="1412" w:type="dxa"/>
            <w:vMerge/>
            <w:tcBorders>
              <w:top w:val="nil"/>
              <w:bottom w:val="single" w:sz="2" w:space="0" w:color="1F3864" w:themeColor="accent1" w:themeShade="80"/>
            </w:tcBorders>
            <w:shd w:val="clear" w:color="auto" w:fill="auto"/>
          </w:tcPr>
          <w:p w14:paraId="38EB1EEB" w14:textId="77777777" w:rsidR="00AE267D" w:rsidRPr="0055383E" w:rsidRDefault="00AE267D" w:rsidP="00871D08">
            <w:pPr>
              <w:pStyle w:val="08-Tabelageral"/>
              <w:jc w:val="center"/>
              <w:rPr>
                <w:rFonts w:cs="Arial"/>
                <w:b/>
              </w:rPr>
            </w:pPr>
          </w:p>
        </w:tc>
        <w:tc>
          <w:tcPr>
            <w:tcW w:w="283" w:type="dxa"/>
            <w:tcBorders>
              <w:top w:val="nil"/>
              <w:bottom w:val="single" w:sz="2" w:space="0" w:color="1F3864" w:themeColor="accent1" w:themeShade="80"/>
            </w:tcBorders>
            <w:shd w:val="clear" w:color="auto" w:fill="auto"/>
          </w:tcPr>
          <w:p w14:paraId="2F0DEAA0" w14:textId="77777777" w:rsidR="00AE267D" w:rsidRPr="0055383E" w:rsidRDefault="00AE267D" w:rsidP="00871D08">
            <w:pPr>
              <w:pStyle w:val="08-Tabelageral"/>
              <w:jc w:val="center"/>
              <w:rPr>
                <w:rFonts w:cs="Arial"/>
                <w:b/>
              </w:rPr>
            </w:pPr>
          </w:p>
        </w:tc>
        <w:tc>
          <w:tcPr>
            <w:tcW w:w="1417" w:type="dxa"/>
            <w:tcBorders>
              <w:top w:val="nil"/>
              <w:bottom w:val="single" w:sz="2" w:space="0" w:color="1F3864" w:themeColor="accent1" w:themeShade="80"/>
            </w:tcBorders>
            <w:shd w:val="clear" w:color="auto" w:fill="auto"/>
          </w:tcPr>
          <w:p w14:paraId="43EEBA04" w14:textId="77777777" w:rsidR="00AE267D" w:rsidRPr="0055383E" w:rsidRDefault="00AE267D" w:rsidP="00871D08">
            <w:pPr>
              <w:pStyle w:val="08-Tabelageral"/>
              <w:rPr>
                <w:rFonts w:cs="Arial"/>
                <w:b/>
              </w:rPr>
            </w:pPr>
            <w:r>
              <w:rPr>
                <w:rFonts w:cs="Arial"/>
                <w:b/>
              </w:rPr>
              <w:t>30.06</w:t>
            </w:r>
            <w:r w:rsidRPr="0055383E">
              <w:rPr>
                <w:rFonts w:cs="Arial"/>
                <w:b/>
              </w:rPr>
              <w:t>.202</w:t>
            </w:r>
            <w:r>
              <w:rPr>
                <w:rFonts w:cs="Arial"/>
                <w:b/>
              </w:rPr>
              <w:t>4</w:t>
            </w:r>
          </w:p>
        </w:tc>
        <w:tc>
          <w:tcPr>
            <w:tcW w:w="1418" w:type="dxa"/>
            <w:tcBorders>
              <w:top w:val="nil"/>
              <w:bottom w:val="single" w:sz="2" w:space="0" w:color="1F3864" w:themeColor="accent1" w:themeShade="80"/>
            </w:tcBorders>
            <w:shd w:val="clear" w:color="auto" w:fill="auto"/>
          </w:tcPr>
          <w:p w14:paraId="386306A4" w14:textId="77777777" w:rsidR="00AE267D" w:rsidRPr="0055383E" w:rsidRDefault="00AE267D" w:rsidP="00871D08">
            <w:pPr>
              <w:pStyle w:val="08-Tabelageral"/>
              <w:rPr>
                <w:rFonts w:cs="Arial"/>
                <w:b/>
              </w:rPr>
            </w:pPr>
            <w:r w:rsidRPr="0055383E">
              <w:rPr>
                <w:rFonts w:cs="Arial"/>
                <w:b/>
              </w:rPr>
              <w:t>31.</w:t>
            </w:r>
            <w:r>
              <w:rPr>
                <w:rFonts w:cs="Arial"/>
                <w:b/>
              </w:rPr>
              <w:t>12</w:t>
            </w:r>
            <w:r w:rsidRPr="0055383E">
              <w:rPr>
                <w:rFonts w:cs="Arial"/>
                <w:b/>
              </w:rPr>
              <w:t>.20</w:t>
            </w:r>
            <w:r>
              <w:rPr>
                <w:rFonts w:cs="Arial"/>
                <w:b/>
              </w:rPr>
              <w:t>23</w:t>
            </w:r>
          </w:p>
        </w:tc>
      </w:tr>
      <w:tr w:rsidR="00AE267D" w:rsidRPr="0048242D" w14:paraId="6C89D2ED" w14:textId="77777777" w:rsidTr="00871D08">
        <w:trPr>
          <w:trHeight w:val="238"/>
          <w:jc w:val="center"/>
        </w:trPr>
        <w:tc>
          <w:tcPr>
            <w:tcW w:w="3094" w:type="dxa"/>
            <w:tcBorders>
              <w:bottom w:val="nil"/>
            </w:tcBorders>
            <w:shd w:val="clear" w:color="auto" w:fill="auto"/>
          </w:tcPr>
          <w:p w14:paraId="616485CA" w14:textId="77777777" w:rsidR="00AE267D" w:rsidRPr="0048242D" w:rsidRDefault="00AE267D" w:rsidP="00871D08">
            <w:pPr>
              <w:pStyle w:val="08-Tabelageral"/>
              <w:jc w:val="left"/>
              <w:rPr>
                <w:rFonts w:cs="Arial"/>
                <w:b/>
                <w:bCs/>
                <w:szCs w:val="14"/>
              </w:rPr>
            </w:pPr>
            <w:r w:rsidRPr="0048242D">
              <w:rPr>
                <w:rFonts w:cs="Arial"/>
                <w:szCs w:val="14"/>
              </w:rPr>
              <w:t>BB Seguros</w:t>
            </w:r>
          </w:p>
        </w:tc>
        <w:tc>
          <w:tcPr>
            <w:tcW w:w="604" w:type="dxa"/>
            <w:tcBorders>
              <w:bottom w:val="nil"/>
            </w:tcBorders>
            <w:shd w:val="clear" w:color="auto" w:fill="auto"/>
          </w:tcPr>
          <w:p w14:paraId="686D91B6" w14:textId="77777777" w:rsidR="00AE267D" w:rsidRPr="0048242D" w:rsidRDefault="00AE267D" w:rsidP="00871D08">
            <w:pPr>
              <w:pStyle w:val="08-Tabelageral"/>
              <w:jc w:val="center"/>
              <w:rPr>
                <w:rFonts w:cs="Arial"/>
                <w:szCs w:val="14"/>
              </w:rPr>
            </w:pPr>
          </w:p>
        </w:tc>
        <w:tc>
          <w:tcPr>
            <w:tcW w:w="1411" w:type="dxa"/>
            <w:tcBorders>
              <w:bottom w:val="nil"/>
            </w:tcBorders>
            <w:shd w:val="clear" w:color="auto" w:fill="auto"/>
          </w:tcPr>
          <w:p w14:paraId="4E7BF292" w14:textId="77777777" w:rsidR="00AE267D" w:rsidRPr="0048242D" w:rsidRDefault="00AE267D" w:rsidP="00871D08">
            <w:pPr>
              <w:pStyle w:val="08-Tabelageral"/>
              <w:rPr>
                <w:rFonts w:cs="Arial"/>
                <w:szCs w:val="14"/>
              </w:rPr>
            </w:pPr>
            <w:r w:rsidRPr="0048242D">
              <w:rPr>
                <w:rFonts w:cs="Arial"/>
                <w:szCs w:val="14"/>
              </w:rPr>
              <w:t>Holding</w:t>
            </w:r>
          </w:p>
        </w:tc>
        <w:tc>
          <w:tcPr>
            <w:tcW w:w="1412" w:type="dxa"/>
            <w:tcBorders>
              <w:bottom w:val="nil"/>
            </w:tcBorders>
            <w:shd w:val="clear" w:color="auto" w:fill="auto"/>
          </w:tcPr>
          <w:p w14:paraId="0415A3C2" w14:textId="77777777" w:rsidR="00AE267D" w:rsidRPr="0048242D" w:rsidRDefault="00AE267D" w:rsidP="00871D08">
            <w:pPr>
              <w:pStyle w:val="08-Tabelageral"/>
              <w:rPr>
                <w:rFonts w:cs="Arial"/>
              </w:rPr>
            </w:pPr>
            <w:r w:rsidRPr="0048242D">
              <w:rPr>
                <w:rFonts w:cs="Arial"/>
              </w:rPr>
              <w:t>Brasil</w:t>
            </w:r>
          </w:p>
        </w:tc>
        <w:tc>
          <w:tcPr>
            <w:tcW w:w="283" w:type="dxa"/>
            <w:tcBorders>
              <w:bottom w:val="nil"/>
            </w:tcBorders>
            <w:shd w:val="clear" w:color="auto" w:fill="auto"/>
          </w:tcPr>
          <w:p w14:paraId="4D37FF59" w14:textId="77777777" w:rsidR="00AE267D" w:rsidRPr="0048242D" w:rsidRDefault="00AE267D" w:rsidP="00871D08">
            <w:pPr>
              <w:pStyle w:val="08-Tabelageral"/>
              <w:rPr>
                <w:rFonts w:cs="Arial"/>
                <w:szCs w:val="14"/>
              </w:rPr>
            </w:pPr>
          </w:p>
        </w:tc>
        <w:tc>
          <w:tcPr>
            <w:tcW w:w="1417" w:type="dxa"/>
            <w:tcBorders>
              <w:bottom w:val="nil"/>
            </w:tcBorders>
            <w:shd w:val="clear" w:color="auto" w:fill="auto"/>
          </w:tcPr>
          <w:p w14:paraId="784BEA2C" w14:textId="77777777" w:rsidR="00AE267D" w:rsidRPr="0048242D" w:rsidRDefault="00AE267D" w:rsidP="00871D08">
            <w:pPr>
              <w:pStyle w:val="08-Tabelageral"/>
              <w:rPr>
                <w:rFonts w:cs="Arial"/>
                <w:szCs w:val="14"/>
              </w:rPr>
            </w:pPr>
            <w:r w:rsidRPr="0048242D">
              <w:rPr>
                <w:rFonts w:cs="Arial"/>
                <w:szCs w:val="14"/>
              </w:rPr>
              <w:t xml:space="preserve">100% </w:t>
            </w:r>
          </w:p>
        </w:tc>
        <w:tc>
          <w:tcPr>
            <w:tcW w:w="1418" w:type="dxa"/>
            <w:tcBorders>
              <w:bottom w:val="nil"/>
            </w:tcBorders>
            <w:shd w:val="clear" w:color="auto" w:fill="auto"/>
          </w:tcPr>
          <w:p w14:paraId="136388F5" w14:textId="77777777" w:rsidR="00AE267D" w:rsidRPr="0048242D" w:rsidRDefault="00AE267D" w:rsidP="00871D08">
            <w:pPr>
              <w:pStyle w:val="08-Tabelageral"/>
              <w:rPr>
                <w:rFonts w:cs="Arial"/>
              </w:rPr>
            </w:pPr>
            <w:r w:rsidRPr="0048242D">
              <w:rPr>
                <w:rFonts w:cs="Arial"/>
              </w:rPr>
              <w:t>100%</w:t>
            </w:r>
          </w:p>
        </w:tc>
      </w:tr>
      <w:tr w:rsidR="00AE267D" w:rsidRPr="0048242D" w14:paraId="5B887BA4" w14:textId="77777777" w:rsidTr="00871D08">
        <w:trPr>
          <w:trHeight w:val="238"/>
          <w:jc w:val="center"/>
        </w:trPr>
        <w:tc>
          <w:tcPr>
            <w:tcW w:w="3094" w:type="dxa"/>
            <w:tcBorders>
              <w:top w:val="nil"/>
            </w:tcBorders>
            <w:shd w:val="clear" w:color="auto" w:fill="auto"/>
          </w:tcPr>
          <w:p w14:paraId="7E6DC993" w14:textId="77777777" w:rsidR="00AE267D" w:rsidRPr="005551CF" w:rsidRDefault="00AE267D" w:rsidP="00871D08">
            <w:pPr>
              <w:pStyle w:val="08-Tabelageral"/>
              <w:jc w:val="left"/>
              <w:rPr>
                <w:rFonts w:cs="Arial"/>
                <w:b/>
              </w:rPr>
            </w:pPr>
            <w:r>
              <w:rPr>
                <w:rFonts w:cs="Arial"/>
              </w:rPr>
              <w:t>BB Corretora</w:t>
            </w:r>
          </w:p>
        </w:tc>
        <w:tc>
          <w:tcPr>
            <w:tcW w:w="604" w:type="dxa"/>
            <w:tcBorders>
              <w:top w:val="nil"/>
            </w:tcBorders>
            <w:shd w:val="clear" w:color="auto" w:fill="auto"/>
          </w:tcPr>
          <w:p w14:paraId="54DB19CB" w14:textId="77777777" w:rsidR="00AE267D" w:rsidRPr="0048242D" w:rsidRDefault="00AE267D" w:rsidP="00871D08">
            <w:pPr>
              <w:pStyle w:val="08-Tabelageral"/>
              <w:jc w:val="center"/>
              <w:rPr>
                <w:rFonts w:cs="Arial"/>
                <w:szCs w:val="14"/>
              </w:rPr>
            </w:pPr>
          </w:p>
        </w:tc>
        <w:tc>
          <w:tcPr>
            <w:tcW w:w="1411" w:type="dxa"/>
            <w:tcBorders>
              <w:top w:val="nil"/>
            </w:tcBorders>
            <w:shd w:val="clear" w:color="auto" w:fill="auto"/>
          </w:tcPr>
          <w:p w14:paraId="7479514B" w14:textId="77777777" w:rsidR="00AE267D" w:rsidRPr="0048242D" w:rsidRDefault="00AE267D" w:rsidP="00871D08">
            <w:pPr>
              <w:pStyle w:val="08-Tabelageral"/>
              <w:rPr>
                <w:rFonts w:cs="Arial"/>
                <w:szCs w:val="14"/>
              </w:rPr>
            </w:pPr>
            <w:r w:rsidRPr="0048242D">
              <w:rPr>
                <w:rFonts w:cs="Arial"/>
                <w:szCs w:val="14"/>
              </w:rPr>
              <w:t>Corretora</w:t>
            </w:r>
          </w:p>
        </w:tc>
        <w:tc>
          <w:tcPr>
            <w:tcW w:w="1412" w:type="dxa"/>
            <w:tcBorders>
              <w:top w:val="nil"/>
            </w:tcBorders>
            <w:shd w:val="clear" w:color="auto" w:fill="auto"/>
          </w:tcPr>
          <w:p w14:paraId="6D308E33" w14:textId="77777777" w:rsidR="00AE267D" w:rsidRPr="0048242D" w:rsidRDefault="00AE267D" w:rsidP="00871D08">
            <w:pPr>
              <w:pStyle w:val="08-Tabelageral"/>
              <w:rPr>
                <w:rFonts w:cs="Arial"/>
              </w:rPr>
            </w:pPr>
            <w:r w:rsidRPr="0048242D">
              <w:rPr>
                <w:rFonts w:cs="Arial"/>
              </w:rPr>
              <w:t>Brasil</w:t>
            </w:r>
          </w:p>
        </w:tc>
        <w:tc>
          <w:tcPr>
            <w:tcW w:w="283" w:type="dxa"/>
            <w:tcBorders>
              <w:top w:val="nil"/>
            </w:tcBorders>
            <w:shd w:val="clear" w:color="auto" w:fill="auto"/>
          </w:tcPr>
          <w:p w14:paraId="7ACC205A" w14:textId="77777777" w:rsidR="00AE267D" w:rsidRPr="0048242D" w:rsidRDefault="00AE267D" w:rsidP="00871D08">
            <w:pPr>
              <w:pStyle w:val="08-Tabelageral"/>
              <w:rPr>
                <w:rFonts w:cs="Arial"/>
                <w:szCs w:val="14"/>
              </w:rPr>
            </w:pPr>
          </w:p>
        </w:tc>
        <w:tc>
          <w:tcPr>
            <w:tcW w:w="1417" w:type="dxa"/>
            <w:tcBorders>
              <w:top w:val="nil"/>
            </w:tcBorders>
            <w:shd w:val="clear" w:color="auto" w:fill="auto"/>
          </w:tcPr>
          <w:p w14:paraId="04021735" w14:textId="77777777" w:rsidR="00AE267D" w:rsidRPr="0048242D" w:rsidRDefault="00AE267D" w:rsidP="00871D08">
            <w:pPr>
              <w:pStyle w:val="08-Tabelageral"/>
              <w:rPr>
                <w:rFonts w:cs="Arial"/>
                <w:szCs w:val="14"/>
              </w:rPr>
            </w:pPr>
            <w:r w:rsidRPr="0048242D">
              <w:rPr>
                <w:rFonts w:cs="Arial"/>
                <w:szCs w:val="14"/>
              </w:rPr>
              <w:t>100%</w:t>
            </w:r>
          </w:p>
        </w:tc>
        <w:tc>
          <w:tcPr>
            <w:tcW w:w="1418" w:type="dxa"/>
            <w:tcBorders>
              <w:top w:val="nil"/>
            </w:tcBorders>
            <w:shd w:val="clear" w:color="auto" w:fill="auto"/>
          </w:tcPr>
          <w:p w14:paraId="5F40FF21" w14:textId="77777777" w:rsidR="00AE267D" w:rsidRPr="0048242D" w:rsidRDefault="00AE267D" w:rsidP="00871D08">
            <w:pPr>
              <w:pStyle w:val="08-Tabelageral"/>
              <w:rPr>
                <w:rFonts w:cs="Arial"/>
              </w:rPr>
            </w:pPr>
            <w:r w:rsidRPr="0048242D">
              <w:rPr>
                <w:rFonts w:cs="Arial"/>
              </w:rPr>
              <w:t>100%</w:t>
            </w:r>
          </w:p>
        </w:tc>
      </w:tr>
    </w:tbl>
    <w:p w14:paraId="1DFC1693" w14:textId="77777777" w:rsidR="00AE267D" w:rsidRPr="001A0BAA" w:rsidRDefault="00AE267D" w:rsidP="00AE267D">
      <w:pPr>
        <w:pStyle w:val="05-Textonormal1"/>
      </w:pPr>
      <w:r w:rsidRPr="001A0BAA">
        <w:t xml:space="preserve">Os saldos e transações intragrupo, assim como </w:t>
      </w:r>
      <w:r>
        <w:t>eventuais</w:t>
      </w:r>
      <w:r w:rsidRPr="001A0BAA">
        <w:t xml:space="preserve"> </w:t>
      </w:r>
      <w:r>
        <w:t>resultados</w:t>
      </w:r>
      <w:r w:rsidRPr="001A0BAA">
        <w:t xml:space="preserve"> não realizados nas transações entre as companhias do consolidado, são eliminados na preparação das demonstrações contábeis</w:t>
      </w:r>
      <w:r>
        <w:t xml:space="preserve"> intermediárias </w:t>
      </w:r>
      <w:r w:rsidRPr="001A0BAA">
        <w:t>consolidadas.</w:t>
      </w:r>
    </w:p>
    <w:p w14:paraId="6AFAD0A1" w14:textId="77777777" w:rsidR="00AE267D" w:rsidRPr="0046511C" w:rsidRDefault="00AE267D" w:rsidP="00AE267D">
      <w:pPr>
        <w:pStyle w:val="03-SubttulodeNota"/>
        <w:keepNext/>
        <w:rPr>
          <w:color w:val="1F3864" w:themeColor="accent1" w:themeShade="80"/>
        </w:rPr>
      </w:pPr>
      <w:r w:rsidRPr="0046511C">
        <w:rPr>
          <w:color w:val="1F3864" w:themeColor="accent1" w:themeShade="80"/>
        </w:rPr>
        <w:t>f) Sazonalidade das Operações</w:t>
      </w:r>
    </w:p>
    <w:p w14:paraId="3322986A" w14:textId="77777777" w:rsidR="00AE267D" w:rsidRDefault="00AE267D" w:rsidP="00AE267D">
      <w:pPr>
        <w:pStyle w:val="05-Textonormal1"/>
        <w:rPr>
          <w:rFonts w:eastAsia="SimSun"/>
        </w:rPr>
      </w:pPr>
      <w:r w:rsidRPr="001A0BAA">
        <w:rPr>
          <w:rFonts w:eastAsia="SimSun"/>
        </w:rPr>
        <w:t xml:space="preserve">A BB Seguridade e suas empresas controladas consideram a natureza de suas transações como não cíclicas e não sazonais, levando em consideração </w:t>
      </w:r>
      <w:r>
        <w:rPr>
          <w:rFonts w:eastAsia="SimSun"/>
        </w:rPr>
        <w:t>suas</w:t>
      </w:r>
      <w:r w:rsidRPr="001A0BAA">
        <w:rPr>
          <w:rFonts w:eastAsia="SimSun"/>
        </w:rPr>
        <w:t xml:space="preserve"> atividades exercidas. Consequentemente, não foram fornecidas divulgações específicas nestas notas explicativas.</w:t>
      </w:r>
    </w:p>
    <w:p w14:paraId="513DF1F3" w14:textId="77777777" w:rsidR="00AE267D" w:rsidRPr="0046511C" w:rsidRDefault="00AE267D" w:rsidP="00AE267D">
      <w:pPr>
        <w:pStyle w:val="03-SubttulodeNota"/>
        <w:keepNext/>
        <w:rPr>
          <w:color w:val="1F3864" w:themeColor="accent1" w:themeShade="80"/>
        </w:rPr>
      </w:pPr>
      <w:r w:rsidRPr="0046511C">
        <w:rPr>
          <w:color w:val="1F3864" w:themeColor="accent1" w:themeShade="80"/>
        </w:rPr>
        <w:t>g) Principais Julgamentos e Estimativas Contábeis</w:t>
      </w:r>
    </w:p>
    <w:p w14:paraId="5077D024" w14:textId="77777777" w:rsidR="00AE267D" w:rsidRPr="00DC2AD4" w:rsidRDefault="00AE267D" w:rsidP="00AE267D">
      <w:pPr>
        <w:pStyle w:val="01-Textonormal2"/>
      </w:pPr>
      <w:r w:rsidRPr="00DC2AD4">
        <w:t>A preparação das demonstrações contábeis</w:t>
      </w:r>
      <w:r>
        <w:t xml:space="preserve"> intermediárias </w:t>
      </w:r>
      <w:r w:rsidRPr="00DC2AD4">
        <w:t xml:space="preserve">em conformidade com </w:t>
      </w:r>
      <w:r>
        <w:t xml:space="preserve">as práticas contábeis adotadas no Brasil e com </w:t>
      </w:r>
      <w:r w:rsidRPr="00DC2AD4">
        <w:t>as IFRS requer que a Administração faça julgamentos e estimativas que afetam os valores reconhecidos de ativos, passivos, receitas e despesas. As estimativas e pre</w:t>
      </w:r>
      <w:r>
        <w:t>missas</w:t>
      </w:r>
      <w:r w:rsidRPr="00DC2AD4">
        <w:t xml:space="preserve"> adotad</w:t>
      </w:r>
      <w:r>
        <w:t>a</w:t>
      </w:r>
      <w:r w:rsidRPr="00DC2AD4">
        <w:t>s são analisad</w:t>
      </w:r>
      <w:r>
        <w:t>a</w:t>
      </w:r>
      <w:r w:rsidRPr="00DC2AD4">
        <w:t xml:space="preserve">s em uma base contínua, sendo as revisões realizadas reconhecidas no </w:t>
      </w:r>
      <w:r>
        <w:t>período</w:t>
      </w:r>
      <w:r w:rsidRPr="00DC2AD4">
        <w:t xml:space="preserve"> em que a estimativa é reavaliada, com efeitos prospectivos. Ressalta-se que os resultados realizados pode</w:t>
      </w:r>
      <w:r>
        <w:t>rão</w:t>
      </w:r>
      <w:r w:rsidRPr="00DC2AD4">
        <w:t xml:space="preserve"> ser </w:t>
      </w:r>
      <w:r>
        <w:t xml:space="preserve">significativamente </w:t>
      </w:r>
      <w:r w:rsidRPr="00DC2AD4">
        <w:t>diferentes das estimativas</w:t>
      </w:r>
      <w:r>
        <w:t xml:space="preserve"> correntes</w:t>
      </w:r>
      <w:r w:rsidRPr="00DC2AD4">
        <w:t>.</w:t>
      </w:r>
    </w:p>
    <w:p w14:paraId="1F78DF41" w14:textId="77777777" w:rsidR="00AE267D" w:rsidRPr="00DC2AD4" w:rsidRDefault="00AE267D" w:rsidP="00AE267D">
      <w:pPr>
        <w:pStyle w:val="01-Textonormal2"/>
      </w:pPr>
      <w:r w:rsidRPr="00DC2AD4">
        <w:lastRenderedPageBreak/>
        <w:t>Considerando que, em muitas situações, existem alternativas ao tratamento contábil, os resultados divulgados poderiam ser distintos, caso um tratamento diferente fosse escolhido. A Administração considera que as escolhas são apropriadas e que as demonstrações contábeis</w:t>
      </w:r>
      <w:r>
        <w:t xml:space="preserve"> intermediárias a</w:t>
      </w:r>
      <w:r w:rsidRPr="00DC2AD4">
        <w:t>presentam, de forma adequ</w:t>
      </w:r>
      <w:r>
        <w:t>ada, a posição financeira da BB </w:t>
      </w:r>
      <w:r w:rsidRPr="00DC2AD4">
        <w:t>Seguridade</w:t>
      </w:r>
      <w:r>
        <w:t xml:space="preserve">, </w:t>
      </w:r>
      <w:r w:rsidRPr="00DC2AD4">
        <w:t>o resultado das suas operações</w:t>
      </w:r>
      <w:r>
        <w:t xml:space="preserve"> e os seus fluxos de caixa, individual e consolidado</w:t>
      </w:r>
      <w:r w:rsidRPr="00DC2AD4">
        <w:t>, em todos os aspectos materialmente relevantes.</w:t>
      </w:r>
    </w:p>
    <w:p w14:paraId="4AA5F6AE" w14:textId="77777777" w:rsidR="00845FD0" w:rsidRDefault="00AE267D" w:rsidP="00871D08">
      <w:pPr>
        <w:pStyle w:val="01-Textonormal2"/>
      </w:pPr>
      <w:r w:rsidRPr="00DC2AD4">
        <w:t>Os ativos e os passivos significativos sujeitos a essas estimativas e premissas abrangem itens</w:t>
      </w:r>
      <w:r>
        <w:t xml:space="preserve"> como valor justo de instrumentos financeiros, redução ao valor recuperável (imparidade) de ativos financeiros e não financeiros, reconhecimento e avaliação de impostos diferidos e provisões e passivos contingentes.</w:t>
      </w:r>
    </w:p>
    <w:p w14:paraId="6DDC916A" w14:textId="77777777" w:rsidR="000248C9" w:rsidRDefault="000248C9" w:rsidP="00871D08">
      <w:pPr>
        <w:pStyle w:val="01-Textonormal2"/>
      </w:pPr>
    </w:p>
    <w:p w14:paraId="16C36C65" w14:textId="5BF55577" w:rsidR="007D4AB0" w:rsidRPr="004733BB" w:rsidRDefault="005A7FE2" w:rsidP="004733BB">
      <w:pPr>
        <w:pStyle w:val="02-TtulodeNota"/>
        <w:rPr>
          <w:color w:val="1F3864" w:themeColor="accent1" w:themeShade="80"/>
        </w:rPr>
      </w:pPr>
      <w:bookmarkStart w:id="32" w:name="_Toc173341463"/>
      <w:bookmarkEnd w:id="31"/>
      <w:r w:rsidRPr="004733BB">
        <w:rPr>
          <w:color w:val="1F3864" w:themeColor="accent1" w:themeShade="80"/>
        </w:rPr>
        <w:t>3</w:t>
      </w:r>
      <w:r w:rsidR="007D4AB0" w:rsidRPr="004733BB">
        <w:rPr>
          <w:color w:val="1F3864" w:themeColor="accent1" w:themeShade="80"/>
        </w:rPr>
        <w:t xml:space="preserve"> – RESUMO DAS PRINCIPAIS PRÁTICAS CONTÁBEIS</w:t>
      </w:r>
      <w:bookmarkEnd w:id="32"/>
    </w:p>
    <w:p w14:paraId="5DE84F69" w14:textId="77777777" w:rsidR="00626B67" w:rsidRPr="00287C9A" w:rsidRDefault="00626B67" w:rsidP="00626B67">
      <w:pPr>
        <w:pStyle w:val="05-Textonormal"/>
        <w:rPr>
          <w:rFonts w:cs="Arial"/>
        </w:rPr>
      </w:pPr>
      <w:bookmarkStart w:id="33" w:name="_Hlk146881627"/>
      <w:bookmarkStart w:id="34" w:name="_Hlk165392509"/>
      <w:r>
        <w:rPr>
          <w:rFonts w:cs="Arial"/>
        </w:rPr>
        <w:t>As práticas</w:t>
      </w:r>
      <w:r w:rsidRPr="00287C9A">
        <w:rPr>
          <w:rFonts w:cs="Arial"/>
        </w:rPr>
        <w:t xml:space="preserve"> contábeis são os princípios, as bases, as convenções</w:t>
      </w:r>
      <w:r>
        <w:rPr>
          <w:rFonts w:cs="Arial"/>
        </w:rPr>
        <w:t xml:space="preserve"> e</w:t>
      </w:r>
      <w:r w:rsidRPr="00287C9A">
        <w:rPr>
          <w:rFonts w:cs="Arial"/>
        </w:rPr>
        <w:t xml:space="preserve"> as regras específicas aplicados pela BB Seguridade na elaboração e na apresentação de demonstrações contábeis</w:t>
      </w:r>
      <w:r>
        <w:rPr>
          <w:rFonts w:cs="Arial"/>
        </w:rPr>
        <w:t xml:space="preserve"> intermediárias</w:t>
      </w:r>
      <w:r w:rsidRPr="00287C9A">
        <w:rPr>
          <w:rFonts w:cs="Arial"/>
        </w:rPr>
        <w:t xml:space="preserve">. A BB Seguridade aplicou as </w:t>
      </w:r>
      <w:r>
        <w:rPr>
          <w:rFonts w:cs="Arial"/>
        </w:rPr>
        <w:t>práticas</w:t>
      </w:r>
      <w:r w:rsidRPr="00287C9A">
        <w:rPr>
          <w:rFonts w:cs="Arial"/>
        </w:rPr>
        <w:t xml:space="preserve"> contábeis descritas nesta nota explicativa de maneira consistente a todos os </w:t>
      </w:r>
      <w:r>
        <w:rPr>
          <w:rFonts w:cs="Arial"/>
        </w:rPr>
        <w:t>períodos</w:t>
      </w:r>
      <w:r w:rsidRPr="00287C9A">
        <w:rPr>
          <w:rFonts w:cs="Arial"/>
        </w:rPr>
        <w:t xml:space="preserve"> apresentados nestas </w:t>
      </w:r>
      <w:r>
        <w:rPr>
          <w:rFonts w:cs="Arial"/>
        </w:rPr>
        <w:t>demonstrações contábeis intermediárias</w:t>
      </w:r>
      <w:r w:rsidRPr="00287C9A">
        <w:rPr>
          <w:rFonts w:cs="Arial"/>
        </w:rPr>
        <w:t>.</w:t>
      </w:r>
    </w:p>
    <w:p w14:paraId="343B4AA2" w14:textId="77777777" w:rsidR="00626B67" w:rsidRPr="00287C9A" w:rsidRDefault="00626B67" w:rsidP="00626B67">
      <w:pPr>
        <w:pStyle w:val="01-TtulodeNota"/>
        <w:rPr>
          <w:rFonts w:cs="Arial"/>
          <w:b w:val="0"/>
          <w:color w:val="1F3864" w:themeColor="accent1" w:themeShade="80"/>
          <w:sz w:val="18"/>
        </w:rPr>
      </w:pPr>
      <w:r w:rsidRPr="00287C9A">
        <w:rPr>
          <w:rFonts w:cs="Arial"/>
          <w:color w:val="1F3864" w:themeColor="accent1" w:themeShade="80"/>
          <w:sz w:val="18"/>
        </w:rPr>
        <w:t>a) Reconhecimento de Receitas e Despesas</w:t>
      </w:r>
    </w:p>
    <w:p w14:paraId="61AAFA5F" w14:textId="77777777" w:rsidR="00626B67" w:rsidRPr="00287C9A" w:rsidRDefault="00626B67" w:rsidP="00626B67">
      <w:pPr>
        <w:pStyle w:val="05-Textonormal"/>
        <w:rPr>
          <w:rFonts w:cs="Arial"/>
        </w:rPr>
      </w:pPr>
      <w:r w:rsidRPr="00287C9A">
        <w:rPr>
          <w:rFonts w:cs="Arial"/>
        </w:rPr>
        <w:t xml:space="preserve">As receitas e despesas são reconhecidas pelo regime de competência e são reportadas nas demonstrações contábeis dos </w:t>
      </w:r>
      <w:r>
        <w:rPr>
          <w:rFonts w:cs="Arial"/>
        </w:rPr>
        <w:t>períodos</w:t>
      </w:r>
      <w:r w:rsidRPr="00287C9A">
        <w:rPr>
          <w:rFonts w:cs="Arial"/>
        </w:rPr>
        <w:t xml:space="preserve"> a que se referem. Receitas são aumentos nos ativos, ou reduções nos passivos, que resultam em aumentos no patrimônio líquido, exceto aqueles referentes a contribuições de detentores de direitos sobre o patrimônio.</w:t>
      </w:r>
    </w:p>
    <w:p w14:paraId="77540053" w14:textId="77777777" w:rsidR="00626B67" w:rsidRPr="00287C9A" w:rsidRDefault="00626B67" w:rsidP="00626B67">
      <w:pPr>
        <w:pStyle w:val="05-Textonormal"/>
        <w:rPr>
          <w:rFonts w:cs="Arial"/>
        </w:rPr>
      </w:pPr>
      <w:r w:rsidRPr="00287C9A">
        <w:rPr>
          <w:rFonts w:cs="Arial"/>
        </w:rPr>
        <w:t>Esse conceito geral é aplicado para as principais receitas geradas pelas atividades da BB Seguridade e suas investidas, a saber:</w:t>
      </w:r>
    </w:p>
    <w:p w14:paraId="6C9D6CFB" w14:textId="77777777" w:rsidR="00626B67" w:rsidRPr="00287C9A" w:rsidRDefault="00626B67" w:rsidP="00626B67">
      <w:pPr>
        <w:pStyle w:val="05-Textonormal"/>
        <w:rPr>
          <w:rFonts w:cs="Arial"/>
        </w:rPr>
      </w:pPr>
      <w:r w:rsidRPr="00287C9A">
        <w:rPr>
          <w:rFonts w:cs="Arial"/>
          <w:b/>
          <w:color w:val="1F3864" w:themeColor="accent1" w:themeShade="80"/>
        </w:rPr>
        <w:t>a.1) Receita de investimentos em participações societárias</w:t>
      </w:r>
      <w:r w:rsidRPr="00287C9A">
        <w:rPr>
          <w:rFonts w:cs="Arial"/>
        </w:rPr>
        <w:t xml:space="preserve"> – As receitas oriundas da aplicação do método da equivalência patrimonial para avaliação dos investimentos em participações societárias são reconhecidas na proporção da participação acionária detida pela BB Seguridade nos resultados gerados pelas investidas, de acordo com o CPC 18 (R2) </w:t>
      </w:r>
      <w:r>
        <w:rPr>
          <w:rFonts w:cs="Arial"/>
        </w:rPr>
        <w:t xml:space="preserve">[IAS 28] </w:t>
      </w:r>
      <w:r w:rsidRPr="00287C9A">
        <w:rPr>
          <w:rFonts w:cs="Arial"/>
        </w:rPr>
        <w:t>- Investimento em Coligada, em Controlada e em Empreendimento Controlado em Conjunto.</w:t>
      </w:r>
    </w:p>
    <w:p w14:paraId="6E6ACAB3" w14:textId="77777777" w:rsidR="00626B67" w:rsidRPr="00287C9A" w:rsidRDefault="00626B67" w:rsidP="00626B67">
      <w:pPr>
        <w:pStyle w:val="05-Textonormal"/>
        <w:rPr>
          <w:rFonts w:cs="Arial"/>
        </w:rPr>
      </w:pPr>
      <w:r w:rsidRPr="00287C9A">
        <w:rPr>
          <w:rFonts w:cs="Arial"/>
          <w:b/>
          <w:color w:val="1F3864" w:themeColor="accent1" w:themeShade="80"/>
        </w:rPr>
        <w:t>a.2) Receita de comissões</w:t>
      </w:r>
      <w:r w:rsidRPr="00287C9A">
        <w:rPr>
          <w:rFonts w:cs="Arial"/>
        </w:rPr>
        <w:t xml:space="preserve"> – As receitas de comissões são reconhecidas </w:t>
      </w:r>
      <w:r w:rsidRPr="00287C9A">
        <w:rPr>
          <w:rFonts w:cs="Arial"/>
          <w:i/>
        </w:rPr>
        <w:t>pro rata</w:t>
      </w:r>
      <w:r w:rsidRPr="00287C9A">
        <w:rPr>
          <w:rFonts w:cs="Arial"/>
        </w:rPr>
        <w:t xml:space="preserve"> dia quando o seu valor, os seus custos associados e o estágio de conclusão da transação puderem ser mensurados de forma confiável e quando </w:t>
      </w:r>
      <w:r w:rsidRPr="001A3272">
        <w:rPr>
          <w:rFonts w:cs="Arial"/>
        </w:rPr>
        <w:t>for provável que os benefícios econômicos associados à transação serão realizados, de acordo com o CPC 47 [IFRS15] - Receita de Contrato com Cliente.</w:t>
      </w:r>
    </w:p>
    <w:p w14:paraId="11EF1610" w14:textId="77777777" w:rsidR="00626B67" w:rsidRPr="00287C9A" w:rsidRDefault="00626B67" w:rsidP="00626B67">
      <w:pPr>
        <w:pStyle w:val="05-Textonormal"/>
        <w:rPr>
          <w:rFonts w:cs="Arial"/>
        </w:rPr>
      </w:pPr>
      <w:r w:rsidRPr="00287C9A">
        <w:rPr>
          <w:rFonts w:cs="Arial"/>
        </w:rPr>
        <w:t>Para o reconhecimento da receita</w:t>
      </w:r>
      <w:r>
        <w:rPr>
          <w:rFonts w:cs="Arial"/>
        </w:rPr>
        <w:t>,</w:t>
      </w:r>
      <w:r w:rsidRPr="00287C9A">
        <w:rPr>
          <w:rFonts w:cs="Arial"/>
        </w:rPr>
        <w:t xml:space="preserve"> a BB </w:t>
      </w:r>
      <w:r>
        <w:rPr>
          <w:rFonts w:cs="Arial"/>
        </w:rPr>
        <w:t>Corretora</w:t>
      </w:r>
      <w:r w:rsidRPr="00287C9A">
        <w:rPr>
          <w:rFonts w:cs="Arial"/>
        </w:rPr>
        <w:t xml:space="preserve"> utiliza o conceito de um modelo de cinco etapas para determinar quando reconhecer a receita: (i) identificação do contrato; (</w:t>
      </w:r>
      <w:proofErr w:type="spellStart"/>
      <w:r w:rsidRPr="00287C9A">
        <w:rPr>
          <w:rFonts w:cs="Arial"/>
        </w:rPr>
        <w:t>ii</w:t>
      </w:r>
      <w:proofErr w:type="spellEnd"/>
      <w:r w:rsidRPr="00287C9A">
        <w:rPr>
          <w:rFonts w:cs="Arial"/>
        </w:rPr>
        <w:t>) identificação das obrigações de desempenho; (</w:t>
      </w:r>
      <w:proofErr w:type="spellStart"/>
      <w:r w:rsidRPr="00287C9A">
        <w:rPr>
          <w:rFonts w:cs="Arial"/>
        </w:rPr>
        <w:t>iii</w:t>
      </w:r>
      <w:proofErr w:type="spellEnd"/>
      <w:r w:rsidRPr="00287C9A">
        <w:rPr>
          <w:rFonts w:cs="Arial"/>
        </w:rPr>
        <w:t>) determinação do preço da transação; (</w:t>
      </w:r>
      <w:proofErr w:type="spellStart"/>
      <w:r w:rsidRPr="00287C9A">
        <w:rPr>
          <w:rFonts w:cs="Arial"/>
        </w:rPr>
        <w:t>iv</w:t>
      </w:r>
      <w:proofErr w:type="spellEnd"/>
      <w:r w:rsidRPr="00287C9A">
        <w:rPr>
          <w:rFonts w:cs="Arial"/>
        </w:rPr>
        <w:t>) alocação do preço da transação</w:t>
      </w:r>
      <w:r>
        <w:rPr>
          <w:rFonts w:cs="Arial"/>
        </w:rPr>
        <w:t>;</w:t>
      </w:r>
      <w:r w:rsidRPr="00287C9A">
        <w:rPr>
          <w:rFonts w:cs="Arial"/>
        </w:rPr>
        <w:t xml:space="preserve"> e (v) reconhecimento da receita.</w:t>
      </w:r>
    </w:p>
    <w:p w14:paraId="1C2E1FFC" w14:textId="77777777" w:rsidR="00626B67" w:rsidRPr="00287C9A" w:rsidRDefault="00626B67" w:rsidP="00626B67">
      <w:pPr>
        <w:pStyle w:val="05-Textonormal"/>
        <w:rPr>
          <w:rFonts w:cs="Arial"/>
        </w:rPr>
      </w:pPr>
      <w:r w:rsidRPr="00287C9A">
        <w:rPr>
          <w:rFonts w:cs="Arial"/>
        </w:rPr>
        <w:t xml:space="preserve">As receitas de comissões são reconhecidas quando (ou à medida que) a entidade satisfizer </w:t>
      </w:r>
      <w:r>
        <w:rPr>
          <w:rFonts w:cs="Arial"/>
        </w:rPr>
        <w:t>a</w:t>
      </w:r>
      <w:r w:rsidRPr="00287C9A">
        <w:rPr>
          <w:rFonts w:cs="Arial"/>
        </w:rPr>
        <w:t xml:space="preserve"> obrigação de desempenho ao transferir o bem ou serviço (ou seja, um ativo) prometido ao cliente. As receitas de comissões são provenientes dos segmentos de seguros de pessoas, ramos elementares, planos de previdência, capitalização e de saúde. Essas receitas são reconhecidas ao longo do tempo (produtos com vigência definida), em que a obrigação de desempenho é diluída de forma linear ao longo da vigência do produto/seguro, ou em momento específico (produtos mensais), em que a obrigação de desempenho ocorre mensalmente, conforme as características dos produtos.</w:t>
      </w:r>
    </w:p>
    <w:p w14:paraId="308DB48E" w14:textId="77777777" w:rsidR="00626B67" w:rsidRPr="00287C9A" w:rsidRDefault="00626B67" w:rsidP="00626B67">
      <w:pPr>
        <w:pStyle w:val="05-Textonormal"/>
        <w:rPr>
          <w:rFonts w:cs="Arial"/>
        </w:rPr>
      </w:pPr>
      <w:r w:rsidRPr="00287C9A">
        <w:rPr>
          <w:rFonts w:cs="Arial"/>
        </w:rPr>
        <w:t xml:space="preserve">Em casos de devolução de </w:t>
      </w:r>
      <w:r>
        <w:rPr>
          <w:rFonts w:cs="Arial"/>
        </w:rPr>
        <w:t>p</w:t>
      </w:r>
      <w:r w:rsidRPr="00287C9A">
        <w:rPr>
          <w:rFonts w:cs="Arial"/>
        </w:rPr>
        <w:t xml:space="preserve">rêmios aos segurados, a corretora restitui à seguradora a comissão recebida na proporção do valor devolvido em função do período </w:t>
      </w:r>
      <w:r>
        <w:rPr>
          <w:rFonts w:cs="Arial"/>
        </w:rPr>
        <w:t>remanescente</w:t>
      </w:r>
      <w:r w:rsidRPr="00287C9A">
        <w:rPr>
          <w:rFonts w:cs="Arial"/>
        </w:rPr>
        <w:t xml:space="preserve"> da apólice.</w:t>
      </w:r>
    </w:p>
    <w:p w14:paraId="4754734B" w14:textId="77777777" w:rsidR="00626B67" w:rsidRDefault="00626B67" w:rsidP="00626B67">
      <w:pPr>
        <w:pStyle w:val="05-Textonormal"/>
        <w:rPr>
          <w:rFonts w:cs="Arial"/>
        </w:rPr>
      </w:pPr>
      <w:r w:rsidRPr="00287C9A">
        <w:rPr>
          <w:rFonts w:cs="Arial"/>
        </w:rPr>
        <w:t>Para os seguros cujo fim da vigência não é objetivamente definido (seguros mensais), o pagamento mensal das contraprestações é determinante para a continuidade da vigência das apólices, não cabendo, em geral, devolução de comissões.</w:t>
      </w:r>
    </w:p>
    <w:p w14:paraId="0DD7D792" w14:textId="77777777" w:rsidR="00626B67" w:rsidRPr="00287C9A" w:rsidRDefault="00626B67" w:rsidP="00626B67">
      <w:pPr>
        <w:pStyle w:val="05-Textonormal"/>
        <w:rPr>
          <w:rFonts w:cs="Arial"/>
        </w:rPr>
      </w:pPr>
      <w:r w:rsidRPr="00731D64">
        <w:rPr>
          <w:rFonts w:cs="Arial"/>
        </w:rPr>
        <w:t xml:space="preserve">Para o acompanhamento e controle das comissões de corretagem, a BB </w:t>
      </w:r>
      <w:r>
        <w:rPr>
          <w:rFonts w:cs="Arial"/>
        </w:rPr>
        <w:t>Corretora</w:t>
      </w:r>
      <w:r w:rsidRPr="00731D64">
        <w:rPr>
          <w:rFonts w:cs="Arial"/>
        </w:rPr>
        <w:t xml:space="preserve"> utiliza o sistema ERP (</w:t>
      </w:r>
      <w:r w:rsidRPr="00731D64">
        <w:rPr>
          <w:rFonts w:cs="Arial"/>
          <w:i/>
        </w:rPr>
        <w:t xml:space="preserve">Enterprise </w:t>
      </w:r>
      <w:proofErr w:type="spellStart"/>
      <w:r w:rsidRPr="00731D64">
        <w:rPr>
          <w:rFonts w:cs="Arial"/>
          <w:i/>
        </w:rPr>
        <w:t>Resource</w:t>
      </w:r>
      <w:proofErr w:type="spellEnd"/>
      <w:r w:rsidRPr="00731D64">
        <w:rPr>
          <w:rFonts w:cs="Arial"/>
          <w:i/>
        </w:rPr>
        <w:t xml:space="preserve"> Planning</w:t>
      </w:r>
      <w:r w:rsidRPr="00731D64">
        <w:rPr>
          <w:rFonts w:cs="Arial"/>
        </w:rPr>
        <w:t xml:space="preserve">), que possui módulo específico para as corretagens, denominado </w:t>
      </w:r>
      <w:r>
        <w:rPr>
          <w:rFonts w:cs="Arial"/>
        </w:rPr>
        <w:t>“</w:t>
      </w:r>
      <w:r w:rsidRPr="00731D64">
        <w:rPr>
          <w:rFonts w:cs="Arial"/>
        </w:rPr>
        <w:t>Motor de Cálculo</w:t>
      </w:r>
      <w:r>
        <w:rPr>
          <w:rFonts w:cs="Arial"/>
        </w:rPr>
        <w:t>”</w:t>
      </w:r>
      <w:r w:rsidRPr="00731D64">
        <w:rPr>
          <w:rFonts w:cs="Arial"/>
        </w:rPr>
        <w:t xml:space="preserve">. Tal módulo tem como objetivo receber de forma padronizada todas as informações necessárias das empresas investidas e do Banco do Brasil, permitindo automatizar as análises quantitativas e qualitativas dos processos de operações de vendas e operações de contas a receber dos produtos de </w:t>
      </w:r>
      <w:r w:rsidRPr="00EF0454">
        <w:rPr>
          <w:rFonts w:cs="Arial"/>
        </w:rPr>
        <w:t>seguridade, possibilitando maior controle e conciliação dos valores de corretagem, além de permitir a contabilização de forma automática.</w:t>
      </w:r>
    </w:p>
    <w:p w14:paraId="2C75AEEB" w14:textId="77777777" w:rsidR="00626B67" w:rsidRPr="00287C9A" w:rsidRDefault="00626B67" w:rsidP="00626B67">
      <w:pPr>
        <w:pStyle w:val="05-Textonormal"/>
        <w:rPr>
          <w:rFonts w:cs="Arial"/>
        </w:rPr>
      </w:pPr>
      <w:r w:rsidRPr="00287C9A">
        <w:rPr>
          <w:rFonts w:cs="Arial"/>
          <w:b/>
          <w:color w:val="1F3864" w:themeColor="accent1" w:themeShade="80"/>
        </w:rPr>
        <w:t>a.3) Receitas e despesas financeiras</w:t>
      </w:r>
      <w:r w:rsidRPr="00287C9A">
        <w:rPr>
          <w:rFonts w:cs="Arial"/>
        </w:rPr>
        <w:t xml:space="preserve"> – As receitas e despesas financeiras de instrumentos financeiros decorrentes dos ativos e passivos que rendem e pagam atualização monetária e/ou juros, assim como os valores referentes à atualização a valor justo, são reconhecidas no resultado do </w:t>
      </w:r>
      <w:r>
        <w:rPr>
          <w:rFonts w:cs="Arial"/>
        </w:rPr>
        <w:t>período</w:t>
      </w:r>
      <w:r w:rsidRPr="00287C9A">
        <w:rPr>
          <w:rFonts w:cs="Arial"/>
        </w:rPr>
        <w:t xml:space="preserve"> de acordo com o regime de competência, utilizando-se o método da taxa efetiva de juros, de acordo com o CPC 48</w:t>
      </w:r>
      <w:r>
        <w:rPr>
          <w:rFonts w:cs="Arial"/>
        </w:rPr>
        <w:t xml:space="preserve"> [IFRS 9]</w:t>
      </w:r>
      <w:r w:rsidRPr="00287C9A">
        <w:rPr>
          <w:rFonts w:cs="Arial"/>
        </w:rPr>
        <w:t xml:space="preserve"> – Instrumentos Financeiros.</w:t>
      </w:r>
    </w:p>
    <w:p w14:paraId="39C42DA9" w14:textId="77777777" w:rsidR="00626B67" w:rsidRPr="00287C9A" w:rsidRDefault="00626B67" w:rsidP="00626B67">
      <w:pPr>
        <w:pStyle w:val="05-Textonormal"/>
        <w:rPr>
          <w:rFonts w:cs="Arial"/>
        </w:rPr>
      </w:pPr>
      <w:r w:rsidRPr="00287C9A">
        <w:rPr>
          <w:rFonts w:cs="Arial"/>
        </w:rPr>
        <w:lastRenderedPageBreak/>
        <w:t>No caso dos instrumentos avaliados a</w:t>
      </w:r>
      <w:r>
        <w:rPr>
          <w:rFonts w:cs="Arial"/>
        </w:rPr>
        <w:t>o</w:t>
      </w:r>
      <w:r w:rsidRPr="00287C9A">
        <w:rPr>
          <w:rFonts w:cs="Arial"/>
        </w:rPr>
        <w:t xml:space="preserve"> valor justo por meio do resultado (conforme alínea c.3 a seguir), a determinação do valor justo é efetuada conforme descrito na alínea c.4.</w:t>
      </w:r>
    </w:p>
    <w:p w14:paraId="36188064" w14:textId="77777777" w:rsidR="00626B67" w:rsidRPr="00AF6165" w:rsidRDefault="00626B67" w:rsidP="00626B67">
      <w:pPr>
        <w:pStyle w:val="01-TtulodeNota"/>
        <w:rPr>
          <w:rFonts w:cs="Arial"/>
          <w:color w:val="1F3864" w:themeColor="accent1" w:themeShade="80"/>
          <w:sz w:val="18"/>
          <w:szCs w:val="18"/>
        </w:rPr>
      </w:pPr>
      <w:r w:rsidRPr="00AF6165">
        <w:rPr>
          <w:rFonts w:cs="Arial"/>
          <w:color w:val="1F3864" w:themeColor="accent1" w:themeShade="80"/>
          <w:sz w:val="18"/>
          <w:szCs w:val="18"/>
        </w:rPr>
        <w:t>b) Caixa e Equivalentes de Caixa</w:t>
      </w:r>
    </w:p>
    <w:p w14:paraId="6502478E" w14:textId="77777777" w:rsidR="00626B67" w:rsidRPr="00287C9A" w:rsidRDefault="00626B67" w:rsidP="00626B67">
      <w:pPr>
        <w:pStyle w:val="05-Textonormal"/>
        <w:rPr>
          <w:rFonts w:cs="Arial"/>
        </w:rPr>
      </w:pPr>
      <w:r w:rsidRPr="00287C9A">
        <w:rPr>
          <w:rFonts w:cs="Arial"/>
        </w:rPr>
        <w:t>Caixa e equivalentes de caixa estão representados por disponibilidades em moeda nacional</w:t>
      </w:r>
      <w:r>
        <w:rPr>
          <w:rFonts w:cs="Arial"/>
        </w:rPr>
        <w:t xml:space="preserve"> e</w:t>
      </w:r>
      <w:r w:rsidRPr="00287C9A">
        <w:rPr>
          <w:rFonts w:cs="Arial"/>
        </w:rPr>
        <w:t xml:space="preserve"> aplicações em operações compromissadas, com alta liquidez e risco insignificante de mudança de valor, com prazo de vencimento igual ou inferior a 90 dias.</w:t>
      </w:r>
    </w:p>
    <w:p w14:paraId="237FFA83" w14:textId="77777777" w:rsidR="00626B67" w:rsidRPr="00AF6165" w:rsidRDefault="00626B67" w:rsidP="00626B67">
      <w:pPr>
        <w:pStyle w:val="01-TtulodeNota"/>
        <w:rPr>
          <w:rFonts w:cs="Arial"/>
          <w:color w:val="1F3864" w:themeColor="accent1" w:themeShade="80"/>
          <w:sz w:val="18"/>
          <w:szCs w:val="18"/>
        </w:rPr>
      </w:pPr>
      <w:r w:rsidRPr="00AF6165">
        <w:rPr>
          <w:rFonts w:cs="Arial"/>
          <w:color w:val="1F3864" w:themeColor="accent1" w:themeShade="80"/>
          <w:sz w:val="18"/>
          <w:szCs w:val="18"/>
        </w:rPr>
        <w:t>c) Instrumentos Financeiros</w:t>
      </w:r>
    </w:p>
    <w:p w14:paraId="7FBA4AF4" w14:textId="77777777" w:rsidR="00626B67" w:rsidRPr="00287C9A" w:rsidRDefault="00626B67" w:rsidP="00626B67">
      <w:pPr>
        <w:pStyle w:val="05-Textonormal"/>
        <w:rPr>
          <w:rFonts w:cs="Arial"/>
        </w:rPr>
      </w:pPr>
      <w:r w:rsidRPr="00287C9A">
        <w:rPr>
          <w:rFonts w:cs="Arial"/>
        </w:rPr>
        <w:t>Os instrumentos financeiros são classificados em função do modelo de negócios e as características contratuais dos fluxos de caixas dos instrumentos de acordo com o CPC 48</w:t>
      </w:r>
      <w:r>
        <w:rPr>
          <w:rFonts w:cs="Arial"/>
        </w:rPr>
        <w:t xml:space="preserve"> [IFRS 9]</w:t>
      </w:r>
      <w:r w:rsidRPr="00287C9A">
        <w:rPr>
          <w:rFonts w:cs="Arial"/>
        </w:rPr>
        <w:t xml:space="preserve"> – Instrumentos Financeiros.</w:t>
      </w:r>
    </w:p>
    <w:p w14:paraId="28DA6AE7" w14:textId="77777777" w:rsidR="00626B67" w:rsidRPr="00287C9A" w:rsidRDefault="00626B67" w:rsidP="00626B67">
      <w:pPr>
        <w:pStyle w:val="05-Textonormal"/>
        <w:rPr>
          <w:rFonts w:cs="Arial"/>
        </w:rPr>
      </w:pPr>
      <w:r w:rsidRPr="00287C9A">
        <w:rPr>
          <w:rFonts w:cs="Arial"/>
        </w:rPr>
        <w:t>Os instrumentos financeiros são mensurados</w:t>
      </w:r>
      <w:r>
        <w:rPr>
          <w:rFonts w:cs="Arial"/>
        </w:rPr>
        <w:t>,</w:t>
      </w:r>
      <w:r w:rsidRPr="00287C9A">
        <w:rPr>
          <w:rFonts w:cs="Arial"/>
        </w:rPr>
        <w:t xml:space="preserve"> inicialmente</w:t>
      </w:r>
      <w:r>
        <w:rPr>
          <w:rFonts w:cs="Arial"/>
        </w:rPr>
        <w:t>,</w:t>
      </w:r>
      <w:r w:rsidRPr="00287C9A">
        <w:rPr>
          <w:rFonts w:cs="Arial"/>
        </w:rPr>
        <w:t xml:space="preserve"> ao valor justo acrescido do custo da transação, exceto nos casos em que os ativos e passivos financeiros são registrados ao valor justo por meio do resultado.</w:t>
      </w:r>
    </w:p>
    <w:p w14:paraId="5E43E7EC" w14:textId="77777777" w:rsidR="00626B67" w:rsidRPr="00287C9A" w:rsidRDefault="00626B67" w:rsidP="00626B67">
      <w:pPr>
        <w:pStyle w:val="05-Textonormal"/>
        <w:rPr>
          <w:rFonts w:cs="Arial"/>
        </w:rPr>
      </w:pPr>
      <w:r w:rsidRPr="00470724">
        <w:rPr>
          <w:rFonts w:cs="Arial"/>
        </w:rPr>
        <w:t>Os ativos e passivos financeiros podem ser classificados em uma das categorias: (i) instrumento financeiro mensurado ao valor justo por meio do resultado; (</w:t>
      </w:r>
      <w:proofErr w:type="spellStart"/>
      <w:r w:rsidRPr="00470724">
        <w:rPr>
          <w:rFonts w:cs="Arial"/>
        </w:rPr>
        <w:t>ii</w:t>
      </w:r>
      <w:proofErr w:type="spellEnd"/>
      <w:r w:rsidRPr="00470724">
        <w:rPr>
          <w:rFonts w:cs="Arial"/>
        </w:rPr>
        <w:t>) instrumento financeiro mensurado ao custo amortizado; e (</w:t>
      </w:r>
      <w:proofErr w:type="spellStart"/>
      <w:r w:rsidRPr="00470724">
        <w:rPr>
          <w:rFonts w:cs="Arial"/>
        </w:rPr>
        <w:t>iii</w:t>
      </w:r>
      <w:proofErr w:type="spellEnd"/>
      <w:r w:rsidRPr="00470724">
        <w:rPr>
          <w:rFonts w:cs="Arial"/>
        </w:rPr>
        <w:t>) instrumento financeiro mensurado ao valor justo por meio de outros resultados abrangentes.</w:t>
      </w:r>
    </w:p>
    <w:p w14:paraId="6E2537ED" w14:textId="77777777" w:rsidR="00626B67" w:rsidRDefault="00626B67" w:rsidP="00626B67">
      <w:pPr>
        <w:pStyle w:val="05-Textonormal"/>
        <w:rPr>
          <w:rFonts w:cs="Arial"/>
        </w:rPr>
      </w:pPr>
      <w:r w:rsidRPr="00287C9A">
        <w:rPr>
          <w:rFonts w:cs="Arial"/>
        </w:rPr>
        <w:t>Os principais instrumentos financeiros da BB Seguridade e suas controladas são títulos e valores mobiliários custodiados no Banco do Brasil (</w:t>
      </w:r>
      <w:r w:rsidR="00885210">
        <w:rPr>
          <w:rFonts w:cs="Arial"/>
        </w:rPr>
        <w:t xml:space="preserve">títulos públicos e </w:t>
      </w:r>
      <w:r w:rsidR="00885210" w:rsidRPr="00287C9A">
        <w:rPr>
          <w:rFonts w:cs="Arial"/>
        </w:rPr>
        <w:t xml:space="preserve">operações </w:t>
      </w:r>
      <w:r w:rsidR="00885210" w:rsidRPr="00840306">
        <w:rPr>
          <w:rFonts w:cs="Arial"/>
        </w:rPr>
        <w:t>compromissadas</w:t>
      </w:r>
      <w:r w:rsidR="00885210">
        <w:rPr>
          <w:rFonts w:cs="Arial"/>
        </w:rPr>
        <w:t xml:space="preserve"> lastreadas por títulos públicos federais</w:t>
      </w:r>
      <w:r w:rsidR="00885210" w:rsidRPr="00840306">
        <w:rPr>
          <w:rFonts w:cs="Arial"/>
        </w:rPr>
        <w:t>).</w:t>
      </w:r>
      <w:r>
        <w:rPr>
          <w:rFonts w:cs="Arial"/>
        </w:rPr>
        <w:t xml:space="preserve"> </w:t>
      </w:r>
      <w:r w:rsidRPr="00840306">
        <w:rPr>
          <w:rFonts w:cs="Arial"/>
        </w:rPr>
        <w:t xml:space="preserve">No </w:t>
      </w:r>
      <w:r>
        <w:rPr>
          <w:rFonts w:cs="Arial"/>
        </w:rPr>
        <w:t>período</w:t>
      </w:r>
      <w:r w:rsidRPr="00840306">
        <w:rPr>
          <w:rFonts w:cs="Arial"/>
        </w:rPr>
        <w:t>,</w:t>
      </w:r>
      <w:r>
        <w:rPr>
          <w:rFonts w:cs="Arial"/>
        </w:rPr>
        <w:t xml:space="preserve"> não houve</w:t>
      </w:r>
      <w:r w:rsidRPr="00840306">
        <w:rPr>
          <w:rFonts w:cs="Arial"/>
        </w:rPr>
        <w:t xml:space="preserve"> o uso de instrumentos derivativos pel</w:t>
      </w:r>
      <w:r>
        <w:rPr>
          <w:rFonts w:cs="Arial"/>
        </w:rPr>
        <w:t>o</w:t>
      </w:r>
      <w:r w:rsidRPr="00840306">
        <w:rPr>
          <w:rFonts w:cs="Arial"/>
        </w:rPr>
        <w:t xml:space="preserve"> </w:t>
      </w:r>
      <w:r>
        <w:rPr>
          <w:rFonts w:cs="Arial"/>
        </w:rPr>
        <w:t>Grupo</w:t>
      </w:r>
      <w:r w:rsidRPr="00840306">
        <w:rPr>
          <w:rFonts w:cs="Arial"/>
        </w:rPr>
        <w:t>.</w:t>
      </w:r>
    </w:p>
    <w:p w14:paraId="24DF6E38" w14:textId="77777777" w:rsidR="00A065C0" w:rsidRDefault="00A065C0" w:rsidP="00A065C0">
      <w:pPr>
        <w:pStyle w:val="05-Textonormal"/>
        <w:rPr>
          <w:rFonts w:cs="Arial"/>
        </w:rPr>
      </w:pPr>
      <w:r w:rsidRPr="00B47246">
        <w:rPr>
          <w:rFonts w:cs="Arial"/>
        </w:rPr>
        <w:t>Para as operadoras de planos de saúde, a ANS adotou o CPC 48 (IFRS 9) - Instrumentos Financeiros para os períodos iniciados a partir de 2023. Já para as empresas seguradoras, a SUSEP adotou a referida norma, para os períodos iniciados a partir de 2024.</w:t>
      </w:r>
    </w:p>
    <w:p w14:paraId="2A941C35" w14:textId="77777777" w:rsidR="00626B67" w:rsidRDefault="00626B67" w:rsidP="00626B67">
      <w:pPr>
        <w:pStyle w:val="05-Textonormal"/>
        <w:rPr>
          <w:rFonts w:cs="Arial"/>
        </w:rPr>
      </w:pPr>
      <w:r w:rsidRPr="00287C9A">
        <w:rPr>
          <w:rFonts w:cs="Arial"/>
          <w:b/>
          <w:color w:val="1F3864" w:themeColor="accent1" w:themeShade="80"/>
        </w:rPr>
        <w:t>c.1) Custo Amortizado</w:t>
      </w:r>
      <w:r w:rsidRPr="00287C9A">
        <w:rPr>
          <w:rFonts w:cs="Arial"/>
          <w:color w:val="1F3864" w:themeColor="accent1" w:themeShade="80"/>
        </w:rPr>
        <w:t xml:space="preserve"> </w:t>
      </w:r>
      <w:r w:rsidRPr="00287C9A">
        <w:rPr>
          <w:rFonts w:cs="Arial"/>
        </w:rPr>
        <w:t xml:space="preserve">– </w:t>
      </w:r>
      <w:bookmarkStart w:id="35" w:name="_Hlk94625156"/>
      <w:r>
        <w:rPr>
          <w:rFonts w:cs="Arial"/>
        </w:rPr>
        <w:t>Classificam-se nesta categoria os ativos financeiros mantidos</w:t>
      </w:r>
      <w:bookmarkEnd w:id="35"/>
      <w:r w:rsidRPr="00287C9A">
        <w:rPr>
          <w:rFonts w:cs="Arial"/>
        </w:rPr>
        <w:t xml:space="preserve"> (i) com o objetivo de recebimento de seu fluxo de caixa contratual e não para venda com realização de lucros ou prejuízos</w:t>
      </w:r>
      <w:r>
        <w:rPr>
          <w:rFonts w:cs="Arial"/>
        </w:rPr>
        <w:t>;</w:t>
      </w:r>
      <w:r w:rsidRPr="00287C9A">
        <w:rPr>
          <w:rFonts w:cs="Arial"/>
        </w:rPr>
        <w:t xml:space="preserve"> e (</w:t>
      </w:r>
      <w:proofErr w:type="spellStart"/>
      <w:r w:rsidRPr="00287C9A">
        <w:rPr>
          <w:rFonts w:cs="Arial"/>
        </w:rPr>
        <w:t>ii</w:t>
      </w:r>
      <w:proofErr w:type="spellEnd"/>
      <w:r w:rsidRPr="00287C9A">
        <w:rPr>
          <w:rFonts w:cs="Arial"/>
        </w:rPr>
        <w:t>) cujos termos contratuais dão origem, em datas especificadas, a fluxos de caixa que constituam, exclusivamente, pagamentos de principal e juros sobre o valor do principal em aberto.</w:t>
      </w:r>
    </w:p>
    <w:p w14:paraId="0F0AEA22" w14:textId="77777777" w:rsidR="00626B67" w:rsidRPr="00287C9A" w:rsidRDefault="00C205D8" w:rsidP="00626B67">
      <w:pPr>
        <w:pStyle w:val="05-Textonormal"/>
        <w:rPr>
          <w:rFonts w:cs="Arial"/>
        </w:rPr>
      </w:pPr>
      <w:r w:rsidRPr="00F33F73">
        <w:rPr>
          <w:rFonts w:cs="Arial"/>
        </w:rPr>
        <w:t xml:space="preserve">As </w:t>
      </w:r>
      <w:r>
        <w:rPr>
          <w:rFonts w:cs="Arial"/>
        </w:rPr>
        <w:t>comissões a receber</w:t>
      </w:r>
      <w:r w:rsidR="00105EE0">
        <w:rPr>
          <w:rFonts w:cs="Arial"/>
        </w:rPr>
        <w:t xml:space="preserve"> e as </w:t>
      </w:r>
      <w:r w:rsidR="00E1614C">
        <w:rPr>
          <w:rFonts w:cs="Arial"/>
        </w:rPr>
        <w:t xml:space="preserve">LFTs - </w:t>
      </w:r>
      <w:r w:rsidR="00105EE0">
        <w:rPr>
          <w:rFonts w:cs="Arial"/>
        </w:rPr>
        <w:t>Letras Financeiras do Tesouro</w:t>
      </w:r>
      <w:r w:rsidR="00626B67">
        <w:rPr>
          <w:rFonts w:cs="Arial"/>
        </w:rPr>
        <w:t xml:space="preserve"> </w:t>
      </w:r>
      <w:r w:rsidR="00626B67" w:rsidRPr="00F33F73">
        <w:rPr>
          <w:rFonts w:cs="Arial"/>
        </w:rPr>
        <w:t xml:space="preserve">são reconhecidas como ativos financeiros mensurados ao </w:t>
      </w:r>
      <w:r w:rsidR="00626B67">
        <w:rPr>
          <w:rFonts w:cs="Arial"/>
        </w:rPr>
        <w:t>custo amortizado</w:t>
      </w:r>
      <w:r w:rsidR="00626B67" w:rsidRPr="00F33F73">
        <w:rPr>
          <w:rFonts w:cs="Arial"/>
        </w:rPr>
        <w:t>.</w:t>
      </w:r>
    </w:p>
    <w:p w14:paraId="30C4DBC4" w14:textId="77777777" w:rsidR="00626B67" w:rsidRPr="00287C9A" w:rsidRDefault="00626B67" w:rsidP="00626B67">
      <w:pPr>
        <w:pStyle w:val="05-Textonormal"/>
        <w:rPr>
          <w:rFonts w:cs="Arial"/>
        </w:rPr>
      </w:pPr>
      <w:r w:rsidRPr="00287C9A">
        <w:rPr>
          <w:rFonts w:cs="Arial"/>
          <w:b/>
          <w:color w:val="1F3864" w:themeColor="accent1" w:themeShade="80"/>
        </w:rPr>
        <w:t>c.2) Valor Justo por meio de Outros Resultados Abrangentes (VJORA)</w:t>
      </w:r>
      <w:r w:rsidRPr="00287C9A">
        <w:rPr>
          <w:rFonts w:cs="Arial"/>
          <w:color w:val="1F3864" w:themeColor="accent1" w:themeShade="80"/>
        </w:rPr>
        <w:t xml:space="preserve"> </w:t>
      </w:r>
      <w:r w:rsidRPr="00287C9A">
        <w:rPr>
          <w:rFonts w:cs="Arial"/>
        </w:rPr>
        <w:t xml:space="preserve">– </w:t>
      </w:r>
      <w:r>
        <w:rPr>
          <w:rFonts w:cs="Arial"/>
        </w:rPr>
        <w:t>Classificam-se nesta categoria os ativos financeiros mantidos</w:t>
      </w:r>
      <w:r w:rsidRPr="00287C9A">
        <w:rPr>
          <w:rFonts w:cs="Arial"/>
        </w:rPr>
        <w:t xml:space="preserve"> (i) tanto para o recebimento de seu fluxo de caixa contratual quanto para a venda com realização de lucros ou prejuízos e (</w:t>
      </w:r>
      <w:proofErr w:type="spellStart"/>
      <w:r w:rsidRPr="00287C9A">
        <w:rPr>
          <w:rFonts w:cs="Arial"/>
        </w:rPr>
        <w:t>ii</w:t>
      </w:r>
      <w:proofErr w:type="spellEnd"/>
      <w:r w:rsidRPr="00287C9A">
        <w:rPr>
          <w:rFonts w:cs="Arial"/>
        </w:rPr>
        <w:t>) cujos termos contratuais dão origem, em datas especificadas, a fluxos de caixa que constituam, exclusivamente, pagamentos de principal e juros sobre o valor do principal em aberto.</w:t>
      </w:r>
    </w:p>
    <w:p w14:paraId="0B2FB7A3" w14:textId="77777777" w:rsidR="00626B67" w:rsidRPr="00287C9A" w:rsidRDefault="00626B67" w:rsidP="00626B67">
      <w:pPr>
        <w:pStyle w:val="05-Textonormal"/>
        <w:rPr>
          <w:rFonts w:cs="Arial"/>
        </w:rPr>
      </w:pPr>
      <w:r>
        <w:rPr>
          <w:rFonts w:cs="Arial"/>
        </w:rPr>
        <w:t>N</w:t>
      </w:r>
      <w:r w:rsidRPr="00287C9A">
        <w:rPr>
          <w:rFonts w:cs="Arial"/>
        </w:rPr>
        <w:t xml:space="preserve">o </w:t>
      </w:r>
      <w:r>
        <w:rPr>
          <w:rFonts w:cs="Arial"/>
        </w:rPr>
        <w:t>período,</w:t>
      </w:r>
      <w:r w:rsidRPr="00287C9A">
        <w:rPr>
          <w:rFonts w:cs="Arial"/>
        </w:rPr>
        <w:t xml:space="preserve"> </w:t>
      </w:r>
      <w:r>
        <w:rPr>
          <w:rFonts w:cs="Arial"/>
        </w:rPr>
        <w:t>o Grupo</w:t>
      </w:r>
      <w:r w:rsidRPr="00287C9A">
        <w:rPr>
          <w:rFonts w:cs="Arial"/>
        </w:rPr>
        <w:t xml:space="preserve"> não possuía ativos financeiros classificados nessa categoria.</w:t>
      </w:r>
    </w:p>
    <w:p w14:paraId="40A49BFE" w14:textId="77777777" w:rsidR="00626B67" w:rsidRPr="00287C9A" w:rsidRDefault="00626B67" w:rsidP="00626B67">
      <w:pPr>
        <w:pStyle w:val="05-Textonormal"/>
        <w:rPr>
          <w:rFonts w:cs="Arial"/>
        </w:rPr>
      </w:pPr>
      <w:r w:rsidRPr="00287C9A">
        <w:rPr>
          <w:rFonts w:cs="Arial"/>
          <w:b/>
          <w:color w:val="1F3864" w:themeColor="accent1" w:themeShade="80"/>
        </w:rPr>
        <w:t>c.3) Valor Justo por meio do Resultado (VJR)</w:t>
      </w:r>
      <w:r w:rsidRPr="00287C9A">
        <w:rPr>
          <w:rFonts w:cs="Arial"/>
        </w:rPr>
        <w:t xml:space="preserve"> – São classificados nessa categoria os ativos financeiros que não sejam mensurados ao custo amortizado ou ao valor justo por meio de outros resultados abrangentes.</w:t>
      </w:r>
    </w:p>
    <w:p w14:paraId="06012676" w14:textId="77777777" w:rsidR="00885210" w:rsidRPr="00287C9A" w:rsidRDefault="00885210" w:rsidP="00885210">
      <w:pPr>
        <w:pStyle w:val="05-Textonormal"/>
        <w:rPr>
          <w:rFonts w:cs="Arial"/>
        </w:rPr>
      </w:pPr>
      <w:r>
        <w:rPr>
          <w:rFonts w:cs="Arial"/>
        </w:rPr>
        <w:t>A</w:t>
      </w:r>
      <w:r w:rsidRPr="00287C9A">
        <w:rPr>
          <w:rFonts w:cs="Arial"/>
        </w:rPr>
        <w:t>s operações compromissadas</w:t>
      </w:r>
      <w:r>
        <w:rPr>
          <w:rFonts w:cs="Arial"/>
        </w:rPr>
        <w:t xml:space="preserve"> </w:t>
      </w:r>
      <w:r w:rsidRPr="00287C9A">
        <w:rPr>
          <w:rFonts w:cs="Arial"/>
        </w:rPr>
        <w:t>são reconhecidas como ativos financeiros mensurados ao valor justo por meio do resultado.</w:t>
      </w:r>
    </w:p>
    <w:p w14:paraId="752D1F68" w14:textId="77777777" w:rsidR="00626B67" w:rsidRPr="00287C9A" w:rsidRDefault="00626B67" w:rsidP="00626B67">
      <w:pPr>
        <w:pStyle w:val="05-Textonormal"/>
        <w:rPr>
          <w:rFonts w:cs="Arial"/>
        </w:rPr>
      </w:pPr>
      <w:r w:rsidRPr="00287C9A">
        <w:rPr>
          <w:rFonts w:cs="Arial"/>
          <w:b/>
          <w:color w:val="1F3864" w:themeColor="accent1" w:themeShade="80"/>
        </w:rPr>
        <w:t>c.4) Determinação do Valor Justo</w:t>
      </w:r>
      <w:r w:rsidRPr="00287C9A">
        <w:rPr>
          <w:rFonts w:cs="Arial"/>
        </w:rPr>
        <w:t xml:space="preserve"> – Valor justo é o preço que seria recebido pela venda de um ativo ou seria pago pela transferência de um passivo em uma transação não forçada entre participantes do mercado na data da mensuração.</w:t>
      </w:r>
    </w:p>
    <w:p w14:paraId="5F1ACEDE" w14:textId="77777777" w:rsidR="00626B67" w:rsidRPr="00287C9A" w:rsidRDefault="00626B67" w:rsidP="00626B67">
      <w:pPr>
        <w:pStyle w:val="05-Textonormal"/>
        <w:rPr>
          <w:rFonts w:cs="Arial"/>
        </w:rPr>
      </w:pPr>
      <w:r w:rsidRPr="00287C9A">
        <w:rPr>
          <w:rFonts w:cs="Arial"/>
        </w:rPr>
        <w:t>O valor justo de instrumentos financeiros negociados em mercados ativos na data-base do balanço é baseado no preço de mercado cotado ou na cotação do preço de balcão (preço de venda para posições compradas ou preço de compra para posições vendidas), sem nenhuma dedução de custo de transação.</w:t>
      </w:r>
    </w:p>
    <w:p w14:paraId="227EFEAE" w14:textId="77777777" w:rsidR="00626B67" w:rsidRPr="00287C9A" w:rsidRDefault="00626B67" w:rsidP="00626B67">
      <w:pPr>
        <w:pStyle w:val="05-Textonormal"/>
        <w:rPr>
          <w:rFonts w:cs="Arial"/>
        </w:rPr>
      </w:pPr>
      <w:r w:rsidRPr="00287C9A">
        <w:rPr>
          <w:rFonts w:cs="Arial"/>
        </w:rPr>
        <w:t>Nas situações em que não existe um preço de mercado para um determinado instrumento financeiro, o seu valor justo é estimado com base em métodos de avaliação comumente utilizados nos mercados financeiros, adequados às características específicas do instrumento e que capturam os diversos riscos aos quais está exposto. Métodos de valoração incluem: o método do fluxo de caixa descontado, comparação a instrumentos financeiros semelhantes para os quais existe um mercado com preços observáveis, modelo de precificação de opções, modelos de crédito e outros modelos de valoração conhecidos.</w:t>
      </w:r>
    </w:p>
    <w:p w14:paraId="7CFD1F7E" w14:textId="77777777" w:rsidR="00626B67" w:rsidRPr="006B52C9" w:rsidRDefault="00626B67" w:rsidP="00626B67">
      <w:pPr>
        <w:pStyle w:val="05-Textonormal"/>
        <w:rPr>
          <w:rFonts w:cs="Arial"/>
        </w:rPr>
      </w:pPr>
      <w:r w:rsidRPr="00287C9A">
        <w:rPr>
          <w:rFonts w:cs="Arial"/>
        </w:rPr>
        <w:t xml:space="preserve">Os modelos internos de precificação podem envolver algum nível de estimativa e julgamento da Administração cuja </w:t>
      </w:r>
      <w:r w:rsidRPr="006B52C9">
        <w:rPr>
          <w:rFonts w:cs="Arial"/>
        </w:rPr>
        <w:t>intensidade dependerá, entre outros fatores, da complexidade do instrumento financeiro.</w:t>
      </w:r>
    </w:p>
    <w:p w14:paraId="15AE0D27" w14:textId="77777777" w:rsidR="00626B67" w:rsidRPr="006B52C9" w:rsidRDefault="00626B67" w:rsidP="00626B67">
      <w:pPr>
        <w:pStyle w:val="05-Textonormal"/>
        <w:rPr>
          <w:rFonts w:cs="Arial"/>
        </w:rPr>
      </w:pPr>
      <w:r w:rsidRPr="006B52C9">
        <w:rPr>
          <w:rFonts w:cs="Arial"/>
          <w:b/>
          <w:color w:val="1F3864" w:themeColor="accent1" w:themeShade="80"/>
        </w:rPr>
        <w:t>c.5) Passivos financeiros</w:t>
      </w:r>
      <w:r w:rsidRPr="006B52C9">
        <w:rPr>
          <w:rFonts w:cs="Arial"/>
          <w:color w:val="1F3864" w:themeColor="accent1" w:themeShade="80"/>
        </w:rPr>
        <w:t xml:space="preserve"> </w:t>
      </w:r>
      <w:r w:rsidRPr="006B52C9">
        <w:rPr>
          <w:rFonts w:cs="Arial"/>
        </w:rPr>
        <w:t xml:space="preserve">– Um instrumento é classificado como passivo financeiro quando existe uma obrigação contratual de que sua liquidação seja efetuada mediante a entrega de dinheiro ou de outro ativo financeiro, independentemente de sua forma legal.  Passivos financeiros incluem dívidas emitidas de curto e de longo prazo que são inicialmente mensurados ao valor justo, que é o valor recebido líquido dos custos incorridos na transação e, subsequentemente, ao custo amortizado. </w:t>
      </w:r>
    </w:p>
    <w:p w14:paraId="513B45B1" w14:textId="77777777" w:rsidR="00626B67" w:rsidRPr="00D95F2B" w:rsidRDefault="00626B67" w:rsidP="00B77200">
      <w:pPr>
        <w:pStyle w:val="01-TtulodeNota"/>
        <w:pageBreakBefore/>
        <w:rPr>
          <w:rFonts w:cs="Arial"/>
          <w:color w:val="1F3864" w:themeColor="accent1" w:themeShade="80"/>
          <w:sz w:val="18"/>
          <w:szCs w:val="18"/>
        </w:rPr>
      </w:pPr>
      <w:r w:rsidRPr="00D95F2B">
        <w:rPr>
          <w:rFonts w:cs="Arial"/>
          <w:color w:val="1F3864" w:themeColor="accent1" w:themeShade="80"/>
          <w:sz w:val="18"/>
          <w:szCs w:val="18"/>
        </w:rPr>
        <w:lastRenderedPageBreak/>
        <w:t>d) Baixa de Ativos Financeiros e de Passivos Financeiros</w:t>
      </w:r>
    </w:p>
    <w:p w14:paraId="69ED7DCD" w14:textId="77777777" w:rsidR="00626B67" w:rsidRPr="00D95F2B" w:rsidRDefault="00626B67" w:rsidP="00626B67">
      <w:pPr>
        <w:pStyle w:val="05-Textonormal"/>
        <w:rPr>
          <w:rFonts w:cs="Arial"/>
        </w:rPr>
      </w:pPr>
      <w:r w:rsidRPr="00D95F2B">
        <w:rPr>
          <w:rFonts w:cs="Arial"/>
          <w:b/>
          <w:color w:val="1F3864" w:themeColor="accent1" w:themeShade="80"/>
        </w:rPr>
        <w:t>d.1) Ativos financeiros</w:t>
      </w:r>
      <w:r w:rsidRPr="00D95F2B">
        <w:rPr>
          <w:rFonts w:cs="Arial"/>
          <w:color w:val="1F3864" w:themeColor="accent1" w:themeShade="80"/>
        </w:rPr>
        <w:t xml:space="preserve"> </w:t>
      </w:r>
      <w:r w:rsidRPr="00D95F2B">
        <w:rPr>
          <w:rFonts w:cs="Arial"/>
        </w:rPr>
        <w:t>– Um ativo financeiro é baixado quando: (i) os direitos contratuais relativos aos respectivos fluxos de caixa expirarem; (</w:t>
      </w:r>
      <w:proofErr w:type="spellStart"/>
      <w:r w:rsidRPr="00D95F2B">
        <w:rPr>
          <w:rFonts w:cs="Arial"/>
        </w:rPr>
        <w:t>ii</w:t>
      </w:r>
      <w:proofErr w:type="spellEnd"/>
      <w:r w:rsidRPr="00D95F2B">
        <w:rPr>
          <w:rFonts w:cs="Arial"/>
        </w:rPr>
        <w:t>) é transferida para terceiros a maioria dos riscos e benefícios associados ao ativo; ou (</w:t>
      </w:r>
      <w:proofErr w:type="spellStart"/>
      <w:r w:rsidRPr="00D95F2B">
        <w:rPr>
          <w:rFonts w:cs="Arial"/>
        </w:rPr>
        <w:t>iii</w:t>
      </w:r>
      <w:proofErr w:type="spellEnd"/>
      <w:r w:rsidRPr="00D95F2B">
        <w:rPr>
          <w:rFonts w:cs="Arial"/>
        </w:rPr>
        <w:t>) quando o controle sobre o ativo é transferido, mesmo tendo retido parte dos riscos e benefícios associados à sua detenção.</w:t>
      </w:r>
    </w:p>
    <w:p w14:paraId="57000DE5" w14:textId="77777777" w:rsidR="00626B67" w:rsidRDefault="00626B67" w:rsidP="00626B67">
      <w:pPr>
        <w:pStyle w:val="05-Textonormal"/>
        <w:rPr>
          <w:rFonts w:cs="Arial"/>
        </w:rPr>
      </w:pPr>
      <w:r w:rsidRPr="00D95F2B">
        <w:rPr>
          <w:rFonts w:cs="Arial"/>
          <w:b/>
          <w:color w:val="1F3864" w:themeColor="accent1" w:themeShade="80"/>
        </w:rPr>
        <w:t>d.2) Passivos financeiros</w:t>
      </w:r>
      <w:r w:rsidRPr="00D95F2B">
        <w:rPr>
          <w:rFonts w:cs="Arial"/>
        </w:rPr>
        <w:t xml:space="preserve"> – Um passivo financeiro é baixado quando a respectiva obrigação é eliminada, cancelada ou prescrita. Se um passivo financeiro existente é substituído por outro do mesmo credor em termos substancialmente diferentes, ou os termos do passivo existente são substancialmente modificados, tal modificação é tratada como uma baixa do passivo original e o reconhecimento de um novo passivo, e a diferença entre os respectivos valores contábeis é reconhecida no resultado.</w:t>
      </w:r>
    </w:p>
    <w:p w14:paraId="3821DDAA" w14:textId="77777777" w:rsidR="00626B67" w:rsidRPr="00AF6165" w:rsidRDefault="00626B67" w:rsidP="00626B67">
      <w:pPr>
        <w:pStyle w:val="01-TtulodeNota"/>
        <w:rPr>
          <w:rFonts w:cs="Arial"/>
          <w:color w:val="1F3864" w:themeColor="accent1" w:themeShade="80"/>
          <w:sz w:val="18"/>
          <w:szCs w:val="18"/>
        </w:rPr>
      </w:pPr>
      <w:r w:rsidRPr="00AF6165">
        <w:rPr>
          <w:rFonts w:cs="Arial"/>
          <w:color w:val="1F3864" w:themeColor="accent1" w:themeShade="80"/>
          <w:sz w:val="18"/>
          <w:szCs w:val="18"/>
        </w:rPr>
        <w:t>e) Redução ao Valor Recuperável de Ativos Financeiros – Imparidade</w:t>
      </w:r>
    </w:p>
    <w:p w14:paraId="06418393" w14:textId="77777777" w:rsidR="00626B67" w:rsidRPr="00287C9A" w:rsidRDefault="00626B67" w:rsidP="00626B67">
      <w:pPr>
        <w:pStyle w:val="05-Textonormal"/>
        <w:rPr>
          <w:rFonts w:cs="Arial"/>
        </w:rPr>
      </w:pPr>
      <w:r w:rsidRPr="00287C9A">
        <w:rPr>
          <w:rFonts w:cs="Arial"/>
        </w:rPr>
        <w:t>Para a redução ao valor recuperável de ativos financeiros (imparidade), o CPC 48</w:t>
      </w:r>
      <w:r>
        <w:rPr>
          <w:rFonts w:cs="Arial"/>
        </w:rPr>
        <w:t xml:space="preserve"> [IFRS 9]</w:t>
      </w:r>
      <w:r w:rsidRPr="00287C9A">
        <w:rPr>
          <w:rFonts w:cs="Arial"/>
        </w:rPr>
        <w:t xml:space="preserve"> – Instrumentos Financeiros considera as perdas de crédito esperadas, que são uma estimativa ponderada por probabilidade de perdas de crédito (ou seja, valor presente de todos os déficits de caixa) ao longo da vida esperada do instrumento financeiro. </w:t>
      </w:r>
    </w:p>
    <w:p w14:paraId="1A615674" w14:textId="77777777" w:rsidR="00626B67" w:rsidRPr="00287C9A" w:rsidRDefault="00626B67" w:rsidP="00626B67">
      <w:pPr>
        <w:pStyle w:val="05-Textonormal"/>
        <w:rPr>
          <w:rFonts w:cs="Arial"/>
        </w:rPr>
      </w:pPr>
      <w:r w:rsidRPr="00287C9A">
        <w:rPr>
          <w:rFonts w:cs="Arial"/>
        </w:rPr>
        <w:t>O déficit de caixa é a diferença entre os fluxos de caixa devidos à entidade de acordo com o contrato e os fluxos de caixa que a entidade espera receber. Como as perdas de crédito esperadas consideram o valor e a época dos pagamentos, a perda de crédito ocorre mesmo se a entidade espera ser paga integralmente, mas depois do vencimento estipulado pelo contrato.</w:t>
      </w:r>
    </w:p>
    <w:p w14:paraId="233E4E86" w14:textId="77777777" w:rsidR="00626B67" w:rsidRPr="00287C9A" w:rsidRDefault="00626B67" w:rsidP="00626B67">
      <w:pPr>
        <w:pStyle w:val="05-Textonormal"/>
        <w:rPr>
          <w:rFonts w:cs="Arial"/>
        </w:rPr>
      </w:pPr>
      <w:r w:rsidRPr="00287C9A">
        <w:rPr>
          <w:rFonts w:cs="Arial"/>
        </w:rPr>
        <w:t>Para a redução ao valor recuperável das comissões a receber foi utilizad</w:t>
      </w:r>
      <w:r>
        <w:rPr>
          <w:rFonts w:cs="Arial"/>
        </w:rPr>
        <w:t>a</w:t>
      </w:r>
      <w:r w:rsidRPr="00287C9A">
        <w:rPr>
          <w:rFonts w:cs="Arial"/>
        </w:rPr>
        <w:t xml:space="preserve"> a abordagem simplificada permitida pelo CPC 48</w:t>
      </w:r>
      <w:r>
        <w:rPr>
          <w:rFonts w:cs="Arial"/>
        </w:rPr>
        <w:t xml:space="preserve"> [IFRS 9]</w:t>
      </w:r>
      <w:r w:rsidRPr="00287C9A">
        <w:rPr>
          <w:rFonts w:cs="Arial"/>
        </w:rPr>
        <w:t xml:space="preserve"> para recebíveis comerciais em que o reconhecimento das perdas de crédito esperadas segue o modelo para a vida inteira do instrumento. </w:t>
      </w:r>
    </w:p>
    <w:p w14:paraId="28572EDE" w14:textId="77777777" w:rsidR="00626B67" w:rsidRPr="00287C9A" w:rsidRDefault="00626B67" w:rsidP="00626B67">
      <w:pPr>
        <w:pStyle w:val="05-Textonormal"/>
        <w:rPr>
          <w:rFonts w:cs="Arial"/>
        </w:rPr>
      </w:pPr>
      <w:r w:rsidRPr="00287C9A">
        <w:rPr>
          <w:rFonts w:cs="Arial"/>
        </w:rPr>
        <w:t>Anualmente</w:t>
      </w:r>
      <w:r>
        <w:rPr>
          <w:rFonts w:cs="Arial"/>
        </w:rPr>
        <w:t>,</w:t>
      </w:r>
      <w:r w:rsidRPr="00287C9A">
        <w:rPr>
          <w:rFonts w:cs="Arial"/>
        </w:rPr>
        <w:t xml:space="preserve"> ou sempre que houver indicação de que o ativo financeiro possa estar desvalorizado, é avaliado</w:t>
      </w:r>
      <w:r>
        <w:rPr>
          <w:rFonts w:cs="Arial"/>
        </w:rPr>
        <w:t>,</w:t>
      </w:r>
      <w:r w:rsidRPr="00287C9A">
        <w:rPr>
          <w:rFonts w:cs="Arial"/>
        </w:rPr>
        <w:t xml:space="preserve"> na BB Seguridade, se há alguma evidência objetiva de redução ao valor recuperável de seus ativos financeiros, de acordo com o CPC 48</w:t>
      </w:r>
      <w:r>
        <w:rPr>
          <w:rFonts w:cs="Arial"/>
        </w:rPr>
        <w:t xml:space="preserve"> [IFRS 9]</w:t>
      </w:r>
      <w:r w:rsidRPr="00287C9A">
        <w:rPr>
          <w:rFonts w:cs="Arial"/>
        </w:rPr>
        <w:t xml:space="preserve"> – Instrumentos Financeiros.</w:t>
      </w:r>
    </w:p>
    <w:p w14:paraId="33ADB95D" w14:textId="77777777" w:rsidR="00626B67" w:rsidRPr="00287C9A" w:rsidRDefault="00626B67" w:rsidP="00626B67">
      <w:pPr>
        <w:pStyle w:val="05-Textonormal"/>
        <w:rPr>
          <w:rFonts w:cs="Arial"/>
        </w:rPr>
      </w:pPr>
      <w:r w:rsidRPr="008B5272">
        <w:rPr>
          <w:rFonts w:cs="Arial"/>
        </w:rPr>
        <w:t xml:space="preserve">No </w:t>
      </w:r>
      <w:r>
        <w:rPr>
          <w:rFonts w:cs="Arial"/>
        </w:rPr>
        <w:t xml:space="preserve">período, </w:t>
      </w:r>
      <w:r w:rsidRPr="008B5272">
        <w:rPr>
          <w:rFonts w:cs="Arial"/>
        </w:rPr>
        <w:t>não houve perdas por desvalorização dos ativos financeiros d</w:t>
      </w:r>
      <w:r>
        <w:rPr>
          <w:rFonts w:cs="Arial"/>
        </w:rPr>
        <w:t>o Grupo</w:t>
      </w:r>
      <w:r w:rsidRPr="008B5272">
        <w:rPr>
          <w:rFonts w:cs="Arial"/>
        </w:rPr>
        <w:t xml:space="preserve"> BB Seguridade.</w:t>
      </w:r>
    </w:p>
    <w:p w14:paraId="2AACFFE6" w14:textId="77777777" w:rsidR="00626B67" w:rsidRPr="00AF6165" w:rsidRDefault="00626B67" w:rsidP="00626B67">
      <w:pPr>
        <w:pStyle w:val="01-TtulodeNota"/>
        <w:rPr>
          <w:rFonts w:cs="Arial"/>
          <w:color w:val="1F3864" w:themeColor="accent1" w:themeShade="80"/>
          <w:sz w:val="18"/>
          <w:szCs w:val="18"/>
        </w:rPr>
      </w:pPr>
      <w:r>
        <w:rPr>
          <w:rFonts w:cs="Arial"/>
          <w:color w:val="1F3864" w:themeColor="accent1" w:themeShade="80"/>
          <w:sz w:val="18"/>
          <w:szCs w:val="18"/>
        </w:rPr>
        <w:t>f</w:t>
      </w:r>
      <w:r w:rsidRPr="00AF6165">
        <w:rPr>
          <w:rFonts w:cs="Arial"/>
          <w:color w:val="1F3864" w:themeColor="accent1" w:themeShade="80"/>
          <w:sz w:val="18"/>
          <w:szCs w:val="18"/>
        </w:rPr>
        <w:t>) Ágio e Outros Ativos Intangíveis</w:t>
      </w:r>
    </w:p>
    <w:p w14:paraId="49E1EF99" w14:textId="77777777" w:rsidR="00626B67" w:rsidRPr="00287C9A" w:rsidRDefault="00626B67" w:rsidP="00626B67">
      <w:pPr>
        <w:pStyle w:val="05-Textonormal"/>
        <w:rPr>
          <w:rFonts w:cs="Arial"/>
        </w:rPr>
      </w:pPr>
      <w:r w:rsidRPr="00287C9A">
        <w:rPr>
          <w:rFonts w:cs="Arial"/>
        </w:rPr>
        <w:t>O ágio gerado na aquisição de investimentos em participações societárias é contabilizado considerando a avaliação ao valor justo dos ativos identificáveis e dos passivos assumidos da adquirida na data-base da aquisição e, em conformidade com as normas aplicáveis, não é amortizado. No entanto, ele é testado, no mínimo anualmente, para fins de redução ao valor recuperável. Após o reconhecimento inicial, o ágio é mensurado ao custo menos qualquer perda por redução ao valor recuperável acumulada.</w:t>
      </w:r>
    </w:p>
    <w:p w14:paraId="7BB1A0A3" w14:textId="77777777" w:rsidR="00626B67" w:rsidRPr="00287C9A" w:rsidRDefault="00626B67" w:rsidP="00626B67">
      <w:pPr>
        <w:pStyle w:val="05-Textonormal"/>
        <w:rPr>
          <w:rFonts w:cs="Arial"/>
        </w:rPr>
      </w:pPr>
      <w:r w:rsidRPr="00287C9A">
        <w:rPr>
          <w:rFonts w:cs="Arial"/>
        </w:rPr>
        <w:t>Os ativos intangíveis são reconhecidos separadamente do ágio quando são separáveis ou surgem de direitos contratuais ou outros direitos legais, o seu valor justo pode ser mensurado de forma confiável e é provável que os benefícios econômicos futuros esperados sejam transferidos para a BB Seguridade. O custo dos ativos intangíveis adquiridos em uma combinação de negócios é o seu valor justo na data de a</w:t>
      </w:r>
      <w:r>
        <w:rPr>
          <w:rFonts w:cs="Arial"/>
        </w:rPr>
        <w:t>quisição. Os demais ativos intangíveis adquiridos, não vinculados à combinação de negócios,</w:t>
      </w:r>
      <w:r w:rsidRPr="00287C9A">
        <w:rPr>
          <w:rFonts w:cs="Arial"/>
        </w:rPr>
        <w:t xml:space="preserve"> são inicialmente mensurados ao custo.</w:t>
      </w:r>
    </w:p>
    <w:p w14:paraId="686C882C" w14:textId="77777777" w:rsidR="00626B67" w:rsidRPr="00287C9A" w:rsidRDefault="00626B67" w:rsidP="00626B67">
      <w:pPr>
        <w:pStyle w:val="05-Textonormal"/>
        <w:rPr>
          <w:rFonts w:cs="Arial"/>
        </w:rPr>
      </w:pPr>
      <w:r w:rsidRPr="00287C9A">
        <w:rPr>
          <w:rFonts w:cs="Arial"/>
        </w:rPr>
        <w:t>A vida útil dos ativos intangíveis é considerada definida ou indefinida. Ativos intangíveis de vida útil definida são amortizados ao longo de sua vida econômica. São registrados inicialmente ao custo, deduzido da amortização acumulada e das perdas por redução ao valor recuperável. Ativos intangíveis de vida útil indefinida são registrados ao custo menos qualquer perda por redução ao valor recuperável.</w:t>
      </w:r>
    </w:p>
    <w:p w14:paraId="26B0DCAC" w14:textId="77777777" w:rsidR="00626B67" w:rsidRPr="00287C9A" w:rsidRDefault="00626B67" w:rsidP="00626B67">
      <w:pPr>
        <w:pStyle w:val="05-Textonormal"/>
        <w:rPr>
          <w:rFonts w:cs="Arial"/>
        </w:rPr>
      </w:pPr>
      <w:r w:rsidRPr="00287C9A">
        <w:rPr>
          <w:rFonts w:cs="Arial"/>
        </w:rPr>
        <w:t>O período e método de amortização de um ativo intangível com vida útil definida são revisados no mínimo anualmente. Alterações na vida útil esperada ou proporção de uso esperado dos benefícios futuros incorporados ao ativo são reconhecidas via alteração do período ou método de amortização, quando apropriado, e tratados como alterações em estimativas contábeis.</w:t>
      </w:r>
    </w:p>
    <w:p w14:paraId="6A0E8068" w14:textId="77777777" w:rsidR="00626B67" w:rsidRPr="00287C9A" w:rsidRDefault="00626B67" w:rsidP="00626B67">
      <w:pPr>
        <w:pStyle w:val="05-Textonormal"/>
        <w:rPr>
          <w:rFonts w:cs="Arial"/>
        </w:rPr>
      </w:pPr>
      <w:r w:rsidRPr="00287C9A">
        <w:rPr>
          <w:rFonts w:cs="Arial"/>
        </w:rPr>
        <w:t xml:space="preserve">Os custos incorridos relacionados com a aquisição, produção e desenvolvimento de </w:t>
      </w:r>
      <w:r w:rsidRPr="001A3272">
        <w:rPr>
          <w:rFonts w:cs="Arial"/>
          <w:i/>
          <w:iCs/>
        </w:rPr>
        <w:t>softwares</w:t>
      </w:r>
      <w:r w:rsidRPr="00287C9A">
        <w:rPr>
          <w:rFonts w:cs="Arial"/>
        </w:rPr>
        <w:t xml:space="preserve"> são capitalizados e registrados como ativos intangíveis. Gastos realizados na fase de pesquisa são registrados em despesa.</w:t>
      </w:r>
    </w:p>
    <w:p w14:paraId="49611263" w14:textId="77777777" w:rsidR="00626B67" w:rsidRPr="00287C9A" w:rsidRDefault="00626B67" w:rsidP="00626B67">
      <w:pPr>
        <w:pStyle w:val="05-Textonormal"/>
        <w:rPr>
          <w:rFonts w:cs="Arial"/>
        </w:rPr>
      </w:pPr>
      <w:r w:rsidRPr="00287C9A">
        <w:rPr>
          <w:rFonts w:cs="Arial"/>
        </w:rPr>
        <w:t xml:space="preserve">A despesa de amortização de ativos intangíveis com vida útil definida e as perdas por redução ao valor recuperável são reconhecidas no resultado do </w:t>
      </w:r>
      <w:r>
        <w:rPr>
          <w:rFonts w:cs="Arial"/>
        </w:rPr>
        <w:t>período</w:t>
      </w:r>
      <w:r w:rsidRPr="00287C9A">
        <w:rPr>
          <w:rFonts w:cs="Arial"/>
        </w:rPr>
        <w:t xml:space="preserve"> na linha “Outras” da Demonstração do Resultado.</w:t>
      </w:r>
    </w:p>
    <w:p w14:paraId="2C0B3C6E" w14:textId="77777777" w:rsidR="00626B67" w:rsidRPr="00AF6165" w:rsidRDefault="00626B67" w:rsidP="00626B67">
      <w:pPr>
        <w:pStyle w:val="01-TtulodeNota"/>
        <w:rPr>
          <w:rFonts w:cs="Arial"/>
          <w:color w:val="1F3864" w:themeColor="accent1" w:themeShade="80"/>
          <w:sz w:val="18"/>
          <w:szCs w:val="18"/>
        </w:rPr>
      </w:pPr>
      <w:r>
        <w:rPr>
          <w:rFonts w:cs="Arial"/>
          <w:color w:val="1F3864" w:themeColor="accent1" w:themeShade="80"/>
          <w:sz w:val="18"/>
          <w:szCs w:val="18"/>
        </w:rPr>
        <w:t>g</w:t>
      </w:r>
      <w:r w:rsidRPr="00AF6165">
        <w:rPr>
          <w:rFonts w:cs="Arial"/>
          <w:color w:val="1F3864" w:themeColor="accent1" w:themeShade="80"/>
          <w:sz w:val="18"/>
          <w:szCs w:val="18"/>
        </w:rPr>
        <w:t>) Redução ao Valor Recuperável de Ativos Não Financeiros – Imparidade</w:t>
      </w:r>
    </w:p>
    <w:p w14:paraId="461A00FB" w14:textId="77777777" w:rsidR="00626B67" w:rsidRPr="00287C9A" w:rsidRDefault="00626B67" w:rsidP="00626B67">
      <w:pPr>
        <w:pStyle w:val="05-Textonormal"/>
        <w:rPr>
          <w:rFonts w:cs="Arial"/>
        </w:rPr>
      </w:pPr>
      <w:r w:rsidRPr="00287C9A">
        <w:rPr>
          <w:rFonts w:cs="Arial"/>
        </w:rPr>
        <w:t>Anualmente</w:t>
      </w:r>
      <w:r>
        <w:rPr>
          <w:rFonts w:cs="Arial"/>
        </w:rPr>
        <w:t>,</w:t>
      </w:r>
      <w:r w:rsidRPr="00287C9A">
        <w:rPr>
          <w:rFonts w:cs="Arial"/>
        </w:rPr>
        <w:t xml:space="preserve"> ou sempre que houver indicação de que o ativo possa estar desvalorizado, avalia-se, com base em fontes internas e externas de informação, se há alguma indicação de que um ativo não financeiro possa estar com problemas de recuperabilidade. Se houver essa indicação, o valor recuperável do ativo é estimado. O valor recuperável do ativo é o maior entre o seu valor justo menos os custos para vendê-lo ou o seu valor em uso.</w:t>
      </w:r>
    </w:p>
    <w:p w14:paraId="6EA47FC9" w14:textId="77777777" w:rsidR="00626B67" w:rsidRPr="00287C9A" w:rsidRDefault="00626B67" w:rsidP="00626B67">
      <w:pPr>
        <w:pStyle w:val="05-Textonormal"/>
        <w:rPr>
          <w:rFonts w:cs="Arial"/>
        </w:rPr>
      </w:pPr>
      <w:r w:rsidRPr="00287C9A">
        <w:rPr>
          <w:rFonts w:cs="Arial"/>
        </w:rPr>
        <w:lastRenderedPageBreak/>
        <w:t>Independentemente de haver qualquer indicação de redução no valor recuperável, é efetuado, anualmente, o teste de imparidade de um ativo intangível de vida útil indefinida, incluindo o ágio adquirido em uma combinação de negócios, ou de um ativo intangível ainda não disponível para o uso. Esse teste pode ser realizado em qualquer época durante um período anual, desde que seja realizado na mesma época a cada ano.</w:t>
      </w:r>
    </w:p>
    <w:p w14:paraId="37C743B9" w14:textId="77777777" w:rsidR="00626B67" w:rsidRPr="00287C9A" w:rsidRDefault="00626B67" w:rsidP="00626B67">
      <w:pPr>
        <w:pStyle w:val="05-Textonormal"/>
        <w:rPr>
          <w:rFonts w:cs="Arial"/>
        </w:rPr>
      </w:pPr>
      <w:r w:rsidRPr="00287C9A">
        <w:rPr>
          <w:rFonts w:cs="Arial"/>
        </w:rPr>
        <w:t xml:space="preserve">Na hipótese de o valor recuperável do ativo ser menor que o seu valor contábil, o valor contábil do ativo é reduzido ao seu valor recuperável por meio do registro de uma perda por imparidade, cuja contrapartida é reconhecida no resultado do </w:t>
      </w:r>
      <w:r>
        <w:rPr>
          <w:rFonts w:cs="Arial"/>
        </w:rPr>
        <w:t>período</w:t>
      </w:r>
      <w:r w:rsidRPr="00287C9A">
        <w:rPr>
          <w:rFonts w:cs="Arial"/>
        </w:rPr>
        <w:t xml:space="preserve"> em que ocorrer, em </w:t>
      </w:r>
      <w:r>
        <w:rPr>
          <w:rFonts w:cs="Arial"/>
        </w:rPr>
        <w:t>O</w:t>
      </w:r>
      <w:r w:rsidRPr="00287C9A">
        <w:rPr>
          <w:rFonts w:cs="Arial"/>
        </w:rPr>
        <w:t xml:space="preserve">utras </w:t>
      </w:r>
      <w:r>
        <w:rPr>
          <w:rFonts w:cs="Arial"/>
        </w:rPr>
        <w:t>D</w:t>
      </w:r>
      <w:r w:rsidRPr="00287C9A">
        <w:rPr>
          <w:rFonts w:cs="Arial"/>
        </w:rPr>
        <w:t>espesas/</w:t>
      </w:r>
      <w:r>
        <w:rPr>
          <w:rFonts w:cs="Arial"/>
        </w:rPr>
        <w:t>R</w:t>
      </w:r>
      <w:r w:rsidRPr="00287C9A">
        <w:rPr>
          <w:rFonts w:cs="Arial"/>
        </w:rPr>
        <w:t xml:space="preserve">eceitas </w:t>
      </w:r>
      <w:r>
        <w:rPr>
          <w:rFonts w:cs="Arial"/>
        </w:rPr>
        <w:t>O</w:t>
      </w:r>
      <w:r w:rsidRPr="00287C9A">
        <w:rPr>
          <w:rFonts w:cs="Arial"/>
        </w:rPr>
        <w:t>peracionais.</w:t>
      </w:r>
    </w:p>
    <w:p w14:paraId="727DD3DD" w14:textId="77777777" w:rsidR="00626B67" w:rsidRPr="00287C9A" w:rsidRDefault="00626B67" w:rsidP="00626B67">
      <w:pPr>
        <w:pStyle w:val="05-Textonormal"/>
        <w:rPr>
          <w:rFonts w:cs="Arial"/>
        </w:rPr>
      </w:pPr>
      <w:r w:rsidRPr="00287C9A">
        <w:rPr>
          <w:rFonts w:cs="Arial"/>
        </w:rPr>
        <w:t xml:space="preserve">Avalia-se ainda, anualmente, se há qualquer indicação de que uma perda por redução ao valor recuperável reconhecida em </w:t>
      </w:r>
      <w:r>
        <w:rPr>
          <w:rFonts w:cs="Arial"/>
        </w:rPr>
        <w:t>períodos</w:t>
      </w:r>
      <w:r w:rsidRPr="00287C9A">
        <w:rPr>
          <w:rFonts w:cs="Arial"/>
        </w:rPr>
        <w:t xml:space="preserve"> anteriores para um ativo, exceto o</w:t>
      </w:r>
      <w:r>
        <w:rPr>
          <w:rFonts w:cs="Arial"/>
        </w:rPr>
        <w:t>s ativos de vida útil indefinida</w:t>
      </w:r>
      <w:r w:rsidRPr="00287C9A">
        <w:rPr>
          <w:rFonts w:cs="Arial"/>
        </w:rPr>
        <w:t xml:space="preserve">, pode não mais existir ou pode ter diminuído. Se houver essa indicação, o valor recuperável desse ativo é estimado. A reversão de uma perda por redução ao valor recuperável de um ativo será reconhecida imediatamente no resultado do </w:t>
      </w:r>
      <w:r>
        <w:rPr>
          <w:rFonts w:cs="Arial"/>
        </w:rPr>
        <w:t>período</w:t>
      </w:r>
      <w:r w:rsidRPr="00287C9A">
        <w:rPr>
          <w:rFonts w:cs="Arial"/>
        </w:rPr>
        <w:t xml:space="preserve">, como retificadora do saldo de </w:t>
      </w:r>
      <w:r>
        <w:rPr>
          <w:rFonts w:cs="Arial"/>
        </w:rPr>
        <w:t>O</w:t>
      </w:r>
      <w:r w:rsidRPr="00287C9A">
        <w:rPr>
          <w:rFonts w:cs="Arial"/>
        </w:rPr>
        <w:t xml:space="preserve">utras </w:t>
      </w:r>
      <w:r>
        <w:rPr>
          <w:rFonts w:cs="Arial"/>
        </w:rPr>
        <w:t>D</w:t>
      </w:r>
      <w:r w:rsidRPr="00287C9A">
        <w:rPr>
          <w:rFonts w:cs="Arial"/>
        </w:rPr>
        <w:t>espesas/</w:t>
      </w:r>
      <w:r>
        <w:rPr>
          <w:rFonts w:cs="Arial"/>
        </w:rPr>
        <w:t>R</w:t>
      </w:r>
      <w:r w:rsidRPr="00287C9A">
        <w:rPr>
          <w:rFonts w:cs="Arial"/>
        </w:rPr>
        <w:t xml:space="preserve">eceitas </w:t>
      </w:r>
      <w:r>
        <w:rPr>
          <w:rFonts w:cs="Arial"/>
        </w:rPr>
        <w:t>O</w:t>
      </w:r>
      <w:r w:rsidRPr="00287C9A">
        <w:rPr>
          <w:rFonts w:cs="Arial"/>
        </w:rPr>
        <w:t>peracionais.</w:t>
      </w:r>
    </w:p>
    <w:p w14:paraId="6035C64F" w14:textId="77777777" w:rsidR="00626B67" w:rsidRPr="00A8629A" w:rsidRDefault="00626B67" w:rsidP="00626B67">
      <w:pPr>
        <w:pStyle w:val="05-Textonormal"/>
        <w:rPr>
          <w:rFonts w:cs="Arial"/>
        </w:rPr>
      </w:pPr>
      <w:r w:rsidRPr="008B5272">
        <w:rPr>
          <w:rFonts w:cs="Arial"/>
        </w:rPr>
        <w:t xml:space="preserve">No </w:t>
      </w:r>
      <w:r>
        <w:rPr>
          <w:rFonts w:cs="Arial"/>
        </w:rPr>
        <w:t>período,</w:t>
      </w:r>
      <w:r w:rsidRPr="008B5272">
        <w:rPr>
          <w:rFonts w:cs="Arial"/>
        </w:rPr>
        <w:t xml:space="preserve"> não houve perdas por desvalorização d</w:t>
      </w:r>
      <w:r>
        <w:rPr>
          <w:rFonts w:cs="Arial"/>
        </w:rPr>
        <w:t>e ativos não financeiros</w:t>
      </w:r>
      <w:r w:rsidRPr="008B5272">
        <w:rPr>
          <w:rFonts w:cs="Arial"/>
        </w:rPr>
        <w:t xml:space="preserve"> d</w:t>
      </w:r>
      <w:r>
        <w:rPr>
          <w:rFonts w:cs="Arial"/>
        </w:rPr>
        <w:t>o Grupo</w:t>
      </w:r>
      <w:r w:rsidRPr="008B5272">
        <w:rPr>
          <w:rFonts w:cs="Arial"/>
        </w:rPr>
        <w:t xml:space="preserve"> BB Seguridade.</w:t>
      </w:r>
    </w:p>
    <w:p w14:paraId="0A05BCD0" w14:textId="77777777" w:rsidR="00626B67" w:rsidRPr="00AF6165" w:rsidRDefault="00626B67" w:rsidP="00885210">
      <w:pPr>
        <w:pStyle w:val="01-TtulodeNota"/>
        <w:rPr>
          <w:rFonts w:cs="Arial"/>
          <w:color w:val="1F3864" w:themeColor="accent1" w:themeShade="80"/>
          <w:sz w:val="18"/>
          <w:szCs w:val="18"/>
        </w:rPr>
      </w:pPr>
      <w:r>
        <w:rPr>
          <w:rFonts w:cs="Arial"/>
          <w:color w:val="1F3864" w:themeColor="accent1" w:themeShade="80"/>
          <w:sz w:val="18"/>
          <w:szCs w:val="18"/>
        </w:rPr>
        <w:t>h</w:t>
      </w:r>
      <w:r w:rsidRPr="00AF6165">
        <w:rPr>
          <w:rFonts w:cs="Arial"/>
          <w:color w:val="1F3864" w:themeColor="accent1" w:themeShade="80"/>
          <w:sz w:val="18"/>
          <w:szCs w:val="18"/>
        </w:rPr>
        <w:t>) Investimentos em Participações Societárias</w:t>
      </w:r>
    </w:p>
    <w:p w14:paraId="1929318F" w14:textId="77777777" w:rsidR="00626B67" w:rsidRDefault="00626B67" w:rsidP="00626B67">
      <w:pPr>
        <w:pStyle w:val="05-Textonormal"/>
        <w:rPr>
          <w:rFonts w:cs="Arial"/>
        </w:rPr>
      </w:pPr>
      <w:r w:rsidRPr="00287C9A">
        <w:rPr>
          <w:rFonts w:cs="Arial"/>
        </w:rPr>
        <w:t>De acordo com o método da equivalência patrimonial, o investimento é mensurado inicialmente ao custo e</w:t>
      </w:r>
      <w:r>
        <w:rPr>
          <w:rFonts w:cs="Arial"/>
        </w:rPr>
        <w:t xml:space="preserve">, </w:t>
      </w:r>
      <w:r w:rsidRPr="00287C9A">
        <w:rPr>
          <w:rFonts w:cs="Arial"/>
        </w:rPr>
        <w:t>posteriormente</w:t>
      </w:r>
      <w:r>
        <w:rPr>
          <w:rFonts w:cs="Arial"/>
        </w:rPr>
        <w:t>, ajustado</w:t>
      </w:r>
      <w:r w:rsidRPr="00287C9A">
        <w:rPr>
          <w:rFonts w:cs="Arial"/>
        </w:rPr>
        <w:t xml:space="preserve"> pelo reconhecimento da parte do investidor nas alterações dos ativos líquidos da investida. Além disso, deve constar no resultado do </w:t>
      </w:r>
      <w:r>
        <w:rPr>
          <w:rFonts w:cs="Arial"/>
        </w:rPr>
        <w:t>período</w:t>
      </w:r>
      <w:r w:rsidRPr="00287C9A">
        <w:rPr>
          <w:rFonts w:cs="Arial"/>
        </w:rPr>
        <w:t xml:space="preserve"> do investidor a parcela que lhe couber nos resultados gerados pela investida, conforme CPC 18 (R2)</w:t>
      </w:r>
      <w:r>
        <w:rPr>
          <w:rFonts w:cs="Arial"/>
        </w:rPr>
        <w:t xml:space="preserve"> [IAS 28]</w:t>
      </w:r>
      <w:r w:rsidRPr="00287C9A">
        <w:rPr>
          <w:rFonts w:cs="Arial"/>
        </w:rPr>
        <w:t xml:space="preserve"> - Investimento em Coligada, em Controlada e em Empreendimento Controlado em Conjunto.</w:t>
      </w:r>
    </w:p>
    <w:p w14:paraId="5C5F050D" w14:textId="77777777" w:rsidR="00626B67" w:rsidRPr="0076385D" w:rsidRDefault="00626B67" w:rsidP="00626B67">
      <w:pPr>
        <w:pStyle w:val="05-Textonormal"/>
        <w:rPr>
          <w:rFonts w:cs="Arial"/>
        </w:rPr>
      </w:pPr>
      <w:r w:rsidRPr="0076385D">
        <w:rPr>
          <w:rFonts w:cs="Arial"/>
        </w:rPr>
        <w:t xml:space="preserve">Os investimentos em participações societárias nas companhias BB Seguros Participações S.A. e BB Corretora de Seguros e Administradora de Bens S.A. são </w:t>
      </w:r>
      <w:r>
        <w:rPr>
          <w:rFonts w:cs="Arial"/>
        </w:rPr>
        <w:t xml:space="preserve">classificados </w:t>
      </w:r>
      <w:r w:rsidRPr="0076385D">
        <w:rPr>
          <w:rFonts w:cs="Arial"/>
        </w:rPr>
        <w:t>como investimentos em controladas</w:t>
      </w:r>
      <w:r>
        <w:rPr>
          <w:rFonts w:cs="Arial"/>
        </w:rPr>
        <w:t>, avaliados pelo método de equivalência patrimonial, e são consolidados</w:t>
      </w:r>
      <w:r w:rsidRPr="0076385D">
        <w:rPr>
          <w:rFonts w:cs="Arial"/>
        </w:rPr>
        <w:t>.</w:t>
      </w:r>
    </w:p>
    <w:p w14:paraId="4451B637" w14:textId="77777777" w:rsidR="00626B67" w:rsidRPr="00287C9A" w:rsidRDefault="00626B67" w:rsidP="00626B67">
      <w:pPr>
        <w:pStyle w:val="05-Textonormal"/>
        <w:rPr>
          <w:rFonts w:cs="Arial"/>
        </w:rPr>
      </w:pPr>
      <w:r w:rsidRPr="0076385D">
        <w:rPr>
          <w:rFonts w:cs="Arial"/>
        </w:rPr>
        <w:t xml:space="preserve">Os investimentos em participações societárias nas companhias BB </w:t>
      </w:r>
      <w:r>
        <w:rPr>
          <w:rFonts w:cs="Arial"/>
        </w:rPr>
        <w:t>MAPFRE</w:t>
      </w:r>
      <w:r w:rsidRPr="0076385D">
        <w:rPr>
          <w:rFonts w:cs="Arial"/>
        </w:rPr>
        <w:t xml:space="preserve"> Participações S.A., Brasilprev Seguros e Previdência S.A., </w:t>
      </w:r>
      <w:proofErr w:type="spellStart"/>
      <w:r w:rsidRPr="0076385D">
        <w:rPr>
          <w:rFonts w:cs="Arial"/>
        </w:rPr>
        <w:t>Brasilcap</w:t>
      </w:r>
      <w:proofErr w:type="spellEnd"/>
      <w:r w:rsidRPr="0076385D">
        <w:rPr>
          <w:rFonts w:cs="Arial"/>
        </w:rPr>
        <w:t xml:space="preserve"> Capitalização S.A., </w:t>
      </w:r>
      <w:proofErr w:type="spellStart"/>
      <w:r w:rsidRPr="0076385D">
        <w:rPr>
          <w:rFonts w:cs="Arial"/>
        </w:rPr>
        <w:t>Brasildental</w:t>
      </w:r>
      <w:proofErr w:type="spellEnd"/>
      <w:r w:rsidRPr="0076385D">
        <w:rPr>
          <w:rFonts w:cs="Arial"/>
        </w:rPr>
        <w:t xml:space="preserve"> Operadora de Planos Odontológicos S.A. e </w:t>
      </w:r>
      <w:proofErr w:type="spellStart"/>
      <w:r w:rsidRPr="0076385D">
        <w:rPr>
          <w:rFonts w:cs="Arial"/>
        </w:rPr>
        <w:t>Ciclic</w:t>
      </w:r>
      <w:proofErr w:type="spellEnd"/>
      <w:r w:rsidRPr="0076385D">
        <w:rPr>
          <w:rFonts w:cs="Arial"/>
        </w:rPr>
        <w:t xml:space="preserve"> Corretora de Seguros S.A.</w:t>
      </w:r>
      <w:r w:rsidRPr="009C1D23">
        <w:rPr>
          <w:rFonts w:cs="Arial"/>
        </w:rPr>
        <w:t xml:space="preserve"> </w:t>
      </w:r>
      <w:r w:rsidRPr="0076385D">
        <w:rPr>
          <w:rFonts w:cs="Arial"/>
        </w:rPr>
        <w:t xml:space="preserve">são avaliados pelo método de equivalência patrimonial, sejam </w:t>
      </w:r>
      <w:r>
        <w:rPr>
          <w:rFonts w:cs="Arial"/>
        </w:rPr>
        <w:t xml:space="preserve">aqueles </w:t>
      </w:r>
      <w:r w:rsidRPr="0076385D">
        <w:rPr>
          <w:rFonts w:cs="Arial"/>
        </w:rPr>
        <w:t>classificad</w:t>
      </w:r>
      <w:r>
        <w:rPr>
          <w:rFonts w:cs="Arial"/>
        </w:rPr>
        <w:t>o</w:t>
      </w:r>
      <w:r w:rsidRPr="0076385D">
        <w:rPr>
          <w:rFonts w:cs="Arial"/>
        </w:rPr>
        <w:t>s como investimentos em coligadas ou controladas em conjunto.</w:t>
      </w:r>
    </w:p>
    <w:p w14:paraId="0DC82471" w14:textId="77777777" w:rsidR="00626B67" w:rsidRDefault="00626B67" w:rsidP="00626B67">
      <w:pPr>
        <w:pStyle w:val="05-Textonormal"/>
        <w:rPr>
          <w:rFonts w:cs="Arial"/>
        </w:rPr>
      </w:pPr>
      <w:r>
        <w:rPr>
          <w:rFonts w:cs="Arial"/>
        </w:rPr>
        <w:t xml:space="preserve">De acordo com o CPC 18 [IAS 28], o </w:t>
      </w:r>
      <w:r w:rsidRPr="00555317">
        <w:rPr>
          <w:rFonts w:cs="Arial"/>
        </w:rPr>
        <w:t>valor do patrimônio líquido da</w:t>
      </w:r>
      <w:r>
        <w:rPr>
          <w:rFonts w:cs="Arial"/>
        </w:rPr>
        <w:t>s investidas, para fins de aplicação do método de equivalência patrimonial,</w:t>
      </w:r>
      <w:r w:rsidRPr="00555317">
        <w:rPr>
          <w:rFonts w:cs="Arial"/>
        </w:rPr>
        <w:t xml:space="preserve"> será </w:t>
      </w:r>
      <w:r>
        <w:rPr>
          <w:rFonts w:cs="Arial"/>
        </w:rPr>
        <w:t xml:space="preserve">reconhecido </w:t>
      </w:r>
      <w:r w:rsidRPr="00555317">
        <w:rPr>
          <w:rFonts w:cs="Arial"/>
        </w:rPr>
        <w:t xml:space="preserve">com base </w:t>
      </w:r>
      <w:r>
        <w:rPr>
          <w:rFonts w:cs="Arial"/>
        </w:rPr>
        <w:t>no</w:t>
      </w:r>
      <w:r w:rsidRPr="00555317">
        <w:rPr>
          <w:rFonts w:cs="Arial"/>
        </w:rPr>
        <w:t xml:space="preserve"> balanço patrimonial ou balancete de verificação levantado, na mesma data, ou até</w:t>
      </w:r>
      <w:r>
        <w:rPr>
          <w:rFonts w:cs="Arial"/>
        </w:rPr>
        <w:t xml:space="preserve"> dois meses de defasagem. </w:t>
      </w:r>
      <w:r w:rsidRPr="00170274">
        <w:rPr>
          <w:rFonts w:cs="Arial"/>
        </w:rPr>
        <w:t>Em função de questões operacionais, a partir de janeiro de 2023</w:t>
      </w:r>
      <w:r>
        <w:rPr>
          <w:rFonts w:cs="Arial"/>
        </w:rPr>
        <w:t>,</w:t>
      </w:r>
      <w:r w:rsidRPr="00170274">
        <w:rPr>
          <w:rFonts w:cs="Arial"/>
        </w:rPr>
        <w:t xml:space="preserve"> o reconhecimento contábil do investimento na </w:t>
      </w:r>
      <w:proofErr w:type="spellStart"/>
      <w:r w:rsidRPr="00170274">
        <w:rPr>
          <w:rFonts w:cs="Arial"/>
        </w:rPr>
        <w:t>Brasildental</w:t>
      </w:r>
      <w:proofErr w:type="spellEnd"/>
      <w:r w:rsidRPr="00170274">
        <w:rPr>
          <w:rFonts w:cs="Arial"/>
        </w:rPr>
        <w:t>, por meio de equivalência patrimonial, está sendo efetuado com defasagem de um mês. Para as demais empresas, as datas são coincidentes com a data de fechamento contábil do Grupo BB Seguridade.</w:t>
      </w:r>
    </w:p>
    <w:p w14:paraId="522AA8F7" w14:textId="77777777" w:rsidR="00626B67" w:rsidRDefault="00626B67" w:rsidP="00626B67">
      <w:pPr>
        <w:pStyle w:val="05-Textonormal"/>
        <w:rPr>
          <w:rFonts w:cs="Arial"/>
        </w:rPr>
      </w:pPr>
      <w:r w:rsidRPr="00287C9A">
        <w:rPr>
          <w:rFonts w:cs="Arial"/>
        </w:rPr>
        <w:t>Nas situações em que as investidas utilizam práticas contábeis diferentes em eventos e transações de mesma natureza em circunstâncias semelhantes, efetua</w:t>
      </w:r>
      <w:r>
        <w:rPr>
          <w:rFonts w:cs="Arial"/>
        </w:rPr>
        <w:t>m</w:t>
      </w:r>
      <w:r w:rsidRPr="00287C9A">
        <w:rPr>
          <w:rFonts w:cs="Arial"/>
        </w:rPr>
        <w:t>-se os ajustes necessários para adequar as demonstrações contábeis</w:t>
      </w:r>
      <w:r>
        <w:rPr>
          <w:rFonts w:cs="Arial"/>
        </w:rPr>
        <w:t xml:space="preserve"> intermediárias</w:t>
      </w:r>
      <w:r w:rsidRPr="00287C9A">
        <w:rPr>
          <w:rFonts w:cs="Arial"/>
        </w:rPr>
        <w:t xml:space="preserve"> das investidas às práticas contábeis adotadas pela investidora.</w:t>
      </w:r>
    </w:p>
    <w:p w14:paraId="49A0E21F" w14:textId="77777777" w:rsidR="00626B67" w:rsidRPr="00AF6165" w:rsidRDefault="00626B67" w:rsidP="00626B67">
      <w:pPr>
        <w:pStyle w:val="01-TtulodeNota"/>
        <w:rPr>
          <w:rFonts w:cs="Arial"/>
          <w:color w:val="1F3864" w:themeColor="accent1" w:themeShade="80"/>
          <w:sz w:val="18"/>
          <w:szCs w:val="18"/>
        </w:rPr>
      </w:pPr>
      <w:r>
        <w:rPr>
          <w:rFonts w:cs="Arial"/>
          <w:color w:val="1F3864" w:themeColor="accent1" w:themeShade="80"/>
          <w:sz w:val="18"/>
          <w:szCs w:val="18"/>
        </w:rPr>
        <w:t>i</w:t>
      </w:r>
      <w:r w:rsidRPr="00AF6165">
        <w:rPr>
          <w:rFonts w:cs="Arial"/>
          <w:color w:val="1F3864" w:themeColor="accent1" w:themeShade="80"/>
          <w:sz w:val="18"/>
          <w:szCs w:val="18"/>
        </w:rPr>
        <w:t>) Provisões, Passivos Contingentes e Obrigações Legais</w:t>
      </w:r>
    </w:p>
    <w:p w14:paraId="3C0FA9A9" w14:textId="77777777" w:rsidR="00626B67" w:rsidRPr="00287C9A" w:rsidRDefault="00626B67" w:rsidP="00626B67">
      <w:pPr>
        <w:pStyle w:val="05-Textonormal"/>
        <w:rPr>
          <w:rFonts w:cs="Arial"/>
        </w:rPr>
      </w:pPr>
      <w:r w:rsidRPr="00287C9A">
        <w:rPr>
          <w:rFonts w:cs="Arial"/>
        </w:rPr>
        <w:t xml:space="preserve">O reconhecimento, a mensuração e a divulgação dos passivos contingentes e obrigações legais são efetuados de acordo com os critérios definidos </w:t>
      </w:r>
      <w:r w:rsidRPr="001A3272">
        <w:rPr>
          <w:rFonts w:cs="Arial"/>
        </w:rPr>
        <w:t>no CPC 25 [IAS 37] – Provisões</w:t>
      </w:r>
      <w:r w:rsidRPr="00287C9A">
        <w:rPr>
          <w:rFonts w:cs="Arial"/>
        </w:rPr>
        <w:t>, Passivos Contingentes e Ativos Contingentes.</w:t>
      </w:r>
    </w:p>
    <w:p w14:paraId="3FEC8F89" w14:textId="77777777" w:rsidR="00626B67" w:rsidRPr="00287C9A" w:rsidRDefault="00626B67" w:rsidP="00626B67">
      <w:pPr>
        <w:pStyle w:val="05-Textonormal"/>
        <w:rPr>
          <w:rFonts w:cs="Arial"/>
        </w:rPr>
      </w:pPr>
      <w:r w:rsidRPr="00287C9A">
        <w:rPr>
          <w:rFonts w:cs="Arial"/>
        </w:rPr>
        <w:t>As provisões relativas aos processos judiciais e administrativos são reconhecid</w:t>
      </w:r>
      <w:r>
        <w:rPr>
          <w:rFonts w:cs="Arial"/>
        </w:rPr>
        <w:t>a</w:t>
      </w:r>
      <w:r w:rsidRPr="00287C9A">
        <w:rPr>
          <w:rFonts w:cs="Arial"/>
        </w:rPr>
        <w:t>s nas demonstrações contábeis</w:t>
      </w:r>
      <w:r>
        <w:rPr>
          <w:rFonts w:cs="Arial"/>
        </w:rPr>
        <w:t xml:space="preserve"> intermediárias</w:t>
      </w:r>
      <w:r w:rsidRPr="00287C9A">
        <w:rPr>
          <w:rFonts w:cs="Arial"/>
        </w:rPr>
        <w:t xml:space="preserve"> quando, com base na análise de assessores jurídicos e da Administração, for considerado provável o risco de perda de uma ação judicial ou administrativa, com uma provável saída de recursos para a liquidação das obrigações e quando os montantes envolvidos forem mensuráveis com suficiente segurança, sendo quantificados quando da citação/notificação judicial e revisadas mensalmente de forma individualizada, assim considerados os processos relativos às causas não usuais ou cujo valor seja relevante sob a análise de assessores jurídicos, </w:t>
      </w:r>
      <w:r>
        <w:rPr>
          <w:rFonts w:cs="Arial"/>
        </w:rPr>
        <w:t>tendo em vista</w:t>
      </w:r>
      <w:r w:rsidRPr="00287C9A">
        <w:rPr>
          <w:rFonts w:cs="Arial"/>
        </w:rPr>
        <w:t xml:space="preserve"> o valor indenizatório pretendido. </w:t>
      </w:r>
    </w:p>
    <w:p w14:paraId="714B5E1F" w14:textId="77777777" w:rsidR="00626B67" w:rsidRPr="00287C9A" w:rsidRDefault="00626B67" w:rsidP="00626B67">
      <w:pPr>
        <w:pStyle w:val="05-Textonormal"/>
        <w:rPr>
          <w:rFonts w:cs="Arial"/>
        </w:rPr>
      </w:pPr>
      <w:r w:rsidRPr="00287C9A">
        <w:rPr>
          <w:rFonts w:cs="Arial"/>
        </w:rPr>
        <w:t xml:space="preserve">Os passivos contingentes classificados como perdas possíveis não são reconhecidos contabilmente, </w:t>
      </w:r>
      <w:r>
        <w:rPr>
          <w:rFonts w:cs="Arial"/>
        </w:rPr>
        <w:t xml:space="preserve">e são, </w:t>
      </w:r>
      <w:r w:rsidRPr="00287C9A">
        <w:rPr>
          <w:rFonts w:cs="Arial"/>
        </w:rPr>
        <w:t>apenas</w:t>
      </w:r>
      <w:r>
        <w:rPr>
          <w:rFonts w:cs="Arial"/>
        </w:rPr>
        <w:t>,</w:t>
      </w:r>
      <w:r w:rsidRPr="00287C9A">
        <w:rPr>
          <w:rFonts w:cs="Arial"/>
        </w:rPr>
        <w:t xml:space="preserve"> divulgados nas notas explicativas, e os classificados como remotos não requerem provisão e divulgação. </w:t>
      </w:r>
    </w:p>
    <w:p w14:paraId="7366C5EB" w14:textId="77777777" w:rsidR="00626B67" w:rsidRPr="00287C9A" w:rsidRDefault="00626B67" w:rsidP="00626B67">
      <w:pPr>
        <w:pStyle w:val="05-Textonormal"/>
        <w:rPr>
          <w:rFonts w:cs="Arial"/>
        </w:rPr>
      </w:pPr>
      <w:r w:rsidRPr="00287C9A">
        <w:rPr>
          <w:rFonts w:cs="Arial"/>
        </w:rPr>
        <w:t>As obrigações legais fiscais são derivadas de obrigações tributárias previstas na legislação, independentemente da probabilidade de sucesso de processos judiciais em andamento e têm os seus montantes reconhecidos integralmente nas demonstrações contábeis</w:t>
      </w:r>
      <w:r>
        <w:rPr>
          <w:rFonts w:cs="Arial"/>
        </w:rPr>
        <w:t xml:space="preserve"> intermediárias</w:t>
      </w:r>
      <w:r w:rsidRPr="00287C9A">
        <w:rPr>
          <w:rFonts w:cs="Arial"/>
        </w:rPr>
        <w:t>.</w:t>
      </w:r>
    </w:p>
    <w:p w14:paraId="48C3AF8C" w14:textId="77777777" w:rsidR="00626B67" w:rsidRPr="00AF6165" w:rsidRDefault="00626B67" w:rsidP="00400875">
      <w:pPr>
        <w:pStyle w:val="01-TtulodeNota"/>
        <w:keepNext/>
        <w:keepLines/>
        <w:pageBreakBefore/>
        <w:rPr>
          <w:rFonts w:cs="Arial"/>
          <w:color w:val="1F3864" w:themeColor="accent1" w:themeShade="80"/>
          <w:sz w:val="18"/>
          <w:szCs w:val="18"/>
        </w:rPr>
      </w:pPr>
      <w:r>
        <w:rPr>
          <w:rFonts w:cs="Arial"/>
          <w:color w:val="1F3864" w:themeColor="accent1" w:themeShade="80"/>
          <w:sz w:val="18"/>
          <w:szCs w:val="18"/>
        </w:rPr>
        <w:lastRenderedPageBreak/>
        <w:t>j</w:t>
      </w:r>
      <w:r w:rsidRPr="00AF6165">
        <w:rPr>
          <w:rFonts w:cs="Arial"/>
          <w:color w:val="1F3864" w:themeColor="accent1" w:themeShade="80"/>
          <w:sz w:val="18"/>
          <w:szCs w:val="18"/>
        </w:rPr>
        <w:t xml:space="preserve">) </w:t>
      </w:r>
      <w:r>
        <w:rPr>
          <w:rFonts w:cs="Arial"/>
          <w:color w:val="1F3864" w:themeColor="accent1" w:themeShade="80"/>
          <w:sz w:val="18"/>
          <w:szCs w:val="18"/>
        </w:rPr>
        <w:t>Tributos</w:t>
      </w:r>
    </w:p>
    <w:p w14:paraId="16326C59" w14:textId="77777777" w:rsidR="00626B67" w:rsidRPr="00287C9A" w:rsidRDefault="00626B67" w:rsidP="00626B67">
      <w:pPr>
        <w:pStyle w:val="05-Textonormal"/>
        <w:rPr>
          <w:rFonts w:cs="Arial"/>
        </w:rPr>
      </w:pPr>
      <w:r w:rsidRPr="00287C9A">
        <w:rPr>
          <w:rFonts w:cs="Arial"/>
        </w:rPr>
        <w:t>Os tributos são apurados com base nas alíquotas demonstradas no quadro a seguir:</w:t>
      </w:r>
    </w:p>
    <w:tbl>
      <w:tblPr>
        <w:tblW w:w="9500" w:type="dxa"/>
        <w:jc w:val="center"/>
        <w:tblBorders>
          <w:top w:val="single" w:sz="2" w:space="0" w:color="1F3864" w:themeColor="accent1" w:themeShade="80"/>
          <w:bottom w:val="single" w:sz="2" w:space="0" w:color="1F3864" w:themeColor="accent1" w:themeShade="80"/>
        </w:tblBorders>
        <w:tblLayout w:type="fixed"/>
        <w:tblLook w:val="04A0" w:firstRow="1" w:lastRow="0" w:firstColumn="1" w:lastColumn="0" w:noHBand="0" w:noVBand="1"/>
      </w:tblPr>
      <w:tblGrid>
        <w:gridCol w:w="7374"/>
        <w:gridCol w:w="1063"/>
        <w:gridCol w:w="1063"/>
      </w:tblGrid>
      <w:tr w:rsidR="00626B67" w:rsidRPr="002643E2" w14:paraId="3A0825B7" w14:textId="77777777" w:rsidTr="00871D08">
        <w:trPr>
          <w:trHeight w:val="238"/>
          <w:jc w:val="center"/>
        </w:trPr>
        <w:tc>
          <w:tcPr>
            <w:tcW w:w="7374" w:type="dxa"/>
            <w:tcBorders>
              <w:top w:val="single" w:sz="2" w:space="0" w:color="1F3864" w:themeColor="accent1" w:themeShade="80"/>
              <w:bottom w:val="single" w:sz="2" w:space="0" w:color="1F3864" w:themeColor="accent1" w:themeShade="80"/>
            </w:tcBorders>
            <w:vAlign w:val="center"/>
          </w:tcPr>
          <w:p w14:paraId="277347AF" w14:textId="77777777" w:rsidR="00626B67" w:rsidRPr="002643E2" w:rsidRDefault="00626B67" w:rsidP="00871D08">
            <w:pPr>
              <w:spacing w:after="0"/>
              <w:rPr>
                <w:rFonts w:ascii="Arial" w:hAnsi="Arial" w:cs="Arial"/>
                <w:b/>
                <w:sz w:val="14"/>
                <w:szCs w:val="14"/>
              </w:rPr>
            </w:pPr>
            <w:r w:rsidRPr="002643E2">
              <w:rPr>
                <w:rFonts w:ascii="Arial" w:hAnsi="Arial" w:cs="Arial"/>
                <w:b/>
                <w:sz w:val="14"/>
                <w:szCs w:val="14"/>
              </w:rPr>
              <w:t>Tributos</w:t>
            </w:r>
          </w:p>
        </w:tc>
        <w:tc>
          <w:tcPr>
            <w:tcW w:w="1063" w:type="dxa"/>
            <w:tcBorders>
              <w:top w:val="single" w:sz="2" w:space="0" w:color="1F3864" w:themeColor="accent1" w:themeShade="80"/>
              <w:bottom w:val="single" w:sz="2" w:space="0" w:color="1F3864" w:themeColor="accent1" w:themeShade="80"/>
            </w:tcBorders>
            <w:vAlign w:val="center"/>
          </w:tcPr>
          <w:p w14:paraId="0C91C4A4" w14:textId="77777777" w:rsidR="00626B67" w:rsidRPr="002643E2" w:rsidRDefault="00626B67" w:rsidP="00871D08">
            <w:pPr>
              <w:spacing w:after="0"/>
              <w:jc w:val="right"/>
              <w:rPr>
                <w:rFonts w:ascii="Arial" w:hAnsi="Arial" w:cs="Arial"/>
                <w:b/>
                <w:sz w:val="14"/>
                <w:szCs w:val="14"/>
              </w:rPr>
            </w:pPr>
            <w:r>
              <w:rPr>
                <w:rFonts w:ascii="Arial" w:hAnsi="Arial" w:cs="Arial"/>
                <w:b/>
                <w:sz w:val="14"/>
                <w:szCs w:val="14"/>
              </w:rPr>
              <w:t>30.06.2024</w:t>
            </w:r>
          </w:p>
        </w:tc>
        <w:tc>
          <w:tcPr>
            <w:tcW w:w="1063" w:type="dxa"/>
            <w:tcBorders>
              <w:top w:val="single" w:sz="2" w:space="0" w:color="1F3864" w:themeColor="accent1" w:themeShade="80"/>
              <w:bottom w:val="single" w:sz="2" w:space="0" w:color="1F3864" w:themeColor="accent1" w:themeShade="80"/>
            </w:tcBorders>
            <w:vAlign w:val="center"/>
          </w:tcPr>
          <w:p w14:paraId="4F3186AB" w14:textId="77777777" w:rsidR="00626B67" w:rsidRPr="002643E2" w:rsidRDefault="00626B67" w:rsidP="00871D08">
            <w:pPr>
              <w:spacing w:after="0"/>
              <w:jc w:val="right"/>
              <w:rPr>
                <w:rFonts w:ascii="Arial" w:hAnsi="Arial" w:cs="Arial"/>
                <w:b/>
                <w:sz w:val="14"/>
                <w:szCs w:val="14"/>
              </w:rPr>
            </w:pPr>
            <w:r>
              <w:rPr>
                <w:rFonts w:ascii="Arial" w:hAnsi="Arial" w:cs="Arial"/>
                <w:b/>
                <w:sz w:val="14"/>
                <w:szCs w:val="14"/>
              </w:rPr>
              <w:t>31.12.2023</w:t>
            </w:r>
          </w:p>
        </w:tc>
      </w:tr>
      <w:tr w:rsidR="00626B67" w:rsidRPr="00287C9A" w14:paraId="0BF7AB78" w14:textId="77777777" w:rsidTr="00871D08">
        <w:trPr>
          <w:trHeight w:val="238"/>
          <w:jc w:val="center"/>
        </w:trPr>
        <w:tc>
          <w:tcPr>
            <w:tcW w:w="7374" w:type="dxa"/>
            <w:tcBorders>
              <w:top w:val="single" w:sz="2" w:space="0" w:color="1F3864" w:themeColor="accent1" w:themeShade="80"/>
            </w:tcBorders>
            <w:vAlign w:val="center"/>
          </w:tcPr>
          <w:p w14:paraId="659B9DEB" w14:textId="77777777" w:rsidR="00626B67" w:rsidRPr="00287C9A" w:rsidRDefault="00626B67" w:rsidP="00871D08">
            <w:pPr>
              <w:pStyle w:val="08-Tabelageral"/>
              <w:jc w:val="left"/>
              <w:rPr>
                <w:rFonts w:cs="Arial"/>
                <w:b/>
                <w:szCs w:val="14"/>
              </w:rPr>
            </w:pPr>
            <w:r w:rsidRPr="00287C9A">
              <w:rPr>
                <w:rFonts w:cs="Arial"/>
                <w:szCs w:val="14"/>
              </w:rPr>
              <w:t xml:space="preserve">Imposto de Renda Pessoa Jurídica (IRPJ) </w:t>
            </w:r>
            <w:r w:rsidRPr="00287C9A">
              <w:rPr>
                <w:rFonts w:cs="Arial"/>
                <w:szCs w:val="14"/>
                <w:vertAlign w:val="superscript"/>
              </w:rPr>
              <w:t>(1)</w:t>
            </w:r>
          </w:p>
        </w:tc>
        <w:tc>
          <w:tcPr>
            <w:tcW w:w="1063" w:type="dxa"/>
            <w:tcBorders>
              <w:top w:val="single" w:sz="2" w:space="0" w:color="1F3864" w:themeColor="accent1" w:themeShade="80"/>
            </w:tcBorders>
            <w:vAlign w:val="center"/>
          </w:tcPr>
          <w:p w14:paraId="1E06224E" w14:textId="77777777" w:rsidR="00626B67" w:rsidRPr="00287C9A" w:rsidRDefault="00626B67" w:rsidP="00871D08">
            <w:pPr>
              <w:pStyle w:val="08-Tabelageral"/>
              <w:rPr>
                <w:rFonts w:cs="Arial"/>
                <w:b/>
                <w:szCs w:val="14"/>
              </w:rPr>
            </w:pPr>
            <w:r w:rsidRPr="00287C9A">
              <w:rPr>
                <w:rFonts w:cs="Arial"/>
                <w:szCs w:val="14"/>
              </w:rPr>
              <w:t>25%</w:t>
            </w:r>
          </w:p>
        </w:tc>
        <w:tc>
          <w:tcPr>
            <w:tcW w:w="1063" w:type="dxa"/>
            <w:tcBorders>
              <w:top w:val="single" w:sz="2" w:space="0" w:color="1F3864" w:themeColor="accent1" w:themeShade="80"/>
            </w:tcBorders>
            <w:vAlign w:val="center"/>
          </w:tcPr>
          <w:p w14:paraId="6C5ECD52" w14:textId="77777777" w:rsidR="00626B67" w:rsidRPr="00287C9A" w:rsidRDefault="00626B67" w:rsidP="00871D08">
            <w:pPr>
              <w:pStyle w:val="08-Tabelageral"/>
              <w:rPr>
                <w:rFonts w:cs="Arial"/>
                <w:b/>
                <w:szCs w:val="14"/>
              </w:rPr>
            </w:pPr>
            <w:r w:rsidRPr="00287C9A">
              <w:rPr>
                <w:rFonts w:cs="Arial"/>
                <w:szCs w:val="14"/>
              </w:rPr>
              <w:t>25%</w:t>
            </w:r>
          </w:p>
        </w:tc>
      </w:tr>
      <w:tr w:rsidR="00626B67" w:rsidRPr="00287C9A" w14:paraId="25D2D868" w14:textId="77777777" w:rsidTr="00871D08">
        <w:trPr>
          <w:trHeight w:val="238"/>
          <w:jc w:val="center"/>
        </w:trPr>
        <w:tc>
          <w:tcPr>
            <w:tcW w:w="7374" w:type="dxa"/>
            <w:vAlign w:val="center"/>
          </w:tcPr>
          <w:p w14:paraId="3779C4A1" w14:textId="77777777" w:rsidR="00626B67" w:rsidRPr="00287C9A" w:rsidRDefault="00626B67" w:rsidP="00871D08">
            <w:pPr>
              <w:pStyle w:val="08-Tabelageral"/>
              <w:jc w:val="left"/>
              <w:rPr>
                <w:rFonts w:cs="Arial"/>
                <w:b/>
                <w:szCs w:val="14"/>
              </w:rPr>
            </w:pPr>
            <w:r w:rsidRPr="00287C9A">
              <w:rPr>
                <w:rFonts w:cs="Arial"/>
                <w:szCs w:val="14"/>
              </w:rPr>
              <w:t>Contribuição Social sobre o Lucro Líquido (CSLL)</w:t>
            </w:r>
          </w:p>
        </w:tc>
        <w:tc>
          <w:tcPr>
            <w:tcW w:w="1063" w:type="dxa"/>
            <w:vAlign w:val="center"/>
          </w:tcPr>
          <w:p w14:paraId="55792A81" w14:textId="77777777" w:rsidR="00626B67" w:rsidRPr="00287C9A" w:rsidRDefault="00626B67" w:rsidP="00871D08">
            <w:pPr>
              <w:pStyle w:val="08-Tabelageral"/>
              <w:ind w:left="113"/>
              <w:rPr>
                <w:rFonts w:cs="Arial"/>
                <w:szCs w:val="14"/>
              </w:rPr>
            </w:pPr>
            <w:r w:rsidRPr="00287C9A">
              <w:rPr>
                <w:rFonts w:cs="Arial"/>
                <w:szCs w:val="14"/>
              </w:rPr>
              <w:t>9%</w:t>
            </w:r>
          </w:p>
        </w:tc>
        <w:tc>
          <w:tcPr>
            <w:tcW w:w="1063" w:type="dxa"/>
            <w:vAlign w:val="center"/>
          </w:tcPr>
          <w:p w14:paraId="246084C9" w14:textId="77777777" w:rsidR="00626B67" w:rsidRPr="00287C9A" w:rsidRDefault="00626B67" w:rsidP="00871D08">
            <w:pPr>
              <w:pStyle w:val="08-Tabelageral"/>
              <w:rPr>
                <w:rFonts w:cs="Arial"/>
                <w:szCs w:val="14"/>
              </w:rPr>
            </w:pPr>
            <w:r w:rsidRPr="00287C9A">
              <w:rPr>
                <w:rFonts w:cs="Arial"/>
                <w:szCs w:val="14"/>
              </w:rPr>
              <w:t>9%</w:t>
            </w:r>
          </w:p>
        </w:tc>
      </w:tr>
      <w:tr w:rsidR="00626B67" w:rsidRPr="00287C9A" w14:paraId="76CE8691" w14:textId="77777777" w:rsidTr="00871D08">
        <w:trPr>
          <w:trHeight w:val="238"/>
          <w:jc w:val="center"/>
        </w:trPr>
        <w:tc>
          <w:tcPr>
            <w:tcW w:w="7374" w:type="dxa"/>
            <w:vAlign w:val="center"/>
          </w:tcPr>
          <w:p w14:paraId="24C4C8E7" w14:textId="77777777" w:rsidR="00626B67" w:rsidRPr="00287C9A" w:rsidRDefault="00626B67" w:rsidP="00871D08">
            <w:pPr>
              <w:pStyle w:val="08-Tabelageral"/>
              <w:jc w:val="left"/>
              <w:rPr>
                <w:rFonts w:cs="Arial"/>
                <w:b/>
                <w:szCs w:val="14"/>
              </w:rPr>
            </w:pPr>
            <w:r w:rsidRPr="00287C9A">
              <w:rPr>
                <w:rFonts w:cs="Arial"/>
                <w:szCs w:val="14"/>
              </w:rPr>
              <w:t>Contribuição ao PIS/Pasep</w:t>
            </w:r>
          </w:p>
        </w:tc>
        <w:tc>
          <w:tcPr>
            <w:tcW w:w="1063" w:type="dxa"/>
            <w:vAlign w:val="center"/>
          </w:tcPr>
          <w:p w14:paraId="2C5C0575" w14:textId="77777777" w:rsidR="00626B67" w:rsidRPr="00287C9A" w:rsidRDefault="00626B67" w:rsidP="00871D08">
            <w:pPr>
              <w:pStyle w:val="08-Tabelageral"/>
              <w:ind w:left="113"/>
              <w:rPr>
                <w:rFonts w:cs="Arial"/>
                <w:szCs w:val="14"/>
              </w:rPr>
            </w:pPr>
            <w:r w:rsidRPr="00287C9A">
              <w:rPr>
                <w:rFonts w:cs="Arial"/>
                <w:szCs w:val="14"/>
              </w:rPr>
              <w:t>1,65%</w:t>
            </w:r>
          </w:p>
        </w:tc>
        <w:tc>
          <w:tcPr>
            <w:tcW w:w="1063" w:type="dxa"/>
            <w:vAlign w:val="center"/>
          </w:tcPr>
          <w:p w14:paraId="614A348A" w14:textId="77777777" w:rsidR="00626B67" w:rsidRPr="00287C9A" w:rsidRDefault="00626B67" w:rsidP="00871D08">
            <w:pPr>
              <w:pStyle w:val="08-Tabelageral"/>
              <w:rPr>
                <w:rFonts w:cs="Arial"/>
                <w:szCs w:val="14"/>
              </w:rPr>
            </w:pPr>
            <w:r w:rsidRPr="00287C9A">
              <w:rPr>
                <w:rFonts w:cs="Arial"/>
                <w:szCs w:val="14"/>
              </w:rPr>
              <w:t>1,65%</w:t>
            </w:r>
          </w:p>
        </w:tc>
      </w:tr>
      <w:tr w:rsidR="00626B67" w:rsidRPr="00287C9A" w14:paraId="1F3F95BD" w14:textId="77777777" w:rsidTr="00871D08">
        <w:trPr>
          <w:trHeight w:val="238"/>
          <w:jc w:val="center"/>
        </w:trPr>
        <w:tc>
          <w:tcPr>
            <w:tcW w:w="7374" w:type="dxa"/>
            <w:vAlign w:val="center"/>
          </w:tcPr>
          <w:p w14:paraId="6C0D7337" w14:textId="77777777" w:rsidR="00626B67" w:rsidRPr="00287C9A" w:rsidRDefault="00626B67" w:rsidP="00871D08">
            <w:pPr>
              <w:pStyle w:val="08-Tabelageral"/>
              <w:jc w:val="left"/>
              <w:rPr>
                <w:rFonts w:cs="Arial"/>
                <w:b/>
                <w:szCs w:val="14"/>
              </w:rPr>
            </w:pPr>
            <w:r w:rsidRPr="00287C9A">
              <w:rPr>
                <w:rFonts w:cs="Arial"/>
                <w:szCs w:val="14"/>
              </w:rPr>
              <w:t>Contribuição para o Financiamento da Seguridade Social (</w:t>
            </w:r>
            <w:proofErr w:type="spellStart"/>
            <w:r w:rsidRPr="00287C9A">
              <w:rPr>
                <w:rFonts w:cs="Arial"/>
                <w:szCs w:val="14"/>
              </w:rPr>
              <w:t>Cofins</w:t>
            </w:r>
            <w:proofErr w:type="spellEnd"/>
            <w:r w:rsidRPr="00287C9A">
              <w:rPr>
                <w:rFonts w:cs="Arial"/>
                <w:szCs w:val="14"/>
              </w:rPr>
              <w:t>)</w:t>
            </w:r>
          </w:p>
        </w:tc>
        <w:tc>
          <w:tcPr>
            <w:tcW w:w="1063" w:type="dxa"/>
            <w:vAlign w:val="center"/>
          </w:tcPr>
          <w:p w14:paraId="5B09FFA3" w14:textId="77777777" w:rsidR="00626B67" w:rsidRPr="00287C9A" w:rsidRDefault="00626B67" w:rsidP="00871D08">
            <w:pPr>
              <w:pStyle w:val="08-Tabelageral"/>
              <w:ind w:left="113"/>
              <w:rPr>
                <w:rFonts w:cs="Arial"/>
                <w:szCs w:val="14"/>
              </w:rPr>
            </w:pPr>
            <w:r w:rsidRPr="00287C9A">
              <w:rPr>
                <w:rFonts w:cs="Arial"/>
                <w:szCs w:val="14"/>
              </w:rPr>
              <w:t>7,60%</w:t>
            </w:r>
          </w:p>
        </w:tc>
        <w:tc>
          <w:tcPr>
            <w:tcW w:w="1063" w:type="dxa"/>
            <w:vAlign w:val="center"/>
          </w:tcPr>
          <w:p w14:paraId="29A0F765" w14:textId="77777777" w:rsidR="00626B67" w:rsidRPr="00287C9A" w:rsidRDefault="00626B67" w:rsidP="00871D08">
            <w:pPr>
              <w:pStyle w:val="08-Tabelageral"/>
              <w:rPr>
                <w:rFonts w:cs="Arial"/>
                <w:szCs w:val="14"/>
              </w:rPr>
            </w:pPr>
            <w:r w:rsidRPr="00287C9A">
              <w:rPr>
                <w:rFonts w:cs="Arial"/>
                <w:szCs w:val="14"/>
              </w:rPr>
              <w:t>7,60%</w:t>
            </w:r>
          </w:p>
        </w:tc>
      </w:tr>
      <w:tr w:rsidR="00626B67" w:rsidRPr="00287C9A" w14:paraId="0DD57151" w14:textId="77777777" w:rsidTr="00871D08">
        <w:trPr>
          <w:trHeight w:val="238"/>
          <w:jc w:val="center"/>
        </w:trPr>
        <w:tc>
          <w:tcPr>
            <w:tcW w:w="7374" w:type="dxa"/>
            <w:vAlign w:val="center"/>
          </w:tcPr>
          <w:p w14:paraId="65604867" w14:textId="77777777" w:rsidR="00626B67" w:rsidRPr="00287C9A" w:rsidRDefault="00626B67" w:rsidP="00871D08">
            <w:pPr>
              <w:pStyle w:val="08-Tabelageral"/>
              <w:jc w:val="left"/>
              <w:rPr>
                <w:rFonts w:cs="Arial"/>
                <w:b/>
                <w:szCs w:val="14"/>
              </w:rPr>
            </w:pPr>
            <w:r w:rsidRPr="00287C9A">
              <w:rPr>
                <w:rFonts w:cs="Arial"/>
                <w:szCs w:val="14"/>
              </w:rPr>
              <w:t>Contribuição ao PIS/Pasep</w:t>
            </w:r>
            <w:r>
              <w:rPr>
                <w:rFonts w:cs="Arial"/>
                <w:szCs w:val="14"/>
              </w:rPr>
              <w:t xml:space="preserve"> sobre rendimentos de aplicações financeiras</w:t>
            </w:r>
          </w:p>
        </w:tc>
        <w:tc>
          <w:tcPr>
            <w:tcW w:w="1063" w:type="dxa"/>
            <w:vAlign w:val="center"/>
          </w:tcPr>
          <w:p w14:paraId="39C681F7" w14:textId="77777777" w:rsidR="00626B67" w:rsidRPr="00287C9A" w:rsidRDefault="00626B67" w:rsidP="00871D08">
            <w:pPr>
              <w:pStyle w:val="08-Tabelageral"/>
              <w:ind w:left="113"/>
              <w:rPr>
                <w:rFonts w:cs="Arial"/>
                <w:szCs w:val="14"/>
              </w:rPr>
            </w:pPr>
            <w:r w:rsidRPr="00287C9A">
              <w:rPr>
                <w:rFonts w:cs="Arial"/>
                <w:szCs w:val="14"/>
              </w:rPr>
              <w:t>0,65%</w:t>
            </w:r>
          </w:p>
        </w:tc>
        <w:tc>
          <w:tcPr>
            <w:tcW w:w="1063" w:type="dxa"/>
            <w:vAlign w:val="center"/>
          </w:tcPr>
          <w:p w14:paraId="0F74C5D0" w14:textId="77777777" w:rsidR="00626B67" w:rsidRPr="00287C9A" w:rsidRDefault="00626B67" w:rsidP="00871D08">
            <w:pPr>
              <w:pStyle w:val="08-Tabelageral"/>
              <w:rPr>
                <w:rFonts w:cs="Arial"/>
                <w:szCs w:val="14"/>
              </w:rPr>
            </w:pPr>
            <w:r w:rsidRPr="00287C9A">
              <w:rPr>
                <w:rFonts w:cs="Arial"/>
                <w:szCs w:val="14"/>
              </w:rPr>
              <w:t>0,65%</w:t>
            </w:r>
          </w:p>
        </w:tc>
      </w:tr>
      <w:tr w:rsidR="00626B67" w:rsidRPr="00287C9A" w14:paraId="32971A23" w14:textId="77777777" w:rsidTr="00871D08">
        <w:trPr>
          <w:trHeight w:val="238"/>
          <w:jc w:val="center"/>
        </w:trPr>
        <w:tc>
          <w:tcPr>
            <w:tcW w:w="7374" w:type="dxa"/>
            <w:vAlign w:val="center"/>
          </w:tcPr>
          <w:p w14:paraId="5068DF1B" w14:textId="77777777" w:rsidR="00626B67" w:rsidRPr="00287C9A" w:rsidRDefault="00626B67" w:rsidP="00871D08">
            <w:pPr>
              <w:pStyle w:val="08-Tabelageral"/>
              <w:jc w:val="left"/>
              <w:rPr>
                <w:rFonts w:cs="Arial"/>
                <w:b/>
                <w:szCs w:val="14"/>
              </w:rPr>
            </w:pPr>
            <w:r w:rsidRPr="00287C9A">
              <w:rPr>
                <w:rFonts w:cs="Arial"/>
                <w:szCs w:val="14"/>
              </w:rPr>
              <w:t>Contribuição para o Financiamento da Seguridade Social (</w:t>
            </w:r>
            <w:proofErr w:type="spellStart"/>
            <w:r w:rsidRPr="00287C9A">
              <w:rPr>
                <w:rFonts w:cs="Arial"/>
                <w:szCs w:val="14"/>
              </w:rPr>
              <w:t>Cofins</w:t>
            </w:r>
            <w:proofErr w:type="spellEnd"/>
            <w:r w:rsidRPr="00287C9A">
              <w:rPr>
                <w:rFonts w:cs="Arial"/>
                <w:szCs w:val="14"/>
              </w:rPr>
              <w:t>)</w:t>
            </w:r>
            <w:r>
              <w:rPr>
                <w:rFonts w:cs="Arial"/>
                <w:szCs w:val="14"/>
              </w:rPr>
              <w:t xml:space="preserve"> s/rendimentos de aplicações financeiras</w:t>
            </w:r>
          </w:p>
        </w:tc>
        <w:tc>
          <w:tcPr>
            <w:tcW w:w="1063" w:type="dxa"/>
            <w:vAlign w:val="center"/>
          </w:tcPr>
          <w:p w14:paraId="6243EEDD" w14:textId="77777777" w:rsidR="00626B67" w:rsidRPr="00287C9A" w:rsidRDefault="00626B67" w:rsidP="00871D08">
            <w:pPr>
              <w:pStyle w:val="08-Tabelageral"/>
              <w:ind w:left="113"/>
              <w:rPr>
                <w:rFonts w:cs="Arial"/>
                <w:szCs w:val="14"/>
              </w:rPr>
            </w:pPr>
            <w:r w:rsidRPr="00287C9A">
              <w:rPr>
                <w:rFonts w:cs="Arial"/>
                <w:szCs w:val="14"/>
              </w:rPr>
              <w:t>4%</w:t>
            </w:r>
          </w:p>
        </w:tc>
        <w:tc>
          <w:tcPr>
            <w:tcW w:w="1063" w:type="dxa"/>
            <w:vAlign w:val="center"/>
          </w:tcPr>
          <w:p w14:paraId="632F8F3E" w14:textId="77777777" w:rsidR="00626B67" w:rsidRPr="00287C9A" w:rsidRDefault="00626B67" w:rsidP="00871D08">
            <w:pPr>
              <w:pStyle w:val="08-Tabelageral"/>
              <w:rPr>
                <w:rFonts w:cs="Arial"/>
                <w:szCs w:val="14"/>
              </w:rPr>
            </w:pPr>
            <w:r w:rsidRPr="00287C9A">
              <w:rPr>
                <w:rFonts w:cs="Arial"/>
                <w:szCs w:val="14"/>
              </w:rPr>
              <w:t>4%</w:t>
            </w:r>
          </w:p>
        </w:tc>
      </w:tr>
      <w:tr w:rsidR="00626B67" w:rsidRPr="00287C9A" w14:paraId="7F73ED46" w14:textId="77777777" w:rsidTr="00871D08">
        <w:trPr>
          <w:trHeight w:val="238"/>
          <w:jc w:val="center"/>
        </w:trPr>
        <w:tc>
          <w:tcPr>
            <w:tcW w:w="7374" w:type="dxa"/>
            <w:vAlign w:val="center"/>
          </w:tcPr>
          <w:p w14:paraId="69D277AB" w14:textId="77777777" w:rsidR="00626B67" w:rsidRPr="00287C9A" w:rsidRDefault="00626B67" w:rsidP="00871D08">
            <w:pPr>
              <w:pStyle w:val="08-Tabelageral"/>
              <w:jc w:val="left"/>
              <w:rPr>
                <w:rFonts w:cs="Arial"/>
                <w:b/>
                <w:szCs w:val="14"/>
              </w:rPr>
            </w:pPr>
            <w:r w:rsidRPr="00287C9A">
              <w:rPr>
                <w:rFonts w:cs="Arial"/>
                <w:szCs w:val="14"/>
              </w:rPr>
              <w:t xml:space="preserve">Imposto sobre Serviços de Qualquer Natureza (ISS) </w:t>
            </w:r>
            <w:r w:rsidRPr="00287C9A">
              <w:rPr>
                <w:rFonts w:cs="Arial"/>
                <w:szCs w:val="14"/>
                <w:vertAlign w:val="superscript"/>
              </w:rPr>
              <w:t>(</w:t>
            </w:r>
            <w:r>
              <w:rPr>
                <w:rFonts w:cs="Arial"/>
                <w:szCs w:val="14"/>
                <w:vertAlign w:val="superscript"/>
              </w:rPr>
              <w:t>2</w:t>
            </w:r>
            <w:r w:rsidRPr="00287C9A">
              <w:rPr>
                <w:rFonts w:cs="Arial"/>
                <w:szCs w:val="14"/>
                <w:vertAlign w:val="superscript"/>
              </w:rPr>
              <w:t>)</w:t>
            </w:r>
          </w:p>
        </w:tc>
        <w:tc>
          <w:tcPr>
            <w:tcW w:w="1063" w:type="dxa"/>
            <w:vAlign w:val="center"/>
          </w:tcPr>
          <w:p w14:paraId="4A45DBD9" w14:textId="77777777" w:rsidR="00626B67" w:rsidRPr="00287C9A" w:rsidRDefault="00626B67" w:rsidP="00871D08">
            <w:pPr>
              <w:pStyle w:val="08-Tabelageral"/>
              <w:ind w:left="113"/>
              <w:rPr>
                <w:rFonts w:cs="Arial"/>
                <w:szCs w:val="14"/>
              </w:rPr>
            </w:pPr>
            <w:r w:rsidRPr="00287C9A">
              <w:rPr>
                <w:rFonts w:cs="Arial"/>
                <w:szCs w:val="14"/>
              </w:rPr>
              <w:t>Até 5%</w:t>
            </w:r>
          </w:p>
        </w:tc>
        <w:tc>
          <w:tcPr>
            <w:tcW w:w="1063" w:type="dxa"/>
            <w:vAlign w:val="center"/>
          </w:tcPr>
          <w:p w14:paraId="750FEFEA" w14:textId="77777777" w:rsidR="00626B67" w:rsidRPr="00287C9A" w:rsidRDefault="00626B67" w:rsidP="00871D08">
            <w:pPr>
              <w:pStyle w:val="08-Tabelageral"/>
              <w:rPr>
                <w:rFonts w:cs="Arial"/>
                <w:szCs w:val="14"/>
              </w:rPr>
            </w:pPr>
            <w:r w:rsidRPr="00287C9A">
              <w:rPr>
                <w:rFonts w:cs="Arial"/>
                <w:szCs w:val="14"/>
              </w:rPr>
              <w:t>Até 5%</w:t>
            </w:r>
          </w:p>
        </w:tc>
      </w:tr>
    </w:tbl>
    <w:p w14:paraId="1D628DA5" w14:textId="77777777" w:rsidR="00626B67" w:rsidRPr="00F3350F" w:rsidRDefault="00626B67" w:rsidP="00935DEF">
      <w:pPr>
        <w:pStyle w:val="07-Legenda1"/>
        <w:numPr>
          <w:ilvl w:val="0"/>
          <w:numId w:val="40"/>
        </w:numPr>
        <w:tabs>
          <w:tab w:val="clear" w:pos="284"/>
        </w:tabs>
        <w:ind w:left="284" w:hanging="284"/>
        <w:rPr>
          <w:rFonts w:ascii="Arial" w:hAnsi="Arial" w:cs="Arial"/>
          <w:szCs w:val="14"/>
        </w:rPr>
      </w:pPr>
      <w:r w:rsidRPr="00113AEF">
        <w:rPr>
          <w:rFonts w:ascii="Arial" w:hAnsi="Arial" w:cs="Arial"/>
          <w:szCs w:val="14"/>
        </w:rPr>
        <w:t>Inclui alíquota básica (15%) e adicional (10%)</w:t>
      </w:r>
      <w:r>
        <w:rPr>
          <w:rFonts w:ascii="Arial" w:hAnsi="Arial" w:cs="Arial"/>
          <w:szCs w:val="14"/>
        </w:rPr>
        <w:t>.</w:t>
      </w:r>
    </w:p>
    <w:p w14:paraId="68E0A61E" w14:textId="77777777" w:rsidR="00626B67" w:rsidRPr="00113AEF" w:rsidRDefault="00626B67" w:rsidP="00935DEF">
      <w:pPr>
        <w:pStyle w:val="07-Legenda1"/>
        <w:numPr>
          <w:ilvl w:val="0"/>
          <w:numId w:val="40"/>
        </w:numPr>
        <w:tabs>
          <w:tab w:val="clear" w:pos="284"/>
        </w:tabs>
        <w:ind w:left="284" w:hanging="284"/>
        <w:rPr>
          <w:rFonts w:ascii="Arial" w:hAnsi="Arial" w:cs="Arial"/>
          <w:szCs w:val="14"/>
        </w:rPr>
      </w:pPr>
      <w:r>
        <w:rPr>
          <w:rFonts w:ascii="Arial" w:hAnsi="Arial" w:cs="Arial"/>
          <w:szCs w:val="14"/>
        </w:rPr>
        <w:t xml:space="preserve">Incidente sobre os serviços prestados pela </w:t>
      </w:r>
      <w:r w:rsidRPr="00113AEF">
        <w:rPr>
          <w:rFonts w:ascii="Arial" w:hAnsi="Arial" w:cs="Arial"/>
          <w:szCs w:val="14"/>
        </w:rPr>
        <w:t>BB Corretora.</w:t>
      </w:r>
    </w:p>
    <w:p w14:paraId="0D51A910" w14:textId="77777777" w:rsidR="00626B67" w:rsidRDefault="00626B67" w:rsidP="00626B67">
      <w:pPr>
        <w:pStyle w:val="05-Textonormal"/>
        <w:rPr>
          <w:rFonts w:cs="Arial"/>
        </w:rPr>
      </w:pPr>
      <w:r w:rsidRPr="00287C9A">
        <w:rPr>
          <w:rFonts w:cs="Arial"/>
        </w:rPr>
        <w:t>Os ativos fiscais diferidos (créditos tributários) e os passivos fiscais diferidos são constituídos pela aplicação das alíquotas vigentes dos tributos sobre suas respectivas bases. Para constituição, manutenção e baixa dos ativos fiscais diferidos são observados os critérios estabelecidos pelo CPC 32</w:t>
      </w:r>
      <w:r>
        <w:rPr>
          <w:rFonts w:cs="Arial"/>
        </w:rPr>
        <w:t xml:space="preserve"> [IAS 12]</w:t>
      </w:r>
      <w:r w:rsidRPr="00287C9A">
        <w:rPr>
          <w:rFonts w:cs="Arial"/>
        </w:rPr>
        <w:t xml:space="preserve"> – Tributos sobre o Lucro, e estão suportadas por estudo de capacidade de realização.</w:t>
      </w:r>
    </w:p>
    <w:p w14:paraId="10CF8E53" w14:textId="77777777" w:rsidR="00626B67" w:rsidRPr="00CE0EEB" w:rsidRDefault="00626B67" w:rsidP="00885210">
      <w:pPr>
        <w:pStyle w:val="05-Textonormal"/>
        <w:rPr>
          <w:rFonts w:cs="Arial"/>
          <w:b/>
          <w:color w:val="1F3864" w:themeColor="accent1" w:themeShade="80"/>
        </w:rPr>
      </w:pPr>
      <w:r w:rsidRPr="00CE0EEB">
        <w:rPr>
          <w:rFonts w:cs="Arial"/>
          <w:b/>
          <w:color w:val="1F3864" w:themeColor="accent1" w:themeShade="80"/>
        </w:rPr>
        <w:t>Reforma Tributária</w:t>
      </w:r>
    </w:p>
    <w:p w14:paraId="0593D2E2" w14:textId="77777777" w:rsidR="00626B67" w:rsidRPr="00CE0EEB" w:rsidRDefault="00626B67" w:rsidP="00626B67">
      <w:pPr>
        <w:pStyle w:val="05-Textonormal"/>
        <w:rPr>
          <w:rFonts w:cs="Arial"/>
        </w:rPr>
      </w:pPr>
      <w:r w:rsidRPr="00CE0EEB">
        <w:rPr>
          <w:rFonts w:cs="Arial"/>
        </w:rPr>
        <w:t>Em dezembro de 2023, foi aprovada a Emenda Constitucional nº 132/2023, também conhecida como Reforma Tributária sobre o Consumo, a qual altera</w:t>
      </w:r>
      <w:r>
        <w:rPr>
          <w:rFonts w:cs="Arial"/>
        </w:rPr>
        <w:t>,</w:t>
      </w:r>
      <w:r w:rsidRPr="00CE0EEB">
        <w:rPr>
          <w:rFonts w:cs="Arial"/>
        </w:rPr>
        <w:t xml:space="preserve"> substancialmente</w:t>
      </w:r>
      <w:r>
        <w:rPr>
          <w:rFonts w:cs="Arial"/>
        </w:rPr>
        <w:t>,</w:t>
      </w:r>
      <w:r w:rsidRPr="00CE0EEB">
        <w:rPr>
          <w:rFonts w:cs="Arial"/>
        </w:rPr>
        <w:t xml:space="preserve"> a atual forma de tributação de bens e serviços, substituindo os atuais tributos indiretos pela sistemática do Imposto sobre Valor Agregado (IVA) na modalidade dual, composto pela Contribuição sobre Bens e Serviços (CBS) e o Imposto sobre Bens e Serviços (IBS), além da criação de um imposto seletivo (IS).</w:t>
      </w:r>
    </w:p>
    <w:p w14:paraId="130DDB95" w14:textId="77777777" w:rsidR="00626B67" w:rsidRPr="00287C9A" w:rsidRDefault="00626B67" w:rsidP="00626B67">
      <w:pPr>
        <w:pStyle w:val="05-Textonormal"/>
        <w:rPr>
          <w:rFonts w:cs="Arial"/>
        </w:rPr>
      </w:pPr>
      <w:r w:rsidRPr="00CE0EEB">
        <w:rPr>
          <w:rFonts w:cs="Arial"/>
        </w:rPr>
        <w:t>Por meio da referida Emenda Constitucional, foram definidas as diretrizes gerais do sistema tributário nacional. Para o avanço da Reforma Tributária, faz-se necessári</w:t>
      </w:r>
      <w:r>
        <w:rPr>
          <w:rFonts w:cs="Arial"/>
        </w:rPr>
        <w:t>a</w:t>
      </w:r>
      <w:r w:rsidRPr="00CE0EEB">
        <w:rPr>
          <w:rFonts w:cs="Arial"/>
        </w:rPr>
        <w:t xml:space="preserve"> a discussão e aprovação das leis complementares e normatização da matéria. Considerando a etapa atual da reforma, </w:t>
      </w:r>
      <w:r>
        <w:rPr>
          <w:rFonts w:cs="Arial"/>
        </w:rPr>
        <w:t>que ainda carece de regulamentação, não é possível estimar os seus impactos</w:t>
      </w:r>
      <w:r w:rsidRPr="00CE0EEB">
        <w:rPr>
          <w:rFonts w:cs="Arial"/>
        </w:rPr>
        <w:t>. A Companhia continua acompanhando a matéria.</w:t>
      </w:r>
    </w:p>
    <w:p w14:paraId="15AD8E71" w14:textId="77777777" w:rsidR="00626B67" w:rsidRPr="00AF6165" w:rsidRDefault="00626B67" w:rsidP="00626B67">
      <w:pPr>
        <w:pStyle w:val="01-TtulodeNota"/>
        <w:rPr>
          <w:rFonts w:cs="Arial"/>
          <w:color w:val="1F3864" w:themeColor="accent1" w:themeShade="80"/>
          <w:sz w:val="18"/>
          <w:szCs w:val="18"/>
        </w:rPr>
      </w:pPr>
      <w:r>
        <w:rPr>
          <w:rFonts w:cs="Arial"/>
          <w:color w:val="1F3864" w:themeColor="accent1" w:themeShade="80"/>
          <w:sz w:val="18"/>
          <w:szCs w:val="18"/>
        </w:rPr>
        <w:t>k</w:t>
      </w:r>
      <w:r w:rsidRPr="00AF6165">
        <w:rPr>
          <w:rFonts w:cs="Arial"/>
          <w:color w:val="1F3864" w:themeColor="accent1" w:themeShade="80"/>
          <w:sz w:val="18"/>
          <w:szCs w:val="18"/>
        </w:rPr>
        <w:t>) Divulgação por Segmentos</w:t>
      </w:r>
    </w:p>
    <w:p w14:paraId="3E3E3814" w14:textId="77777777" w:rsidR="00626B67" w:rsidRPr="00287C9A" w:rsidRDefault="00626B67" w:rsidP="00626B67">
      <w:pPr>
        <w:pStyle w:val="05-Textonormal"/>
        <w:rPr>
          <w:rFonts w:cs="Arial"/>
        </w:rPr>
      </w:pPr>
      <w:r w:rsidRPr="001A3272">
        <w:rPr>
          <w:rFonts w:cs="Arial"/>
        </w:rPr>
        <w:t>O CPC 22 [IFRS 8] – Informações por Segmento requer</w:t>
      </w:r>
      <w:r w:rsidRPr="00287C9A">
        <w:rPr>
          <w:rFonts w:cs="Arial"/>
        </w:rPr>
        <w:t xml:space="preserve"> a divulgação de informações financeiras de segmentos operacionais da entidade </w:t>
      </w:r>
      <w:r>
        <w:rPr>
          <w:rFonts w:cs="Arial"/>
        </w:rPr>
        <w:t xml:space="preserve">baseadas nas </w:t>
      </w:r>
      <w:r w:rsidRPr="00287C9A">
        <w:rPr>
          <w:rFonts w:cs="Arial"/>
        </w:rPr>
        <w:t>divulgações internas que são utilizadas pela Administração para alocar recursos e para avaliar a sua performance financeira e econômica.</w:t>
      </w:r>
    </w:p>
    <w:p w14:paraId="73FA257D" w14:textId="77777777" w:rsidR="00626B67" w:rsidRPr="00AF6165" w:rsidRDefault="00626B67" w:rsidP="00626B67">
      <w:pPr>
        <w:pStyle w:val="01-TtulodeNota"/>
        <w:rPr>
          <w:rFonts w:cs="Arial"/>
          <w:color w:val="1F3864" w:themeColor="accent1" w:themeShade="80"/>
          <w:sz w:val="18"/>
          <w:szCs w:val="18"/>
        </w:rPr>
      </w:pPr>
      <w:r>
        <w:rPr>
          <w:rFonts w:cs="Arial"/>
          <w:color w:val="1F3864" w:themeColor="accent1" w:themeShade="80"/>
          <w:sz w:val="18"/>
          <w:szCs w:val="18"/>
        </w:rPr>
        <w:t>l</w:t>
      </w:r>
      <w:r w:rsidRPr="00AF6165">
        <w:rPr>
          <w:rFonts w:cs="Arial"/>
          <w:color w:val="1F3864" w:themeColor="accent1" w:themeShade="80"/>
          <w:sz w:val="18"/>
          <w:szCs w:val="18"/>
        </w:rPr>
        <w:t>) Juros Sobre o Capital Próprio e Dividendos</w:t>
      </w:r>
    </w:p>
    <w:p w14:paraId="5E7D1E86" w14:textId="77777777" w:rsidR="00626B67" w:rsidRPr="00287C9A" w:rsidRDefault="00626B67" w:rsidP="00626B67">
      <w:pPr>
        <w:pStyle w:val="05-Textonormal"/>
        <w:rPr>
          <w:rFonts w:cs="Arial"/>
        </w:rPr>
      </w:pPr>
      <w:r w:rsidRPr="00287C9A">
        <w:rPr>
          <w:rFonts w:cs="Arial"/>
        </w:rPr>
        <w:t xml:space="preserve">As companhias brasileiras podem atribuir uma despesa nominal de juros, dedutível para fins fiscais, sobre o seu capital próprio. O valor dos juros sobre o capital próprio </w:t>
      </w:r>
      <w:r>
        <w:rPr>
          <w:rFonts w:cs="Arial"/>
        </w:rPr>
        <w:t xml:space="preserve">pode ser considerado </w:t>
      </w:r>
      <w:r w:rsidRPr="00287C9A">
        <w:rPr>
          <w:rFonts w:cs="Arial"/>
        </w:rPr>
        <w:t xml:space="preserve">como um dividendo e, quando aplicável, apresentado nessas </w:t>
      </w:r>
      <w:r>
        <w:rPr>
          <w:rFonts w:cs="Arial"/>
        </w:rPr>
        <w:t xml:space="preserve">demonstrações contábeis intermediárias </w:t>
      </w:r>
      <w:r w:rsidRPr="00287C9A">
        <w:rPr>
          <w:rFonts w:cs="Arial"/>
        </w:rPr>
        <w:t>consolidadas como uma redução direta no patrimônio líquido.</w:t>
      </w:r>
    </w:p>
    <w:p w14:paraId="0108ED19" w14:textId="77777777" w:rsidR="00626B67" w:rsidRPr="00287C9A" w:rsidRDefault="00626B67" w:rsidP="00626B67">
      <w:pPr>
        <w:pStyle w:val="05-Textonormal"/>
        <w:rPr>
          <w:rFonts w:cs="Arial"/>
        </w:rPr>
      </w:pPr>
      <w:r w:rsidRPr="00287C9A">
        <w:rPr>
          <w:rFonts w:cs="Arial"/>
        </w:rPr>
        <w:t xml:space="preserve">De acordo com a política de dividendos, a BB Seguridade distribui aos acionistas como dividendo obrigatório parcela correspondente a, no mínimo, 25% do lucro líquido ajustado com as deduções e acréscimos previstos no art. 202 da Lei 6.404/76, que são reconhecidos como um passivo e deduzidos do patrimônio líquido quando da destinação do resultado do </w:t>
      </w:r>
      <w:r>
        <w:rPr>
          <w:rFonts w:cs="Arial"/>
        </w:rPr>
        <w:t>período</w:t>
      </w:r>
      <w:r w:rsidRPr="00287C9A">
        <w:rPr>
          <w:rFonts w:cs="Arial"/>
        </w:rPr>
        <w:t>.</w:t>
      </w:r>
    </w:p>
    <w:p w14:paraId="4E7C9992" w14:textId="77777777" w:rsidR="00626B67" w:rsidRPr="00287C9A" w:rsidRDefault="00626B67" w:rsidP="00626B67">
      <w:pPr>
        <w:pStyle w:val="05-Textonormal"/>
        <w:rPr>
          <w:rFonts w:cs="Arial"/>
        </w:rPr>
      </w:pPr>
      <w:r w:rsidRPr="00287C9A">
        <w:rPr>
          <w:rFonts w:cs="Arial"/>
        </w:rPr>
        <w:t>No</w:t>
      </w:r>
      <w:r>
        <w:rPr>
          <w:rFonts w:cs="Arial"/>
        </w:rPr>
        <w:t xml:space="preserve"> período,</w:t>
      </w:r>
      <w:r w:rsidRPr="00287C9A">
        <w:rPr>
          <w:rFonts w:cs="Arial"/>
        </w:rPr>
        <w:t xml:space="preserve"> não houve</w:t>
      </w:r>
      <w:r>
        <w:rPr>
          <w:rFonts w:cs="Arial"/>
        </w:rPr>
        <w:t xml:space="preserve"> reconhecimento e</w:t>
      </w:r>
      <w:r w:rsidRPr="00287C9A">
        <w:rPr>
          <w:rFonts w:cs="Arial"/>
        </w:rPr>
        <w:t xml:space="preserve"> pagamento de </w:t>
      </w:r>
      <w:r>
        <w:rPr>
          <w:rFonts w:cs="Arial"/>
        </w:rPr>
        <w:t>j</w:t>
      </w:r>
      <w:r w:rsidRPr="00287C9A">
        <w:rPr>
          <w:rFonts w:cs="Arial"/>
        </w:rPr>
        <w:t xml:space="preserve">uros sobre </w:t>
      </w:r>
      <w:r>
        <w:rPr>
          <w:rFonts w:cs="Arial"/>
        </w:rPr>
        <w:t>c</w:t>
      </w:r>
      <w:r w:rsidRPr="00287C9A">
        <w:rPr>
          <w:rFonts w:cs="Arial"/>
        </w:rPr>
        <w:t xml:space="preserve">apital </w:t>
      </w:r>
      <w:r>
        <w:rPr>
          <w:rFonts w:cs="Arial"/>
        </w:rPr>
        <w:t>p</w:t>
      </w:r>
      <w:r w:rsidRPr="00287C9A">
        <w:rPr>
          <w:rFonts w:cs="Arial"/>
        </w:rPr>
        <w:t>róprio</w:t>
      </w:r>
      <w:r>
        <w:rPr>
          <w:rFonts w:cs="Arial"/>
        </w:rPr>
        <w:t xml:space="preserve"> pela BB Seguridade</w:t>
      </w:r>
      <w:r w:rsidRPr="00287C9A">
        <w:rPr>
          <w:rFonts w:cs="Arial"/>
        </w:rPr>
        <w:t>.</w:t>
      </w:r>
    </w:p>
    <w:p w14:paraId="1D1C4671" w14:textId="77777777" w:rsidR="00626B67" w:rsidRPr="00AF6165" w:rsidRDefault="00626B67" w:rsidP="00626B67">
      <w:pPr>
        <w:pStyle w:val="01-TtulodeNota"/>
        <w:rPr>
          <w:rFonts w:cs="Arial"/>
          <w:color w:val="1F3864" w:themeColor="accent1" w:themeShade="80"/>
          <w:sz w:val="18"/>
          <w:szCs w:val="18"/>
        </w:rPr>
      </w:pPr>
      <w:r>
        <w:rPr>
          <w:rFonts w:cs="Arial"/>
          <w:color w:val="1F3864" w:themeColor="accent1" w:themeShade="80"/>
          <w:sz w:val="18"/>
          <w:szCs w:val="18"/>
        </w:rPr>
        <w:t>m</w:t>
      </w:r>
      <w:r w:rsidRPr="00AF6165">
        <w:rPr>
          <w:rFonts w:cs="Arial"/>
          <w:color w:val="1F3864" w:themeColor="accent1" w:themeShade="80"/>
          <w:sz w:val="18"/>
          <w:szCs w:val="18"/>
        </w:rPr>
        <w:t>) Lucro por Ação</w:t>
      </w:r>
    </w:p>
    <w:p w14:paraId="60C7182B" w14:textId="77777777" w:rsidR="00626B67" w:rsidRPr="001A3272" w:rsidRDefault="00626B67" w:rsidP="00626B67">
      <w:pPr>
        <w:pStyle w:val="05-Textonormal"/>
        <w:rPr>
          <w:rFonts w:cs="Arial"/>
        </w:rPr>
      </w:pPr>
      <w:r w:rsidRPr="001A3272">
        <w:rPr>
          <w:rFonts w:cs="Arial"/>
        </w:rPr>
        <w:t xml:space="preserve">A divulgação do lucro por ação é efetuada de acordo com os critérios definidos no CPC 41 [IAS 33] – Resultado por Ação. O lucro por ação da BB Seguridade foi calculado dividindo-se o lucro líquido atribuível aos acionistas pelo número de ações ordinárias totais, excluídas as ações em tesouraria. A BB Seguridade não tem instrumentos de opções, bônus de subscrição ou seus equivalentes que deem ao seu titular direito de adquirir ações. Assim, o lucro básico e o diluído por ação são equivalentes. </w:t>
      </w:r>
    </w:p>
    <w:p w14:paraId="50F70F86" w14:textId="77777777" w:rsidR="00626B67" w:rsidRPr="001A3272" w:rsidRDefault="00626B67" w:rsidP="00626B67">
      <w:pPr>
        <w:pStyle w:val="01-TtulodeNota"/>
        <w:rPr>
          <w:rFonts w:cs="Arial"/>
          <w:color w:val="1F3864" w:themeColor="accent1" w:themeShade="80"/>
          <w:sz w:val="18"/>
          <w:szCs w:val="18"/>
        </w:rPr>
      </w:pPr>
      <w:r>
        <w:rPr>
          <w:rFonts w:cs="Arial"/>
          <w:color w:val="1F3864" w:themeColor="accent1" w:themeShade="80"/>
          <w:sz w:val="18"/>
          <w:szCs w:val="18"/>
        </w:rPr>
        <w:t>n</w:t>
      </w:r>
      <w:r w:rsidRPr="001A3272">
        <w:rPr>
          <w:rFonts w:cs="Arial"/>
          <w:color w:val="1F3864" w:themeColor="accent1" w:themeShade="80"/>
          <w:sz w:val="18"/>
          <w:szCs w:val="18"/>
        </w:rPr>
        <w:t>) Arrendamentos</w:t>
      </w:r>
    </w:p>
    <w:p w14:paraId="311B62B8" w14:textId="77777777" w:rsidR="00626B67" w:rsidRDefault="00626B67" w:rsidP="00626B67">
      <w:pPr>
        <w:pStyle w:val="05-Textonormal"/>
        <w:rPr>
          <w:rFonts w:cs="Arial"/>
        </w:rPr>
      </w:pPr>
      <w:bookmarkStart w:id="36" w:name="_Hlk70500879"/>
      <w:r w:rsidRPr="001A3272">
        <w:rPr>
          <w:rFonts w:cs="Arial"/>
        </w:rPr>
        <w:t xml:space="preserve">O reconhecimento, a mensuração e a divulgação dos arrendamentos são </w:t>
      </w:r>
      <w:proofErr w:type="gramStart"/>
      <w:r w:rsidRPr="001A3272">
        <w:rPr>
          <w:rFonts w:cs="Arial"/>
        </w:rPr>
        <w:t>efetuados</w:t>
      </w:r>
      <w:proofErr w:type="gramEnd"/>
      <w:r w:rsidRPr="001A3272">
        <w:rPr>
          <w:rFonts w:cs="Arial"/>
        </w:rPr>
        <w:t xml:space="preserve"> de acordo com os critérios definidos no CPC 06 (R2) [IFRS 16] –</w:t>
      </w:r>
      <w:r w:rsidRPr="00287C9A">
        <w:rPr>
          <w:rFonts w:cs="Arial"/>
        </w:rPr>
        <w:t xml:space="preserve"> </w:t>
      </w:r>
      <w:r>
        <w:rPr>
          <w:rFonts w:cs="Arial"/>
        </w:rPr>
        <w:t>Arrendamentos. A</w:t>
      </w:r>
      <w:r w:rsidRPr="00287C9A">
        <w:rPr>
          <w:rFonts w:cs="Arial"/>
        </w:rPr>
        <w:t xml:space="preserve"> BB Seguridade e suas </w:t>
      </w:r>
      <w:r w:rsidRPr="00C66F4B">
        <w:rPr>
          <w:rFonts w:cs="Arial"/>
        </w:rPr>
        <w:t>controladas não possuem operações de arrendamento</w:t>
      </w:r>
      <w:r>
        <w:rPr>
          <w:rFonts w:cs="Arial"/>
        </w:rPr>
        <w:t>s significativas.</w:t>
      </w:r>
    </w:p>
    <w:p w14:paraId="02A6FAEC" w14:textId="77777777" w:rsidR="00626B67" w:rsidRDefault="00626B67" w:rsidP="00626B67">
      <w:pPr>
        <w:pStyle w:val="05-Textonormal"/>
        <w:rPr>
          <w:rFonts w:cs="Arial"/>
        </w:rPr>
      </w:pPr>
      <w:r>
        <w:rPr>
          <w:rFonts w:cs="Arial"/>
        </w:rPr>
        <w:t xml:space="preserve">As operações de arrendamentos estão presentes nas </w:t>
      </w:r>
      <w:r w:rsidRPr="00C66F4B">
        <w:rPr>
          <w:rFonts w:cs="Arial"/>
        </w:rPr>
        <w:t>empresas seguradoras e operadora de saúde</w:t>
      </w:r>
      <w:r>
        <w:rPr>
          <w:rFonts w:cs="Arial"/>
        </w:rPr>
        <w:t xml:space="preserve"> nas quais a BB Seguridade detém participações, por intermédio de sua controlada BB Seguros.</w:t>
      </w:r>
      <w:bookmarkEnd w:id="36"/>
    </w:p>
    <w:p w14:paraId="5AF4ED8D" w14:textId="77777777" w:rsidR="00626B67" w:rsidRDefault="00626B67" w:rsidP="00626B67">
      <w:pPr>
        <w:pStyle w:val="05-Textonormal"/>
        <w:rPr>
          <w:rFonts w:cs="Arial"/>
        </w:rPr>
      </w:pPr>
      <w:r w:rsidRPr="004028AE">
        <w:rPr>
          <w:rFonts w:cs="Arial"/>
        </w:rPr>
        <w:t xml:space="preserve">As companhias </w:t>
      </w:r>
      <w:proofErr w:type="spellStart"/>
      <w:r w:rsidRPr="004028AE">
        <w:rPr>
          <w:rFonts w:cs="Arial"/>
        </w:rPr>
        <w:t>Brasilseg</w:t>
      </w:r>
      <w:proofErr w:type="spellEnd"/>
      <w:r w:rsidRPr="004028AE">
        <w:rPr>
          <w:rFonts w:cs="Arial"/>
        </w:rPr>
        <w:t xml:space="preserve">, Aliança do Brasil Seguros, Brasilprev e </w:t>
      </w:r>
      <w:proofErr w:type="spellStart"/>
      <w:r w:rsidRPr="004028AE">
        <w:rPr>
          <w:rFonts w:cs="Arial"/>
        </w:rPr>
        <w:t>Brasilcap</w:t>
      </w:r>
      <w:proofErr w:type="spellEnd"/>
      <w:r w:rsidRPr="004028AE">
        <w:rPr>
          <w:rFonts w:cs="Arial"/>
        </w:rPr>
        <w:t xml:space="preserve"> (a partir de 1° de janeiro de 2021)</w:t>
      </w:r>
      <w:r>
        <w:rPr>
          <w:rFonts w:cs="Arial"/>
        </w:rPr>
        <w:t>;</w:t>
      </w:r>
      <w:r w:rsidRPr="004028AE">
        <w:rPr>
          <w:rFonts w:cs="Arial"/>
        </w:rPr>
        <w:t xml:space="preserve"> e </w:t>
      </w:r>
      <w:proofErr w:type="spellStart"/>
      <w:r w:rsidRPr="004028AE">
        <w:rPr>
          <w:rFonts w:cs="Arial"/>
        </w:rPr>
        <w:t>Brasildental</w:t>
      </w:r>
      <w:proofErr w:type="spellEnd"/>
      <w:r w:rsidRPr="004028AE">
        <w:rPr>
          <w:rFonts w:cs="Arial"/>
        </w:rPr>
        <w:t xml:space="preserve"> (a partir de 1° de janeiro de 2022) passaram a adotar o</w:t>
      </w:r>
      <w:r w:rsidRPr="00CE55EA">
        <w:rPr>
          <w:rFonts w:cs="Arial"/>
        </w:rPr>
        <w:t xml:space="preserve"> CPC 06 (R2)</w:t>
      </w:r>
      <w:r>
        <w:rPr>
          <w:rFonts w:cs="Arial"/>
        </w:rPr>
        <w:t xml:space="preserve"> [IFRS 16]</w:t>
      </w:r>
      <w:r w:rsidRPr="00CE55EA">
        <w:rPr>
          <w:rFonts w:cs="Arial"/>
        </w:rPr>
        <w:t xml:space="preserve"> – Arrendamentos</w:t>
      </w:r>
      <w:r>
        <w:rPr>
          <w:rFonts w:cs="Arial"/>
        </w:rPr>
        <w:t>, não havendo, a partir de então, qualquer divergência de prática contábil relacionada ao tratamento dos arrendamentos.</w:t>
      </w:r>
    </w:p>
    <w:p w14:paraId="014A0E73" w14:textId="77777777" w:rsidR="00626B67" w:rsidRDefault="00626B67" w:rsidP="00626B67">
      <w:pPr>
        <w:pStyle w:val="01-TtulodeNota"/>
        <w:rPr>
          <w:rFonts w:cs="Arial"/>
          <w:color w:val="1F3864" w:themeColor="accent1" w:themeShade="80"/>
          <w:sz w:val="18"/>
          <w:szCs w:val="18"/>
        </w:rPr>
      </w:pPr>
      <w:r w:rsidRPr="00170274">
        <w:rPr>
          <w:rFonts w:cs="Arial"/>
          <w:color w:val="1F3864" w:themeColor="accent1" w:themeShade="80"/>
          <w:sz w:val="18"/>
          <w:szCs w:val="18"/>
        </w:rPr>
        <w:lastRenderedPageBreak/>
        <w:t>o) Contratos de Seguro</w:t>
      </w:r>
    </w:p>
    <w:p w14:paraId="1118FC31" w14:textId="77777777" w:rsidR="00626B67" w:rsidRDefault="00626B67" w:rsidP="00626B67">
      <w:pPr>
        <w:pStyle w:val="05-Textonormal"/>
        <w:rPr>
          <w:rFonts w:cs="Arial"/>
        </w:rPr>
      </w:pPr>
      <w:r w:rsidRPr="001A3272">
        <w:rPr>
          <w:rFonts w:cs="Arial"/>
        </w:rPr>
        <w:t xml:space="preserve">O reconhecimento, a mensuração e a divulgação dos </w:t>
      </w:r>
      <w:r>
        <w:rPr>
          <w:rFonts w:cs="Arial"/>
        </w:rPr>
        <w:t xml:space="preserve">contratos de seguro </w:t>
      </w:r>
      <w:r w:rsidRPr="001A3272">
        <w:rPr>
          <w:rFonts w:cs="Arial"/>
        </w:rPr>
        <w:t xml:space="preserve">são </w:t>
      </w:r>
      <w:proofErr w:type="gramStart"/>
      <w:r w:rsidRPr="001A3272">
        <w:rPr>
          <w:rFonts w:cs="Arial"/>
        </w:rPr>
        <w:t>efetuad</w:t>
      </w:r>
      <w:r>
        <w:rPr>
          <w:rFonts w:cs="Arial"/>
        </w:rPr>
        <w:t>o</w:t>
      </w:r>
      <w:r w:rsidRPr="001A3272">
        <w:rPr>
          <w:rFonts w:cs="Arial"/>
        </w:rPr>
        <w:t>s</w:t>
      </w:r>
      <w:proofErr w:type="gramEnd"/>
      <w:r w:rsidRPr="001A3272">
        <w:rPr>
          <w:rFonts w:cs="Arial"/>
        </w:rPr>
        <w:t xml:space="preserve"> de acordo com os critérios definidos no CPC </w:t>
      </w:r>
      <w:r>
        <w:rPr>
          <w:rFonts w:cs="Arial"/>
        </w:rPr>
        <w:t>50</w:t>
      </w:r>
      <w:r w:rsidRPr="001A3272">
        <w:rPr>
          <w:rFonts w:cs="Arial"/>
        </w:rPr>
        <w:t xml:space="preserve"> [IFRS </w:t>
      </w:r>
      <w:r>
        <w:rPr>
          <w:rFonts w:cs="Arial"/>
        </w:rPr>
        <w:t>17</w:t>
      </w:r>
      <w:r w:rsidRPr="001A3272">
        <w:rPr>
          <w:rFonts w:cs="Arial"/>
        </w:rPr>
        <w:t>] –</w:t>
      </w:r>
      <w:r w:rsidRPr="00287C9A">
        <w:rPr>
          <w:rFonts w:cs="Arial"/>
        </w:rPr>
        <w:t xml:space="preserve"> </w:t>
      </w:r>
      <w:r>
        <w:rPr>
          <w:rFonts w:cs="Arial"/>
        </w:rPr>
        <w:t xml:space="preserve">Contratos de Seguro. </w:t>
      </w:r>
      <w:r w:rsidRPr="00720C7B">
        <w:rPr>
          <w:rFonts w:cs="Arial"/>
        </w:rPr>
        <w:t xml:space="preserve">O contrato de seguro é definido pelo </w:t>
      </w:r>
      <w:r>
        <w:rPr>
          <w:rFonts w:cs="Arial"/>
        </w:rPr>
        <w:t>CPC 50 [</w:t>
      </w:r>
      <w:r w:rsidRPr="00720C7B">
        <w:rPr>
          <w:rFonts w:cs="Arial"/>
        </w:rPr>
        <w:t>IFRS 17</w:t>
      </w:r>
      <w:r>
        <w:rPr>
          <w:rFonts w:cs="Arial"/>
        </w:rPr>
        <w:t>]</w:t>
      </w:r>
      <w:r w:rsidRPr="00720C7B">
        <w:rPr>
          <w:rFonts w:cs="Arial"/>
        </w:rPr>
        <w:t xml:space="preserve"> como um acordo entre a seguradora e o segurado, no qual a seguradora aceita o risco de uma possível perda financeira ou outro evento adverso que possa afetar o segurado. Em troca, o segurado paga um prêmio à seguradora.</w:t>
      </w:r>
    </w:p>
    <w:p w14:paraId="068F8FF0" w14:textId="77777777" w:rsidR="00626B67" w:rsidRPr="004301FC" w:rsidRDefault="00626B67" w:rsidP="00626B67">
      <w:pPr>
        <w:pStyle w:val="05-Textonormal"/>
        <w:rPr>
          <w:rFonts w:cs="Arial"/>
        </w:rPr>
      </w:pPr>
      <w:r>
        <w:rPr>
          <w:rFonts w:cs="Arial"/>
        </w:rPr>
        <w:t xml:space="preserve">As investidas operacionais que comercializam contratos de seguro aplicam </w:t>
      </w:r>
      <w:r w:rsidRPr="004301FC">
        <w:rPr>
          <w:rFonts w:cs="Arial"/>
        </w:rPr>
        <w:t>os níveis de agrupamento dos contratos de seguro</w:t>
      </w:r>
      <w:r>
        <w:rPr>
          <w:rFonts w:cs="Arial"/>
        </w:rPr>
        <w:t xml:space="preserve">, por </w:t>
      </w:r>
      <w:proofErr w:type="spellStart"/>
      <w:r w:rsidRPr="004301FC">
        <w:rPr>
          <w:rFonts w:cs="Arial"/>
        </w:rPr>
        <w:t>saframento</w:t>
      </w:r>
      <w:proofErr w:type="spellEnd"/>
      <w:r w:rsidRPr="004301FC">
        <w:rPr>
          <w:rFonts w:cs="Arial"/>
        </w:rPr>
        <w:t>, portifólio e grupos</w:t>
      </w:r>
      <w:r>
        <w:rPr>
          <w:rFonts w:cs="Arial"/>
        </w:rPr>
        <w:t xml:space="preserve">. De acordo com as </w:t>
      </w:r>
      <w:r w:rsidRPr="004301FC">
        <w:rPr>
          <w:rFonts w:cs="Arial"/>
        </w:rPr>
        <w:t>características dos contratos de seguros</w:t>
      </w:r>
      <w:r>
        <w:rPr>
          <w:rFonts w:cs="Arial"/>
        </w:rPr>
        <w:t>,</w:t>
      </w:r>
      <w:r w:rsidRPr="00393636">
        <w:rPr>
          <w:rFonts w:cs="Arial"/>
        </w:rPr>
        <w:t xml:space="preserve"> </w:t>
      </w:r>
      <w:r>
        <w:rPr>
          <w:rFonts w:cs="Arial"/>
        </w:rPr>
        <w:t xml:space="preserve">a </w:t>
      </w:r>
      <w:r w:rsidRPr="004301FC">
        <w:rPr>
          <w:rFonts w:cs="Arial"/>
        </w:rPr>
        <w:t xml:space="preserve">aplicação dos modelos contábeis é dividida em: </w:t>
      </w:r>
    </w:p>
    <w:p w14:paraId="4C91A8A4" w14:textId="77777777" w:rsidR="00626B67" w:rsidRPr="004301FC" w:rsidRDefault="00626B67" w:rsidP="00626B67">
      <w:pPr>
        <w:pStyle w:val="05-Textonormal"/>
        <w:rPr>
          <w:rFonts w:cs="Arial"/>
        </w:rPr>
      </w:pPr>
      <w:r w:rsidRPr="004301FC">
        <w:rPr>
          <w:rFonts w:cs="Arial"/>
        </w:rPr>
        <w:t>•</w:t>
      </w:r>
      <w:r w:rsidRPr="004301FC">
        <w:rPr>
          <w:rFonts w:cs="Arial"/>
        </w:rPr>
        <w:tab/>
        <w:t xml:space="preserve">BBA - </w:t>
      </w:r>
      <w:r w:rsidRPr="00952598">
        <w:rPr>
          <w:rFonts w:cs="Arial"/>
          <w:i/>
        </w:rPr>
        <w:t>Building Block Approach</w:t>
      </w:r>
      <w:r w:rsidRPr="004301FC">
        <w:rPr>
          <w:rFonts w:cs="Arial"/>
        </w:rPr>
        <w:t xml:space="preserve"> (Modelo Geral de Mensuração): modelo padrão para todos os contratos de seguros</w:t>
      </w:r>
      <w:r>
        <w:rPr>
          <w:rFonts w:cs="Arial"/>
        </w:rPr>
        <w:t xml:space="preserve"> baseado em estimativas de fluxo de caixa futuro segregados em três componentes principais: i) Margem de Serviço Contratual (</w:t>
      </w:r>
      <w:proofErr w:type="spellStart"/>
      <w:r w:rsidRPr="006F0307">
        <w:rPr>
          <w:rFonts w:cs="Arial"/>
          <w:i/>
          <w:iCs/>
        </w:rPr>
        <w:t>Contractual</w:t>
      </w:r>
      <w:proofErr w:type="spellEnd"/>
      <w:r w:rsidRPr="006F0307">
        <w:rPr>
          <w:rFonts w:cs="Arial"/>
          <w:i/>
          <w:iCs/>
        </w:rPr>
        <w:t xml:space="preserve"> Service </w:t>
      </w:r>
      <w:proofErr w:type="spellStart"/>
      <w:r w:rsidRPr="006F0307">
        <w:rPr>
          <w:rFonts w:cs="Arial"/>
          <w:i/>
          <w:iCs/>
        </w:rPr>
        <w:t>Margin</w:t>
      </w:r>
      <w:proofErr w:type="spellEnd"/>
      <w:r>
        <w:rPr>
          <w:rFonts w:cs="Arial"/>
        </w:rPr>
        <w:t xml:space="preserve"> - CSM), que</w:t>
      </w:r>
      <w:r w:rsidRPr="00004508">
        <w:t xml:space="preserve"> </w:t>
      </w:r>
      <w:r w:rsidRPr="00004508">
        <w:rPr>
          <w:rFonts w:cs="Arial"/>
        </w:rPr>
        <w:t>representa o lucro que a seguradora espera gerar com o</w:t>
      </w:r>
      <w:r>
        <w:rPr>
          <w:rFonts w:cs="Arial"/>
        </w:rPr>
        <w:t>s</w:t>
      </w:r>
      <w:r w:rsidRPr="00004508">
        <w:rPr>
          <w:rFonts w:cs="Arial"/>
        </w:rPr>
        <w:t xml:space="preserve"> contrato</w:t>
      </w:r>
      <w:r>
        <w:rPr>
          <w:rFonts w:cs="Arial"/>
        </w:rPr>
        <w:t>s</w:t>
      </w:r>
      <w:r w:rsidRPr="00004508">
        <w:rPr>
          <w:rFonts w:cs="Arial"/>
        </w:rPr>
        <w:t xml:space="preserve"> de seguros ao longo do tempo</w:t>
      </w:r>
      <w:r>
        <w:rPr>
          <w:rFonts w:cs="Arial"/>
        </w:rPr>
        <w:t xml:space="preserve">, a ser realizado ao longo de vigência do contrato; </w:t>
      </w:r>
      <w:proofErr w:type="spellStart"/>
      <w:r>
        <w:rPr>
          <w:rFonts w:cs="Arial"/>
        </w:rPr>
        <w:t>ii</w:t>
      </w:r>
      <w:proofErr w:type="spellEnd"/>
      <w:r>
        <w:rPr>
          <w:rFonts w:cs="Arial"/>
        </w:rPr>
        <w:t xml:space="preserve">) </w:t>
      </w:r>
      <w:r w:rsidRPr="00004508">
        <w:rPr>
          <w:rFonts w:cs="Arial"/>
        </w:rPr>
        <w:t>Valor presente dos fluxos de caixa futuros</w:t>
      </w:r>
      <w:r>
        <w:rPr>
          <w:rFonts w:cs="Arial"/>
        </w:rPr>
        <w:t>, que representa</w:t>
      </w:r>
      <w:r w:rsidRPr="00004508">
        <w:rPr>
          <w:rFonts w:cs="Arial"/>
        </w:rPr>
        <w:t xml:space="preserve"> a estimativa dos fluxos de caixa que a seguradora espera receber e pagar no futuro, ajustados pelo valor do dinheiro no tempo</w:t>
      </w:r>
      <w:r>
        <w:rPr>
          <w:rFonts w:cs="Arial"/>
        </w:rPr>
        <w:t xml:space="preserve"> e ; </w:t>
      </w:r>
      <w:proofErr w:type="spellStart"/>
      <w:r>
        <w:rPr>
          <w:rFonts w:cs="Arial"/>
        </w:rPr>
        <w:t>iii</w:t>
      </w:r>
      <w:proofErr w:type="spellEnd"/>
      <w:r>
        <w:rPr>
          <w:rFonts w:cs="Arial"/>
        </w:rPr>
        <w:t xml:space="preserve">) </w:t>
      </w:r>
      <w:r w:rsidRPr="00004508">
        <w:rPr>
          <w:rFonts w:cs="Arial"/>
        </w:rPr>
        <w:t>Ajustes dos riscos não financeiros</w:t>
      </w:r>
      <w:r>
        <w:rPr>
          <w:rFonts w:cs="Arial"/>
        </w:rPr>
        <w:t xml:space="preserve"> que</w:t>
      </w:r>
      <w:r w:rsidRPr="00004508">
        <w:rPr>
          <w:rFonts w:cs="Arial"/>
        </w:rPr>
        <w:t xml:space="preserve"> são as estimativas dos riscos associados aos contratos de seguros que não podem ser medidos por meio do valor do dinheiro no tempo</w:t>
      </w:r>
      <w:r>
        <w:rPr>
          <w:rFonts w:cs="Arial"/>
        </w:rPr>
        <w:t xml:space="preserve">, incluindo </w:t>
      </w:r>
      <w:r w:rsidRPr="00004508">
        <w:rPr>
          <w:rFonts w:cs="Arial"/>
        </w:rPr>
        <w:t>riscos relacionados a eventos como mortalidade, morbidade, sinistros e despesas.</w:t>
      </w:r>
    </w:p>
    <w:p w14:paraId="0AFF717D" w14:textId="77777777" w:rsidR="00626B67" w:rsidRPr="004301FC" w:rsidRDefault="00626B67" w:rsidP="00626B67">
      <w:pPr>
        <w:pStyle w:val="05-Textonormal"/>
        <w:rPr>
          <w:rFonts w:cs="Arial"/>
        </w:rPr>
      </w:pPr>
      <w:r w:rsidRPr="004301FC">
        <w:rPr>
          <w:rFonts w:cs="Arial"/>
        </w:rPr>
        <w:t>•</w:t>
      </w:r>
      <w:r w:rsidRPr="004301FC">
        <w:rPr>
          <w:rFonts w:cs="Arial"/>
        </w:rPr>
        <w:tab/>
        <w:t xml:space="preserve">PAA - </w:t>
      </w:r>
      <w:r w:rsidRPr="00952598">
        <w:rPr>
          <w:rFonts w:cs="Arial"/>
          <w:i/>
        </w:rPr>
        <w:t xml:space="preserve">Premium </w:t>
      </w:r>
      <w:proofErr w:type="spellStart"/>
      <w:r w:rsidRPr="00952598">
        <w:rPr>
          <w:rFonts w:cs="Arial"/>
          <w:i/>
        </w:rPr>
        <w:t>Allocation</w:t>
      </w:r>
      <w:proofErr w:type="spellEnd"/>
      <w:r w:rsidRPr="00952598">
        <w:rPr>
          <w:rFonts w:cs="Arial"/>
          <w:i/>
        </w:rPr>
        <w:t xml:space="preserve"> Approach</w:t>
      </w:r>
      <w:r w:rsidRPr="004301FC">
        <w:rPr>
          <w:rFonts w:cs="Arial"/>
        </w:rPr>
        <w:t xml:space="preserve"> (Abordagem de Alocação de Prêmio): modelo simplificado opcional, indicado para contratos </w:t>
      </w:r>
      <w:r>
        <w:rPr>
          <w:rFonts w:cs="Arial"/>
        </w:rPr>
        <w:t xml:space="preserve">de seguros </w:t>
      </w:r>
      <w:r w:rsidRPr="004301FC">
        <w:rPr>
          <w:rFonts w:cs="Arial"/>
        </w:rPr>
        <w:t>de curta duração (cobertura até um ano) ou quando a cobertura remanescente não seja materialmente diferente do valor calculado no modelo BBA.</w:t>
      </w:r>
    </w:p>
    <w:p w14:paraId="04B17260" w14:textId="77777777" w:rsidR="00626B67" w:rsidRDefault="00626B67" w:rsidP="00626B67">
      <w:pPr>
        <w:pStyle w:val="05-Textonormal"/>
        <w:rPr>
          <w:rFonts w:cs="Arial"/>
        </w:rPr>
      </w:pPr>
      <w:r w:rsidRPr="004301FC">
        <w:rPr>
          <w:rFonts w:cs="Arial"/>
        </w:rPr>
        <w:t>•</w:t>
      </w:r>
      <w:r w:rsidRPr="004301FC">
        <w:rPr>
          <w:rFonts w:cs="Arial"/>
        </w:rPr>
        <w:tab/>
        <w:t xml:space="preserve">VFA - </w:t>
      </w:r>
      <w:r w:rsidRPr="00952598">
        <w:rPr>
          <w:rFonts w:cs="Arial"/>
          <w:i/>
        </w:rPr>
        <w:t xml:space="preserve">Variable </w:t>
      </w:r>
      <w:proofErr w:type="spellStart"/>
      <w:r w:rsidRPr="00952598">
        <w:rPr>
          <w:rFonts w:cs="Arial"/>
          <w:i/>
        </w:rPr>
        <w:t>Fee</w:t>
      </w:r>
      <w:proofErr w:type="spellEnd"/>
      <w:r w:rsidRPr="00952598">
        <w:rPr>
          <w:rFonts w:cs="Arial"/>
          <w:i/>
        </w:rPr>
        <w:t xml:space="preserve"> Approach</w:t>
      </w:r>
      <w:r w:rsidRPr="004301FC">
        <w:rPr>
          <w:rFonts w:cs="Arial"/>
        </w:rPr>
        <w:t xml:space="preserve"> (Abordagem de Taxa Variável): modelo para tratar contratos </w:t>
      </w:r>
      <w:r>
        <w:rPr>
          <w:rFonts w:cs="Arial"/>
        </w:rPr>
        <w:t xml:space="preserve">de seguros </w:t>
      </w:r>
      <w:r w:rsidRPr="004301FC">
        <w:rPr>
          <w:rFonts w:cs="Arial"/>
        </w:rPr>
        <w:t xml:space="preserve">com componentes de retornos subjacentes. </w:t>
      </w:r>
    </w:p>
    <w:p w14:paraId="267D7590" w14:textId="77777777" w:rsidR="00626B67" w:rsidRDefault="00626B67" w:rsidP="00626B67">
      <w:pPr>
        <w:pStyle w:val="05-Textonormal"/>
        <w:rPr>
          <w:rFonts w:cs="Arial"/>
        </w:rPr>
      </w:pPr>
      <w:r w:rsidRPr="00176708">
        <w:rPr>
          <w:rFonts w:cs="Arial"/>
        </w:rPr>
        <w:t>Ao reconhecer o modelo BBA, é necessário considerar as estimativas de fluxo de caixa futuro, bem como ajustes ao valor presente e aos riscos não financeiros, a fim de avaliar se o</w:t>
      </w:r>
      <w:r>
        <w:rPr>
          <w:rFonts w:cs="Arial"/>
        </w:rPr>
        <w:t>s</w:t>
      </w:r>
      <w:r w:rsidRPr="00176708">
        <w:rPr>
          <w:rFonts w:cs="Arial"/>
        </w:rPr>
        <w:t xml:space="preserve"> contrato</w:t>
      </w:r>
      <w:r>
        <w:rPr>
          <w:rFonts w:cs="Arial"/>
        </w:rPr>
        <w:t>s de seguros são</w:t>
      </w:r>
      <w:r w:rsidRPr="00176708">
        <w:rPr>
          <w:rFonts w:cs="Arial"/>
        </w:rPr>
        <w:t xml:space="preserve"> superavitário</w:t>
      </w:r>
      <w:r>
        <w:rPr>
          <w:rFonts w:cs="Arial"/>
        </w:rPr>
        <w:t>s</w:t>
      </w:r>
      <w:r w:rsidRPr="00176708">
        <w:rPr>
          <w:rFonts w:cs="Arial"/>
        </w:rPr>
        <w:t xml:space="preserve"> ou deficitário</w:t>
      </w:r>
      <w:r>
        <w:rPr>
          <w:rFonts w:cs="Arial"/>
        </w:rPr>
        <w:t>s</w:t>
      </w:r>
      <w:r w:rsidRPr="00176708">
        <w:rPr>
          <w:rFonts w:cs="Arial"/>
        </w:rPr>
        <w:t>. Se o fluxo de caixa futuro for positivo, a margem de serviço contratual é reconhecida no passivo e é convertida em receita ao longo da vigência do</w:t>
      </w:r>
      <w:r>
        <w:rPr>
          <w:rFonts w:cs="Arial"/>
        </w:rPr>
        <w:t>s</w:t>
      </w:r>
      <w:r w:rsidRPr="00176708">
        <w:rPr>
          <w:rFonts w:cs="Arial"/>
        </w:rPr>
        <w:t xml:space="preserve"> contrato</w:t>
      </w:r>
      <w:r>
        <w:rPr>
          <w:rFonts w:cs="Arial"/>
        </w:rPr>
        <w:t>s de seguros</w:t>
      </w:r>
      <w:r w:rsidRPr="00176708">
        <w:rPr>
          <w:rFonts w:cs="Arial"/>
        </w:rPr>
        <w:t xml:space="preserve">. No entanto, se o fluxo de caixa for negativo, os contratos </w:t>
      </w:r>
      <w:r>
        <w:rPr>
          <w:rFonts w:cs="Arial"/>
        </w:rPr>
        <w:t xml:space="preserve">de seguros </w:t>
      </w:r>
      <w:r w:rsidRPr="00176708">
        <w:rPr>
          <w:rFonts w:cs="Arial"/>
        </w:rPr>
        <w:t>são considerados onerosos</w:t>
      </w:r>
      <w:r>
        <w:rPr>
          <w:rFonts w:cs="Arial"/>
        </w:rPr>
        <w:t xml:space="preserve">, pois possuem </w:t>
      </w:r>
      <w:r w:rsidRPr="00176708">
        <w:rPr>
          <w:rFonts w:cs="Arial"/>
        </w:rPr>
        <w:t>margem de serviço contratual deficitária, e os valores devem ser contabilizados imediatamente no resultado.</w:t>
      </w:r>
    </w:p>
    <w:p w14:paraId="3613E0FE" w14:textId="77777777" w:rsidR="00626B67" w:rsidRDefault="00626B67" w:rsidP="00626B67">
      <w:pPr>
        <w:pStyle w:val="05-Textonormal"/>
        <w:rPr>
          <w:rFonts w:cs="Arial"/>
        </w:rPr>
      </w:pPr>
      <w:r w:rsidRPr="004301FC">
        <w:rPr>
          <w:rFonts w:cs="Arial"/>
        </w:rPr>
        <w:t>No modelo PAA, baseado em passivo de cobertura remanescente, semelhante à metodologia de prêmios não ganhos, os valores do passivo são reconhecidos em resultado de acordo com o período de vigência dos contratos</w:t>
      </w:r>
      <w:r>
        <w:rPr>
          <w:rFonts w:cs="Arial"/>
        </w:rPr>
        <w:t xml:space="preserve"> de seguros</w:t>
      </w:r>
      <w:r w:rsidRPr="004301FC">
        <w:rPr>
          <w:rFonts w:cs="Arial"/>
        </w:rPr>
        <w:t>.</w:t>
      </w:r>
    </w:p>
    <w:p w14:paraId="33AB3549" w14:textId="77777777" w:rsidR="00626B67" w:rsidRDefault="00626B67" w:rsidP="00626B67">
      <w:pPr>
        <w:pStyle w:val="05-Textonormal"/>
        <w:rPr>
          <w:rFonts w:cs="Arial"/>
        </w:rPr>
      </w:pPr>
      <w:r>
        <w:rPr>
          <w:rFonts w:cs="Arial"/>
        </w:rPr>
        <w:t xml:space="preserve">As estimativas fazem parte do processo de reconhecimento e mensuração contábil, uma vez que a incerteza é uma característica inerente aos contratos de seguros. Segundo o </w:t>
      </w:r>
      <w:r w:rsidRPr="00AB4F07">
        <w:rPr>
          <w:rFonts w:cs="Arial"/>
        </w:rPr>
        <w:t xml:space="preserve">CPC 23 [IAS 8] - Políticas Contábeis, Mudança de Estimativa e Retificação de Erro </w:t>
      </w:r>
      <w:r>
        <w:rPr>
          <w:rFonts w:cs="Arial"/>
        </w:rPr>
        <w:t xml:space="preserve">as estimativas contábeis podem necessitar de revisão à medida que se alteram os fatos e/ou as circunstâncias em que foram realizadas, aumente o nível de experiência e informações adicionais ficam disponíveis. O efeito da mudança das estimativas deve ser reconhecido de forma prospectiva.  </w:t>
      </w:r>
    </w:p>
    <w:p w14:paraId="4A27F029" w14:textId="77777777" w:rsidR="00626B67" w:rsidRPr="004301FC" w:rsidRDefault="00626B67" w:rsidP="00626B67">
      <w:pPr>
        <w:pStyle w:val="05-Textonormal"/>
        <w:rPr>
          <w:rFonts w:cs="Arial"/>
        </w:rPr>
      </w:pPr>
      <w:r>
        <w:rPr>
          <w:rFonts w:cs="Arial"/>
        </w:rPr>
        <w:t>As</w:t>
      </w:r>
      <w:r w:rsidRPr="006318FC">
        <w:rPr>
          <w:rFonts w:cs="Arial"/>
        </w:rPr>
        <w:t xml:space="preserve"> estimativas são revisadas periodicamente pelas investidas operacionais com o objetivo de verificar a sua aderência às operações a partir da maior experiência verificada com o comportamento dos contratos de seguros</w:t>
      </w:r>
      <w:r>
        <w:rPr>
          <w:rFonts w:cs="Arial"/>
        </w:rPr>
        <w:t>.</w:t>
      </w:r>
    </w:p>
    <w:p w14:paraId="79352909" w14:textId="77777777" w:rsidR="00626B67" w:rsidRDefault="00626B67" w:rsidP="00626B67">
      <w:pPr>
        <w:pStyle w:val="05-Textonormal"/>
        <w:rPr>
          <w:rFonts w:cs="Arial"/>
        </w:rPr>
      </w:pPr>
      <w:r>
        <w:rPr>
          <w:rFonts w:cs="Arial"/>
        </w:rPr>
        <w:t>As empresas individuais BB Seguridade, BB Seguros e BB Corretora não possuem operações que estão dentro do escopo da norma de contratos de seguros. Entretanto, a</w:t>
      </w:r>
      <w:r w:rsidRPr="004301FC">
        <w:rPr>
          <w:rFonts w:cs="Arial"/>
        </w:rPr>
        <w:t xml:space="preserve">s empresas investidas </w:t>
      </w:r>
      <w:r>
        <w:rPr>
          <w:rFonts w:cs="Arial"/>
        </w:rPr>
        <w:t xml:space="preserve">operacionais </w:t>
      </w:r>
      <w:r w:rsidRPr="004301FC">
        <w:rPr>
          <w:rFonts w:cs="Arial"/>
        </w:rPr>
        <w:t xml:space="preserve">que </w:t>
      </w:r>
      <w:r>
        <w:rPr>
          <w:rFonts w:cs="Arial"/>
        </w:rPr>
        <w:t>comercializam</w:t>
      </w:r>
      <w:r w:rsidRPr="004301FC">
        <w:rPr>
          <w:rFonts w:cs="Arial"/>
        </w:rPr>
        <w:t xml:space="preserve"> contratos de seguros</w:t>
      </w:r>
      <w:r>
        <w:rPr>
          <w:rFonts w:cs="Arial"/>
        </w:rPr>
        <w:t xml:space="preserve"> – </w:t>
      </w:r>
      <w:proofErr w:type="spellStart"/>
      <w:r>
        <w:rPr>
          <w:rFonts w:cs="Arial"/>
        </w:rPr>
        <w:t>Brasilseg</w:t>
      </w:r>
      <w:proofErr w:type="spellEnd"/>
      <w:r>
        <w:rPr>
          <w:rFonts w:cs="Arial"/>
        </w:rPr>
        <w:t xml:space="preserve"> e a Aliança do Brasil Seguros, controladas pela holding BB MAPFRE, a Brasilprev e a </w:t>
      </w:r>
      <w:proofErr w:type="spellStart"/>
      <w:r>
        <w:rPr>
          <w:rFonts w:cs="Arial"/>
        </w:rPr>
        <w:t>Brasildental</w:t>
      </w:r>
      <w:proofErr w:type="spellEnd"/>
      <w:r>
        <w:rPr>
          <w:rFonts w:cs="Arial"/>
        </w:rPr>
        <w:t xml:space="preserve"> -</w:t>
      </w:r>
      <w:r w:rsidRPr="004301FC">
        <w:rPr>
          <w:rFonts w:cs="Arial"/>
        </w:rPr>
        <w:t xml:space="preserve"> </w:t>
      </w:r>
      <w:r>
        <w:rPr>
          <w:rFonts w:cs="Arial"/>
        </w:rPr>
        <w:t>são</w:t>
      </w:r>
      <w:r w:rsidRPr="004301FC">
        <w:rPr>
          <w:rFonts w:cs="Arial"/>
        </w:rPr>
        <w:t xml:space="preserve"> afetadas pelas referidas normas contábeis</w:t>
      </w:r>
      <w:r>
        <w:rPr>
          <w:rFonts w:cs="Arial"/>
        </w:rPr>
        <w:t>.</w:t>
      </w:r>
    </w:p>
    <w:p w14:paraId="07743DCD" w14:textId="77777777" w:rsidR="00626B67" w:rsidRDefault="00626B67" w:rsidP="00626B67">
      <w:pPr>
        <w:pStyle w:val="05-Textonormal"/>
        <w:rPr>
          <w:rFonts w:cs="Arial"/>
        </w:rPr>
      </w:pPr>
      <w:r w:rsidRPr="004301FC">
        <w:rPr>
          <w:rFonts w:cs="Arial"/>
        </w:rPr>
        <w:t xml:space="preserve">Os produtos da </w:t>
      </w:r>
      <w:proofErr w:type="spellStart"/>
      <w:r w:rsidRPr="004301FC">
        <w:rPr>
          <w:rFonts w:cs="Arial"/>
        </w:rPr>
        <w:t>Brasilcap</w:t>
      </w:r>
      <w:proofErr w:type="spellEnd"/>
      <w:r w:rsidRPr="004301FC">
        <w:rPr>
          <w:rFonts w:cs="Arial"/>
        </w:rPr>
        <w:t xml:space="preserve"> não estão dentro do escopo do CPC 50 [IFRS 17] e os impactos referentes ao CPC 48 [IFRS 9] já vêm sendo reconhecidos </w:t>
      </w:r>
      <w:proofErr w:type="spellStart"/>
      <w:r w:rsidRPr="004301FC">
        <w:rPr>
          <w:rFonts w:cs="Arial"/>
        </w:rPr>
        <w:t>na</w:t>
      </w:r>
      <w:proofErr w:type="spellEnd"/>
      <w:r w:rsidRPr="004301FC">
        <w:rPr>
          <w:rFonts w:cs="Arial"/>
        </w:rPr>
        <w:t xml:space="preserve"> BB Seguridade desde 2018, por meio de harmonização de práticas contábeis.</w:t>
      </w:r>
    </w:p>
    <w:p w14:paraId="11739AF2" w14:textId="77777777" w:rsidR="00626B67" w:rsidRDefault="00626B67" w:rsidP="00626B67">
      <w:pPr>
        <w:pStyle w:val="05-Textonormal"/>
        <w:rPr>
          <w:rFonts w:cs="Arial"/>
        </w:rPr>
      </w:pPr>
      <w:r>
        <w:rPr>
          <w:rFonts w:cs="Arial"/>
        </w:rPr>
        <w:t>Os respectivos impactos nas empresas investidas estão apresentados na nota explicativa 07 – Investimento em Participações Societárias.</w:t>
      </w:r>
    </w:p>
    <w:p w14:paraId="1B0BF59B" w14:textId="77777777" w:rsidR="00626B67" w:rsidRPr="00170274" w:rsidRDefault="00626B67" w:rsidP="00626B67">
      <w:pPr>
        <w:pStyle w:val="01-TtulodeNota"/>
        <w:rPr>
          <w:rFonts w:cs="Arial"/>
          <w:color w:val="1F3864" w:themeColor="accent1" w:themeShade="80"/>
        </w:rPr>
      </w:pPr>
      <w:r w:rsidRPr="00170274">
        <w:rPr>
          <w:rFonts w:cs="Arial"/>
          <w:color w:val="1F3864" w:themeColor="accent1" w:themeShade="80"/>
          <w:sz w:val="18"/>
          <w:szCs w:val="18"/>
        </w:rPr>
        <w:t xml:space="preserve">p) </w:t>
      </w:r>
      <w:r w:rsidRPr="003D03DE">
        <w:rPr>
          <w:rFonts w:cs="Arial"/>
          <w:color w:val="1F3864" w:themeColor="accent1" w:themeShade="80"/>
          <w:sz w:val="18"/>
          <w:szCs w:val="18"/>
        </w:rPr>
        <w:t>Harmonização</w:t>
      </w:r>
      <w:r>
        <w:rPr>
          <w:rFonts w:cs="Arial"/>
          <w:color w:val="1F3864" w:themeColor="accent1" w:themeShade="80"/>
          <w:sz w:val="18"/>
          <w:szCs w:val="18"/>
        </w:rPr>
        <w:t xml:space="preserve"> das práticas contábeis do CPC 50 [IFRS 17]</w:t>
      </w:r>
    </w:p>
    <w:p w14:paraId="34D9FDEC" w14:textId="77777777" w:rsidR="00A065C0" w:rsidRPr="004301FC" w:rsidRDefault="00A065C0" w:rsidP="00A065C0">
      <w:pPr>
        <w:pStyle w:val="05-Textonormal"/>
        <w:rPr>
          <w:rFonts w:cs="Arial"/>
        </w:rPr>
      </w:pPr>
      <w:r w:rsidRPr="004301FC">
        <w:rPr>
          <w:rFonts w:cs="Arial"/>
        </w:rPr>
        <w:t>Apesar da norma CPC 50 [IFRS 17] ainda não ter sido recepcionada pela SUSEP e ANS, as respectivas investidas</w:t>
      </w:r>
      <w:r>
        <w:rPr>
          <w:rFonts w:cs="Arial"/>
        </w:rPr>
        <w:t xml:space="preserve"> operacionais</w:t>
      </w:r>
      <w:r w:rsidRPr="004301FC">
        <w:rPr>
          <w:rFonts w:cs="Arial"/>
        </w:rPr>
        <w:t xml:space="preserve"> da BB Seguridade que </w:t>
      </w:r>
      <w:r>
        <w:rPr>
          <w:rFonts w:cs="Arial"/>
        </w:rPr>
        <w:t>comercializam</w:t>
      </w:r>
      <w:r w:rsidRPr="004301FC">
        <w:rPr>
          <w:rFonts w:cs="Arial"/>
        </w:rPr>
        <w:t xml:space="preserve"> contratos de seguros dentro do escopo da referida norma deve</w:t>
      </w:r>
      <w:r>
        <w:rPr>
          <w:rFonts w:cs="Arial"/>
        </w:rPr>
        <w:t>m</w:t>
      </w:r>
      <w:r w:rsidRPr="004301FC">
        <w:rPr>
          <w:rFonts w:cs="Arial"/>
        </w:rPr>
        <w:t xml:space="preserve"> confeccionar</w:t>
      </w:r>
      <w:r>
        <w:rPr>
          <w:rFonts w:cs="Arial"/>
        </w:rPr>
        <w:t xml:space="preserve"> </w:t>
      </w:r>
      <w:r w:rsidRPr="004301FC">
        <w:rPr>
          <w:rFonts w:cs="Arial"/>
        </w:rPr>
        <w:t>suas demonstrações contábeis</w:t>
      </w:r>
      <w:r>
        <w:rPr>
          <w:rFonts w:cs="Arial"/>
        </w:rPr>
        <w:t xml:space="preserve"> intermediárias</w:t>
      </w:r>
      <w:r w:rsidRPr="004301FC">
        <w:rPr>
          <w:rFonts w:cs="Arial"/>
        </w:rPr>
        <w:t xml:space="preserve"> no novo padrão, para fins de atendimento das normas contábeis aplicáveis à BB Seguridade.</w:t>
      </w:r>
    </w:p>
    <w:p w14:paraId="29EF0C92" w14:textId="77777777" w:rsidR="00626B67" w:rsidRPr="004301FC" w:rsidRDefault="00626B67" w:rsidP="00626B67">
      <w:pPr>
        <w:pStyle w:val="05-Textonormal"/>
        <w:rPr>
          <w:rFonts w:cs="Arial"/>
        </w:rPr>
      </w:pPr>
      <w:r w:rsidRPr="004301FC">
        <w:rPr>
          <w:rFonts w:cs="Arial"/>
        </w:rPr>
        <w:t>Neste sentido, no momento inicial da adoção</w:t>
      </w:r>
      <w:r>
        <w:rPr>
          <w:rFonts w:cs="Arial"/>
        </w:rPr>
        <w:t>, a partir de janeiro de 2023</w:t>
      </w:r>
      <w:r w:rsidRPr="004301FC">
        <w:rPr>
          <w:rFonts w:cs="Arial"/>
        </w:rPr>
        <w:t xml:space="preserve">, </w:t>
      </w:r>
      <w:r>
        <w:rPr>
          <w:rFonts w:cs="Arial"/>
        </w:rPr>
        <w:t>foram</w:t>
      </w:r>
      <w:r w:rsidRPr="004301FC">
        <w:rPr>
          <w:rFonts w:cs="Arial"/>
        </w:rPr>
        <w:t xml:space="preserve"> refletidos nas </w:t>
      </w:r>
      <w:r>
        <w:rPr>
          <w:rFonts w:cs="Arial"/>
        </w:rPr>
        <w:t xml:space="preserve">demonstrações contábeis </w:t>
      </w:r>
      <w:r w:rsidRPr="004301FC">
        <w:rPr>
          <w:rFonts w:cs="Arial"/>
        </w:rPr>
        <w:t>da BB Seguridade os impactos no patrimônio líquido e nos investimentos em participações societárias e, posteriormente, os impactos subsequentes por meio de equivalência patrimonial.</w:t>
      </w:r>
    </w:p>
    <w:p w14:paraId="52C1FB9A" w14:textId="77777777" w:rsidR="00A065C0" w:rsidRPr="004301FC" w:rsidRDefault="00A065C0" w:rsidP="00A065C0">
      <w:pPr>
        <w:pStyle w:val="05-Textonormal"/>
        <w:rPr>
          <w:rFonts w:cs="Arial"/>
        </w:rPr>
      </w:pPr>
      <w:r w:rsidRPr="004301FC">
        <w:rPr>
          <w:rFonts w:cs="Arial"/>
        </w:rPr>
        <w:lastRenderedPageBreak/>
        <w:t>Apesar da adoção inicial da norma contáb</w:t>
      </w:r>
      <w:r>
        <w:rPr>
          <w:rFonts w:cs="Arial"/>
        </w:rPr>
        <w:t>il</w:t>
      </w:r>
      <w:r w:rsidRPr="004301FC">
        <w:rPr>
          <w:rFonts w:cs="Arial"/>
        </w:rPr>
        <w:t xml:space="preserve"> por parte das investidas</w:t>
      </w:r>
      <w:r>
        <w:rPr>
          <w:rFonts w:cs="Arial"/>
        </w:rPr>
        <w:t xml:space="preserve"> operacionais que comercializam contratos de seguros</w:t>
      </w:r>
      <w:r w:rsidRPr="004301FC">
        <w:rPr>
          <w:rFonts w:cs="Arial"/>
        </w:rPr>
        <w:t>, em que os efeitos contábeis se dão por meio de harmonização de práticas contábeis, as empresas seguradoras e operadora de planos de saúde não estão adotando ainda a referida norma e, portanto, não h</w:t>
      </w:r>
      <w:r>
        <w:rPr>
          <w:rFonts w:cs="Arial"/>
        </w:rPr>
        <w:t>á</w:t>
      </w:r>
      <w:r w:rsidRPr="004301FC">
        <w:rPr>
          <w:rFonts w:cs="Arial"/>
        </w:rPr>
        <w:t xml:space="preserve"> impactos para efeito de exigências regulatórias, determinadas pelas SUSEP e ANS.</w:t>
      </w:r>
    </w:p>
    <w:p w14:paraId="76DE367B" w14:textId="77777777" w:rsidR="00626B67" w:rsidRDefault="00626B67" w:rsidP="00626B67">
      <w:pPr>
        <w:pStyle w:val="05-Textonormal"/>
        <w:rPr>
          <w:rFonts w:cs="Arial"/>
        </w:rPr>
      </w:pPr>
      <w:r w:rsidRPr="004301FC">
        <w:rPr>
          <w:rFonts w:cs="Arial"/>
        </w:rPr>
        <w:t>Do mesmo modo, tendo em vista que as regras regulatórias e societárias para as empresas seguradoras e operadora de plano</w:t>
      </w:r>
      <w:r>
        <w:rPr>
          <w:rFonts w:cs="Arial"/>
        </w:rPr>
        <w:t>s</w:t>
      </w:r>
      <w:r w:rsidRPr="004301FC">
        <w:rPr>
          <w:rFonts w:cs="Arial"/>
        </w:rPr>
        <w:t xml:space="preserve"> de saúde não </w:t>
      </w:r>
      <w:r>
        <w:rPr>
          <w:rFonts w:cs="Arial"/>
        </w:rPr>
        <w:t>são</w:t>
      </w:r>
      <w:r w:rsidRPr="004301FC">
        <w:rPr>
          <w:rFonts w:cs="Arial"/>
        </w:rPr>
        <w:t xml:space="preserve"> afetadas </w:t>
      </w:r>
      <w:r w:rsidR="00A065C0" w:rsidRPr="004301FC">
        <w:rPr>
          <w:rFonts w:cs="Arial"/>
        </w:rPr>
        <w:t>pela referida norma contáb</w:t>
      </w:r>
      <w:r w:rsidR="00A065C0">
        <w:rPr>
          <w:rFonts w:cs="Arial"/>
        </w:rPr>
        <w:t>il</w:t>
      </w:r>
      <w:r w:rsidRPr="004301FC">
        <w:rPr>
          <w:rFonts w:cs="Arial"/>
        </w:rPr>
        <w:t>, não são esperados impactos na distribuição de dividendos ou na gestão de capital de tais companhias decorrentes da harmonização das suas práticas contábeis àquelas da BB Seguridade e BB Seguros.</w:t>
      </w:r>
      <w:bookmarkEnd w:id="33"/>
    </w:p>
    <w:p w14:paraId="45DD1055" w14:textId="77777777" w:rsidR="00626B67" w:rsidRPr="00AD2B6E" w:rsidRDefault="00626B67" w:rsidP="00626B67">
      <w:pPr>
        <w:pStyle w:val="01-TtulodeNota"/>
        <w:rPr>
          <w:rFonts w:cs="Arial"/>
          <w:color w:val="1F3864" w:themeColor="accent1" w:themeShade="80"/>
          <w:sz w:val="18"/>
          <w:szCs w:val="18"/>
        </w:rPr>
      </w:pPr>
      <w:r w:rsidRPr="00AD2B6E">
        <w:rPr>
          <w:rFonts w:cs="Arial"/>
          <w:color w:val="1F3864" w:themeColor="accent1" w:themeShade="80"/>
          <w:sz w:val="18"/>
          <w:szCs w:val="18"/>
        </w:rPr>
        <w:t>q) Normas recentemente emitidas, aplicáveis ou a serem aplicadas em períodos futuros</w:t>
      </w:r>
    </w:p>
    <w:p w14:paraId="4CC86C43" w14:textId="77777777" w:rsidR="00626B67" w:rsidRPr="00AD2B6E" w:rsidRDefault="00626B67" w:rsidP="00626B67">
      <w:pPr>
        <w:pStyle w:val="05-Textonormal"/>
        <w:rPr>
          <w:rFonts w:cs="Arial"/>
        </w:rPr>
      </w:pPr>
      <w:bookmarkStart w:id="37" w:name="_Hlk165384597"/>
      <w:r w:rsidRPr="00AD2B6E">
        <w:rPr>
          <w:rFonts w:cs="Arial"/>
          <w:b/>
          <w:color w:val="1F3864" w:themeColor="accent1" w:themeShade="80"/>
        </w:rPr>
        <w:t>IFRS 18 - Apresentação e Divulgação em Demonstrações Financeiras</w:t>
      </w:r>
      <w:r w:rsidRPr="00AD2B6E">
        <w:rPr>
          <w:rFonts w:cs="Arial"/>
        </w:rPr>
        <w:t xml:space="preserve"> - A IFRS 18 é uma nova norma contábil, emitida pelo </w:t>
      </w:r>
      <w:proofErr w:type="spellStart"/>
      <w:r w:rsidRPr="00AD2B6E">
        <w:rPr>
          <w:rFonts w:cs="Arial"/>
          <w:i/>
          <w:iCs/>
        </w:rPr>
        <w:t>International</w:t>
      </w:r>
      <w:proofErr w:type="spellEnd"/>
      <w:r w:rsidRPr="00AD2B6E">
        <w:rPr>
          <w:rFonts w:cs="Arial"/>
          <w:i/>
          <w:iCs/>
        </w:rPr>
        <w:t xml:space="preserve"> </w:t>
      </w:r>
      <w:proofErr w:type="spellStart"/>
      <w:r w:rsidRPr="00AD2B6E">
        <w:rPr>
          <w:rFonts w:cs="Arial"/>
          <w:i/>
          <w:iCs/>
        </w:rPr>
        <w:t>Accounting</w:t>
      </w:r>
      <w:proofErr w:type="spellEnd"/>
      <w:r w:rsidRPr="00AD2B6E">
        <w:rPr>
          <w:rFonts w:cs="Arial"/>
          <w:i/>
          <w:iCs/>
        </w:rPr>
        <w:t xml:space="preserve"> Standards Board</w:t>
      </w:r>
      <w:r w:rsidRPr="00AD2B6E">
        <w:rPr>
          <w:rFonts w:cs="Arial"/>
        </w:rPr>
        <w:t xml:space="preserve"> (IASB) em 9 de abril de 2024. Esta norma tem como objetivo aprimorar a comunicação das informações nas demonstrações contábeis, com foco especial no desempenho empresarial, ou seja, na demonstração do resultado e nas respectivas notas explicativas.</w:t>
      </w:r>
    </w:p>
    <w:p w14:paraId="3FEE28F2" w14:textId="77777777" w:rsidR="00626B67" w:rsidRPr="00AD2B6E" w:rsidRDefault="00626B67" w:rsidP="00626B67">
      <w:pPr>
        <w:pStyle w:val="05-Textonormal"/>
        <w:rPr>
          <w:rFonts w:cs="Arial"/>
        </w:rPr>
      </w:pPr>
      <w:r w:rsidRPr="00AD2B6E">
        <w:rPr>
          <w:rFonts w:cs="Arial"/>
        </w:rPr>
        <w:t>A principal mudança da nova norma é a estrutura de apresentação da demonstração do resultado, em que haverá basicamente a segregação dos resultados das atividades operacionais, de investimentos e de financiamentos, de acordo com o modelo de negócios das empresas. Neste sentido, a norma visa aumentar a comparabilidade, dar maior transparência às medidas de desempenho definidas pela administração e promover um agrupamento mais útil dessas informações contábeis.</w:t>
      </w:r>
    </w:p>
    <w:p w14:paraId="2EA5A741" w14:textId="77777777" w:rsidR="00626B67" w:rsidRPr="00AD2B6E" w:rsidRDefault="00626B67" w:rsidP="00626B67">
      <w:pPr>
        <w:pStyle w:val="05-Textonormal"/>
        <w:rPr>
          <w:rFonts w:cs="Arial"/>
        </w:rPr>
      </w:pPr>
      <w:r w:rsidRPr="00AD2B6E">
        <w:rPr>
          <w:rFonts w:cs="Arial"/>
        </w:rPr>
        <w:t>A IFRS 18 substituirá a norma IAS 1 - Apresentação de Demonstrações Financeiras, equivalente no Brasil ao CPC 26 (R1). A adoção da nova norma está prevista para 1º de janeiro de 2027.</w:t>
      </w:r>
    </w:p>
    <w:p w14:paraId="240E2C33" w14:textId="77777777" w:rsidR="00626B67" w:rsidRDefault="00626B67" w:rsidP="00626B67">
      <w:pPr>
        <w:pStyle w:val="05-Textonormal"/>
        <w:rPr>
          <w:rFonts w:cs="Arial"/>
        </w:rPr>
      </w:pPr>
      <w:r w:rsidRPr="00AD2B6E">
        <w:rPr>
          <w:rFonts w:cs="Arial"/>
        </w:rPr>
        <w:t xml:space="preserve">A referida norma não foi recepcionada ainda pelo Comitê de Pronunciamentos Contábeis (CPC) e Comissão de Valores Mobiliários (CVM). Os impactos da adoção do novo normativo estão em avaliação pelo Grupo BB </w:t>
      </w:r>
      <w:r w:rsidR="00885210">
        <w:rPr>
          <w:rFonts w:cs="Arial"/>
        </w:rPr>
        <w:t>Seguridade</w:t>
      </w:r>
      <w:r w:rsidRPr="00AD2B6E">
        <w:rPr>
          <w:rFonts w:cs="Arial"/>
        </w:rPr>
        <w:t>.</w:t>
      </w:r>
    </w:p>
    <w:bookmarkEnd w:id="37"/>
    <w:p w14:paraId="4EC27439" w14:textId="77777777" w:rsidR="00626B67" w:rsidRPr="00953C26" w:rsidRDefault="00626B67" w:rsidP="00626B67">
      <w:pPr>
        <w:pStyle w:val="05-Textonormal"/>
      </w:pPr>
      <w:r w:rsidRPr="004C203A">
        <w:rPr>
          <w:rStyle w:val="Forte"/>
          <w:rFonts w:eastAsia="MS Mincho" w:cs="Arial"/>
          <w:color w:val="1F3864" w:themeColor="accent1" w:themeShade="80"/>
        </w:rPr>
        <w:t>IFRS S1 - Requisitos gerais para divulgação de informações financeiras relacionadas à sustentabilidade e IFRS S2 - Divulgações relacionadas ao clima</w:t>
      </w:r>
      <w:r w:rsidRPr="005B55FE">
        <w:rPr>
          <w:rStyle w:val="Forte"/>
          <w:rFonts w:eastAsia="MS Mincho" w:cs="Arial"/>
          <w:color w:val="1E53A3"/>
        </w:rPr>
        <w:t xml:space="preserve"> </w:t>
      </w:r>
      <w:r w:rsidRPr="005B55FE">
        <w:rPr>
          <w:rStyle w:val="Forte"/>
          <w:rFonts w:eastAsia="MS Mincho" w:cs="Arial"/>
        </w:rPr>
        <w:t xml:space="preserve">– </w:t>
      </w:r>
      <w:r w:rsidRPr="00953C26">
        <w:t xml:space="preserve">Em junho de 2023, o </w:t>
      </w:r>
      <w:proofErr w:type="spellStart"/>
      <w:r w:rsidRPr="00953C26">
        <w:rPr>
          <w:i/>
          <w:iCs/>
        </w:rPr>
        <w:t>International</w:t>
      </w:r>
      <w:proofErr w:type="spellEnd"/>
      <w:r w:rsidRPr="00953C26">
        <w:rPr>
          <w:i/>
          <w:iCs/>
        </w:rPr>
        <w:t xml:space="preserve"> Sustainability Standards Board</w:t>
      </w:r>
      <w:r w:rsidRPr="00953C26">
        <w:t xml:space="preserve"> (ISSB) emitiu as duas primeiras normas de relatórios de sustentabilidade, com objetivo de desenvolver e emitir uma base global abrangente de normas de relatórios de sustentabilidade. As normas IFRS S1 e IFRS S2 requerem que a entidade divulgue informações sobre riscos e oportunidades relacionadas à sustentabilidade e ao clima. A IFRS S1 abrange requisitos gerais para o reporte de informações de sustentabilidade, enquanto a IFRS S2 foca em divulgações específicas sobre o clima.</w:t>
      </w:r>
    </w:p>
    <w:p w14:paraId="14F1846E" w14:textId="77777777" w:rsidR="00626B67" w:rsidRPr="00953C26" w:rsidRDefault="00626B67" w:rsidP="00626B67">
      <w:pPr>
        <w:pStyle w:val="05-Textonormal"/>
      </w:pPr>
      <w:r w:rsidRPr="00953C26">
        <w:t>No Brasil, o Comitê Brasileiro de Pronunciamentos de Sustentabilidade (CBPS) promove a adoção dessas normas, padronizando relatórios e facilitando a análise do desempenho financeiro e da estratégia futura das organizações em relação à sustentabilidade. Em outubro de 2023, a Comissão de Valores Mobiliários (CVM) publicou a Resolução CVM nº 193, que dispõe sobre a elaboração e divulgação do relatório de informações financeiras relacionadas à sustentabilidade, com base no padrão internacional emitido pelo ISSB.</w:t>
      </w:r>
    </w:p>
    <w:p w14:paraId="10721BA6" w14:textId="77777777" w:rsidR="00626B67" w:rsidRPr="00953C26" w:rsidRDefault="00626B67" w:rsidP="00626B67">
      <w:pPr>
        <w:pStyle w:val="05-Textonormal"/>
      </w:pPr>
      <w:r w:rsidRPr="00953C26">
        <w:t>As companhias abertas poderão adotar a divulgação, em caráter voluntário, para o reporte relativo ao exercício de 2024. A partir do exercício de 2026, o relatório passa a ser obrigatório para companhias abertas, em conjunto com as demonstrações contábeis anuais. As demonstrações financeiras de sustentabilidade devem ser apresentadas de forma consolidada e separadas das demonstrações contábeis.</w:t>
      </w:r>
    </w:p>
    <w:p w14:paraId="049B5ED0" w14:textId="77777777" w:rsidR="00626B67" w:rsidRDefault="00626B67" w:rsidP="00626B67">
      <w:pPr>
        <w:pStyle w:val="05-Textonormal"/>
      </w:pPr>
      <w:r w:rsidRPr="00953C26">
        <w:t xml:space="preserve">Os impactos da adoção dos novos normativos estão em avaliação pelo Grupo BB </w:t>
      </w:r>
      <w:r w:rsidR="00885210">
        <w:t>Seguridade</w:t>
      </w:r>
      <w:r w:rsidRPr="00953C26">
        <w:t>.</w:t>
      </w:r>
    </w:p>
    <w:p w14:paraId="47403EEF" w14:textId="77777777" w:rsidR="00D474A4" w:rsidRDefault="00D474A4" w:rsidP="00626B67">
      <w:pPr>
        <w:pStyle w:val="05-Textonormal"/>
      </w:pPr>
    </w:p>
    <w:p w14:paraId="03C0D78A" w14:textId="34CE8026" w:rsidR="00D474A4" w:rsidRDefault="00F35E03" w:rsidP="00B77200">
      <w:pPr>
        <w:pStyle w:val="02-TtulodeNota"/>
        <w:pageBreakBefore/>
        <w:rPr>
          <w:rFonts w:cs="Arial"/>
          <w:color w:val="1F3864" w:themeColor="accent1" w:themeShade="80"/>
        </w:rPr>
      </w:pPr>
      <w:bookmarkStart w:id="38" w:name="_Toc173341464"/>
      <w:r w:rsidRPr="00F35E03">
        <w:rPr>
          <w:rFonts w:cs="Arial"/>
          <w:color w:val="1F3864" w:themeColor="accent1" w:themeShade="80"/>
        </w:rPr>
        <w:lastRenderedPageBreak/>
        <w:t>4</w:t>
      </w:r>
      <w:r w:rsidR="00D474A4" w:rsidRPr="00F35E03">
        <w:rPr>
          <w:rFonts w:cs="Arial"/>
          <w:color w:val="1F3864" w:themeColor="accent1" w:themeShade="80"/>
        </w:rPr>
        <w:t xml:space="preserve"> – AQUISIÇÕES, VENDAS E REESTRUTURAÇÕES SOCIETÁRIAS</w:t>
      </w:r>
      <w:bookmarkEnd w:id="38"/>
    </w:p>
    <w:p w14:paraId="44193BF5" w14:textId="77777777" w:rsidR="001E50CC" w:rsidRDefault="001E50CC" w:rsidP="001E50CC">
      <w:pPr>
        <w:pStyle w:val="05-Textonormal"/>
        <w:rPr>
          <w:rFonts w:cs="Arial"/>
          <w:b/>
          <w:snapToGrid w:val="0"/>
          <w:color w:val="1F3864" w:themeColor="accent1" w:themeShade="80"/>
        </w:rPr>
      </w:pPr>
      <w:r>
        <w:rPr>
          <w:rFonts w:cs="Arial"/>
          <w:b/>
          <w:snapToGrid w:val="0"/>
          <w:color w:val="1F3864" w:themeColor="accent1" w:themeShade="80"/>
        </w:rPr>
        <w:t>Broto S.A.</w:t>
      </w:r>
    </w:p>
    <w:p w14:paraId="171E10EE" w14:textId="77777777" w:rsidR="001E50CC" w:rsidRDefault="001E50CC" w:rsidP="001E50CC">
      <w:pPr>
        <w:pStyle w:val="05-Textonormal"/>
        <w:rPr>
          <w:rFonts w:cs="Arial"/>
        </w:rPr>
      </w:pPr>
      <w:r>
        <w:rPr>
          <w:rFonts w:cs="Arial"/>
        </w:rPr>
        <w:t xml:space="preserve">Em 28 de outubro de 2022, a </w:t>
      </w:r>
      <w:proofErr w:type="spellStart"/>
      <w:r>
        <w:rPr>
          <w:rFonts w:cs="Arial"/>
        </w:rPr>
        <w:t>Brasilseg</w:t>
      </w:r>
      <w:proofErr w:type="spellEnd"/>
      <w:r>
        <w:rPr>
          <w:rFonts w:cs="Arial"/>
        </w:rPr>
        <w:t xml:space="preserve">, o BB e a BB Corretora celebraram, com interveniência e anuência da MAPFRE Brasil Participações, da BB Seguros e da Aliança do Brasil Seguros, Acordo de Investimentos para a constituição da empresa Broto, para condução dos negócios da plataforma digital. </w:t>
      </w:r>
    </w:p>
    <w:p w14:paraId="777C35A7" w14:textId="77777777" w:rsidR="001E50CC" w:rsidRDefault="001E50CC" w:rsidP="001E50CC">
      <w:pPr>
        <w:pStyle w:val="05-Textonormal"/>
        <w:rPr>
          <w:rFonts w:cs="Arial"/>
        </w:rPr>
      </w:pPr>
      <w:r>
        <w:rPr>
          <w:rFonts w:cs="Arial"/>
        </w:rPr>
        <w:t>O capital social da Broto tem a seguinte distribuição:</w:t>
      </w:r>
    </w:p>
    <w:tbl>
      <w:tblPr>
        <w:tblStyle w:val="TabeladeLista6Colorida-nfase5"/>
        <w:tblW w:w="9639" w:type="dxa"/>
        <w:tblLayout w:type="fixed"/>
        <w:tblLook w:val="04A0" w:firstRow="1" w:lastRow="0" w:firstColumn="1" w:lastColumn="0" w:noHBand="0" w:noVBand="1"/>
      </w:tblPr>
      <w:tblGrid>
        <w:gridCol w:w="2552"/>
        <w:gridCol w:w="2362"/>
        <w:gridCol w:w="2362"/>
        <w:gridCol w:w="2363"/>
      </w:tblGrid>
      <w:tr w:rsidR="001E50CC" w14:paraId="2004C61F" w14:textId="77777777">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73233489" w14:textId="77777777" w:rsidR="001E50CC" w:rsidRDefault="001E50CC">
            <w:pPr>
              <w:rPr>
                <w:rFonts w:ascii="Arial" w:hAnsi="Arial" w:cs="Arial"/>
                <w:sz w:val="18"/>
                <w:szCs w:val="18"/>
              </w:rPr>
            </w:pPr>
            <w:r>
              <w:rPr>
                <w:rFonts w:ascii="Arial" w:hAnsi="Arial" w:cs="Arial"/>
                <w:sz w:val="14"/>
                <w:szCs w:val="14"/>
              </w:rPr>
              <w:t>Acionistas</w:t>
            </w:r>
          </w:p>
        </w:tc>
        <w:tc>
          <w:tcPr>
            <w:tcW w:w="7087"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28A36920" w14:textId="77777777" w:rsidR="001E50CC" w:rsidRDefault="001E50CC">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2"/>
                <w:sz w:val="14"/>
                <w:szCs w:val="14"/>
              </w:rPr>
            </w:pPr>
            <w:r>
              <w:rPr>
                <w:rFonts w:ascii="Arial" w:eastAsia="Times New Roman" w:hAnsi="Arial" w:cs="Arial"/>
                <w:spacing w:val="-2"/>
                <w:sz w:val="14"/>
                <w:szCs w:val="14"/>
              </w:rPr>
              <w:t>Participação (%)</w:t>
            </w:r>
          </w:p>
        </w:tc>
      </w:tr>
      <w:tr w:rsidR="001E50CC" w14:paraId="61780A7D" w14:textId="7777777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2" w:space="0" w:color="1F3864" w:themeColor="accent1" w:themeShade="80"/>
              <w:left w:val="nil"/>
              <w:bottom w:val="single" w:sz="2" w:space="0" w:color="1F3864" w:themeColor="accent1" w:themeShade="80"/>
              <w:right w:val="nil"/>
            </w:tcBorders>
            <w:vAlign w:val="center"/>
            <w:hideMark/>
          </w:tcPr>
          <w:p w14:paraId="72315067" w14:textId="77777777" w:rsidR="001E50CC" w:rsidRDefault="001E50CC">
            <w:pPr>
              <w:rPr>
                <w:rFonts w:ascii="Arial" w:hAnsi="Arial" w:cs="Arial"/>
                <w:sz w:val="18"/>
                <w:szCs w:val="18"/>
              </w:rPr>
            </w:pPr>
          </w:p>
        </w:tc>
        <w:tc>
          <w:tcPr>
            <w:tcW w:w="2362" w:type="dxa"/>
            <w:tcBorders>
              <w:top w:val="single" w:sz="2" w:space="0" w:color="1F3864" w:themeColor="accent1" w:themeShade="80"/>
              <w:left w:val="nil"/>
              <w:bottom w:val="single" w:sz="2" w:space="0" w:color="1F3864" w:themeColor="accent1" w:themeShade="80"/>
              <w:right w:val="nil"/>
            </w:tcBorders>
            <w:vAlign w:val="center"/>
            <w:hideMark/>
          </w:tcPr>
          <w:p w14:paraId="68E661A6" w14:textId="77777777" w:rsidR="001E50CC" w:rsidRDefault="001E50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Pr>
                <w:rFonts w:ascii="Arial" w:eastAsia="Times New Roman" w:hAnsi="Arial" w:cs="Arial"/>
                <w:b/>
                <w:spacing w:val="-2"/>
                <w:sz w:val="14"/>
                <w:szCs w:val="14"/>
              </w:rPr>
              <w:t>Ações ON</w:t>
            </w:r>
          </w:p>
        </w:tc>
        <w:tc>
          <w:tcPr>
            <w:tcW w:w="2362" w:type="dxa"/>
            <w:tcBorders>
              <w:top w:val="single" w:sz="2" w:space="0" w:color="1F3864" w:themeColor="accent1" w:themeShade="80"/>
              <w:left w:val="nil"/>
              <w:bottom w:val="single" w:sz="2" w:space="0" w:color="1F3864" w:themeColor="accent1" w:themeShade="80"/>
              <w:right w:val="nil"/>
            </w:tcBorders>
            <w:vAlign w:val="center"/>
            <w:hideMark/>
          </w:tcPr>
          <w:p w14:paraId="693CFC3D" w14:textId="77777777" w:rsidR="001E50CC" w:rsidRDefault="001E50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Pr>
                <w:rFonts w:ascii="Arial" w:eastAsia="Times New Roman" w:hAnsi="Arial" w:cs="Arial"/>
                <w:b/>
                <w:spacing w:val="-2"/>
                <w:sz w:val="14"/>
                <w:szCs w:val="14"/>
              </w:rPr>
              <w:t>Ações PN</w:t>
            </w:r>
          </w:p>
        </w:tc>
        <w:tc>
          <w:tcPr>
            <w:tcW w:w="2363" w:type="dxa"/>
            <w:tcBorders>
              <w:top w:val="single" w:sz="2" w:space="0" w:color="1F3864" w:themeColor="accent1" w:themeShade="80"/>
              <w:left w:val="nil"/>
              <w:bottom w:val="single" w:sz="2" w:space="0" w:color="1F3864" w:themeColor="accent1" w:themeShade="80"/>
              <w:right w:val="nil"/>
            </w:tcBorders>
            <w:vAlign w:val="center"/>
            <w:hideMark/>
          </w:tcPr>
          <w:p w14:paraId="63A58F51" w14:textId="77777777" w:rsidR="001E50CC" w:rsidRDefault="001E50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Pr>
                <w:rFonts w:ascii="Arial" w:eastAsia="Times New Roman" w:hAnsi="Arial" w:cs="Arial"/>
                <w:b/>
                <w:spacing w:val="-2"/>
                <w:sz w:val="14"/>
                <w:szCs w:val="14"/>
              </w:rPr>
              <w:t>Capital Total</w:t>
            </w:r>
          </w:p>
        </w:tc>
      </w:tr>
      <w:tr w:rsidR="001E50CC" w14:paraId="3BDECD36" w14:textId="77777777">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3864" w:themeColor="accent1" w:themeShade="80"/>
              <w:left w:val="nil"/>
              <w:bottom w:val="nil"/>
              <w:right w:val="nil"/>
            </w:tcBorders>
            <w:shd w:val="clear" w:color="auto" w:fill="auto"/>
            <w:vAlign w:val="center"/>
            <w:hideMark/>
          </w:tcPr>
          <w:p w14:paraId="5537451C" w14:textId="77777777" w:rsidR="001E50CC" w:rsidRDefault="001E50CC">
            <w:pPr>
              <w:keepNext/>
              <w:keepLines/>
              <w:spacing w:before="40" w:after="40"/>
              <w:rPr>
                <w:rFonts w:ascii="Arial" w:eastAsia="Times New Roman" w:hAnsi="Arial" w:cs="Arial"/>
                <w:b w:val="0"/>
                <w:spacing w:val="-2"/>
                <w:sz w:val="14"/>
                <w:szCs w:val="14"/>
              </w:rPr>
            </w:pPr>
            <w:r>
              <w:rPr>
                <w:rFonts w:ascii="Arial" w:eastAsia="Times New Roman" w:hAnsi="Arial" w:cs="Arial"/>
                <w:b w:val="0"/>
                <w:spacing w:val="-2"/>
                <w:sz w:val="14"/>
                <w:szCs w:val="14"/>
              </w:rPr>
              <w:t>BB</w:t>
            </w:r>
          </w:p>
        </w:tc>
        <w:tc>
          <w:tcPr>
            <w:tcW w:w="2362" w:type="dxa"/>
            <w:tcBorders>
              <w:top w:val="single" w:sz="2" w:space="0" w:color="1F3864" w:themeColor="accent1" w:themeShade="80"/>
              <w:left w:val="nil"/>
              <w:bottom w:val="nil"/>
              <w:right w:val="nil"/>
            </w:tcBorders>
            <w:shd w:val="clear" w:color="auto" w:fill="auto"/>
            <w:vAlign w:val="center"/>
            <w:hideMark/>
          </w:tcPr>
          <w:p w14:paraId="44632BFF" w14:textId="77777777" w:rsidR="001E50CC" w:rsidRDefault="001E50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rPr>
            </w:pPr>
            <w:r>
              <w:rPr>
                <w:rFonts w:ascii="Arial" w:eastAsia="Times New Roman" w:hAnsi="Arial" w:cs="Arial"/>
                <w:spacing w:val="-2"/>
                <w:sz w:val="14"/>
                <w:szCs w:val="18"/>
              </w:rPr>
              <w:t>--</w:t>
            </w:r>
          </w:p>
        </w:tc>
        <w:tc>
          <w:tcPr>
            <w:tcW w:w="2362" w:type="dxa"/>
            <w:tcBorders>
              <w:top w:val="single" w:sz="2" w:space="0" w:color="1F3864" w:themeColor="accent1" w:themeShade="80"/>
              <w:left w:val="nil"/>
              <w:bottom w:val="nil"/>
              <w:right w:val="nil"/>
            </w:tcBorders>
            <w:shd w:val="clear" w:color="auto" w:fill="auto"/>
            <w:vAlign w:val="center"/>
            <w:hideMark/>
          </w:tcPr>
          <w:p w14:paraId="2B9BB3E6" w14:textId="77777777" w:rsidR="001E50CC" w:rsidRDefault="001E50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rPr>
            </w:pPr>
            <w:r>
              <w:rPr>
                <w:rFonts w:ascii="Arial" w:eastAsia="Times New Roman" w:hAnsi="Arial" w:cs="Arial"/>
                <w:spacing w:val="-2"/>
                <w:sz w:val="14"/>
                <w:szCs w:val="18"/>
              </w:rPr>
              <w:t>100</w:t>
            </w:r>
          </w:p>
        </w:tc>
        <w:tc>
          <w:tcPr>
            <w:tcW w:w="2363" w:type="dxa"/>
            <w:tcBorders>
              <w:top w:val="single" w:sz="2" w:space="0" w:color="1F3864" w:themeColor="accent1" w:themeShade="80"/>
              <w:left w:val="nil"/>
              <w:bottom w:val="nil"/>
              <w:right w:val="nil"/>
            </w:tcBorders>
            <w:shd w:val="clear" w:color="auto" w:fill="auto"/>
            <w:vAlign w:val="center"/>
            <w:hideMark/>
          </w:tcPr>
          <w:p w14:paraId="0F51455D" w14:textId="77777777" w:rsidR="001E50CC" w:rsidRDefault="001E50C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rPr>
            </w:pPr>
            <w:r>
              <w:rPr>
                <w:rFonts w:ascii="Arial" w:eastAsia="Times New Roman" w:hAnsi="Arial" w:cs="Arial"/>
                <w:spacing w:val="-2"/>
                <w:sz w:val="14"/>
                <w:szCs w:val="18"/>
              </w:rPr>
              <w:t>50</w:t>
            </w:r>
          </w:p>
        </w:tc>
      </w:tr>
      <w:tr w:rsidR="001E50CC" w14:paraId="6905F232" w14:textId="7777777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single" w:sz="2" w:space="0" w:color="1F3864" w:themeColor="accent1" w:themeShade="80"/>
              <w:right w:val="nil"/>
            </w:tcBorders>
            <w:vAlign w:val="center"/>
            <w:hideMark/>
          </w:tcPr>
          <w:p w14:paraId="6D7374F2" w14:textId="77777777" w:rsidR="001E50CC" w:rsidRDefault="001E50CC">
            <w:pPr>
              <w:keepNext/>
              <w:keepLines/>
              <w:spacing w:before="40" w:after="40"/>
              <w:rPr>
                <w:rFonts w:ascii="Arial" w:eastAsia="Times New Roman" w:hAnsi="Arial" w:cs="Arial"/>
                <w:b w:val="0"/>
                <w:spacing w:val="-2"/>
                <w:sz w:val="14"/>
                <w:szCs w:val="14"/>
              </w:rPr>
            </w:pPr>
            <w:proofErr w:type="spellStart"/>
            <w:r>
              <w:rPr>
                <w:rFonts w:ascii="Arial" w:eastAsia="Times New Roman" w:hAnsi="Arial" w:cs="Arial"/>
                <w:b w:val="0"/>
                <w:spacing w:val="-2"/>
                <w:sz w:val="14"/>
                <w:szCs w:val="14"/>
              </w:rPr>
              <w:t>Brasilseg</w:t>
            </w:r>
            <w:proofErr w:type="spellEnd"/>
          </w:p>
        </w:tc>
        <w:tc>
          <w:tcPr>
            <w:tcW w:w="2362" w:type="dxa"/>
            <w:tcBorders>
              <w:top w:val="nil"/>
              <w:left w:val="nil"/>
              <w:bottom w:val="single" w:sz="2" w:space="0" w:color="1F3864" w:themeColor="accent1" w:themeShade="80"/>
              <w:right w:val="nil"/>
            </w:tcBorders>
            <w:vAlign w:val="center"/>
            <w:hideMark/>
          </w:tcPr>
          <w:p w14:paraId="015A4A13" w14:textId="77777777" w:rsidR="001E50CC" w:rsidRDefault="001E50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rPr>
            </w:pPr>
            <w:r>
              <w:rPr>
                <w:rFonts w:ascii="Arial" w:eastAsia="Times New Roman" w:hAnsi="Arial" w:cs="Arial"/>
                <w:spacing w:val="-2"/>
                <w:sz w:val="14"/>
                <w:szCs w:val="18"/>
              </w:rPr>
              <w:t>100</w:t>
            </w:r>
          </w:p>
        </w:tc>
        <w:tc>
          <w:tcPr>
            <w:tcW w:w="2362" w:type="dxa"/>
            <w:tcBorders>
              <w:top w:val="nil"/>
              <w:left w:val="nil"/>
              <w:bottom w:val="single" w:sz="2" w:space="0" w:color="1F3864" w:themeColor="accent1" w:themeShade="80"/>
              <w:right w:val="nil"/>
            </w:tcBorders>
            <w:vAlign w:val="center"/>
            <w:hideMark/>
          </w:tcPr>
          <w:p w14:paraId="7FD86C94" w14:textId="77777777" w:rsidR="001E50CC" w:rsidRDefault="001E50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rPr>
            </w:pPr>
            <w:r>
              <w:rPr>
                <w:rFonts w:ascii="Arial" w:eastAsia="Times New Roman" w:hAnsi="Arial" w:cs="Arial"/>
                <w:spacing w:val="-2"/>
                <w:sz w:val="14"/>
                <w:szCs w:val="18"/>
              </w:rPr>
              <w:t>--</w:t>
            </w:r>
          </w:p>
        </w:tc>
        <w:tc>
          <w:tcPr>
            <w:tcW w:w="2363" w:type="dxa"/>
            <w:tcBorders>
              <w:top w:val="nil"/>
              <w:left w:val="nil"/>
              <w:bottom w:val="single" w:sz="2" w:space="0" w:color="1F3864" w:themeColor="accent1" w:themeShade="80"/>
              <w:right w:val="nil"/>
            </w:tcBorders>
            <w:vAlign w:val="center"/>
            <w:hideMark/>
          </w:tcPr>
          <w:p w14:paraId="2CCA5404" w14:textId="77777777" w:rsidR="001E50CC" w:rsidRDefault="001E50C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rPr>
            </w:pPr>
            <w:r>
              <w:rPr>
                <w:rFonts w:ascii="Arial" w:eastAsia="Times New Roman" w:hAnsi="Arial" w:cs="Arial"/>
                <w:spacing w:val="-2"/>
                <w:sz w:val="14"/>
                <w:szCs w:val="18"/>
              </w:rPr>
              <w:t>50</w:t>
            </w:r>
          </w:p>
        </w:tc>
      </w:tr>
    </w:tbl>
    <w:p w14:paraId="242952B7" w14:textId="77777777" w:rsidR="001E50CC" w:rsidRDefault="001E50CC" w:rsidP="001E50CC">
      <w:pPr>
        <w:pStyle w:val="05-Textonormal"/>
        <w:rPr>
          <w:rFonts w:cs="Arial"/>
        </w:rPr>
      </w:pPr>
      <w:r>
        <w:rPr>
          <w:rFonts w:cs="Arial"/>
        </w:rPr>
        <w:t xml:space="preserve">Conforme previsto nos acordos societários, a </w:t>
      </w:r>
      <w:proofErr w:type="spellStart"/>
      <w:r>
        <w:rPr>
          <w:rFonts w:cs="Arial"/>
        </w:rPr>
        <w:t>Brasilseg</w:t>
      </w:r>
      <w:proofErr w:type="spellEnd"/>
      <w:r>
        <w:rPr>
          <w:rFonts w:cs="Arial"/>
        </w:rPr>
        <w:t xml:space="preserve"> mantém o acesso à plataforma digital Broto para venda dos seus produtos de seguro, a qual é intermediada, com exclusividade, pela BB Corretora, sociedade controlada pela BB Seguridade.</w:t>
      </w:r>
    </w:p>
    <w:p w14:paraId="6056F532" w14:textId="77777777" w:rsidR="001E50CC" w:rsidRDefault="001E50CC" w:rsidP="001E50CC">
      <w:pPr>
        <w:pStyle w:val="05-Textonormal"/>
        <w:rPr>
          <w:rFonts w:cs="Arial"/>
        </w:rPr>
      </w:pPr>
      <w:r>
        <w:rPr>
          <w:rFonts w:cs="Arial"/>
        </w:rPr>
        <w:t>A partir da implementação das Condições Suspensivas descritas no Acordo de Investimentos, relacionadas à obtenção das aprovações regulatórias e legais pertinentes, a operação foi consumada em 04 de janeiro de 2023, data considerada como do fechamento da parceria e a partir da qual os seguintes atos foram praticados:</w:t>
      </w:r>
    </w:p>
    <w:p w14:paraId="03095A48" w14:textId="77777777" w:rsidR="001E50CC" w:rsidRDefault="001E50CC" w:rsidP="001E50CC">
      <w:pPr>
        <w:pStyle w:val="05-Textonormal"/>
        <w:rPr>
          <w:rFonts w:cs="Arial"/>
        </w:rPr>
      </w:pPr>
      <w:r>
        <w:rPr>
          <w:rFonts w:cs="Arial"/>
        </w:rPr>
        <w:t xml:space="preserve">a. formalização do Acordo de Acionistas e dos Acordos Operacionais para comercialização de produtos na Broto, sendo um contrato firmado entre a Broto e o BB, para a distribuição de produtos bancários e financeiros, e outro entre a Broto, a </w:t>
      </w:r>
      <w:proofErr w:type="spellStart"/>
      <w:r>
        <w:rPr>
          <w:rFonts w:cs="Arial"/>
        </w:rPr>
        <w:t>Brasilseg</w:t>
      </w:r>
      <w:proofErr w:type="spellEnd"/>
      <w:r>
        <w:rPr>
          <w:rFonts w:cs="Arial"/>
        </w:rPr>
        <w:t>, a ABS e a BB Corretora para distribuição dos produtos securitários; e</w:t>
      </w:r>
    </w:p>
    <w:p w14:paraId="18D92AD7" w14:textId="77777777" w:rsidR="001E50CC" w:rsidRDefault="001E50CC" w:rsidP="001E50CC">
      <w:pPr>
        <w:pStyle w:val="05-Textonormal"/>
        <w:rPr>
          <w:rFonts w:cs="Arial"/>
        </w:rPr>
      </w:pPr>
      <w:r>
        <w:rPr>
          <w:rFonts w:cs="Arial"/>
        </w:rPr>
        <w:t>b. realização de assembleia geral de constituição da Broto, com assinatura da respectiva ata e dos respectivos boletins de subscrição de ações; deliberação do Estatuto Social; subscrição e integralização do capital social; e eleição de sua Diretoria.</w:t>
      </w:r>
    </w:p>
    <w:p w14:paraId="73CE156F" w14:textId="5E4D33CD" w:rsidR="001E50CC" w:rsidRPr="001E50CC" w:rsidRDefault="001E50CC" w:rsidP="00CE57D9">
      <w:pPr>
        <w:pStyle w:val="05-Textonormal"/>
      </w:pPr>
      <w:r w:rsidRPr="001E50CC">
        <w:t xml:space="preserve">Os documentos societários preveem a outorga, pela </w:t>
      </w:r>
      <w:proofErr w:type="spellStart"/>
      <w:r w:rsidRPr="001E50CC">
        <w:t>Brasilseg</w:t>
      </w:r>
      <w:proofErr w:type="spellEnd"/>
      <w:r w:rsidRPr="001E50CC">
        <w:t>, de opção de compra ao BB – ainda não exercida – sobre a totalidade das ações de sua titularidade na Broto, exercível mediante pagamento da totalidade do montante aportado pela Seguradora na Broto, corrigido pelo CDI acumulado no período, no prazo de até 12 meses, contados da data de assinatura do Acordo de Acionistas, prorrogáveis por igual período. Mediante a formalização de Termo de Prorrogação assinado entre as partes em 22 de dezembro de 2023, o prazo para o exercício da opção de compra foi prorrogado para até 04 de janeiro de 2025</w:t>
      </w:r>
      <w:r>
        <w:t>.</w:t>
      </w:r>
    </w:p>
    <w:bookmarkEnd w:id="34"/>
    <w:p w14:paraId="17804FF4" w14:textId="61DD785A" w:rsidR="00D52EBB" w:rsidRPr="00BF2AAF" w:rsidRDefault="00D52EBB" w:rsidP="00D52EBB">
      <w:pPr>
        <w:pStyle w:val="05-Textonormal"/>
        <w:spacing w:line="240" w:lineRule="auto"/>
        <w:rPr>
          <w:rFonts w:cs="Arial"/>
        </w:rPr>
      </w:pPr>
    </w:p>
    <w:p w14:paraId="5DB1301E" w14:textId="3595B791" w:rsidR="007D4AB0" w:rsidRDefault="007D4AB0" w:rsidP="00400875">
      <w:pPr>
        <w:pStyle w:val="02-TtulodeNota"/>
        <w:keepNext/>
        <w:keepLines/>
        <w:spacing w:before="240"/>
        <w:rPr>
          <w:rFonts w:cs="Arial"/>
          <w:color w:val="1F3864" w:themeColor="accent1" w:themeShade="80"/>
        </w:rPr>
      </w:pPr>
      <w:bookmarkStart w:id="39" w:name="_Toc102067826"/>
      <w:bookmarkStart w:id="40" w:name="_Toc173341465"/>
      <w:r w:rsidRPr="008C02B8">
        <w:rPr>
          <w:rFonts w:cs="Arial"/>
          <w:color w:val="1F3864" w:themeColor="accent1" w:themeShade="80"/>
        </w:rPr>
        <w:t>5 – GERENCIAMENTO DE RISCOS</w:t>
      </w:r>
      <w:bookmarkEnd w:id="39"/>
      <w:bookmarkEnd w:id="40"/>
    </w:p>
    <w:p w14:paraId="7387E877" w14:textId="77777777" w:rsidR="006A2DF6" w:rsidRPr="00BF2AAF" w:rsidRDefault="006A2DF6" w:rsidP="006A2DF6">
      <w:pPr>
        <w:pStyle w:val="05-Textonormal"/>
        <w:rPr>
          <w:rFonts w:cs="Arial"/>
          <w:color w:val="000000" w:themeColor="text1"/>
        </w:rPr>
      </w:pPr>
      <w:r w:rsidRPr="00BF2AAF">
        <w:rPr>
          <w:rFonts w:cs="Arial"/>
          <w:color w:val="000000" w:themeColor="text1"/>
        </w:rPr>
        <w:t xml:space="preserve">O gerenciamento de riscos na BB Seguridade segue as diretrizes estabelecidas em sua Política de Gerenciamento de Riscos e de Capital, aprovada pelo Conselho de Administração e divulgada ao mercado por meio do website de Relações com Investidores (RI), acessível em www.bbseguridaderi.com.br. </w:t>
      </w:r>
    </w:p>
    <w:p w14:paraId="3FEE132B" w14:textId="77777777" w:rsidR="006A2DF6" w:rsidRPr="00BF2AAF" w:rsidRDefault="006A2DF6" w:rsidP="006A2DF6">
      <w:pPr>
        <w:pStyle w:val="05-Textonormal"/>
        <w:rPr>
          <w:rFonts w:cs="Arial"/>
          <w:color w:val="000000" w:themeColor="text1"/>
        </w:rPr>
      </w:pPr>
      <w:r w:rsidRPr="00BF2AAF">
        <w:rPr>
          <w:rFonts w:cs="Arial"/>
          <w:color w:val="000000" w:themeColor="text1"/>
        </w:rPr>
        <w:t>Por entender que a exposição a riscos do Grupo também se origina de suas participações, a Política contempla duas dimensões para o gerenciamento de seus riscos: gestão de riscos (riscos provenientes da operação da BB Seguridade e suas controladas) e governança de riscos (riscos advindos da participação nas sociedades investidas).</w:t>
      </w:r>
    </w:p>
    <w:p w14:paraId="2B622EDD" w14:textId="77777777" w:rsidR="006A2DF6" w:rsidRPr="00BF2AAF" w:rsidRDefault="006A2DF6" w:rsidP="006A2DF6">
      <w:pPr>
        <w:pStyle w:val="05-Textonormal"/>
        <w:rPr>
          <w:rFonts w:cs="Arial"/>
          <w:color w:val="000000" w:themeColor="text1"/>
        </w:rPr>
      </w:pPr>
      <w:r w:rsidRPr="00BF2AAF">
        <w:rPr>
          <w:rFonts w:cs="Arial"/>
          <w:color w:val="000000" w:themeColor="text1"/>
        </w:rPr>
        <w:t xml:space="preserve">Por meio de sua Declaração de Apetite a Riscos, aprovada pelo Conselho de Administração, o Grupo define os níveis máximos de riscos que aceita incorrer para o cumprimento de seus objetivos. </w:t>
      </w:r>
    </w:p>
    <w:p w14:paraId="70ACB0BE" w14:textId="77777777" w:rsidR="006A2DF6" w:rsidRPr="00BF2AAF" w:rsidRDefault="006A2DF6" w:rsidP="006A2DF6">
      <w:pPr>
        <w:pStyle w:val="05-Textonormal"/>
        <w:rPr>
          <w:rFonts w:cs="Arial"/>
          <w:color w:val="000000" w:themeColor="text1"/>
        </w:rPr>
      </w:pPr>
      <w:r w:rsidRPr="00BF2AAF">
        <w:rPr>
          <w:rFonts w:cs="Arial"/>
          <w:color w:val="000000" w:themeColor="text1"/>
        </w:rPr>
        <w:t xml:space="preserve">O processo de gerenciamento de riscos da BB Seguridade segue a referência internacional da ISO 31.000:2018 e é composto pelas etapas de estabelecimento de contexto, identificação, análise, avaliação e tratamento. Transversal a cada etapa de gerenciamento de riscos, ocorrem as consultas às partes interessadas, o monitoramento e as análises críticas, que auxiliam no aprimoramento contínuo. Esse processo está documentado internamente por meio do Modelo de Gerenciamento de Riscos, Controles Internos e Segurança. </w:t>
      </w:r>
    </w:p>
    <w:p w14:paraId="2C056EC6" w14:textId="77777777" w:rsidR="006A2DF6" w:rsidRPr="00BF2AAF" w:rsidRDefault="006A2DF6" w:rsidP="006A2DF6">
      <w:pPr>
        <w:pStyle w:val="05-Textonormal"/>
        <w:rPr>
          <w:rFonts w:cs="Arial"/>
          <w:color w:val="000000" w:themeColor="text1"/>
        </w:rPr>
      </w:pPr>
      <w:r w:rsidRPr="00BF2AAF">
        <w:rPr>
          <w:rFonts w:cs="Arial"/>
          <w:color w:val="000000" w:themeColor="text1"/>
        </w:rPr>
        <w:t>O gerenciamento de riscos da BB Seguridade é integrado à estratégia corporativa, desde a elaboração do planejamento, bem como durante a execução da estratégia, na análise de cenários e no suporte à tomada de decisão em todos os níveis da Companhia.</w:t>
      </w:r>
    </w:p>
    <w:p w14:paraId="67775E3F" w14:textId="77777777" w:rsidR="006A2DF6" w:rsidRPr="00BF2AAF" w:rsidRDefault="006A2DF6" w:rsidP="006A2DF6">
      <w:pPr>
        <w:pStyle w:val="05-Textonormal"/>
        <w:rPr>
          <w:rFonts w:cs="Arial"/>
          <w:color w:val="000000" w:themeColor="text1"/>
        </w:rPr>
      </w:pPr>
      <w:r w:rsidRPr="00BF2AAF">
        <w:rPr>
          <w:rFonts w:cs="Arial"/>
          <w:color w:val="000000" w:themeColor="text1"/>
        </w:rPr>
        <w:t xml:space="preserve">A Companhia conta com a Superintendência de Gestão de Riscos e de Capital e com a Superintendência de Controles Internos e Integridade. A primeira é responsável por fornecer fundamentos e suporte ao gerenciamento dos riscos corporativos; a segunda, é responsável pelos controles internos, conformidade e pela coordenação do Programa de Compliance e Integridade. Ambas atuam, também, na governança de riscos e controles das sociedades em que a Companhia detém participações. Para que isso funcione adequadamente, as áreas são segregadas das áreas de negócio e da Auditoria Interna.  </w:t>
      </w:r>
    </w:p>
    <w:p w14:paraId="69677931" w14:textId="77777777" w:rsidR="006A2DF6" w:rsidRPr="00BF2AAF" w:rsidRDefault="006A2DF6" w:rsidP="007F22CD">
      <w:pPr>
        <w:pStyle w:val="05-Textonormal"/>
        <w:pageBreakBefore/>
        <w:rPr>
          <w:rFonts w:cs="Arial"/>
          <w:b/>
          <w:color w:val="1F3864" w:themeColor="accent1" w:themeShade="80"/>
        </w:rPr>
      </w:pPr>
      <w:r w:rsidRPr="00BF2AAF">
        <w:rPr>
          <w:rFonts w:cs="Arial"/>
          <w:b/>
          <w:color w:val="1F3864" w:themeColor="accent1" w:themeShade="80"/>
        </w:rPr>
        <w:lastRenderedPageBreak/>
        <w:t>a) Gestão de Riscos na BB Seguridade e suas sociedades controladas</w:t>
      </w:r>
    </w:p>
    <w:p w14:paraId="41A132A1" w14:textId="77777777" w:rsidR="006A2DF6" w:rsidRPr="00BF2AAF" w:rsidRDefault="006A2DF6" w:rsidP="006A2DF6">
      <w:pPr>
        <w:pStyle w:val="05-Textonormal"/>
        <w:rPr>
          <w:rFonts w:cs="Arial"/>
          <w:color w:val="000000" w:themeColor="text1"/>
        </w:rPr>
      </w:pPr>
      <w:r w:rsidRPr="00BF2AAF">
        <w:rPr>
          <w:rFonts w:cs="Arial"/>
          <w:color w:val="000000" w:themeColor="text1"/>
        </w:rPr>
        <w:t>A gestão de riscos da BB Seguridade, conforme definido em sua Política de Gerenciamento de Riscos e de Capital, segue um modelo estruturado em três linhas: na primeira linha, os gestores dos processos (proprietários dos riscos) são responsáveis por implementar ações preventivas e corretivas que mitigam as fragilidades identificadas nos processos e deficiências em controles; na segunda linha, a Superintendência de Gestão de Riscos e de Capital e a Superintendência de Controles Internos e Integridade auxiliam e monitoram o proprietário do risco no gerenciamento dos riscos e controles de forma a adequá-los ao apetite a riscos do Grupo; e na terceira linha, a Auditoria Interna atua com independência, fornecendo aos órgãos de governança avaliações sobre a eficácia do gerenciamento de riscos e dos controles internos.</w:t>
      </w:r>
    </w:p>
    <w:p w14:paraId="60201E8E" w14:textId="77777777" w:rsidR="006A2DF6" w:rsidRPr="00BF2AAF" w:rsidRDefault="006A2DF6" w:rsidP="006A2DF6">
      <w:pPr>
        <w:pStyle w:val="05-Textonormal"/>
        <w:rPr>
          <w:rFonts w:cs="Arial"/>
          <w:color w:val="000000" w:themeColor="text1"/>
        </w:rPr>
      </w:pPr>
      <w:r w:rsidRPr="00BF2AAF">
        <w:rPr>
          <w:rFonts w:cs="Arial"/>
          <w:color w:val="000000" w:themeColor="text1"/>
        </w:rPr>
        <w:t>Os mecanismos e instrumentos para o gerenciamento de riscos contemplam ainda, entre outros aspectos: segregação de funções; decisões colegiadas; Política de Segurança da Informação e Cibernética; Política de Prevenção e Combate à Lavagem de Dinheiro e ao Financiamento do Terrorismo, que observa a Circular Susep nº 612/2020 e alterações posteriores; Política de Prevenção e Combate à Corrupção; Política de Controles Internos e Integridade; Código de Ética e Conduta; e um Programa de Compliance e Integridade alinhado à Lei 12.846/2013 (Lei Anticorrupção) e ao Decreto 11.129/2022; documentos divulgados internamente e também a mercado por meio do website de RI; normatizações internas de gerenciamento de riscos, controles internos e conformidade; e programa de comunicação interna a respeito do gerenciamento de riscos, controles internos e conformidade, e segurança da informação, promovendo de forma contínua o aculturamento de todo o Grupo nesses temas.</w:t>
      </w:r>
    </w:p>
    <w:p w14:paraId="4B412625" w14:textId="77777777" w:rsidR="006A2DF6" w:rsidRPr="00BF2AAF" w:rsidRDefault="006A2DF6" w:rsidP="006A2DF6">
      <w:pPr>
        <w:pStyle w:val="05-Textonormal"/>
        <w:rPr>
          <w:rFonts w:cs="Arial"/>
          <w:color w:val="000000" w:themeColor="text1"/>
        </w:rPr>
      </w:pPr>
      <w:r w:rsidRPr="00BF2AAF">
        <w:rPr>
          <w:rFonts w:cs="Arial"/>
          <w:color w:val="000000" w:themeColor="text1"/>
        </w:rPr>
        <w:t>A Diretoria Colegiada conta com o Comitê de Gestão de Continuidade e Crise, que assessora na avaliação e mitigação de riscos de descontinuidade, incidentes ou crises.</w:t>
      </w:r>
    </w:p>
    <w:p w14:paraId="1D613D40" w14:textId="77777777" w:rsidR="006A2DF6" w:rsidRPr="00BF2AAF" w:rsidRDefault="006A2DF6" w:rsidP="006A2DF6">
      <w:pPr>
        <w:pStyle w:val="05-Textonormal"/>
        <w:rPr>
          <w:rFonts w:cs="Arial"/>
          <w:color w:val="000000" w:themeColor="text1"/>
        </w:rPr>
      </w:pPr>
      <w:r w:rsidRPr="00BF2AAF">
        <w:rPr>
          <w:rFonts w:cs="Arial"/>
          <w:color w:val="000000" w:themeColor="text1"/>
        </w:rPr>
        <w:t>Compõe, ainda, a estrutura de governança da BB Seguridade o Comitê de Riscos e de Capital, órgão estatutário de assessoramento ao Conselho de Administração, a quem compete, dentre outras atribuições, avaliar e monitorar as exposições a riscos do Grupo.</w:t>
      </w:r>
    </w:p>
    <w:p w14:paraId="367771A1" w14:textId="77777777" w:rsidR="006A2DF6" w:rsidRPr="00BF2AAF" w:rsidRDefault="006A2DF6" w:rsidP="006A2DF6">
      <w:pPr>
        <w:pStyle w:val="05-Textonormal"/>
        <w:rPr>
          <w:rFonts w:cs="Arial"/>
          <w:color w:val="000000" w:themeColor="text1"/>
        </w:rPr>
      </w:pPr>
      <w:r w:rsidRPr="00BF2AAF">
        <w:rPr>
          <w:rFonts w:cs="Arial"/>
          <w:color w:val="000000" w:themeColor="text1"/>
        </w:rPr>
        <w:t>Ao Comitê de Auditoria, órgão estatutário, compete, dentre outras atribuições, compartilhar com o Conselho de Administração riscos, fragilidades ou preocupações que possam causar impacto significativo nas condições financeiras e nos negócios da Companhia.</w:t>
      </w:r>
    </w:p>
    <w:p w14:paraId="1F4EFBDE" w14:textId="77777777" w:rsidR="006A2DF6" w:rsidRPr="00BF2AAF" w:rsidRDefault="006A2DF6" w:rsidP="006A2DF6">
      <w:pPr>
        <w:pStyle w:val="05-Textonormal"/>
        <w:rPr>
          <w:rFonts w:cs="Arial"/>
          <w:color w:val="000000" w:themeColor="text1"/>
        </w:rPr>
      </w:pPr>
      <w:r w:rsidRPr="00BF2AAF">
        <w:rPr>
          <w:rFonts w:cs="Arial"/>
          <w:color w:val="000000" w:themeColor="text1"/>
        </w:rPr>
        <w:t>Informações relacionadas à gestão de riscos e aos controles internos são reportadas periodicamente à Diretoria Colegiada e ao Conselho de Administração e ao Conselho Fiscal.</w:t>
      </w:r>
    </w:p>
    <w:p w14:paraId="342126FA" w14:textId="77777777" w:rsidR="006A2DF6" w:rsidRPr="00BF2AAF" w:rsidRDefault="006A2DF6" w:rsidP="006A2DF6">
      <w:pPr>
        <w:pStyle w:val="05-Textonormal"/>
        <w:rPr>
          <w:rFonts w:cs="Arial"/>
          <w:b/>
          <w:color w:val="1F3864" w:themeColor="accent1" w:themeShade="80"/>
        </w:rPr>
      </w:pPr>
      <w:r w:rsidRPr="00BF2AAF">
        <w:rPr>
          <w:rFonts w:cs="Arial"/>
          <w:b/>
          <w:color w:val="1F3864" w:themeColor="accent1" w:themeShade="80"/>
        </w:rPr>
        <w:t>a.1) Riscos associados aos investimentos em ativos financeiros</w:t>
      </w:r>
    </w:p>
    <w:p w14:paraId="76E1088D" w14:textId="77777777" w:rsidR="006A2DF6" w:rsidRPr="00BF2AAF" w:rsidRDefault="006A2DF6" w:rsidP="006A2DF6">
      <w:pPr>
        <w:pStyle w:val="05-Textonormal"/>
        <w:rPr>
          <w:rFonts w:cs="Arial"/>
          <w:color w:val="000000" w:themeColor="text1"/>
        </w:rPr>
      </w:pPr>
      <w:r w:rsidRPr="00BF2AAF">
        <w:rPr>
          <w:rFonts w:cs="Arial"/>
          <w:color w:val="000000" w:themeColor="text1"/>
        </w:rPr>
        <w:t xml:space="preserve">O Grupo possui Política de Investimentos Financeiros, aprovada pelo Conselho de Administração e aplicável a todas as companhias do Grupo, na qual estão estabelecidos os critérios referentes à natureza, ao prazo e aos riscos aceitáveis para alocação em ativos financeiros. </w:t>
      </w:r>
      <w:bookmarkStart w:id="41" w:name="_Hlk94019600"/>
      <w:r w:rsidRPr="00BF2AAF">
        <w:rPr>
          <w:rFonts w:cs="Arial"/>
          <w:color w:val="000000" w:themeColor="text1"/>
        </w:rPr>
        <w:t>A política vigente permite a aplicação de recursos apenas em títulos públicos federais, operações compromissadas lastreadas por títulos públicos federais e fundos de investimentos extramercado.</w:t>
      </w:r>
      <w:bookmarkEnd w:id="41"/>
    </w:p>
    <w:p w14:paraId="32121138" w14:textId="77777777" w:rsidR="006A2DF6" w:rsidRPr="00BF2AAF" w:rsidRDefault="006A2DF6" w:rsidP="006A2DF6">
      <w:pPr>
        <w:pStyle w:val="05-Textonormal"/>
        <w:rPr>
          <w:rFonts w:cs="Arial"/>
          <w:color w:val="000000" w:themeColor="text1"/>
        </w:rPr>
      </w:pPr>
      <w:r w:rsidRPr="00BF2AAF">
        <w:rPr>
          <w:rFonts w:cs="Arial"/>
          <w:color w:val="000000" w:themeColor="text1"/>
        </w:rPr>
        <w:t>Os investimentos em ativos financeiros da BB Seguridade e suas controladas, classificados como equivalentes de caixa, estão concentrados em operações compromissadas lastreadas em títulos públicos federais (Nota 15). Os demais investimentos em ativos classificados como instrumentos financeiros estão aplicados em fundo de investimento de longo prazo e títulos públicos federais (Nota 16).</w:t>
      </w:r>
    </w:p>
    <w:p w14:paraId="7A2B5EE4" w14:textId="77777777" w:rsidR="006A2DF6" w:rsidRPr="00BF2AAF" w:rsidRDefault="006A2DF6" w:rsidP="006A2DF6">
      <w:pPr>
        <w:pStyle w:val="05-Textonormal"/>
        <w:rPr>
          <w:rFonts w:cs="Arial"/>
          <w:b/>
          <w:color w:val="1F3864" w:themeColor="accent1" w:themeShade="80"/>
        </w:rPr>
      </w:pPr>
      <w:r w:rsidRPr="00BF2AAF">
        <w:rPr>
          <w:rFonts w:cs="Arial"/>
          <w:b/>
          <w:color w:val="1F3864" w:themeColor="accent1" w:themeShade="80"/>
        </w:rPr>
        <w:t>a.2) Risco de mercado</w:t>
      </w:r>
    </w:p>
    <w:p w14:paraId="6CE450F4" w14:textId="77777777" w:rsidR="006A2DF6" w:rsidRPr="00BF2AAF" w:rsidRDefault="006A2DF6" w:rsidP="006A2DF6">
      <w:pPr>
        <w:pStyle w:val="05-Textonormal"/>
        <w:rPr>
          <w:rFonts w:cs="Arial"/>
          <w:color w:val="000000" w:themeColor="text1"/>
        </w:rPr>
      </w:pPr>
      <w:r w:rsidRPr="00BF2AAF">
        <w:rPr>
          <w:rFonts w:cs="Arial"/>
          <w:color w:val="000000" w:themeColor="text1"/>
        </w:rPr>
        <w:t>O risco de mercado é definido como a possibilidade de impactos negativos decorrentes da flutuação nos valores de mercado de instrumentos financeiros detidos pelo Grupo. Na BB Seguridade e suas controladas, a exposição a esse risco origina-se da carteira de investimentos em ativos financeiros. De acordo com o atual Inventário de Riscos Relevantes e considerando a Política de Investimentos Financeiros e atual carteira, o risco não é considerado relevante.</w:t>
      </w:r>
    </w:p>
    <w:p w14:paraId="0E0291DC" w14:textId="77777777" w:rsidR="006A2DF6" w:rsidRPr="00BF2AAF" w:rsidRDefault="006A2DF6" w:rsidP="006A2DF6">
      <w:pPr>
        <w:pStyle w:val="05-Textonormal"/>
        <w:rPr>
          <w:rFonts w:cs="Arial"/>
          <w:color w:val="000000" w:themeColor="text1"/>
        </w:rPr>
      </w:pPr>
      <w:r w:rsidRPr="00BF2AAF">
        <w:rPr>
          <w:rFonts w:cs="Arial"/>
          <w:color w:val="000000" w:themeColor="text1"/>
        </w:rPr>
        <w:t xml:space="preserve">A gestão do risco de mercado é executada com base na Política de Investimentos Financeiros, que define os ativos que podem ou não compor os investimentos em ativos financeiros e o limite de </w:t>
      </w:r>
      <w:proofErr w:type="spellStart"/>
      <w:r w:rsidRPr="00BF2AAF">
        <w:rPr>
          <w:rFonts w:cs="Arial"/>
          <w:i/>
          <w:iCs/>
          <w:color w:val="000000" w:themeColor="text1"/>
        </w:rPr>
        <w:t>VaR</w:t>
      </w:r>
      <w:proofErr w:type="spellEnd"/>
      <w:r w:rsidRPr="00BF2AAF">
        <w:rPr>
          <w:rFonts w:cs="Arial"/>
          <w:color w:val="000000" w:themeColor="text1"/>
        </w:rPr>
        <w:t xml:space="preserve"> (</w:t>
      </w:r>
      <w:proofErr w:type="spellStart"/>
      <w:r w:rsidRPr="00BF2AAF">
        <w:rPr>
          <w:rFonts w:cs="Arial"/>
          <w:i/>
          <w:iCs/>
          <w:color w:val="000000" w:themeColor="text1"/>
        </w:rPr>
        <w:t>Value</w:t>
      </w:r>
      <w:proofErr w:type="spellEnd"/>
      <w:r w:rsidRPr="00BF2AAF">
        <w:rPr>
          <w:rFonts w:cs="Arial"/>
          <w:i/>
          <w:iCs/>
          <w:color w:val="000000" w:themeColor="text1"/>
        </w:rPr>
        <w:t xml:space="preserve"> </w:t>
      </w:r>
      <w:proofErr w:type="spellStart"/>
      <w:r w:rsidRPr="00BF2AAF">
        <w:rPr>
          <w:rFonts w:cs="Arial"/>
          <w:i/>
          <w:iCs/>
          <w:color w:val="000000" w:themeColor="text1"/>
        </w:rPr>
        <w:t>at</w:t>
      </w:r>
      <w:proofErr w:type="spellEnd"/>
      <w:r w:rsidRPr="00BF2AAF">
        <w:rPr>
          <w:rFonts w:cs="Arial"/>
          <w:i/>
          <w:iCs/>
          <w:color w:val="000000" w:themeColor="text1"/>
        </w:rPr>
        <w:t xml:space="preserve"> Risk</w:t>
      </w:r>
      <w:r w:rsidRPr="00BF2AAF">
        <w:rPr>
          <w:rFonts w:cs="Arial"/>
          <w:color w:val="000000" w:themeColor="text1"/>
        </w:rPr>
        <w:t>), calculado para horizonte de 21 dias úteis, com a volatilidade da carteira estimada por meio do modelo de média móvel exponencial (</w:t>
      </w:r>
      <w:r w:rsidRPr="00BF2AAF">
        <w:rPr>
          <w:rFonts w:cs="Arial"/>
          <w:i/>
          <w:iCs/>
          <w:color w:val="000000" w:themeColor="text1"/>
        </w:rPr>
        <w:t>EWMA</w:t>
      </w:r>
      <w:r w:rsidRPr="00BF2AAF">
        <w:rPr>
          <w:rFonts w:cs="Arial"/>
          <w:color w:val="000000" w:themeColor="text1"/>
        </w:rPr>
        <w:t xml:space="preserve">) e nível de confiança de 95%. O indicador é monitorado pelo Comitê de Finanças e Investimentos e pela Diretoria Colegiada. </w:t>
      </w:r>
    </w:p>
    <w:p w14:paraId="13A26A15" w14:textId="77777777" w:rsidR="006A2DF6" w:rsidRPr="00BF2AAF" w:rsidRDefault="006A2DF6" w:rsidP="006A2DF6">
      <w:pPr>
        <w:pStyle w:val="05-Textonormal"/>
        <w:rPr>
          <w:rFonts w:cs="Arial"/>
          <w:b/>
          <w:color w:val="1F3864" w:themeColor="accent1" w:themeShade="80"/>
        </w:rPr>
      </w:pPr>
      <w:r w:rsidRPr="00BF2AAF">
        <w:rPr>
          <w:rFonts w:cs="Arial"/>
          <w:b/>
          <w:color w:val="1F3864" w:themeColor="accent1" w:themeShade="80"/>
        </w:rPr>
        <w:t>Exposição ao risco de mercado nos investimentos em ativos financeiros</w:t>
      </w:r>
    </w:p>
    <w:p w14:paraId="58CC7434" w14:textId="77777777" w:rsidR="006A2DF6" w:rsidRPr="00BF2AAF" w:rsidRDefault="006A2DF6" w:rsidP="006A2DF6">
      <w:pPr>
        <w:pStyle w:val="06-Rmil"/>
        <w:rPr>
          <w:rFonts w:cs="Arial"/>
          <w:color w:val="000000" w:themeColor="text1"/>
        </w:rPr>
      </w:pPr>
      <w:r w:rsidRPr="00BF2AAF">
        <w:rPr>
          <w:rFonts w:cs="Arial"/>
          <w:color w:val="000000" w:themeColor="text1"/>
        </w:rPr>
        <w:t>R$ mil</w:t>
      </w:r>
    </w:p>
    <w:tbl>
      <w:tblPr>
        <w:tblStyle w:val="TabeladeLista6Colorida-nfase5"/>
        <w:tblW w:w="9639" w:type="dxa"/>
        <w:jc w:val="center"/>
        <w:tblLayout w:type="fixed"/>
        <w:tblLook w:val="04A0" w:firstRow="1" w:lastRow="0" w:firstColumn="1" w:lastColumn="0" w:noHBand="0" w:noVBand="1"/>
      </w:tblPr>
      <w:tblGrid>
        <w:gridCol w:w="1501"/>
        <w:gridCol w:w="353"/>
        <w:gridCol w:w="1060"/>
        <w:gridCol w:w="630"/>
        <w:gridCol w:w="1418"/>
        <w:gridCol w:w="579"/>
        <w:gridCol w:w="242"/>
        <w:gridCol w:w="1163"/>
        <w:gridCol w:w="709"/>
        <w:gridCol w:w="1417"/>
        <w:gridCol w:w="567"/>
      </w:tblGrid>
      <w:tr w:rsidR="006A2DF6" w:rsidRPr="00BF2AAF" w14:paraId="3BD49572"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3864" w:themeColor="accent1" w:themeShade="80"/>
              <w:bottom w:val="single" w:sz="2" w:space="0" w:color="1F3864" w:themeColor="accent1" w:themeShade="80"/>
            </w:tcBorders>
            <w:shd w:val="clear" w:color="auto" w:fill="auto"/>
            <w:vAlign w:val="center"/>
          </w:tcPr>
          <w:p w14:paraId="3692E128" w14:textId="77777777" w:rsidR="006A2DF6" w:rsidRPr="00BF2AAF" w:rsidRDefault="006A2DF6">
            <w:pPr>
              <w:jc w:val="center"/>
              <w:rPr>
                <w:rFonts w:ascii="Arial" w:hAnsi="Arial" w:cs="Arial"/>
                <w:szCs w:val="18"/>
              </w:rPr>
            </w:pPr>
            <w:r w:rsidRPr="00BF2AAF">
              <w:rPr>
                <w:rFonts w:ascii="Arial" w:hAnsi="Arial" w:cs="Arial"/>
                <w:sz w:val="14"/>
                <w:szCs w:val="18"/>
              </w:rPr>
              <w:t>Impacto na carteira</w:t>
            </w:r>
          </w:p>
        </w:tc>
      </w:tr>
      <w:tr w:rsidR="006A2DF6" w:rsidRPr="00BF2AAF" w14:paraId="74A8F891"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3864" w:themeColor="accent1" w:themeShade="80"/>
              <w:bottom w:val="nil"/>
            </w:tcBorders>
            <w:shd w:val="clear" w:color="auto" w:fill="auto"/>
            <w:vAlign w:val="center"/>
          </w:tcPr>
          <w:p w14:paraId="65760F0D" w14:textId="77777777" w:rsidR="006A2DF6" w:rsidRPr="00BF2AAF" w:rsidRDefault="006A2DF6">
            <w:pPr>
              <w:jc w:val="center"/>
              <w:rPr>
                <w:rFonts w:ascii="Arial" w:hAnsi="Arial" w:cs="Arial"/>
                <w:szCs w:val="18"/>
              </w:rPr>
            </w:pPr>
          </w:p>
        </w:tc>
        <w:tc>
          <w:tcPr>
            <w:tcW w:w="353" w:type="dxa"/>
            <w:tcBorders>
              <w:top w:val="single" w:sz="2" w:space="0" w:color="1F3864" w:themeColor="accent1" w:themeShade="80"/>
              <w:bottom w:val="nil"/>
            </w:tcBorders>
            <w:shd w:val="clear" w:color="auto" w:fill="auto"/>
            <w:vAlign w:val="center"/>
          </w:tcPr>
          <w:p w14:paraId="7D2C615A" w14:textId="77777777" w:rsidR="006A2DF6" w:rsidRPr="00BF2AAF" w:rsidRDefault="006A2DF6">
            <w:pPr>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18"/>
              </w:rPr>
            </w:pPr>
          </w:p>
        </w:tc>
        <w:tc>
          <w:tcPr>
            <w:tcW w:w="3687" w:type="dxa"/>
            <w:gridSpan w:val="4"/>
            <w:tcBorders>
              <w:top w:val="single" w:sz="2" w:space="0" w:color="1F3864" w:themeColor="accent1" w:themeShade="80"/>
              <w:bottom w:val="single" w:sz="2" w:space="0" w:color="1F3864" w:themeColor="accent1" w:themeShade="80"/>
            </w:tcBorders>
            <w:shd w:val="clear" w:color="auto" w:fill="auto"/>
            <w:vAlign w:val="center"/>
          </w:tcPr>
          <w:p w14:paraId="2A9FAEA9" w14:textId="77777777" w:rsidR="006A2DF6" w:rsidRPr="00BF2AAF" w:rsidRDefault="006A2DF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8"/>
              </w:rPr>
            </w:pPr>
            <w:r w:rsidRPr="00BF2AAF">
              <w:rPr>
                <w:rFonts w:ascii="Arial" w:hAnsi="Arial" w:cs="Arial"/>
                <w:b/>
                <w:sz w:val="14"/>
                <w:szCs w:val="18"/>
              </w:rPr>
              <w:t>Controlador</w:t>
            </w:r>
          </w:p>
        </w:tc>
        <w:tc>
          <w:tcPr>
            <w:tcW w:w="242" w:type="dxa"/>
            <w:tcBorders>
              <w:top w:val="single" w:sz="2" w:space="0" w:color="1F3864" w:themeColor="accent1" w:themeShade="80"/>
              <w:bottom w:val="nil"/>
            </w:tcBorders>
            <w:shd w:val="clear" w:color="auto" w:fill="auto"/>
            <w:vAlign w:val="center"/>
          </w:tcPr>
          <w:p w14:paraId="4AFC51B3" w14:textId="77777777" w:rsidR="006A2DF6" w:rsidRPr="00BF2AAF" w:rsidRDefault="006A2DF6">
            <w:pPr>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18"/>
              </w:rPr>
            </w:pPr>
          </w:p>
        </w:tc>
        <w:tc>
          <w:tcPr>
            <w:tcW w:w="3856" w:type="dxa"/>
            <w:gridSpan w:val="4"/>
            <w:tcBorders>
              <w:top w:val="single" w:sz="2" w:space="0" w:color="1F3864" w:themeColor="accent1" w:themeShade="80"/>
              <w:bottom w:val="single" w:sz="2" w:space="0" w:color="1F3864" w:themeColor="accent1" w:themeShade="80"/>
            </w:tcBorders>
            <w:shd w:val="clear" w:color="auto" w:fill="auto"/>
            <w:vAlign w:val="center"/>
          </w:tcPr>
          <w:p w14:paraId="4CD724BB" w14:textId="77777777" w:rsidR="006A2DF6" w:rsidRPr="00BF2AAF" w:rsidRDefault="006A2DF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8"/>
              </w:rPr>
            </w:pPr>
            <w:r w:rsidRPr="00BF2AAF">
              <w:rPr>
                <w:rFonts w:ascii="Arial" w:hAnsi="Arial" w:cs="Arial"/>
                <w:b/>
                <w:sz w:val="14"/>
                <w:szCs w:val="18"/>
              </w:rPr>
              <w:t>Consolidado</w:t>
            </w:r>
          </w:p>
        </w:tc>
      </w:tr>
      <w:tr w:rsidR="00584DBD" w:rsidRPr="00BF2AAF" w14:paraId="144771DB"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auto"/>
          </w:tcPr>
          <w:p w14:paraId="1154BC54" w14:textId="77777777" w:rsidR="00584DBD" w:rsidRPr="00BF2AAF" w:rsidRDefault="00584DBD" w:rsidP="00584DBD">
            <w:pPr>
              <w:pStyle w:val="08-Tabelageral"/>
              <w:jc w:val="left"/>
              <w:rPr>
                <w:rFonts w:cs="Arial"/>
                <w:b w:val="0"/>
              </w:rPr>
            </w:pPr>
          </w:p>
        </w:tc>
        <w:tc>
          <w:tcPr>
            <w:tcW w:w="353" w:type="dxa"/>
            <w:tcBorders>
              <w:top w:val="nil"/>
              <w:bottom w:val="nil"/>
            </w:tcBorders>
            <w:shd w:val="clear" w:color="auto" w:fill="auto"/>
          </w:tcPr>
          <w:p w14:paraId="7AC99A7C" w14:textId="77777777" w:rsidR="00584DBD" w:rsidRPr="00BF2AAF" w:rsidRDefault="00584DBD" w:rsidP="00584DBD">
            <w:pPr>
              <w:pStyle w:val="08-Tabelageral"/>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060" w:type="dxa"/>
            <w:tcBorders>
              <w:top w:val="single" w:sz="2" w:space="0" w:color="1F3864" w:themeColor="accent1" w:themeShade="80"/>
              <w:bottom w:val="nil"/>
            </w:tcBorders>
            <w:shd w:val="clear" w:color="auto" w:fill="auto"/>
            <w:vAlign w:val="center"/>
          </w:tcPr>
          <w:p w14:paraId="23387B30" w14:textId="11F85B43" w:rsidR="00584DBD" w:rsidRPr="00BF2AAF" w:rsidRDefault="00584DBD" w:rsidP="00584DBD">
            <w:pPr>
              <w:pStyle w:val="08-Tabelageral"/>
              <w:cnfStyle w:val="000000010000" w:firstRow="0" w:lastRow="0" w:firstColumn="0" w:lastColumn="0" w:oddVBand="0" w:evenVBand="0" w:oddHBand="0" w:evenHBand="1" w:firstRowFirstColumn="0" w:firstRowLastColumn="0" w:lastRowFirstColumn="0" w:lastRowLastColumn="0"/>
              <w:rPr>
                <w:rFonts w:cs="Arial"/>
                <w:b/>
              </w:rPr>
            </w:pPr>
            <w:r>
              <w:rPr>
                <w:rFonts w:cs="Arial"/>
                <w:b/>
              </w:rPr>
              <w:t>30.06</w:t>
            </w:r>
            <w:r w:rsidRPr="00BF2AAF">
              <w:rPr>
                <w:rFonts w:cs="Arial"/>
                <w:b/>
              </w:rPr>
              <w:t>.202</w:t>
            </w:r>
            <w:r>
              <w:rPr>
                <w:rFonts w:cs="Arial"/>
                <w:b/>
              </w:rPr>
              <w:t>4</w:t>
            </w:r>
          </w:p>
        </w:tc>
        <w:tc>
          <w:tcPr>
            <w:tcW w:w="630" w:type="dxa"/>
            <w:tcBorders>
              <w:top w:val="single" w:sz="2" w:space="0" w:color="1F3864" w:themeColor="accent1" w:themeShade="80"/>
              <w:bottom w:val="nil"/>
            </w:tcBorders>
            <w:shd w:val="clear" w:color="auto" w:fill="auto"/>
            <w:vAlign w:val="center"/>
          </w:tcPr>
          <w:p w14:paraId="48DAA8E5" w14:textId="77777777" w:rsidR="00584DBD" w:rsidRPr="00BF2AAF" w:rsidRDefault="00584DBD" w:rsidP="00584DBD">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F2AAF">
              <w:rPr>
                <w:rFonts w:cs="Arial"/>
                <w:b/>
              </w:rPr>
              <w:t>%</w:t>
            </w:r>
          </w:p>
        </w:tc>
        <w:tc>
          <w:tcPr>
            <w:tcW w:w="1418" w:type="dxa"/>
            <w:tcBorders>
              <w:top w:val="single" w:sz="2" w:space="0" w:color="1F3864" w:themeColor="accent1" w:themeShade="80"/>
              <w:bottom w:val="nil"/>
            </w:tcBorders>
            <w:shd w:val="clear" w:color="auto" w:fill="auto"/>
            <w:vAlign w:val="center"/>
          </w:tcPr>
          <w:p w14:paraId="078E2579" w14:textId="77777777" w:rsidR="00584DBD" w:rsidRPr="00BF2AAF" w:rsidRDefault="00584DBD" w:rsidP="00584DBD">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F2AAF">
              <w:rPr>
                <w:rFonts w:cs="Arial"/>
                <w:b/>
              </w:rPr>
              <w:t>31.12.202</w:t>
            </w:r>
            <w:r>
              <w:rPr>
                <w:rFonts w:cs="Arial"/>
                <w:b/>
              </w:rPr>
              <w:t>3</w:t>
            </w:r>
          </w:p>
        </w:tc>
        <w:tc>
          <w:tcPr>
            <w:tcW w:w="579" w:type="dxa"/>
            <w:tcBorders>
              <w:top w:val="single" w:sz="2" w:space="0" w:color="1F3864" w:themeColor="accent1" w:themeShade="80"/>
              <w:bottom w:val="nil"/>
            </w:tcBorders>
            <w:shd w:val="clear" w:color="auto" w:fill="auto"/>
            <w:vAlign w:val="center"/>
          </w:tcPr>
          <w:p w14:paraId="734042FC" w14:textId="77777777" w:rsidR="00584DBD" w:rsidRPr="00BF2AAF" w:rsidRDefault="00584DBD" w:rsidP="00584DBD">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F2AAF">
              <w:rPr>
                <w:rFonts w:cs="Arial"/>
                <w:b/>
              </w:rPr>
              <w:t>%</w:t>
            </w:r>
          </w:p>
        </w:tc>
        <w:tc>
          <w:tcPr>
            <w:tcW w:w="242" w:type="dxa"/>
            <w:tcBorders>
              <w:top w:val="nil"/>
              <w:bottom w:val="nil"/>
            </w:tcBorders>
            <w:shd w:val="clear" w:color="auto" w:fill="auto"/>
            <w:vAlign w:val="center"/>
          </w:tcPr>
          <w:p w14:paraId="0356A7F3" w14:textId="77777777" w:rsidR="00584DBD" w:rsidRPr="00BF2AAF" w:rsidRDefault="00584DBD" w:rsidP="00584DBD">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163" w:type="dxa"/>
            <w:tcBorders>
              <w:top w:val="single" w:sz="2" w:space="0" w:color="1F3864" w:themeColor="accent1" w:themeShade="80"/>
              <w:bottom w:val="nil"/>
            </w:tcBorders>
            <w:shd w:val="clear" w:color="auto" w:fill="auto"/>
            <w:vAlign w:val="center"/>
          </w:tcPr>
          <w:p w14:paraId="2E75C60F" w14:textId="279B8BD8" w:rsidR="00584DBD" w:rsidRPr="00BF2AAF" w:rsidRDefault="00584DBD" w:rsidP="00584DBD">
            <w:pPr>
              <w:pStyle w:val="08-Tabelageral"/>
              <w:cnfStyle w:val="000000010000" w:firstRow="0" w:lastRow="0" w:firstColumn="0" w:lastColumn="0" w:oddVBand="0" w:evenVBand="0" w:oddHBand="0" w:evenHBand="1" w:firstRowFirstColumn="0" w:firstRowLastColumn="0" w:lastRowFirstColumn="0" w:lastRowLastColumn="0"/>
              <w:rPr>
                <w:rFonts w:cs="Arial"/>
                <w:b/>
              </w:rPr>
            </w:pPr>
            <w:r>
              <w:rPr>
                <w:rFonts w:cs="Arial"/>
                <w:b/>
              </w:rPr>
              <w:t>30.06</w:t>
            </w:r>
            <w:r w:rsidRPr="00BF2AAF">
              <w:rPr>
                <w:rFonts w:cs="Arial"/>
                <w:b/>
              </w:rPr>
              <w:t>.202</w:t>
            </w:r>
            <w:r>
              <w:rPr>
                <w:rFonts w:cs="Arial"/>
                <w:b/>
              </w:rPr>
              <w:t>4</w:t>
            </w:r>
          </w:p>
        </w:tc>
        <w:tc>
          <w:tcPr>
            <w:tcW w:w="709" w:type="dxa"/>
            <w:tcBorders>
              <w:top w:val="single" w:sz="2" w:space="0" w:color="1F3864" w:themeColor="accent1" w:themeShade="80"/>
              <w:bottom w:val="nil"/>
            </w:tcBorders>
            <w:shd w:val="clear" w:color="auto" w:fill="auto"/>
            <w:vAlign w:val="center"/>
          </w:tcPr>
          <w:p w14:paraId="773BEA70" w14:textId="77777777" w:rsidR="00584DBD" w:rsidRPr="00BF2AAF" w:rsidRDefault="00584DBD" w:rsidP="00584DBD">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F2AAF">
              <w:rPr>
                <w:rFonts w:cs="Arial"/>
                <w:b/>
              </w:rPr>
              <w:t>%</w:t>
            </w:r>
          </w:p>
        </w:tc>
        <w:tc>
          <w:tcPr>
            <w:tcW w:w="1417" w:type="dxa"/>
            <w:tcBorders>
              <w:top w:val="single" w:sz="2" w:space="0" w:color="1F3864" w:themeColor="accent1" w:themeShade="80"/>
              <w:bottom w:val="nil"/>
            </w:tcBorders>
            <w:shd w:val="clear" w:color="auto" w:fill="auto"/>
            <w:vAlign w:val="center"/>
          </w:tcPr>
          <w:p w14:paraId="509DC558" w14:textId="77777777" w:rsidR="00584DBD" w:rsidRPr="00BF2AAF" w:rsidRDefault="00584DBD" w:rsidP="00584DBD">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F2AAF">
              <w:rPr>
                <w:rFonts w:cs="Arial"/>
                <w:b/>
              </w:rPr>
              <w:t>31.12.202</w:t>
            </w:r>
            <w:r>
              <w:rPr>
                <w:rFonts w:cs="Arial"/>
                <w:b/>
              </w:rPr>
              <w:t>3</w:t>
            </w:r>
          </w:p>
        </w:tc>
        <w:tc>
          <w:tcPr>
            <w:tcW w:w="567" w:type="dxa"/>
            <w:tcBorders>
              <w:top w:val="single" w:sz="2" w:space="0" w:color="1F3864" w:themeColor="accent1" w:themeShade="80"/>
              <w:bottom w:val="nil"/>
            </w:tcBorders>
            <w:shd w:val="clear" w:color="auto" w:fill="auto"/>
            <w:vAlign w:val="center"/>
          </w:tcPr>
          <w:p w14:paraId="4FA8A825" w14:textId="77777777" w:rsidR="00584DBD" w:rsidRPr="00BF2AAF" w:rsidRDefault="00584DBD" w:rsidP="00584DBD">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F2AAF">
              <w:rPr>
                <w:rFonts w:cs="Arial"/>
                <w:b/>
              </w:rPr>
              <w:t>%</w:t>
            </w:r>
          </w:p>
        </w:tc>
      </w:tr>
      <w:tr w:rsidR="006A2DF6" w:rsidRPr="00BF2AAF" w14:paraId="7A56D9F7"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3864" w:themeColor="accent1" w:themeShade="80"/>
            </w:tcBorders>
            <w:shd w:val="clear" w:color="auto" w:fill="auto"/>
            <w:vAlign w:val="center"/>
          </w:tcPr>
          <w:p w14:paraId="13E78CF1" w14:textId="77777777" w:rsidR="006A2DF6" w:rsidRPr="00BF2AAF" w:rsidRDefault="006A2DF6">
            <w:pPr>
              <w:pStyle w:val="08-Tabelageral"/>
              <w:jc w:val="left"/>
              <w:rPr>
                <w:rFonts w:cs="Arial"/>
                <w:b w:val="0"/>
                <w:szCs w:val="14"/>
              </w:rPr>
            </w:pPr>
            <w:proofErr w:type="spellStart"/>
            <w:r w:rsidRPr="00BF2AAF">
              <w:rPr>
                <w:rFonts w:cs="Arial"/>
                <w:b w:val="0"/>
                <w:i/>
                <w:iCs/>
                <w:szCs w:val="14"/>
              </w:rPr>
              <w:t>Value</w:t>
            </w:r>
            <w:proofErr w:type="spellEnd"/>
            <w:r w:rsidRPr="00BF2AAF">
              <w:rPr>
                <w:rFonts w:cs="Arial"/>
                <w:b w:val="0"/>
                <w:i/>
                <w:iCs/>
                <w:szCs w:val="14"/>
              </w:rPr>
              <w:t xml:space="preserve"> </w:t>
            </w:r>
            <w:proofErr w:type="spellStart"/>
            <w:r w:rsidRPr="00BF2AAF">
              <w:rPr>
                <w:rFonts w:cs="Arial"/>
                <w:b w:val="0"/>
                <w:i/>
                <w:iCs/>
                <w:szCs w:val="14"/>
              </w:rPr>
              <w:t>at</w:t>
            </w:r>
            <w:proofErr w:type="spellEnd"/>
            <w:r w:rsidRPr="00BF2AAF">
              <w:rPr>
                <w:rFonts w:cs="Arial"/>
                <w:b w:val="0"/>
                <w:i/>
                <w:iCs/>
                <w:szCs w:val="14"/>
              </w:rPr>
              <w:t xml:space="preserve"> Risk (</w:t>
            </w:r>
            <w:proofErr w:type="spellStart"/>
            <w:r w:rsidRPr="00BF2AAF">
              <w:rPr>
                <w:rFonts w:cs="Arial"/>
                <w:b w:val="0"/>
                <w:i/>
                <w:iCs/>
                <w:szCs w:val="14"/>
              </w:rPr>
              <w:t>VaR</w:t>
            </w:r>
            <w:proofErr w:type="spellEnd"/>
            <w:r w:rsidRPr="00BF2AAF">
              <w:rPr>
                <w:rFonts w:cs="Arial"/>
                <w:b w:val="0"/>
                <w:szCs w:val="14"/>
              </w:rPr>
              <w:t>)</w:t>
            </w:r>
          </w:p>
        </w:tc>
        <w:tc>
          <w:tcPr>
            <w:tcW w:w="353" w:type="dxa"/>
            <w:tcBorders>
              <w:top w:val="nil"/>
              <w:bottom w:val="single" w:sz="2" w:space="0" w:color="1F3864" w:themeColor="accent1" w:themeShade="80"/>
            </w:tcBorders>
            <w:shd w:val="clear" w:color="auto" w:fill="auto"/>
            <w:vAlign w:val="center"/>
          </w:tcPr>
          <w:p w14:paraId="3516BDBD" w14:textId="77777777" w:rsidR="006A2DF6" w:rsidRPr="00BF2AAF" w:rsidRDefault="006A2DF6">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060" w:type="dxa"/>
            <w:tcBorders>
              <w:top w:val="nil"/>
              <w:bottom w:val="single" w:sz="2" w:space="0" w:color="1F3864" w:themeColor="accent1" w:themeShade="80"/>
            </w:tcBorders>
            <w:shd w:val="clear" w:color="auto" w:fill="auto"/>
            <w:vAlign w:val="center"/>
          </w:tcPr>
          <w:p w14:paraId="4479BA60" w14:textId="7A4EE915" w:rsidR="006A2DF6" w:rsidRPr="00362F53" w:rsidRDefault="00362F53">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62F53">
              <w:rPr>
                <w:rFonts w:cs="Arial"/>
                <w:szCs w:val="14"/>
              </w:rPr>
              <w:t>--</w:t>
            </w:r>
          </w:p>
        </w:tc>
        <w:tc>
          <w:tcPr>
            <w:tcW w:w="630" w:type="dxa"/>
            <w:tcBorders>
              <w:top w:val="nil"/>
              <w:bottom w:val="single" w:sz="2" w:space="0" w:color="1F3864" w:themeColor="accent1" w:themeShade="80"/>
            </w:tcBorders>
            <w:shd w:val="clear" w:color="auto" w:fill="auto"/>
            <w:vAlign w:val="center"/>
          </w:tcPr>
          <w:p w14:paraId="0CEFCFFE" w14:textId="5F955727" w:rsidR="006A2DF6" w:rsidRPr="00362F53" w:rsidRDefault="00362F53">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62F53">
              <w:rPr>
                <w:rFonts w:cs="Arial"/>
                <w:szCs w:val="14"/>
              </w:rPr>
              <w:t>--</w:t>
            </w:r>
          </w:p>
        </w:tc>
        <w:tc>
          <w:tcPr>
            <w:tcW w:w="1418" w:type="dxa"/>
            <w:tcBorders>
              <w:top w:val="nil"/>
              <w:bottom w:val="single" w:sz="2" w:space="0" w:color="1F3864" w:themeColor="accent1" w:themeShade="80"/>
            </w:tcBorders>
            <w:shd w:val="clear" w:color="auto" w:fill="auto"/>
            <w:vAlign w:val="center"/>
          </w:tcPr>
          <w:p w14:paraId="670AF1F4" w14:textId="77777777" w:rsidR="006A2DF6" w:rsidRPr="00BF2AAF" w:rsidRDefault="006A2DF6">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F2AAF">
              <w:rPr>
                <w:rFonts w:cs="Arial"/>
                <w:szCs w:val="14"/>
              </w:rPr>
              <w:t>6</w:t>
            </w:r>
          </w:p>
        </w:tc>
        <w:tc>
          <w:tcPr>
            <w:tcW w:w="579" w:type="dxa"/>
            <w:tcBorders>
              <w:top w:val="nil"/>
              <w:bottom w:val="single" w:sz="2" w:space="0" w:color="1F3864" w:themeColor="accent1" w:themeShade="80"/>
            </w:tcBorders>
            <w:shd w:val="clear" w:color="auto" w:fill="auto"/>
            <w:vAlign w:val="center"/>
          </w:tcPr>
          <w:p w14:paraId="29F0FDB3" w14:textId="77777777" w:rsidR="006A2DF6" w:rsidRPr="00BF2AAF" w:rsidRDefault="006A2DF6">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F2AAF">
              <w:rPr>
                <w:rFonts w:cs="Arial"/>
                <w:szCs w:val="14"/>
              </w:rPr>
              <w:t>0,00</w:t>
            </w:r>
          </w:p>
        </w:tc>
        <w:tc>
          <w:tcPr>
            <w:tcW w:w="242" w:type="dxa"/>
            <w:tcBorders>
              <w:top w:val="nil"/>
              <w:bottom w:val="single" w:sz="2" w:space="0" w:color="1F3864" w:themeColor="accent1" w:themeShade="80"/>
            </w:tcBorders>
            <w:shd w:val="clear" w:color="auto" w:fill="auto"/>
            <w:vAlign w:val="center"/>
          </w:tcPr>
          <w:p w14:paraId="1D4190A0" w14:textId="77777777" w:rsidR="006A2DF6" w:rsidRPr="00BF2AAF" w:rsidRDefault="006A2DF6">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63" w:type="dxa"/>
            <w:tcBorders>
              <w:top w:val="nil"/>
              <w:bottom w:val="single" w:sz="2" w:space="0" w:color="1F3864" w:themeColor="accent1" w:themeShade="80"/>
            </w:tcBorders>
            <w:shd w:val="clear" w:color="auto" w:fill="auto"/>
            <w:vAlign w:val="center"/>
          </w:tcPr>
          <w:p w14:paraId="7756005F" w14:textId="2F1ADCE0" w:rsidR="006A2DF6" w:rsidRPr="00362F53" w:rsidRDefault="00362F53">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62F53">
              <w:rPr>
                <w:rFonts w:cs="Arial"/>
                <w:szCs w:val="14"/>
              </w:rPr>
              <w:t>5</w:t>
            </w:r>
          </w:p>
        </w:tc>
        <w:tc>
          <w:tcPr>
            <w:tcW w:w="709" w:type="dxa"/>
            <w:tcBorders>
              <w:top w:val="nil"/>
              <w:bottom w:val="single" w:sz="2" w:space="0" w:color="1F3864" w:themeColor="accent1" w:themeShade="80"/>
            </w:tcBorders>
            <w:shd w:val="clear" w:color="auto" w:fill="auto"/>
            <w:vAlign w:val="center"/>
          </w:tcPr>
          <w:p w14:paraId="395929D5" w14:textId="77777777" w:rsidR="006A2DF6" w:rsidRPr="00362F53" w:rsidRDefault="006A2DF6">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62F53">
              <w:rPr>
                <w:rFonts w:cs="Arial"/>
                <w:szCs w:val="14"/>
              </w:rPr>
              <w:t>0,00</w:t>
            </w:r>
          </w:p>
        </w:tc>
        <w:tc>
          <w:tcPr>
            <w:tcW w:w="1417" w:type="dxa"/>
            <w:tcBorders>
              <w:top w:val="nil"/>
              <w:bottom w:val="single" w:sz="2" w:space="0" w:color="1F3864" w:themeColor="accent1" w:themeShade="80"/>
            </w:tcBorders>
            <w:shd w:val="clear" w:color="auto" w:fill="auto"/>
            <w:vAlign w:val="center"/>
          </w:tcPr>
          <w:p w14:paraId="2CA6AAD2" w14:textId="77777777" w:rsidR="006A2DF6" w:rsidRPr="00BF2AAF" w:rsidRDefault="006A2DF6">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F2AAF">
              <w:rPr>
                <w:rFonts w:cs="Arial"/>
                <w:szCs w:val="14"/>
              </w:rPr>
              <w:t>408</w:t>
            </w:r>
          </w:p>
        </w:tc>
        <w:tc>
          <w:tcPr>
            <w:tcW w:w="567" w:type="dxa"/>
            <w:tcBorders>
              <w:top w:val="nil"/>
              <w:bottom w:val="single" w:sz="2" w:space="0" w:color="1F3864" w:themeColor="accent1" w:themeShade="80"/>
            </w:tcBorders>
            <w:shd w:val="clear" w:color="auto" w:fill="auto"/>
            <w:vAlign w:val="center"/>
          </w:tcPr>
          <w:p w14:paraId="10F3F6FC" w14:textId="77777777" w:rsidR="006A2DF6" w:rsidRPr="00BF2AAF" w:rsidRDefault="006A2DF6">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F2AAF">
              <w:rPr>
                <w:rFonts w:cs="Arial"/>
                <w:szCs w:val="14"/>
              </w:rPr>
              <w:t>0,01</w:t>
            </w:r>
          </w:p>
        </w:tc>
      </w:tr>
    </w:tbl>
    <w:p w14:paraId="70F4D050" w14:textId="77777777" w:rsidR="006A2DF6" w:rsidRPr="00BF2AAF" w:rsidRDefault="006A2DF6" w:rsidP="006A2DF6">
      <w:pPr>
        <w:rPr>
          <w:rFonts w:ascii="Arial" w:hAnsi="Arial" w:cs="Arial"/>
          <w:b/>
          <w:color w:val="000000" w:themeColor="text1"/>
          <w:szCs w:val="18"/>
        </w:rPr>
      </w:pPr>
    </w:p>
    <w:p w14:paraId="7AE8895E" w14:textId="77777777" w:rsidR="006A2DF6" w:rsidRPr="00BF2AAF" w:rsidRDefault="006A2DF6" w:rsidP="007F22CD">
      <w:pPr>
        <w:pStyle w:val="05-Textonormal"/>
        <w:pageBreakBefore/>
        <w:rPr>
          <w:rFonts w:cs="Arial"/>
          <w:b/>
          <w:color w:val="1F3864" w:themeColor="accent1" w:themeShade="80"/>
        </w:rPr>
      </w:pPr>
      <w:r w:rsidRPr="00BF2AAF">
        <w:rPr>
          <w:rFonts w:cs="Arial"/>
          <w:b/>
          <w:color w:val="1F3864" w:themeColor="accent1" w:themeShade="80"/>
        </w:rPr>
        <w:lastRenderedPageBreak/>
        <w:t>Análise de sensibilidade aos fatores de risco de mercado</w:t>
      </w:r>
    </w:p>
    <w:p w14:paraId="45EAC22D" w14:textId="485A982B" w:rsidR="006A2DF6" w:rsidRPr="00BF2AAF" w:rsidRDefault="006A2DF6" w:rsidP="006A2DF6">
      <w:pPr>
        <w:pStyle w:val="05-Textonormal"/>
        <w:rPr>
          <w:rFonts w:cs="Arial"/>
          <w:color w:val="000000" w:themeColor="text1"/>
        </w:rPr>
      </w:pPr>
      <w:r w:rsidRPr="00BF2AAF">
        <w:rPr>
          <w:rFonts w:cs="Arial"/>
          <w:color w:val="000000" w:themeColor="text1"/>
        </w:rPr>
        <w:t>Em 3</w:t>
      </w:r>
      <w:r w:rsidR="0029636A">
        <w:rPr>
          <w:rFonts w:cs="Arial"/>
          <w:color w:val="000000" w:themeColor="text1"/>
        </w:rPr>
        <w:t>0</w:t>
      </w:r>
      <w:r w:rsidRPr="00BF2AAF">
        <w:rPr>
          <w:rFonts w:cs="Arial"/>
          <w:color w:val="000000" w:themeColor="text1"/>
        </w:rPr>
        <w:t xml:space="preserve"> de </w:t>
      </w:r>
      <w:r w:rsidR="0029636A">
        <w:rPr>
          <w:rFonts w:cs="Arial"/>
          <w:color w:val="000000" w:themeColor="text1"/>
        </w:rPr>
        <w:t>junh</w:t>
      </w:r>
      <w:r>
        <w:rPr>
          <w:rFonts w:cs="Arial"/>
          <w:color w:val="000000" w:themeColor="text1"/>
        </w:rPr>
        <w:t>o de 2024</w:t>
      </w:r>
      <w:r w:rsidRPr="00BF2AAF">
        <w:rPr>
          <w:rFonts w:cs="Arial"/>
          <w:color w:val="000000" w:themeColor="text1"/>
        </w:rPr>
        <w:t>, não existiam instrumentos derivativos na carteira do Grupo, composta em sua totalidade por instrumentos financeiros com taxa de remuneração pós-fixada atrelada à taxa Selic. Com base nos estudos realizados, não há exposição relevante a fatores de risco de mercado.</w:t>
      </w:r>
    </w:p>
    <w:p w14:paraId="5A2808E5" w14:textId="77777777" w:rsidR="006A2DF6" w:rsidRPr="00BF2AAF" w:rsidRDefault="006A2DF6" w:rsidP="006A2DF6">
      <w:pPr>
        <w:pStyle w:val="05-Textonormal"/>
        <w:rPr>
          <w:rFonts w:cs="Arial"/>
          <w:b/>
          <w:color w:val="1F3864" w:themeColor="accent1" w:themeShade="80"/>
        </w:rPr>
      </w:pPr>
      <w:r w:rsidRPr="00BF2AAF">
        <w:rPr>
          <w:rFonts w:cs="Arial"/>
          <w:b/>
          <w:color w:val="1F3864" w:themeColor="accent1" w:themeShade="80"/>
        </w:rPr>
        <w:t>a.3) Risco de Crédito</w:t>
      </w:r>
    </w:p>
    <w:p w14:paraId="4CEA1D25" w14:textId="77777777" w:rsidR="006A2DF6" w:rsidRPr="00BF2AAF" w:rsidRDefault="006A2DF6" w:rsidP="006A2DF6">
      <w:pPr>
        <w:pStyle w:val="05-Textonormal"/>
        <w:rPr>
          <w:rFonts w:cs="Arial"/>
          <w:color w:val="000000" w:themeColor="text1"/>
        </w:rPr>
      </w:pPr>
      <w:r w:rsidRPr="00BF2AAF">
        <w:rPr>
          <w:rFonts w:cs="Arial"/>
          <w:color w:val="000000" w:themeColor="text1"/>
        </w:rPr>
        <w:t>O risco de crédito é definido pelo Grupo como a possibilidade de impactos negativos associados ao não cumprimento, pelo tomador ou contraparte, das suas respectivas obrigações financeiras nos termos pactuados, e/ou da desvalorização dos recebíveis decorrente da redução na classificação de risco do tomador ou contraparte. Na BB Seguridade e em suas controladas BB Seguros e BB Corretora, a exposição a esse risco originar-se-ia da carteira de investimentos em ativos financeiros, porém atualmente a carteira não possui em sua composição títulos emitidos por contrapartes privadas. Logo, a exposição a esse risco não é relevante.</w:t>
      </w:r>
    </w:p>
    <w:p w14:paraId="4C6CFA1E" w14:textId="77777777" w:rsidR="006A2DF6" w:rsidRPr="00BF2AAF" w:rsidRDefault="006A2DF6" w:rsidP="006A2DF6">
      <w:pPr>
        <w:pStyle w:val="05-Textonormal"/>
        <w:rPr>
          <w:rFonts w:cs="Arial"/>
          <w:color w:val="000000" w:themeColor="text1"/>
        </w:rPr>
      </w:pPr>
      <w:bookmarkStart w:id="42" w:name="_Hlk109384852"/>
      <w:bookmarkStart w:id="43" w:name="_Hlk46330444"/>
      <w:r w:rsidRPr="00BF2AAF">
        <w:rPr>
          <w:rFonts w:cs="Arial"/>
          <w:color w:val="000000" w:themeColor="text1"/>
        </w:rPr>
        <w:t xml:space="preserve">Com relação ao risco de crédito proveniente do pagamento de corretagem dos produtos comercializados pela BB Corretora, considera-se devidamente mitigado, em função da natureza da operação do Grupo, uma vez que quase a totalidade das receitas de corretagem é proveniente de negócios gerados por empresas pertencentes ao Grupo, com a operacionalização do repasse da comissão devida realizada por meio dos sistemas do Banco do Brasil.  </w:t>
      </w:r>
    </w:p>
    <w:bookmarkEnd w:id="42"/>
    <w:bookmarkEnd w:id="43"/>
    <w:p w14:paraId="0BC43D66" w14:textId="77777777" w:rsidR="006A2DF6" w:rsidRPr="00BF2AAF" w:rsidRDefault="006A2DF6" w:rsidP="006A2DF6">
      <w:pPr>
        <w:pStyle w:val="05-Textonormal"/>
        <w:keepNext/>
        <w:rPr>
          <w:rFonts w:cs="Arial"/>
          <w:b/>
          <w:color w:val="1F3864" w:themeColor="accent1" w:themeShade="80"/>
        </w:rPr>
      </w:pPr>
      <w:r w:rsidRPr="00BF2AAF">
        <w:rPr>
          <w:rFonts w:cs="Arial"/>
          <w:b/>
          <w:color w:val="1F3864" w:themeColor="accent1" w:themeShade="80"/>
        </w:rPr>
        <w:t>Exposição ao risco de crédito nos investimentos em ativos financeiros</w:t>
      </w:r>
    </w:p>
    <w:p w14:paraId="02742622" w14:textId="77777777" w:rsidR="006A2DF6" w:rsidRPr="00BF2AAF" w:rsidRDefault="006A2DF6" w:rsidP="006A2DF6">
      <w:pPr>
        <w:pStyle w:val="06-Rmil"/>
        <w:rPr>
          <w:rFonts w:cs="Arial"/>
          <w:color w:val="000000" w:themeColor="text1"/>
        </w:rPr>
      </w:pPr>
      <w:r w:rsidRPr="00BF2AAF">
        <w:rPr>
          <w:rFonts w:cs="Arial"/>
          <w:color w:val="000000" w:themeColor="text1"/>
        </w:rPr>
        <w:t>R$ mil</w:t>
      </w:r>
    </w:p>
    <w:tbl>
      <w:tblPr>
        <w:tblStyle w:val="TabeladeLista6Colorida-nfase5"/>
        <w:tblW w:w="9639" w:type="dxa"/>
        <w:jc w:val="center"/>
        <w:tblLayout w:type="fixed"/>
        <w:tblLook w:val="04A0" w:firstRow="1" w:lastRow="0" w:firstColumn="1" w:lastColumn="0" w:noHBand="0" w:noVBand="1"/>
      </w:tblPr>
      <w:tblGrid>
        <w:gridCol w:w="2410"/>
        <w:gridCol w:w="992"/>
        <w:gridCol w:w="709"/>
        <w:gridCol w:w="992"/>
        <w:gridCol w:w="709"/>
        <w:gridCol w:w="314"/>
        <w:gridCol w:w="1105"/>
        <w:gridCol w:w="708"/>
        <w:gridCol w:w="993"/>
        <w:gridCol w:w="707"/>
      </w:tblGrid>
      <w:tr w:rsidR="006A2DF6" w:rsidRPr="00BF2AAF" w14:paraId="7A85A798"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410" w:type="dxa"/>
            <w:vMerge w:val="restart"/>
            <w:tcBorders>
              <w:top w:val="single" w:sz="2" w:space="0" w:color="1F3864" w:themeColor="accent1" w:themeShade="80"/>
            </w:tcBorders>
            <w:shd w:val="clear" w:color="auto" w:fill="auto"/>
            <w:vAlign w:val="center"/>
          </w:tcPr>
          <w:p w14:paraId="3CE7A30B" w14:textId="77777777" w:rsidR="006A2DF6" w:rsidRPr="00BF2AAF" w:rsidRDefault="006A2DF6">
            <w:pPr>
              <w:rPr>
                <w:rFonts w:ascii="Arial" w:hAnsi="Arial" w:cs="Arial"/>
                <w:sz w:val="14"/>
                <w:szCs w:val="14"/>
              </w:rPr>
            </w:pPr>
            <w:bookmarkStart w:id="44" w:name="_Hlk94020880"/>
            <w:r w:rsidRPr="00BF2AAF">
              <w:rPr>
                <w:rFonts w:ascii="Arial" w:hAnsi="Arial" w:cs="Arial"/>
                <w:sz w:val="14"/>
                <w:szCs w:val="14"/>
              </w:rPr>
              <w:t xml:space="preserve">Ativos Financeiros </w:t>
            </w:r>
            <w:r w:rsidRPr="00BF2AAF">
              <w:rPr>
                <w:rFonts w:ascii="Arial" w:hAnsi="Arial" w:cs="Arial"/>
                <w:sz w:val="14"/>
                <w:szCs w:val="14"/>
                <w:vertAlign w:val="superscript"/>
              </w:rPr>
              <w:t>(1)</w:t>
            </w:r>
          </w:p>
        </w:tc>
        <w:tc>
          <w:tcPr>
            <w:tcW w:w="3402" w:type="dxa"/>
            <w:gridSpan w:val="4"/>
            <w:tcBorders>
              <w:top w:val="single" w:sz="2" w:space="0" w:color="1F3864" w:themeColor="accent1" w:themeShade="80"/>
              <w:bottom w:val="single" w:sz="2" w:space="0" w:color="1F3864" w:themeColor="accent1" w:themeShade="80"/>
            </w:tcBorders>
            <w:shd w:val="clear" w:color="auto" w:fill="auto"/>
            <w:vAlign w:val="center"/>
          </w:tcPr>
          <w:p w14:paraId="1D66BBC9" w14:textId="77777777" w:rsidR="006A2DF6" w:rsidRPr="00BF2AAF" w:rsidRDefault="006A2DF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Controlador</w:t>
            </w:r>
          </w:p>
        </w:tc>
        <w:tc>
          <w:tcPr>
            <w:tcW w:w="314" w:type="dxa"/>
            <w:tcBorders>
              <w:top w:val="single" w:sz="2" w:space="0" w:color="1F3864" w:themeColor="accent1" w:themeShade="80"/>
              <w:bottom w:val="nil"/>
            </w:tcBorders>
            <w:shd w:val="clear" w:color="auto" w:fill="auto"/>
            <w:vAlign w:val="center"/>
          </w:tcPr>
          <w:p w14:paraId="093ECFE3" w14:textId="77777777" w:rsidR="006A2DF6" w:rsidRPr="00BF2AAF" w:rsidRDefault="006A2DF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3513" w:type="dxa"/>
            <w:gridSpan w:val="4"/>
            <w:tcBorders>
              <w:top w:val="single" w:sz="2" w:space="0" w:color="1F3864" w:themeColor="accent1" w:themeShade="80"/>
              <w:bottom w:val="single" w:sz="2" w:space="0" w:color="1F3864" w:themeColor="accent1" w:themeShade="80"/>
            </w:tcBorders>
            <w:shd w:val="clear" w:color="auto" w:fill="auto"/>
            <w:vAlign w:val="center"/>
          </w:tcPr>
          <w:p w14:paraId="49B9DDFA" w14:textId="77777777" w:rsidR="006A2DF6" w:rsidRPr="00BF2AAF" w:rsidRDefault="006A2DF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Consolidado</w:t>
            </w:r>
          </w:p>
        </w:tc>
      </w:tr>
      <w:tr w:rsidR="006A2DF6" w:rsidRPr="00BF2AAF" w14:paraId="04717E97"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410" w:type="dxa"/>
            <w:vMerge/>
            <w:tcBorders>
              <w:bottom w:val="single" w:sz="2" w:space="0" w:color="1F3864" w:themeColor="accent1" w:themeShade="80"/>
            </w:tcBorders>
            <w:shd w:val="clear" w:color="auto" w:fill="auto"/>
          </w:tcPr>
          <w:p w14:paraId="747B6202" w14:textId="77777777" w:rsidR="006A2DF6" w:rsidRPr="00BF2AAF" w:rsidRDefault="006A2DF6">
            <w:pPr>
              <w:pStyle w:val="08-Tabelageral"/>
              <w:jc w:val="left"/>
              <w:rPr>
                <w:rFonts w:cs="Arial"/>
                <w:b w:val="0"/>
                <w:szCs w:val="14"/>
              </w:rPr>
            </w:pPr>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3C6BE73B" w14:textId="77E189C6" w:rsidR="006A2DF6" w:rsidRPr="00BF2AAF" w:rsidRDefault="003A0F4F">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3A0F4F">
              <w:rPr>
                <w:rFonts w:cs="Arial"/>
                <w:b/>
              </w:rPr>
              <w:t>30.06.2024</w:t>
            </w:r>
          </w:p>
        </w:tc>
        <w:tc>
          <w:tcPr>
            <w:tcW w:w="709" w:type="dxa"/>
            <w:tcBorders>
              <w:top w:val="single" w:sz="2" w:space="0" w:color="1F3864" w:themeColor="accent1" w:themeShade="80"/>
              <w:bottom w:val="single" w:sz="2" w:space="0" w:color="1F3864" w:themeColor="accent1" w:themeShade="80"/>
            </w:tcBorders>
            <w:shd w:val="clear" w:color="auto" w:fill="auto"/>
            <w:vAlign w:val="center"/>
          </w:tcPr>
          <w:p w14:paraId="129289B2" w14:textId="77777777" w:rsidR="006A2DF6" w:rsidRPr="00BF2AAF" w:rsidRDefault="006A2DF6">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w:t>
            </w:r>
          </w:p>
        </w:tc>
        <w:tc>
          <w:tcPr>
            <w:tcW w:w="992" w:type="dxa"/>
            <w:tcBorders>
              <w:top w:val="single" w:sz="2" w:space="0" w:color="1F3864" w:themeColor="accent1" w:themeShade="80"/>
              <w:bottom w:val="single" w:sz="2" w:space="0" w:color="1F3864" w:themeColor="accent1" w:themeShade="80"/>
            </w:tcBorders>
            <w:shd w:val="clear" w:color="auto" w:fill="auto"/>
            <w:vAlign w:val="center"/>
          </w:tcPr>
          <w:p w14:paraId="1AB91B2D" w14:textId="77777777" w:rsidR="006A2DF6" w:rsidRPr="00BF2AAF" w:rsidRDefault="006A2DF6">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rPr>
              <w:t>31.12</w:t>
            </w:r>
            <w:r w:rsidRPr="00BF2AAF">
              <w:rPr>
                <w:rFonts w:cs="Arial"/>
                <w:b/>
                <w:szCs w:val="14"/>
              </w:rPr>
              <w:t>.2023</w:t>
            </w:r>
          </w:p>
        </w:tc>
        <w:tc>
          <w:tcPr>
            <w:tcW w:w="709" w:type="dxa"/>
            <w:tcBorders>
              <w:top w:val="single" w:sz="2" w:space="0" w:color="1F3864" w:themeColor="accent1" w:themeShade="80"/>
              <w:bottom w:val="single" w:sz="2" w:space="0" w:color="1F3864" w:themeColor="accent1" w:themeShade="80"/>
            </w:tcBorders>
            <w:shd w:val="clear" w:color="auto" w:fill="auto"/>
            <w:vAlign w:val="center"/>
          </w:tcPr>
          <w:p w14:paraId="4A5458F3" w14:textId="77777777" w:rsidR="006A2DF6" w:rsidRPr="00BF2AAF" w:rsidRDefault="006A2DF6">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w:t>
            </w:r>
          </w:p>
        </w:tc>
        <w:tc>
          <w:tcPr>
            <w:tcW w:w="314" w:type="dxa"/>
            <w:tcBorders>
              <w:top w:val="nil"/>
              <w:bottom w:val="single" w:sz="2" w:space="0" w:color="1F3864" w:themeColor="accent1" w:themeShade="80"/>
            </w:tcBorders>
            <w:shd w:val="clear" w:color="auto" w:fill="auto"/>
            <w:vAlign w:val="center"/>
          </w:tcPr>
          <w:p w14:paraId="20E546AF" w14:textId="77777777" w:rsidR="006A2DF6" w:rsidRPr="00BF2AAF" w:rsidRDefault="006A2DF6">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05" w:type="dxa"/>
            <w:tcBorders>
              <w:top w:val="single" w:sz="2" w:space="0" w:color="1F3864" w:themeColor="accent1" w:themeShade="80"/>
              <w:bottom w:val="single" w:sz="2" w:space="0" w:color="1F3864" w:themeColor="accent1" w:themeShade="80"/>
            </w:tcBorders>
            <w:shd w:val="clear" w:color="auto" w:fill="auto"/>
            <w:vAlign w:val="center"/>
          </w:tcPr>
          <w:p w14:paraId="16D56A57" w14:textId="6CD58449" w:rsidR="006A2DF6" w:rsidRPr="00BF2AAF" w:rsidRDefault="00BC0F1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C0F1C">
              <w:rPr>
                <w:rFonts w:cs="Arial"/>
                <w:b/>
              </w:rPr>
              <w:t>30.06.2024</w:t>
            </w:r>
          </w:p>
        </w:tc>
        <w:tc>
          <w:tcPr>
            <w:tcW w:w="708" w:type="dxa"/>
            <w:tcBorders>
              <w:top w:val="single" w:sz="2" w:space="0" w:color="1F3864" w:themeColor="accent1" w:themeShade="80"/>
              <w:bottom w:val="single" w:sz="2" w:space="0" w:color="1F3864" w:themeColor="accent1" w:themeShade="80"/>
            </w:tcBorders>
            <w:shd w:val="clear" w:color="auto" w:fill="auto"/>
            <w:vAlign w:val="center"/>
          </w:tcPr>
          <w:p w14:paraId="145D3904" w14:textId="77777777" w:rsidR="006A2DF6" w:rsidRPr="00BF2AAF" w:rsidRDefault="006A2DF6">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w:t>
            </w:r>
          </w:p>
        </w:tc>
        <w:tc>
          <w:tcPr>
            <w:tcW w:w="993" w:type="dxa"/>
            <w:tcBorders>
              <w:top w:val="single" w:sz="2" w:space="0" w:color="1F3864" w:themeColor="accent1" w:themeShade="80"/>
              <w:bottom w:val="single" w:sz="2" w:space="0" w:color="1F3864" w:themeColor="accent1" w:themeShade="80"/>
            </w:tcBorders>
            <w:shd w:val="clear" w:color="auto" w:fill="auto"/>
            <w:vAlign w:val="center"/>
          </w:tcPr>
          <w:p w14:paraId="576104C6" w14:textId="77777777" w:rsidR="006A2DF6" w:rsidRPr="00BF2AAF" w:rsidRDefault="006A2DF6">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rPr>
              <w:t>31.12</w:t>
            </w:r>
            <w:r w:rsidRPr="00BF2AAF">
              <w:rPr>
                <w:rFonts w:cs="Arial"/>
                <w:b/>
                <w:szCs w:val="14"/>
              </w:rPr>
              <w:t>.2023</w:t>
            </w:r>
          </w:p>
        </w:tc>
        <w:tc>
          <w:tcPr>
            <w:tcW w:w="707" w:type="dxa"/>
            <w:tcBorders>
              <w:top w:val="single" w:sz="2" w:space="0" w:color="1F3864" w:themeColor="accent1" w:themeShade="80"/>
              <w:bottom w:val="single" w:sz="2" w:space="0" w:color="1F3864" w:themeColor="accent1" w:themeShade="80"/>
            </w:tcBorders>
            <w:shd w:val="clear" w:color="auto" w:fill="auto"/>
            <w:vAlign w:val="center"/>
          </w:tcPr>
          <w:p w14:paraId="40011438" w14:textId="77777777" w:rsidR="006A2DF6" w:rsidRPr="00BF2AAF" w:rsidRDefault="006A2DF6">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w:t>
            </w:r>
          </w:p>
        </w:tc>
      </w:tr>
      <w:tr w:rsidR="006A2DF6" w:rsidRPr="00BF2AAF" w14:paraId="1106F4FB" w14:textId="77777777" w:rsidTr="00744A8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1F3864" w:themeColor="accent1" w:themeShade="80"/>
              <w:bottom w:val="nil"/>
            </w:tcBorders>
            <w:shd w:val="clear" w:color="auto" w:fill="auto"/>
            <w:vAlign w:val="center"/>
          </w:tcPr>
          <w:p w14:paraId="11121CF5" w14:textId="77777777" w:rsidR="006A2DF6" w:rsidRPr="00BF2AAF" w:rsidRDefault="006A2DF6" w:rsidP="00093B7B">
            <w:pPr>
              <w:pStyle w:val="07-Legenda"/>
              <w:ind w:left="0" w:firstLine="0"/>
              <w:jc w:val="left"/>
              <w:rPr>
                <w:rFonts w:cs="Arial"/>
                <w:b w:val="0"/>
                <w:szCs w:val="14"/>
              </w:rPr>
            </w:pPr>
            <w:r w:rsidRPr="00BF2AAF">
              <w:rPr>
                <w:rFonts w:cs="Arial"/>
                <w:b w:val="0"/>
                <w:szCs w:val="14"/>
              </w:rPr>
              <w:t>Operações compromissadas lastreadas em Títulos Públicos Federais</w:t>
            </w:r>
          </w:p>
        </w:tc>
        <w:tc>
          <w:tcPr>
            <w:tcW w:w="992" w:type="dxa"/>
            <w:tcBorders>
              <w:top w:val="single" w:sz="2" w:space="0" w:color="1F3864" w:themeColor="accent1" w:themeShade="80"/>
              <w:bottom w:val="nil"/>
            </w:tcBorders>
            <w:shd w:val="clear" w:color="auto" w:fill="auto"/>
            <w:vAlign w:val="center"/>
          </w:tcPr>
          <w:p w14:paraId="7EED9C05" w14:textId="2FD03C52" w:rsidR="006A2DF6" w:rsidRPr="00030A08" w:rsidRDefault="000164AA"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030A08">
              <w:rPr>
                <w:rFonts w:cs="Arial"/>
                <w:szCs w:val="14"/>
              </w:rPr>
              <w:t>334.159</w:t>
            </w:r>
          </w:p>
        </w:tc>
        <w:tc>
          <w:tcPr>
            <w:tcW w:w="709" w:type="dxa"/>
            <w:tcBorders>
              <w:top w:val="single" w:sz="2" w:space="0" w:color="1F3864" w:themeColor="accent1" w:themeShade="80"/>
              <w:bottom w:val="nil"/>
            </w:tcBorders>
            <w:shd w:val="clear" w:color="auto" w:fill="auto"/>
            <w:vAlign w:val="center"/>
          </w:tcPr>
          <w:p w14:paraId="7C8774C8" w14:textId="77777777" w:rsidR="006A2DF6" w:rsidRPr="00030A08" w:rsidRDefault="006A2DF6"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030A08">
              <w:rPr>
                <w:rFonts w:cs="Arial"/>
              </w:rPr>
              <w:t>100,00</w:t>
            </w:r>
          </w:p>
        </w:tc>
        <w:tc>
          <w:tcPr>
            <w:tcW w:w="992" w:type="dxa"/>
            <w:tcBorders>
              <w:top w:val="single" w:sz="2" w:space="0" w:color="1F3864" w:themeColor="accent1" w:themeShade="80"/>
              <w:bottom w:val="nil"/>
            </w:tcBorders>
            <w:shd w:val="clear" w:color="auto" w:fill="auto"/>
            <w:vAlign w:val="center"/>
          </w:tcPr>
          <w:p w14:paraId="73981E5B" w14:textId="77777777" w:rsidR="006A2DF6" w:rsidRPr="00BF2AAF" w:rsidRDefault="006A2DF6"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BF2AAF">
              <w:rPr>
                <w:rFonts w:cs="Arial"/>
              </w:rPr>
              <w:t>644.606</w:t>
            </w:r>
          </w:p>
        </w:tc>
        <w:tc>
          <w:tcPr>
            <w:tcW w:w="709" w:type="dxa"/>
            <w:tcBorders>
              <w:top w:val="single" w:sz="2" w:space="0" w:color="1F3864" w:themeColor="accent1" w:themeShade="80"/>
              <w:bottom w:val="nil"/>
            </w:tcBorders>
            <w:shd w:val="clear" w:color="auto" w:fill="auto"/>
            <w:vAlign w:val="center"/>
          </w:tcPr>
          <w:p w14:paraId="2DD17315" w14:textId="77777777" w:rsidR="006A2DF6" w:rsidRPr="00BF2AAF" w:rsidRDefault="006A2DF6"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BF2AAF">
              <w:rPr>
                <w:rFonts w:cs="Arial"/>
                <w:szCs w:val="14"/>
              </w:rPr>
              <w:t>100,00</w:t>
            </w:r>
          </w:p>
        </w:tc>
        <w:tc>
          <w:tcPr>
            <w:tcW w:w="314" w:type="dxa"/>
            <w:tcBorders>
              <w:top w:val="single" w:sz="2" w:space="0" w:color="1F3864" w:themeColor="accent1" w:themeShade="80"/>
              <w:bottom w:val="nil"/>
            </w:tcBorders>
            <w:shd w:val="clear" w:color="auto" w:fill="auto"/>
            <w:vAlign w:val="center"/>
          </w:tcPr>
          <w:p w14:paraId="5738C75E" w14:textId="77777777" w:rsidR="006A2DF6" w:rsidRPr="00BF2AAF" w:rsidRDefault="006A2DF6"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105" w:type="dxa"/>
            <w:tcBorders>
              <w:top w:val="single" w:sz="2" w:space="0" w:color="1F3864" w:themeColor="accent1" w:themeShade="80"/>
              <w:bottom w:val="nil"/>
            </w:tcBorders>
            <w:shd w:val="clear" w:color="auto" w:fill="auto"/>
            <w:vAlign w:val="center"/>
          </w:tcPr>
          <w:p w14:paraId="384539B7" w14:textId="44A0594E" w:rsidR="006A2DF6" w:rsidRPr="00BC0F1C" w:rsidRDefault="00E825B8"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E825B8">
              <w:rPr>
                <w:rFonts w:cs="Arial"/>
                <w:szCs w:val="14"/>
              </w:rPr>
              <w:t>4.283.339</w:t>
            </w:r>
          </w:p>
        </w:tc>
        <w:tc>
          <w:tcPr>
            <w:tcW w:w="708" w:type="dxa"/>
            <w:tcBorders>
              <w:top w:val="single" w:sz="2" w:space="0" w:color="1F3864" w:themeColor="accent1" w:themeShade="80"/>
              <w:bottom w:val="nil"/>
            </w:tcBorders>
            <w:shd w:val="clear" w:color="auto" w:fill="auto"/>
            <w:vAlign w:val="center"/>
          </w:tcPr>
          <w:p w14:paraId="52C3EFC8" w14:textId="3CBEB7B3" w:rsidR="006A2DF6" w:rsidRPr="00BC0F1C" w:rsidRDefault="00BE2B15"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highlight w:val="yellow"/>
                <w:lang w:val="en-US"/>
              </w:rPr>
            </w:pPr>
            <w:r w:rsidRPr="00BE2B15">
              <w:rPr>
                <w:rFonts w:cs="Arial"/>
              </w:rPr>
              <w:t>71,96</w:t>
            </w:r>
          </w:p>
        </w:tc>
        <w:tc>
          <w:tcPr>
            <w:tcW w:w="993" w:type="dxa"/>
            <w:tcBorders>
              <w:top w:val="single" w:sz="2" w:space="0" w:color="1F3864" w:themeColor="accent1" w:themeShade="80"/>
              <w:bottom w:val="nil"/>
            </w:tcBorders>
            <w:shd w:val="clear" w:color="auto" w:fill="auto"/>
            <w:vAlign w:val="center"/>
          </w:tcPr>
          <w:p w14:paraId="41D29E61" w14:textId="77777777" w:rsidR="006A2DF6" w:rsidRPr="00BF2AAF" w:rsidRDefault="006A2DF6"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BF2AAF">
              <w:rPr>
                <w:rFonts w:cs="Arial"/>
              </w:rPr>
              <w:t>4.747.084</w:t>
            </w:r>
          </w:p>
        </w:tc>
        <w:tc>
          <w:tcPr>
            <w:tcW w:w="707" w:type="dxa"/>
            <w:tcBorders>
              <w:top w:val="single" w:sz="2" w:space="0" w:color="1F3864" w:themeColor="accent1" w:themeShade="80"/>
              <w:bottom w:val="nil"/>
            </w:tcBorders>
            <w:shd w:val="clear" w:color="auto" w:fill="auto"/>
            <w:vAlign w:val="center"/>
          </w:tcPr>
          <w:p w14:paraId="4812B718" w14:textId="77777777" w:rsidR="006A2DF6" w:rsidRPr="00BF2AAF" w:rsidRDefault="006A2DF6"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BF2AAF">
              <w:rPr>
                <w:rFonts w:cs="Arial"/>
              </w:rPr>
              <w:t>74,95</w:t>
            </w:r>
          </w:p>
        </w:tc>
      </w:tr>
      <w:tr w:rsidR="002600BE" w:rsidRPr="00BF2AAF" w14:paraId="6D118CB8" w14:textId="77777777" w:rsidTr="00744A8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shd w:val="clear" w:color="auto" w:fill="auto"/>
            <w:vAlign w:val="center"/>
          </w:tcPr>
          <w:p w14:paraId="52F0EBD1" w14:textId="77777777" w:rsidR="002600BE" w:rsidRPr="00BF2AAF" w:rsidRDefault="002600BE" w:rsidP="002600BE">
            <w:pPr>
              <w:pStyle w:val="07-Legenda"/>
              <w:ind w:left="0" w:firstLine="0"/>
              <w:jc w:val="left"/>
              <w:rPr>
                <w:rFonts w:cs="Arial"/>
                <w:b w:val="0"/>
                <w:szCs w:val="14"/>
              </w:rPr>
            </w:pPr>
            <w:r w:rsidRPr="00BF2AAF">
              <w:rPr>
                <w:rFonts w:cs="Arial"/>
                <w:b w:val="0"/>
                <w:szCs w:val="14"/>
              </w:rPr>
              <w:t>Letras Financeiras do Tesouro</w:t>
            </w:r>
          </w:p>
        </w:tc>
        <w:tc>
          <w:tcPr>
            <w:tcW w:w="992" w:type="dxa"/>
            <w:tcBorders>
              <w:top w:val="nil"/>
              <w:bottom w:val="nil"/>
            </w:tcBorders>
            <w:shd w:val="clear" w:color="auto" w:fill="auto"/>
            <w:vAlign w:val="center"/>
          </w:tcPr>
          <w:p w14:paraId="7F939853" w14:textId="77777777" w:rsidR="002600BE" w:rsidRPr="00030A08" w:rsidRDefault="002600BE" w:rsidP="00744A8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szCs w:val="14"/>
              </w:rPr>
              <w:t>--</w:t>
            </w:r>
          </w:p>
        </w:tc>
        <w:tc>
          <w:tcPr>
            <w:tcW w:w="709" w:type="dxa"/>
            <w:tcBorders>
              <w:top w:val="nil"/>
              <w:bottom w:val="nil"/>
            </w:tcBorders>
            <w:shd w:val="clear" w:color="auto" w:fill="auto"/>
            <w:vAlign w:val="center"/>
          </w:tcPr>
          <w:p w14:paraId="5C479B77" w14:textId="77777777" w:rsidR="002600BE" w:rsidRPr="00030A08" w:rsidRDefault="002600BE" w:rsidP="00744A8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rPr>
              <w:t>--</w:t>
            </w:r>
          </w:p>
        </w:tc>
        <w:tc>
          <w:tcPr>
            <w:tcW w:w="992" w:type="dxa"/>
            <w:tcBorders>
              <w:top w:val="nil"/>
              <w:bottom w:val="nil"/>
            </w:tcBorders>
            <w:shd w:val="clear" w:color="auto" w:fill="auto"/>
            <w:vAlign w:val="center"/>
          </w:tcPr>
          <w:p w14:paraId="4224130D" w14:textId="77777777" w:rsidR="002600BE" w:rsidRPr="00BF2AAF" w:rsidRDefault="002600BE" w:rsidP="00744A8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BF2AAF">
              <w:rPr>
                <w:rFonts w:cs="Arial"/>
                <w:szCs w:val="14"/>
              </w:rPr>
              <w:t>--</w:t>
            </w:r>
          </w:p>
        </w:tc>
        <w:tc>
          <w:tcPr>
            <w:tcW w:w="709" w:type="dxa"/>
            <w:tcBorders>
              <w:top w:val="nil"/>
              <w:bottom w:val="nil"/>
            </w:tcBorders>
            <w:shd w:val="clear" w:color="auto" w:fill="auto"/>
            <w:vAlign w:val="center"/>
          </w:tcPr>
          <w:p w14:paraId="7CFBA5FF" w14:textId="77777777" w:rsidR="002600BE" w:rsidRPr="00BF2AAF" w:rsidRDefault="002600BE" w:rsidP="00744A8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BF2AAF">
              <w:rPr>
                <w:rFonts w:cs="Arial"/>
                <w:szCs w:val="14"/>
              </w:rPr>
              <w:t>--</w:t>
            </w:r>
          </w:p>
        </w:tc>
        <w:tc>
          <w:tcPr>
            <w:tcW w:w="314" w:type="dxa"/>
            <w:tcBorders>
              <w:top w:val="nil"/>
              <w:bottom w:val="nil"/>
            </w:tcBorders>
            <w:shd w:val="clear" w:color="auto" w:fill="auto"/>
            <w:vAlign w:val="center"/>
          </w:tcPr>
          <w:p w14:paraId="5D1C2464" w14:textId="77777777" w:rsidR="002600BE" w:rsidRPr="00BF2AAF" w:rsidRDefault="002600BE" w:rsidP="00744A8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1BACFACE" w14:textId="5B63DAB4" w:rsidR="002600BE" w:rsidRPr="00BC0F1C" w:rsidRDefault="002600BE" w:rsidP="00744A8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FB1C0D">
              <w:t>1.668.707</w:t>
            </w:r>
          </w:p>
        </w:tc>
        <w:tc>
          <w:tcPr>
            <w:tcW w:w="708" w:type="dxa"/>
            <w:tcBorders>
              <w:top w:val="nil"/>
              <w:bottom w:val="nil"/>
            </w:tcBorders>
            <w:shd w:val="clear" w:color="auto" w:fill="auto"/>
            <w:vAlign w:val="center"/>
          </w:tcPr>
          <w:p w14:paraId="561E6895" w14:textId="04E45862" w:rsidR="002600BE" w:rsidRPr="00BC0F1C" w:rsidRDefault="00744A88" w:rsidP="00744A8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744A88">
              <w:rPr>
                <w:rFonts w:cs="Arial"/>
              </w:rPr>
              <w:t>28,04</w:t>
            </w:r>
          </w:p>
        </w:tc>
        <w:tc>
          <w:tcPr>
            <w:tcW w:w="993" w:type="dxa"/>
            <w:tcBorders>
              <w:top w:val="nil"/>
              <w:bottom w:val="nil"/>
            </w:tcBorders>
            <w:shd w:val="clear" w:color="auto" w:fill="auto"/>
            <w:vAlign w:val="center"/>
          </w:tcPr>
          <w:p w14:paraId="679EFB5C" w14:textId="77777777" w:rsidR="002600BE" w:rsidRPr="00BF2AAF" w:rsidRDefault="002600BE" w:rsidP="00744A8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BF2AAF">
              <w:rPr>
                <w:rFonts w:cs="Arial"/>
                <w:szCs w:val="14"/>
              </w:rPr>
              <w:t>1.586.371</w:t>
            </w:r>
          </w:p>
        </w:tc>
        <w:tc>
          <w:tcPr>
            <w:tcW w:w="707" w:type="dxa"/>
            <w:tcBorders>
              <w:top w:val="nil"/>
              <w:bottom w:val="nil"/>
            </w:tcBorders>
            <w:shd w:val="clear" w:color="auto" w:fill="auto"/>
            <w:vAlign w:val="center"/>
          </w:tcPr>
          <w:p w14:paraId="591DF374" w14:textId="77777777" w:rsidR="002600BE" w:rsidRPr="00BF2AAF" w:rsidRDefault="002600BE" w:rsidP="00744A8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BF2AAF">
              <w:rPr>
                <w:rFonts w:cs="Arial"/>
              </w:rPr>
              <w:t>25,05</w:t>
            </w:r>
          </w:p>
        </w:tc>
      </w:tr>
      <w:tr w:rsidR="00030A08" w:rsidRPr="00BF2AAF" w14:paraId="3807F62C" w14:textId="77777777" w:rsidTr="00744A8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10" w:type="dxa"/>
            <w:tcBorders>
              <w:top w:val="nil"/>
              <w:bottom w:val="single" w:sz="2" w:space="0" w:color="1F3864" w:themeColor="accent1" w:themeShade="80"/>
            </w:tcBorders>
            <w:shd w:val="clear" w:color="auto" w:fill="auto"/>
            <w:vAlign w:val="center"/>
          </w:tcPr>
          <w:p w14:paraId="5550580B" w14:textId="77777777" w:rsidR="00030A08" w:rsidRPr="00BF2AAF" w:rsidRDefault="00030A08" w:rsidP="00093B7B">
            <w:pPr>
              <w:pStyle w:val="07-Legenda"/>
              <w:jc w:val="left"/>
              <w:rPr>
                <w:rFonts w:cs="Arial"/>
                <w:i/>
                <w:szCs w:val="14"/>
                <w:lang w:val="en-US"/>
              </w:rPr>
            </w:pPr>
            <w:r w:rsidRPr="00BF2AAF">
              <w:rPr>
                <w:rFonts w:cs="Arial"/>
                <w:szCs w:val="14"/>
                <w:lang w:val="en-US"/>
              </w:rPr>
              <w:t>Total</w:t>
            </w:r>
          </w:p>
        </w:tc>
        <w:tc>
          <w:tcPr>
            <w:tcW w:w="992" w:type="dxa"/>
            <w:tcBorders>
              <w:top w:val="nil"/>
              <w:bottom w:val="single" w:sz="2" w:space="0" w:color="1F3864" w:themeColor="accent1" w:themeShade="80"/>
            </w:tcBorders>
            <w:shd w:val="clear" w:color="auto" w:fill="auto"/>
            <w:vAlign w:val="center"/>
          </w:tcPr>
          <w:p w14:paraId="064E78BD" w14:textId="2CE91FCD" w:rsidR="00030A08" w:rsidRPr="00030A08" w:rsidRDefault="00030A08"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030A08">
              <w:rPr>
                <w:b/>
                <w:bCs/>
              </w:rPr>
              <w:t>334.159</w:t>
            </w:r>
          </w:p>
        </w:tc>
        <w:tc>
          <w:tcPr>
            <w:tcW w:w="709" w:type="dxa"/>
            <w:tcBorders>
              <w:top w:val="nil"/>
              <w:bottom w:val="single" w:sz="2" w:space="0" w:color="1F3864" w:themeColor="accent1" w:themeShade="80"/>
            </w:tcBorders>
            <w:shd w:val="clear" w:color="auto" w:fill="auto"/>
            <w:vAlign w:val="center"/>
          </w:tcPr>
          <w:p w14:paraId="0B7A9CDE" w14:textId="77777777" w:rsidR="00030A08" w:rsidRPr="00030A08" w:rsidRDefault="00030A08"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030A08">
              <w:rPr>
                <w:b/>
                <w:bCs/>
              </w:rPr>
              <w:t>100,00</w:t>
            </w:r>
          </w:p>
        </w:tc>
        <w:tc>
          <w:tcPr>
            <w:tcW w:w="992" w:type="dxa"/>
            <w:tcBorders>
              <w:top w:val="nil"/>
              <w:bottom w:val="single" w:sz="2" w:space="0" w:color="1F3864" w:themeColor="accent1" w:themeShade="80"/>
            </w:tcBorders>
            <w:shd w:val="clear" w:color="auto" w:fill="auto"/>
            <w:vAlign w:val="center"/>
          </w:tcPr>
          <w:p w14:paraId="79E09895" w14:textId="77777777" w:rsidR="00030A08" w:rsidRPr="00BF2AAF" w:rsidRDefault="00030A08"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BF2AAF">
              <w:rPr>
                <w:rFonts w:cs="Arial"/>
                <w:b/>
              </w:rPr>
              <w:t>644.606</w:t>
            </w:r>
          </w:p>
        </w:tc>
        <w:tc>
          <w:tcPr>
            <w:tcW w:w="709" w:type="dxa"/>
            <w:tcBorders>
              <w:top w:val="nil"/>
              <w:bottom w:val="single" w:sz="2" w:space="0" w:color="1F3864" w:themeColor="accent1" w:themeShade="80"/>
            </w:tcBorders>
            <w:shd w:val="clear" w:color="auto" w:fill="auto"/>
            <w:vAlign w:val="center"/>
          </w:tcPr>
          <w:p w14:paraId="384A8537" w14:textId="77777777" w:rsidR="00030A08" w:rsidRPr="00BF2AAF" w:rsidRDefault="00030A08"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BF2AAF">
              <w:rPr>
                <w:rFonts w:cs="Arial"/>
                <w:b/>
              </w:rPr>
              <w:t>100,00</w:t>
            </w:r>
          </w:p>
        </w:tc>
        <w:tc>
          <w:tcPr>
            <w:tcW w:w="314" w:type="dxa"/>
            <w:tcBorders>
              <w:top w:val="nil"/>
              <w:bottom w:val="single" w:sz="2" w:space="0" w:color="1F3864" w:themeColor="accent1" w:themeShade="80"/>
            </w:tcBorders>
            <w:shd w:val="clear" w:color="auto" w:fill="auto"/>
            <w:vAlign w:val="center"/>
          </w:tcPr>
          <w:p w14:paraId="1DE556D7" w14:textId="77777777" w:rsidR="00030A08" w:rsidRPr="00BF2AAF" w:rsidRDefault="00030A08"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105" w:type="dxa"/>
            <w:tcBorders>
              <w:top w:val="nil"/>
              <w:bottom w:val="single" w:sz="2" w:space="0" w:color="1F3864" w:themeColor="accent1" w:themeShade="80"/>
            </w:tcBorders>
            <w:shd w:val="clear" w:color="auto" w:fill="auto"/>
            <w:vAlign w:val="center"/>
          </w:tcPr>
          <w:p w14:paraId="02413101" w14:textId="42202348" w:rsidR="00030A08" w:rsidRPr="00BC0F1C" w:rsidRDefault="004C1591"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lang w:val="en-US"/>
              </w:rPr>
            </w:pPr>
            <w:r w:rsidRPr="004C1591">
              <w:rPr>
                <w:rFonts w:cs="Arial"/>
                <w:b/>
                <w:bCs/>
                <w:szCs w:val="14"/>
                <w:lang w:val="en-US"/>
              </w:rPr>
              <w:t>5.952.046</w:t>
            </w:r>
          </w:p>
        </w:tc>
        <w:tc>
          <w:tcPr>
            <w:tcW w:w="708" w:type="dxa"/>
            <w:tcBorders>
              <w:top w:val="nil"/>
              <w:bottom w:val="single" w:sz="2" w:space="0" w:color="1F3864" w:themeColor="accent1" w:themeShade="80"/>
            </w:tcBorders>
            <w:shd w:val="clear" w:color="auto" w:fill="auto"/>
            <w:vAlign w:val="center"/>
          </w:tcPr>
          <w:p w14:paraId="1A019E00" w14:textId="77777777" w:rsidR="00030A08" w:rsidRPr="00FA62AD" w:rsidRDefault="00030A08"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FA62AD">
              <w:rPr>
                <w:rFonts w:cs="Arial"/>
                <w:b/>
                <w:szCs w:val="14"/>
                <w:lang w:val="en-US"/>
              </w:rPr>
              <w:t>100,00</w:t>
            </w:r>
          </w:p>
        </w:tc>
        <w:tc>
          <w:tcPr>
            <w:tcW w:w="993" w:type="dxa"/>
            <w:tcBorders>
              <w:top w:val="nil"/>
              <w:bottom w:val="single" w:sz="2" w:space="0" w:color="1F3864" w:themeColor="accent1" w:themeShade="80"/>
            </w:tcBorders>
            <w:shd w:val="clear" w:color="auto" w:fill="auto"/>
            <w:vAlign w:val="center"/>
          </w:tcPr>
          <w:p w14:paraId="4B17270A" w14:textId="77777777" w:rsidR="00030A08" w:rsidRPr="00BF2AAF" w:rsidRDefault="00030A08"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BF2AAF">
              <w:rPr>
                <w:rFonts w:cs="Arial"/>
                <w:b/>
                <w:bCs/>
                <w:szCs w:val="14"/>
                <w:lang w:val="en-US"/>
              </w:rPr>
              <w:t>6.333.455</w:t>
            </w:r>
          </w:p>
        </w:tc>
        <w:tc>
          <w:tcPr>
            <w:tcW w:w="707" w:type="dxa"/>
            <w:tcBorders>
              <w:top w:val="nil"/>
              <w:bottom w:val="single" w:sz="2" w:space="0" w:color="1F3864" w:themeColor="accent1" w:themeShade="80"/>
            </w:tcBorders>
            <w:shd w:val="clear" w:color="auto" w:fill="auto"/>
            <w:vAlign w:val="center"/>
          </w:tcPr>
          <w:p w14:paraId="52418E96" w14:textId="77777777" w:rsidR="00030A08" w:rsidRPr="00BF2AAF" w:rsidRDefault="00030A08" w:rsidP="00744A88">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BF2AAF">
              <w:rPr>
                <w:rFonts w:cs="Arial"/>
                <w:b/>
              </w:rPr>
              <w:t>100,00</w:t>
            </w:r>
          </w:p>
        </w:tc>
      </w:tr>
    </w:tbl>
    <w:bookmarkEnd w:id="44"/>
    <w:p w14:paraId="247BBC1F" w14:textId="0AAEEB47" w:rsidR="006A2DF6" w:rsidRPr="00BF2AAF" w:rsidRDefault="006A2DF6" w:rsidP="00935DEF">
      <w:pPr>
        <w:pStyle w:val="07-Legenda1"/>
        <w:numPr>
          <w:ilvl w:val="0"/>
          <w:numId w:val="41"/>
        </w:numPr>
        <w:tabs>
          <w:tab w:val="clear" w:pos="284"/>
        </w:tabs>
        <w:spacing w:line="240" w:lineRule="auto"/>
        <w:ind w:left="284" w:hanging="284"/>
        <w:rPr>
          <w:rFonts w:ascii="Arial" w:hAnsi="Arial" w:cs="Arial"/>
          <w:color w:val="000000" w:themeColor="text1"/>
          <w:szCs w:val="14"/>
        </w:rPr>
      </w:pPr>
      <w:r w:rsidRPr="00BF2AAF">
        <w:rPr>
          <w:rFonts w:ascii="Arial" w:hAnsi="Arial" w:cs="Arial"/>
          <w:color w:val="000000" w:themeColor="text1"/>
          <w:szCs w:val="14"/>
        </w:rPr>
        <w:t xml:space="preserve">Não inclui os valores referentes aos Fundos de Investimentos em Participações (FIP), com valor total de R$ </w:t>
      </w:r>
      <w:r w:rsidR="003D7808" w:rsidRPr="003D7808">
        <w:rPr>
          <w:rFonts w:ascii="Arial" w:hAnsi="Arial" w:cs="Arial"/>
          <w:color w:val="000000" w:themeColor="text1"/>
          <w:szCs w:val="14"/>
        </w:rPr>
        <w:t>25.429</w:t>
      </w:r>
      <w:r w:rsidR="00EA20C8">
        <w:rPr>
          <w:rFonts w:ascii="Arial" w:hAnsi="Arial" w:cs="Arial"/>
          <w:color w:val="000000" w:themeColor="text1"/>
          <w:szCs w:val="14"/>
        </w:rPr>
        <w:t xml:space="preserve"> </w:t>
      </w:r>
      <w:r w:rsidRPr="00BF2AAF">
        <w:rPr>
          <w:rFonts w:ascii="Arial" w:hAnsi="Arial" w:cs="Arial"/>
          <w:color w:val="000000" w:themeColor="text1"/>
          <w:szCs w:val="14"/>
        </w:rPr>
        <w:t xml:space="preserve">mil em </w:t>
      </w:r>
      <w:r w:rsidR="00C228BA" w:rsidRPr="00C228BA">
        <w:rPr>
          <w:rFonts w:ascii="Arial" w:hAnsi="Arial" w:cs="Arial"/>
        </w:rPr>
        <w:t xml:space="preserve">30.06.2024 </w:t>
      </w:r>
      <w:r w:rsidRPr="00BF2AAF">
        <w:rPr>
          <w:rFonts w:ascii="Arial" w:hAnsi="Arial" w:cs="Arial"/>
          <w:color w:val="000000" w:themeColor="text1"/>
          <w:szCs w:val="14"/>
        </w:rPr>
        <w:t xml:space="preserve">(R$ 21.020 </w:t>
      </w:r>
      <w:r w:rsidR="00283FB6">
        <w:rPr>
          <w:rFonts w:ascii="Arial" w:hAnsi="Arial" w:cs="Arial"/>
          <w:color w:val="000000" w:themeColor="text1"/>
          <w:szCs w:val="14"/>
        </w:rPr>
        <w:t xml:space="preserve">mil </w:t>
      </w:r>
      <w:r>
        <w:rPr>
          <w:rFonts w:ascii="Arial" w:hAnsi="Arial" w:cs="Arial"/>
          <w:color w:val="000000" w:themeColor="text1"/>
          <w:szCs w:val="14"/>
        </w:rPr>
        <w:t>em 31.12.2023</w:t>
      </w:r>
      <w:r w:rsidRPr="00BF2AAF">
        <w:rPr>
          <w:rFonts w:ascii="Arial" w:hAnsi="Arial" w:cs="Arial"/>
          <w:color w:val="000000" w:themeColor="text1"/>
          <w:szCs w:val="14"/>
        </w:rPr>
        <w:t>).</w:t>
      </w:r>
    </w:p>
    <w:p w14:paraId="39ECA556" w14:textId="77777777" w:rsidR="006A2DF6" w:rsidRPr="00BF2AAF" w:rsidRDefault="006A2DF6" w:rsidP="006A2DF6">
      <w:pPr>
        <w:pStyle w:val="06-Rmil"/>
        <w:rPr>
          <w:rFonts w:cs="Arial"/>
          <w:color w:val="000000" w:themeColor="text1"/>
        </w:rPr>
      </w:pPr>
      <w:bookmarkStart w:id="45" w:name="_Hlk94020747"/>
    </w:p>
    <w:bookmarkEnd w:id="45"/>
    <w:p w14:paraId="468FB74C" w14:textId="77777777" w:rsidR="006A2DF6" w:rsidRPr="00BF2AAF" w:rsidRDefault="006A2DF6" w:rsidP="006A2DF6">
      <w:pPr>
        <w:pStyle w:val="05-Textonormal"/>
        <w:rPr>
          <w:rFonts w:cs="Arial"/>
          <w:b/>
          <w:color w:val="1F3864" w:themeColor="accent1" w:themeShade="80"/>
        </w:rPr>
      </w:pPr>
      <w:r w:rsidRPr="00BF2AAF">
        <w:rPr>
          <w:rFonts w:cs="Arial"/>
          <w:b/>
          <w:color w:val="1F3864" w:themeColor="accent1" w:themeShade="80"/>
        </w:rPr>
        <w:t>a.4) Risco de liquidez e gestão de capital</w:t>
      </w:r>
    </w:p>
    <w:p w14:paraId="1277BD66" w14:textId="77777777" w:rsidR="006A2DF6" w:rsidRPr="00BF2AAF" w:rsidRDefault="006A2DF6" w:rsidP="006A2DF6">
      <w:pPr>
        <w:pStyle w:val="05-Textonormal"/>
        <w:rPr>
          <w:rFonts w:cs="Arial"/>
          <w:color w:val="000000" w:themeColor="text1"/>
        </w:rPr>
      </w:pPr>
      <w:r w:rsidRPr="00BF2AAF">
        <w:rPr>
          <w:rFonts w:cs="Arial"/>
          <w:color w:val="000000" w:themeColor="text1"/>
        </w:rPr>
        <w:t>O risco de liquidez é definido pelo Grupo como a possibilidade de impactos negativos devido à falta de recursos para honrar suas obrigações financeiras em função do descasamento entre ativos e passivos.</w:t>
      </w:r>
    </w:p>
    <w:p w14:paraId="16A99CEB" w14:textId="77777777" w:rsidR="006A2DF6" w:rsidRPr="00BF2AAF" w:rsidRDefault="006A2DF6" w:rsidP="006A2DF6">
      <w:pPr>
        <w:pStyle w:val="05-Textonormal"/>
        <w:rPr>
          <w:rFonts w:cs="Arial"/>
          <w:color w:val="000000" w:themeColor="text1"/>
        </w:rPr>
      </w:pPr>
      <w:r w:rsidRPr="00BF2AAF">
        <w:rPr>
          <w:rFonts w:cs="Arial"/>
          <w:color w:val="000000" w:themeColor="text1"/>
        </w:rPr>
        <w:t>A BB Seguridade e suas controladas mantém ativos com alto grau de conversibilidade em espécie compatível com a necessidade de cobertura de passivos e outras destinações previstas para o curto prazo. Os parâmetros utilizados são definidos pela Política de Investimentos Financeiros e pelo Plano de Capital.</w:t>
      </w:r>
    </w:p>
    <w:p w14:paraId="03F592F4" w14:textId="77777777" w:rsidR="006A2DF6" w:rsidRPr="00BF2AAF" w:rsidRDefault="006A2DF6" w:rsidP="006A2DF6">
      <w:pPr>
        <w:pStyle w:val="05-Textonormal"/>
        <w:rPr>
          <w:rFonts w:cs="Arial"/>
          <w:color w:val="000000" w:themeColor="text1"/>
        </w:rPr>
      </w:pPr>
      <w:r w:rsidRPr="00BF2AAF">
        <w:rPr>
          <w:rFonts w:cs="Arial"/>
          <w:color w:val="000000" w:themeColor="text1"/>
        </w:rPr>
        <w:t>O Plano de Capital, elaborado para um horizonte mínimo de três anos, apresenta os fluxos financeiros projetados da atividade operacional, como a remuneração recebida de comissões, de participações acionárias, os gastos inerentes à atividade do Grupo e os decorrentes de movimentos estratégicos, como a alocação de recursos em participações acionárias, investimentos estratégicos, desinvestimentos e alienações e considera a manutenção de margem de liquidez visando o equilíbrio financeiro em caso de eventos não previstos.</w:t>
      </w:r>
    </w:p>
    <w:p w14:paraId="7F135B3A" w14:textId="77777777" w:rsidR="006A2DF6" w:rsidRPr="00BF2AAF" w:rsidRDefault="006A2DF6" w:rsidP="006A2DF6">
      <w:pPr>
        <w:pStyle w:val="05-Textonormal"/>
        <w:rPr>
          <w:rFonts w:cs="Arial"/>
          <w:color w:val="000000" w:themeColor="text1"/>
        </w:rPr>
      </w:pPr>
      <w:r w:rsidRPr="00BF2AAF">
        <w:rPr>
          <w:rFonts w:cs="Arial"/>
          <w:color w:val="000000" w:themeColor="text1"/>
        </w:rPr>
        <w:t>Os principais passivos da BB Seguridade e suas controladas são referentes a despesas administrativas, aos pagamentos de tributos e</w:t>
      </w:r>
      <w:r w:rsidRPr="00BF2AAF">
        <w:rPr>
          <w:rFonts w:cs="Arial"/>
          <w:color w:val="000000" w:themeColor="text1"/>
          <w:lang w:eastAsia="en-US"/>
        </w:rPr>
        <w:t xml:space="preserve"> aos pagamentos de dividendos, conforme apresentado a seguir:</w:t>
      </w:r>
    </w:p>
    <w:p w14:paraId="249FAFF1" w14:textId="77777777" w:rsidR="006A2DF6" w:rsidRPr="00BF2AAF" w:rsidRDefault="006A2DF6" w:rsidP="006A2DF6">
      <w:pPr>
        <w:pStyle w:val="06-Rmil"/>
        <w:rPr>
          <w:rFonts w:cs="Arial"/>
          <w:color w:val="000000" w:themeColor="text1"/>
        </w:rPr>
      </w:pPr>
      <w:r w:rsidRPr="00BF2AAF">
        <w:rPr>
          <w:rFonts w:cs="Arial"/>
          <w:color w:val="000000" w:themeColor="text1"/>
        </w:rPr>
        <w:t>R$ mil</w:t>
      </w:r>
    </w:p>
    <w:tbl>
      <w:tblPr>
        <w:tblStyle w:val="TabeladeLista6Colorida-nfase5"/>
        <w:tblW w:w="9645" w:type="dxa"/>
        <w:jc w:val="center"/>
        <w:tblLayout w:type="fixed"/>
        <w:tblLook w:val="04A0" w:firstRow="1" w:lastRow="0" w:firstColumn="1" w:lastColumn="0" w:noHBand="0" w:noVBand="1"/>
      </w:tblPr>
      <w:tblGrid>
        <w:gridCol w:w="2072"/>
        <w:gridCol w:w="1465"/>
        <w:gridCol w:w="993"/>
        <w:gridCol w:w="1417"/>
        <w:gridCol w:w="1135"/>
        <w:gridCol w:w="316"/>
        <w:gridCol w:w="1106"/>
        <w:gridCol w:w="1141"/>
      </w:tblGrid>
      <w:tr w:rsidR="006A2DF6" w:rsidRPr="00BF2AAF" w14:paraId="3C7ECAA8"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2" w:type="dxa"/>
            <w:tcBorders>
              <w:top w:val="single" w:sz="2" w:space="0" w:color="1F3864" w:themeColor="accent1" w:themeShade="80"/>
              <w:bottom w:val="single" w:sz="2" w:space="0" w:color="1F3864" w:themeColor="accent1" w:themeShade="80"/>
            </w:tcBorders>
            <w:shd w:val="clear" w:color="auto" w:fill="auto"/>
            <w:vAlign w:val="center"/>
          </w:tcPr>
          <w:p w14:paraId="1D2D6B5F" w14:textId="77777777" w:rsidR="006A2DF6" w:rsidRPr="00BF2AAF" w:rsidRDefault="006A2DF6">
            <w:pPr>
              <w:keepNext/>
              <w:jc w:val="center"/>
              <w:rPr>
                <w:rFonts w:ascii="Arial" w:hAnsi="Arial" w:cs="Arial"/>
                <w:sz w:val="14"/>
                <w:szCs w:val="14"/>
              </w:rPr>
            </w:pPr>
          </w:p>
        </w:tc>
        <w:tc>
          <w:tcPr>
            <w:tcW w:w="7573" w:type="dxa"/>
            <w:gridSpan w:val="7"/>
            <w:tcBorders>
              <w:top w:val="single" w:sz="2" w:space="0" w:color="1F3864" w:themeColor="accent1" w:themeShade="80"/>
              <w:bottom w:val="single" w:sz="2" w:space="0" w:color="1F3864" w:themeColor="accent1" w:themeShade="80"/>
            </w:tcBorders>
            <w:shd w:val="clear" w:color="auto" w:fill="auto"/>
            <w:vAlign w:val="center"/>
          </w:tcPr>
          <w:p w14:paraId="727CE58A" w14:textId="77777777" w:rsidR="006A2DF6" w:rsidRPr="00BF2AAF" w:rsidRDefault="006A2DF6">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Controlador</w:t>
            </w:r>
          </w:p>
        </w:tc>
      </w:tr>
      <w:tr w:rsidR="006A2DF6" w:rsidRPr="00BF2AAF" w14:paraId="3DA839D0"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vMerge w:val="restart"/>
            <w:tcBorders>
              <w:top w:val="single" w:sz="2" w:space="0" w:color="1F3864" w:themeColor="accent1" w:themeShade="80"/>
              <w:bottom w:val="nil"/>
            </w:tcBorders>
            <w:shd w:val="clear" w:color="auto" w:fill="auto"/>
            <w:vAlign w:val="center"/>
          </w:tcPr>
          <w:p w14:paraId="67315BAE" w14:textId="77777777" w:rsidR="006A2DF6" w:rsidRPr="00BF2AAF" w:rsidRDefault="006A2DF6">
            <w:pPr>
              <w:keepNext/>
              <w:rPr>
                <w:rFonts w:ascii="Arial" w:hAnsi="Arial" w:cs="Arial"/>
                <w:sz w:val="14"/>
                <w:szCs w:val="14"/>
              </w:rPr>
            </w:pPr>
            <w:r w:rsidRPr="00BF2AAF">
              <w:rPr>
                <w:rFonts w:ascii="Arial" w:hAnsi="Arial" w:cs="Arial"/>
                <w:sz w:val="14"/>
                <w:szCs w:val="14"/>
              </w:rPr>
              <w:t>Risco de Liquidez</w:t>
            </w:r>
          </w:p>
        </w:tc>
        <w:tc>
          <w:tcPr>
            <w:tcW w:w="993" w:type="dxa"/>
            <w:tcBorders>
              <w:top w:val="single" w:sz="2" w:space="0" w:color="1F3864" w:themeColor="accent1" w:themeShade="80"/>
              <w:bottom w:val="nil"/>
            </w:tcBorders>
            <w:shd w:val="clear" w:color="auto" w:fill="auto"/>
            <w:vAlign w:val="center"/>
          </w:tcPr>
          <w:p w14:paraId="6B971B71" w14:textId="77777777" w:rsidR="006A2DF6" w:rsidRPr="00BF2AAF" w:rsidRDefault="006A2DF6">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552" w:type="dxa"/>
            <w:gridSpan w:val="2"/>
            <w:tcBorders>
              <w:top w:val="single" w:sz="2" w:space="0" w:color="1F3864" w:themeColor="accent1" w:themeShade="80"/>
              <w:bottom w:val="single" w:sz="2" w:space="0" w:color="1F3864" w:themeColor="accent1" w:themeShade="80"/>
            </w:tcBorders>
            <w:shd w:val="clear" w:color="auto" w:fill="auto"/>
            <w:vAlign w:val="center"/>
          </w:tcPr>
          <w:p w14:paraId="1F04BA36" w14:textId="0EAAB64E" w:rsidR="006A2DF6" w:rsidRPr="00BF2AAF" w:rsidRDefault="0083287D">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83287D">
              <w:rPr>
                <w:rFonts w:ascii="Arial" w:hAnsi="Arial" w:cs="Arial"/>
                <w:b/>
                <w:sz w:val="14"/>
                <w:szCs w:val="14"/>
              </w:rPr>
              <w:t>30.06.2024</w:t>
            </w:r>
          </w:p>
        </w:tc>
        <w:tc>
          <w:tcPr>
            <w:tcW w:w="316" w:type="dxa"/>
            <w:tcBorders>
              <w:top w:val="single" w:sz="2" w:space="0" w:color="1F3864" w:themeColor="accent1" w:themeShade="80"/>
              <w:bottom w:val="nil"/>
            </w:tcBorders>
            <w:shd w:val="clear" w:color="auto" w:fill="auto"/>
            <w:vAlign w:val="center"/>
          </w:tcPr>
          <w:p w14:paraId="13685C59" w14:textId="77777777" w:rsidR="006A2DF6" w:rsidRPr="00BF2AAF" w:rsidRDefault="006A2DF6">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247" w:type="dxa"/>
            <w:gridSpan w:val="2"/>
            <w:tcBorders>
              <w:top w:val="single" w:sz="2" w:space="0" w:color="1F3864" w:themeColor="accent1" w:themeShade="80"/>
              <w:bottom w:val="single" w:sz="2" w:space="0" w:color="1F3864" w:themeColor="accent1" w:themeShade="80"/>
            </w:tcBorders>
            <w:shd w:val="clear" w:color="auto" w:fill="auto"/>
            <w:vAlign w:val="center"/>
          </w:tcPr>
          <w:p w14:paraId="25AB74B0" w14:textId="77777777" w:rsidR="006A2DF6" w:rsidRPr="00BF2AAF" w:rsidRDefault="006A2DF6">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b/>
                <w:sz w:val="14"/>
                <w:szCs w:val="14"/>
              </w:rPr>
              <w:t>31.12.2023</w:t>
            </w:r>
          </w:p>
        </w:tc>
      </w:tr>
      <w:tr w:rsidR="006A2DF6" w:rsidRPr="00BF2AAF" w14:paraId="11740A87" w14:textId="77777777" w:rsidTr="0017166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vMerge/>
            <w:tcBorders>
              <w:top w:val="nil"/>
              <w:bottom w:val="single" w:sz="2" w:space="0" w:color="1F3864" w:themeColor="accent1" w:themeShade="80"/>
            </w:tcBorders>
            <w:shd w:val="clear" w:color="auto" w:fill="auto"/>
          </w:tcPr>
          <w:p w14:paraId="79BEAB0A" w14:textId="77777777" w:rsidR="006A2DF6" w:rsidRPr="00BF2AAF" w:rsidRDefault="006A2DF6">
            <w:pPr>
              <w:pStyle w:val="08-Tabelageral"/>
              <w:jc w:val="left"/>
              <w:rPr>
                <w:rFonts w:cs="Arial"/>
                <w:b w:val="0"/>
                <w:szCs w:val="14"/>
              </w:rPr>
            </w:pPr>
          </w:p>
        </w:tc>
        <w:tc>
          <w:tcPr>
            <w:tcW w:w="993" w:type="dxa"/>
            <w:tcBorders>
              <w:top w:val="nil"/>
              <w:bottom w:val="single" w:sz="2" w:space="0" w:color="1F3864" w:themeColor="accent1" w:themeShade="80"/>
            </w:tcBorders>
            <w:shd w:val="clear" w:color="auto" w:fill="auto"/>
            <w:vAlign w:val="center"/>
          </w:tcPr>
          <w:p w14:paraId="22B48D9B" w14:textId="77777777" w:rsidR="006A2DF6" w:rsidRPr="00BF2AAF" w:rsidRDefault="006A2DF6" w:rsidP="0017166D">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Nota</w:t>
            </w: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03A9273D" w14:textId="77777777" w:rsidR="006A2DF6" w:rsidRPr="00BF2AAF" w:rsidRDefault="006A2DF6">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Até 1 ano</w:t>
            </w:r>
          </w:p>
        </w:tc>
        <w:tc>
          <w:tcPr>
            <w:tcW w:w="1135" w:type="dxa"/>
            <w:tcBorders>
              <w:top w:val="single" w:sz="2" w:space="0" w:color="1F3864" w:themeColor="accent1" w:themeShade="80"/>
              <w:bottom w:val="single" w:sz="2" w:space="0" w:color="1F3864" w:themeColor="accent1" w:themeShade="80"/>
            </w:tcBorders>
            <w:shd w:val="clear" w:color="auto" w:fill="auto"/>
            <w:vAlign w:val="center"/>
          </w:tcPr>
          <w:p w14:paraId="0B52FDEB" w14:textId="77777777" w:rsidR="006A2DF6" w:rsidRPr="00BF2AAF" w:rsidRDefault="006A2DF6">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Mais de 1 ano</w:t>
            </w:r>
          </w:p>
        </w:tc>
        <w:tc>
          <w:tcPr>
            <w:tcW w:w="316" w:type="dxa"/>
            <w:tcBorders>
              <w:top w:val="nil"/>
              <w:bottom w:val="single" w:sz="2" w:space="0" w:color="1F3864" w:themeColor="accent1" w:themeShade="80"/>
            </w:tcBorders>
            <w:shd w:val="clear" w:color="auto" w:fill="auto"/>
            <w:vAlign w:val="center"/>
          </w:tcPr>
          <w:p w14:paraId="09E3E10A" w14:textId="77777777" w:rsidR="006A2DF6" w:rsidRPr="00BF2AAF" w:rsidRDefault="006A2DF6">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06" w:type="dxa"/>
            <w:tcBorders>
              <w:top w:val="single" w:sz="2" w:space="0" w:color="1F3864" w:themeColor="accent1" w:themeShade="80"/>
              <w:bottom w:val="single" w:sz="2" w:space="0" w:color="1F3864" w:themeColor="accent1" w:themeShade="80"/>
            </w:tcBorders>
            <w:shd w:val="clear" w:color="auto" w:fill="auto"/>
            <w:vAlign w:val="center"/>
          </w:tcPr>
          <w:p w14:paraId="063CE6BF" w14:textId="77777777" w:rsidR="006A2DF6" w:rsidRPr="00BF2AAF" w:rsidRDefault="006A2DF6">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Até 1 ano</w:t>
            </w:r>
          </w:p>
        </w:tc>
        <w:tc>
          <w:tcPr>
            <w:tcW w:w="1141" w:type="dxa"/>
            <w:tcBorders>
              <w:top w:val="single" w:sz="2" w:space="0" w:color="1F3864" w:themeColor="accent1" w:themeShade="80"/>
              <w:bottom w:val="single" w:sz="2" w:space="0" w:color="1F3864" w:themeColor="accent1" w:themeShade="80"/>
            </w:tcBorders>
            <w:shd w:val="clear" w:color="auto" w:fill="auto"/>
            <w:vAlign w:val="center"/>
          </w:tcPr>
          <w:p w14:paraId="696CE402" w14:textId="77777777" w:rsidR="006A2DF6" w:rsidRPr="00BF2AAF" w:rsidRDefault="006A2DF6">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Mais de 1 ano</w:t>
            </w:r>
          </w:p>
        </w:tc>
      </w:tr>
      <w:tr w:rsidR="006A2DF6" w:rsidRPr="00BF2AAF" w14:paraId="3419E48E" w14:textId="77777777" w:rsidTr="0017166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single" w:sz="2" w:space="0" w:color="1F3864" w:themeColor="accent1" w:themeShade="80"/>
              <w:bottom w:val="nil"/>
            </w:tcBorders>
            <w:shd w:val="clear" w:color="auto" w:fill="auto"/>
            <w:vAlign w:val="center"/>
          </w:tcPr>
          <w:p w14:paraId="2BC4A2CE" w14:textId="77777777" w:rsidR="006A2DF6" w:rsidRPr="00BF2AAF" w:rsidRDefault="006A2DF6">
            <w:pPr>
              <w:pStyle w:val="08-Tabelageral"/>
              <w:keepLines w:val="0"/>
              <w:jc w:val="left"/>
              <w:rPr>
                <w:rFonts w:cs="Arial"/>
                <w:b w:val="0"/>
                <w:szCs w:val="14"/>
              </w:rPr>
            </w:pPr>
            <w:r w:rsidRPr="00BF2AAF">
              <w:rPr>
                <w:rFonts w:cs="Arial"/>
                <w:b w:val="0"/>
                <w:szCs w:val="14"/>
              </w:rPr>
              <w:t>ATIVOS</w:t>
            </w:r>
          </w:p>
        </w:tc>
        <w:tc>
          <w:tcPr>
            <w:tcW w:w="993" w:type="dxa"/>
            <w:tcBorders>
              <w:top w:val="single" w:sz="2" w:space="0" w:color="1F3864" w:themeColor="accent1" w:themeShade="80"/>
              <w:bottom w:val="nil"/>
            </w:tcBorders>
            <w:shd w:val="clear" w:color="auto" w:fill="auto"/>
            <w:vAlign w:val="center"/>
          </w:tcPr>
          <w:p w14:paraId="31A6706F" w14:textId="77777777" w:rsidR="006A2DF6" w:rsidRPr="00BF2AAF" w:rsidRDefault="006A2DF6" w:rsidP="0017166D">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single" w:sz="2" w:space="0" w:color="1F3864" w:themeColor="accent1" w:themeShade="80"/>
              <w:bottom w:val="nil"/>
            </w:tcBorders>
            <w:shd w:val="clear" w:color="auto" w:fill="auto"/>
            <w:vAlign w:val="center"/>
          </w:tcPr>
          <w:p w14:paraId="5934239F" w14:textId="77777777" w:rsidR="006A2DF6" w:rsidRPr="0083287D" w:rsidRDefault="006A2DF6">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highlight w:val="yellow"/>
              </w:rPr>
            </w:pPr>
          </w:p>
        </w:tc>
        <w:tc>
          <w:tcPr>
            <w:tcW w:w="1135" w:type="dxa"/>
            <w:tcBorders>
              <w:top w:val="single" w:sz="2" w:space="0" w:color="1F3864" w:themeColor="accent1" w:themeShade="80"/>
              <w:bottom w:val="nil"/>
            </w:tcBorders>
            <w:shd w:val="clear" w:color="auto" w:fill="auto"/>
            <w:vAlign w:val="center"/>
          </w:tcPr>
          <w:p w14:paraId="404767AC" w14:textId="77777777" w:rsidR="006A2DF6" w:rsidRPr="0083287D" w:rsidRDefault="006A2DF6">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highlight w:val="yellow"/>
              </w:rPr>
            </w:pPr>
          </w:p>
        </w:tc>
        <w:tc>
          <w:tcPr>
            <w:tcW w:w="316" w:type="dxa"/>
            <w:tcBorders>
              <w:top w:val="single" w:sz="2" w:space="0" w:color="1F3864" w:themeColor="accent1" w:themeShade="80"/>
              <w:bottom w:val="nil"/>
            </w:tcBorders>
            <w:shd w:val="clear" w:color="auto" w:fill="auto"/>
            <w:vAlign w:val="center"/>
          </w:tcPr>
          <w:p w14:paraId="0E611451" w14:textId="77777777" w:rsidR="006A2DF6" w:rsidRPr="00BF2AAF" w:rsidRDefault="006A2DF6">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06" w:type="dxa"/>
            <w:tcBorders>
              <w:top w:val="single" w:sz="2" w:space="0" w:color="1F3864" w:themeColor="accent1" w:themeShade="80"/>
              <w:bottom w:val="nil"/>
            </w:tcBorders>
            <w:shd w:val="clear" w:color="auto" w:fill="auto"/>
            <w:vAlign w:val="center"/>
          </w:tcPr>
          <w:p w14:paraId="3D55314E" w14:textId="77777777" w:rsidR="006A2DF6" w:rsidRPr="00BF2AAF" w:rsidRDefault="006A2DF6">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41" w:type="dxa"/>
            <w:tcBorders>
              <w:top w:val="single" w:sz="2" w:space="0" w:color="1F3864" w:themeColor="accent1" w:themeShade="80"/>
              <w:bottom w:val="nil"/>
            </w:tcBorders>
            <w:shd w:val="clear" w:color="auto" w:fill="auto"/>
            <w:vAlign w:val="center"/>
          </w:tcPr>
          <w:p w14:paraId="08515AED" w14:textId="77777777" w:rsidR="006A2DF6" w:rsidRPr="00BF2AAF" w:rsidRDefault="006A2DF6">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r>
      <w:tr w:rsidR="00D03D85" w:rsidRPr="009274D0" w14:paraId="30358D6C" w14:textId="77777777" w:rsidTr="0017166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6061E6BD" w14:textId="77777777" w:rsidR="00D03D85" w:rsidRPr="009274D0" w:rsidRDefault="00D03D85" w:rsidP="00D03D85">
            <w:pPr>
              <w:pStyle w:val="08-Tabelageral"/>
              <w:keepLines w:val="0"/>
              <w:jc w:val="left"/>
              <w:rPr>
                <w:rFonts w:cs="Arial"/>
                <w:b w:val="0"/>
                <w:szCs w:val="14"/>
              </w:rPr>
            </w:pPr>
            <w:r w:rsidRPr="009274D0">
              <w:rPr>
                <w:rFonts w:cs="Arial"/>
                <w:b w:val="0"/>
                <w:szCs w:val="14"/>
              </w:rPr>
              <w:t>Caixa e equivalentes de caixa</w:t>
            </w:r>
          </w:p>
        </w:tc>
        <w:tc>
          <w:tcPr>
            <w:tcW w:w="993" w:type="dxa"/>
            <w:tcBorders>
              <w:top w:val="nil"/>
              <w:bottom w:val="nil"/>
            </w:tcBorders>
            <w:shd w:val="clear" w:color="auto" w:fill="auto"/>
            <w:vAlign w:val="center"/>
          </w:tcPr>
          <w:p w14:paraId="26DDC19F" w14:textId="77777777" w:rsidR="00D03D85" w:rsidRPr="009274D0" w:rsidRDefault="00D03D85" w:rsidP="0017166D">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9274D0">
              <w:rPr>
                <w:rFonts w:cs="Arial"/>
                <w:szCs w:val="14"/>
              </w:rPr>
              <w:t>[15]</w:t>
            </w:r>
          </w:p>
        </w:tc>
        <w:tc>
          <w:tcPr>
            <w:tcW w:w="1417" w:type="dxa"/>
            <w:tcBorders>
              <w:top w:val="nil"/>
              <w:bottom w:val="nil"/>
            </w:tcBorders>
            <w:shd w:val="clear" w:color="auto" w:fill="auto"/>
            <w:vAlign w:val="center"/>
          </w:tcPr>
          <w:p w14:paraId="2459A5E3" w14:textId="19BE4368" w:rsidR="00D03D85" w:rsidRPr="009274D0" w:rsidRDefault="00D03D85" w:rsidP="00D03D85">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334.622</w:t>
            </w:r>
          </w:p>
        </w:tc>
        <w:tc>
          <w:tcPr>
            <w:tcW w:w="1135" w:type="dxa"/>
            <w:tcBorders>
              <w:top w:val="nil"/>
              <w:bottom w:val="nil"/>
            </w:tcBorders>
            <w:shd w:val="clear" w:color="auto" w:fill="auto"/>
            <w:vAlign w:val="center"/>
          </w:tcPr>
          <w:p w14:paraId="1E3DC6FD" w14:textId="77777777" w:rsidR="00D03D85" w:rsidRPr="009274D0" w:rsidRDefault="00D03D85" w:rsidP="00D03D85">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w:t>
            </w:r>
          </w:p>
        </w:tc>
        <w:tc>
          <w:tcPr>
            <w:tcW w:w="316" w:type="dxa"/>
            <w:tcBorders>
              <w:top w:val="nil"/>
              <w:bottom w:val="nil"/>
            </w:tcBorders>
            <w:shd w:val="clear" w:color="auto" w:fill="auto"/>
            <w:vAlign w:val="center"/>
          </w:tcPr>
          <w:p w14:paraId="4307A35D" w14:textId="77777777" w:rsidR="00D03D85" w:rsidRPr="009274D0" w:rsidRDefault="00D03D85" w:rsidP="00D03D85">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06" w:type="dxa"/>
            <w:tcBorders>
              <w:top w:val="nil"/>
              <w:bottom w:val="nil"/>
            </w:tcBorders>
            <w:shd w:val="clear" w:color="auto" w:fill="auto"/>
            <w:vAlign w:val="center"/>
          </w:tcPr>
          <w:p w14:paraId="1712FD41" w14:textId="77777777" w:rsidR="00D03D85" w:rsidRPr="009274D0" w:rsidRDefault="00D03D85" w:rsidP="00D03D85">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645.070</w:t>
            </w:r>
          </w:p>
        </w:tc>
        <w:tc>
          <w:tcPr>
            <w:tcW w:w="1141" w:type="dxa"/>
            <w:tcBorders>
              <w:top w:val="nil"/>
              <w:bottom w:val="nil"/>
            </w:tcBorders>
            <w:shd w:val="clear" w:color="auto" w:fill="auto"/>
            <w:vAlign w:val="center"/>
          </w:tcPr>
          <w:p w14:paraId="4E8A719E" w14:textId="77777777" w:rsidR="00D03D85" w:rsidRPr="009274D0" w:rsidRDefault="00D03D85" w:rsidP="00D03D85">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w:t>
            </w:r>
          </w:p>
        </w:tc>
      </w:tr>
      <w:tr w:rsidR="00A77A1D" w:rsidRPr="009274D0" w14:paraId="5736D577" w14:textId="77777777" w:rsidTr="0017166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117F259B" w14:textId="77777777" w:rsidR="00A77A1D" w:rsidRPr="009274D0" w:rsidRDefault="00A77A1D" w:rsidP="00A77A1D">
            <w:pPr>
              <w:pStyle w:val="08-Tabelageral"/>
              <w:keepLines w:val="0"/>
              <w:jc w:val="left"/>
              <w:rPr>
                <w:rFonts w:cs="Arial"/>
                <w:b w:val="0"/>
                <w:szCs w:val="14"/>
              </w:rPr>
            </w:pPr>
            <w:r w:rsidRPr="009274D0">
              <w:rPr>
                <w:rFonts w:cs="Arial"/>
                <w:b w:val="0"/>
                <w:szCs w:val="14"/>
              </w:rPr>
              <w:t>Ativos financeiros ao valor justo por meio do resultado</w:t>
            </w:r>
          </w:p>
        </w:tc>
        <w:tc>
          <w:tcPr>
            <w:tcW w:w="993" w:type="dxa"/>
            <w:tcBorders>
              <w:top w:val="nil"/>
              <w:bottom w:val="nil"/>
            </w:tcBorders>
            <w:shd w:val="clear" w:color="auto" w:fill="auto"/>
            <w:vAlign w:val="center"/>
          </w:tcPr>
          <w:p w14:paraId="55D255B8" w14:textId="77777777" w:rsidR="00A77A1D" w:rsidRPr="009274D0" w:rsidRDefault="00A77A1D" w:rsidP="0017166D">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274D0">
              <w:rPr>
                <w:rFonts w:cs="Arial"/>
                <w:szCs w:val="14"/>
              </w:rPr>
              <w:t>[16.a]</w:t>
            </w:r>
          </w:p>
        </w:tc>
        <w:tc>
          <w:tcPr>
            <w:tcW w:w="1417" w:type="dxa"/>
            <w:tcBorders>
              <w:top w:val="nil"/>
              <w:bottom w:val="nil"/>
            </w:tcBorders>
            <w:shd w:val="clear" w:color="auto" w:fill="auto"/>
            <w:vAlign w:val="center"/>
          </w:tcPr>
          <w:p w14:paraId="012F4658" w14:textId="77777777" w:rsidR="00A77A1D" w:rsidRPr="009274D0" w:rsidRDefault="00A77A1D" w:rsidP="00A77A1D">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274D0">
              <w:rPr>
                <w:rFonts w:cs="Arial"/>
                <w:szCs w:val="14"/>
              </w:rPr>
              <w:t>--</w:t>
            </w:r>
          </w:p>
        </w:tc>
        <w:tc>
          <w:tcPr>
            <w:tcW w:w="1135" w:type="dxa"/>
            <w:tcBorders>
              <w:top w:val="nil"/>
              <w:bottom w:val="nil"/>
            </w:tcBorders>
            <w:shd w:val="clear" w:color="auto" w:fill="auto"/>
            <w:vAlign w:val="center"/>
          </w:tcPr>
          <w:p w14:paraId="0DAA50EC" w14:textId="109422B1" w:rsidR="00A77A1D" w:rsidRPr="009274D0" w:rsidRDefault="00A77A1D" w:rsidP="00A77A1D">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274D0">
              <w:rPr>
                <w:rFonts w:cs="Arial"/>
                <w:szCs w:val="14"/>
              </w:rPr>
              <w:t>25.429</w:t>
            </w:r>
          </w:p>
        </w:tc>
        <w:tc>
          <w:tcPr>
            <w:tcW w:w="316" w:type="dxa"/>
            <w:tcBorders>
              <w:top w:val="nil"/>
              <w:bottom w:val="nil"/>
            </w:tcBorders>
            <w:shd w:val="clear" w:color="auto" w:fill="auto"/>
            <w:vAlign w:val="center"/>
          </w:tcPr>
          <w:p w14:paraId="59EF34FE" w14:textId="77777777" w:rsidR="00A77A1D" w:rsidRPr="009274D0" w:rsidRDefault="00A77A1D" w:rsidP="00A77A1D">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06" w:type="dxa"/>
            <w:tcBorders>
              <w:top w:val="nil"/>
              <w:bottom w:val="nil"/>
            </w:tcBorders>
            <w:shd w:val="clear" w:color="auto" w:fill="auto"/>
            <w:vAlign w:val="center"/>
          </w:tcPr>
          <w:p w14:paraId="48D0CFA6" w14:textId="77777777" w:rsidR="00A77A1D" w:rsidRPr="009274D0" w:rsidRDefault="00A77A1D" w:rsidP="00A77A1D">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274D0">
              <w:rPr>
                <w:rFonts w:cs="Arial"/>
                <w:szCs w:val="14"/>
              </w:rPr>
              <w:t>--</w:t>
            </w:r>
          </w:p>
        </w:tc>
        <w:tc>
          <w:tcPr>
            <w:tcW w:w="1141" w:type="dxa"/>
            <w:tcBorders>
              <w:top w:val="nil"/>
              <w:bottom w:val="nil"/>
            </w:tcBorders>
            <w:shd w:val="clear" w:color="auto" w:fill="auto"/>
            <w:vAlign w:val="center"/>
          </w:tcPr>
          <w:p w14:paraId="0DBAED86" w14:textId="77777777" w:rsidR="00A77A1D" w:rsidRPr="009274D0" w:rsidRDefault="00A77A1D" w:rsidP="00A77A1D">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274D0">
              <w:rPr>
                <w:rFonts w:cs="Arial"/>
                <w:szCs w:val="14"/>
              </w:rPr>
              <w:t>21.020</w:t>
            </w:r>
          </w:p>
        </w:tc>
      </w:tr>
      <w:tr w:rsidR="009274D0" w:rsidRPr="00BF2AAF" w14:paraId="243A5907" w14:textId="77777777" w:rsidTr="0017166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6DA82160" w14:textId="77777777" w:rsidR="009274D0" w:rsidRPr="009274D0" w:rsidRDefault="009274D0" w:rsidP="009274D0">
            <w:pPr>
              <w:pStyle w:val="08-Tabelageral"/>
              <w:keepLines w:val="0"/>
              <w:jc w:val="left"/>
              <w:rPr>
                <w:rFonts w:cs="Arial"/>
                <w:b w:val="0"/>
                <w:szCs w:val="14"/>
              </w:rPr>
            </w:pPr>
            <w:r w:rsidRPr="009274D0">
              <w:rPr>
                <w:rFonts w:cs="Arial"/>
                <w:b w:val="0"/>
                <w:szCs w:val="14"/>
              </w:rPr>
              <w:t>Dividendos/JCP a receber</w:t>
            </w:r>
          </w:p>
        </w:tc>
        <w:tc>
          <w:tcPr>
            <w:tcW w:w="993" w:type="dxa"/>
            <w:tcBorders>
              <w:top w:val="nil"/>
              <w:bottom w:val="nil"/>
            </w:tcBorders>
            <w:shd w:val="clear" w:color="auto" w:fill="auto"/>
            <w:vAlign w:val="center"/>
          </w:tcPr>
          <w:p w14:paraId="66155656" w14:textId="77777777" w:rsidR="009274D0" w:rsidRPr="009274D0" w:rsidRDefault="009274D0" w:rsidP="0017166D">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9274D0">
              <w:rPr>
                <w:rFonts w:cs="Arial"/>
                <w:szCs w:val="14"/>
              </w:rPr>
              <w:t>[17]</w:t>
            </w:r>
          </w:p>
        </w:tc>
        <w:tc>
          <w:tcPr>
            <w:tcW w:w="1417" w:type="dxa"/>
            <w:tcBorders>
              <w:top w:val="nil"/>
              <w:bottom w:val="nil"/>
            </w:tcBorders>
            <w:shd w:val="clear" w:color="auto" w:fill="auto"/>
            <w:vAlign w:val="center"/>
          </w:tcPr>
          <w:p w14:paraId="5B9E01D3" w14:textId="2A6A94A0" w:rsidR="009274D0" w:rsidRPr="009274D0" w:rsidRDefault="009274D0" w:rsidP="009274D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2.475.69</w:t>
            </w:r>
            <w:r w:rsidR="00E51C63">
              <w:rPr>
                <w:rFonts w:cs="Arial"/>
                <w:szCs w:val="14"/>
              </w:rPr>
              <w:t>4</w:t>
            </w:r>
          </w:p>
        </w:tc>
        <w:tc>
          <w:tcPr>
            <w:tcW w:w="1135" w:type="dxa"/>
            <w:tcBorders>
              <w:top w:val="nil"/>
              <w:bottom w:val="nil"/>
            </w:tcBorders>
            <w:shd w:val="clear" w:color="auto" w:fill="auto"/>
            <w:vAlign w:val="center"/>
          </w:tcPr>
          <w:p w14:paraId="57B8DAA9" w14:textId="77777777" w:rsidR="009274D0" w:rsidRPr="009274D0" w:rsidRDefault="009274D0" w:rsidP="009274D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w:t>
            </w:r>
          </w:p>
        </w:tc>
        <w:tc>
          <w:tcPr>
            <w:tcW w:w="316" w:type="dxa"/>
            <w:tcBorders>
              <w:top w:val="nil"/>
              <w:bottom w:val="nil"/>
            </w:tcBorders>
            <w:shd w:val="clear" w:color="auto" w:fill="auto"/>
            <w:vAlign w:val="center"/>
          </w:tcPr>
          <w:p w14:paraId="69A96B85" w14:textId="77777777" w:rsidR="009274D0" w:rsidRPr="009274D0" w:rsidRDefault="009274D0" w:rsidP="009274D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06" w:type="dxa"/>
            <w:tcBorders>
              <w:top w:val="nil"/>
              <w:bottom w:val="nil"/>
            </w:tcBorders>
            <w:shd w:val="clear" w:color="auto" w:fill="auto"/>
            <w:vAlign w:val="center"/>
          </w:tcPr>
          <w:p w14:paraId="238EBD43" w14:textId="77777777" w:rsidR="009274D0" w:rsidRPr="009274D0" w:rsidRDefault="009274D0" w:rsidP="009274D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2.362.126</w:t>
            </w:r>
          </w:p>
        </w:tc>
        <w:tc>
          <w:tcPr>
            <w:tcW w:w="1141" w:type="dxa"/>
            <w:tcBorders>
              <w:top w:val="nil"/>
              <w:bottom w:val="nil"/>
            </w:tcBorders>
            <w:shd w:val="clear" w:color="auto" w:fill="auto"/>
            <w:vAlign w:val="center"/>
          </w:tcPr>
          <w:p w14:paraId="35FF750E" w14:textId="77777777" w:rsidR="009274D0" w:rsidRPr="00BF2AAF" w:rsidRDefault="009274D0" w:rsidP="009274D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w:t>
            </w:r>
          </w:p>
        </w:tc>
      </w:tr>
      <w:tr w:rsidR="006A2DF6" w:rsidRPr="00BF2AAF" w14:paraId="6F88E8DD" w14:textId="77777777" w:rsidTr="0017166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6D762B32" w14:textId="77777777" w:rsidR="006A2DF6" w:rsidRPr="00BF2AAF" w:rsidRDefault="006A2DF6">
            <w:pPr>
              <w:pStyle w:val="08-Tabelageral"/>
              <w:jc w:val="left"/>
              <w:rPr>
                <w:rFonts w:cs="Arial"/>
                <w:b w:val="0"/>
                <w:szCs w:val="14"/>
              </w:rPr>
            </w:pPr>
          </w:p>
        </w:tc>
        <w:tc>
          <w:tcPr>
            <w:tcW w:w="993" w:type="dxa"/>
            <w:tcBorders>
              <w:top w:val="nil"/>
              <w:bottom w:val="nil"/>
            </w:tcBorders>
            <w:shd w:val="clear" w:color="auto" w:fill="auto"/>
            <w:vAlign w:val="center"/>
          </w:tcPr>
          <w:p w14:paraId="69640C35" w14:textId="77777777" w:rsidR="006A2DF6" w:rsidRPr="00BF2AAF" w:rsidRDefault="006A2DF6" w:rsidP="0017166D">
            <w:pPr>
              <w:pStyle w:val="07-Legenda"/>
              <w:keepNext/>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auto"/>
            <w:vAlign w:val="center"/>
          </w:tcPr>
          <w:p w14:paraId="3E352E96" w14:textId="77777777" w:rsidR="006A2DF6" w:rsidRPr="0083287D" w:rsidRDefault="006A2DF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p>
        </w:tc>
        <w:tc>
          <w:tcPr>
            <w:tcW w:w="1135" w:type="dxa"/>
            <w:tcBorders>
              <w:top w:val="nil"/>
              <w:bottom w:val="nil"/>
            </w:tcBorders>
            <w:shd w:val="clear" w:color="auto" w:fill="auto"/>
            <w:vAlign w:val="center"/>
          </w:tcPr>
          <w:p w14:paraId="19490876" w14:textId="77777777" w:rsidR="006A2DF6" w:rsidRPr="0083287D" w:rsidRDefault="006A2DF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p>
        </w:tc>
        <w:tc>
          <w:tcPr>
            <w:tcW w:w="316" w:type="dxa"/>
            <w:tcBorders>
              <w:top w:val="nil"/>
              <w:bottom w:val="nil"/>
            </w:tcBorders>
            <w:shd w:val="clear" w:color="auto" w:fill="auto"/>
            <w:vAlign w:val="center"/>
          </w:tcPr>
          <w:p w14:paraId="21D653C9" w14:textId="77777777" w:rsidR="006A2DF6" w:rsidRPr="00BF2AAF" w:rsidRDefault="006A2DF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6" w:type="dxa"/>
            <w:tcBorders>
              <w:top w:val="nil"/>
              <w:bottom w:val="nil"/>
            </w:tcBorders>
            <w:shd w:val="clear" w:color="auto" w:fill="auto"/>
            <w:vAlign w:val="center"/>
          </w:tcPr>
          <w:p w14:paraId="36591359" w14:textId="77777777" w:rsidR="006A2DF6" w:rsidRPr="00BF2AAF" w:rsidRDefault="006A2DF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41" w:type="dxa"/>
            <w:tcBorders>
              <w:top w:val="nil"/>
              <w:bottom w:val="nil"/>
            </w:tcBorders>
            <w:shd w:val="clear" w:color="auto" w:fill="auto"/>
            <w:vAlign w:val="center"/>
          </w:tcPr>
          <w:p w14:paraId="12480232" w14:textId="77777777" w:rsidR="006A2DF6" w:rsidRPr="00BF2AAF" w:rsidRDefault="006A2DF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r>
      <w:tr w:rsidR="006A2DF6" w:rsidRPr="00BF2AAF" w14:paraId="2010E2DA" w14:textId="77777777" w:rsidTr="0017166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725A6908" w14:textId="77777777" w:rsidR="006A2DF6" w:rsidRPr="00BF2AAF" w:rsidRDefault="006A2DF6">
            <w:pPr>
              <w:pStyle w:val="08-Tabelageral"/>
              <w:keepLines w:val="0"/>
              <w:jc w:val="left"/>
              <w:rPr>
                <w:rFonts w:cs="Arial"/>
                <w:b w:val="0"/>
                <w:szCs w:val="14"/>
              </w:rPr>
            </w:pPr>
            <w:r w:rsidRPr="00BF2AAF">
              <w:rPr>
                <w:rFonts w:cs="Arial"/>
                <w:b w:val="0"/>
                <w:szCs w:val="14"/>
              </w:rPr>
              <w:t>PASSIVOS</w:t>
            </w:r>
          </w:p>
        </w:tc>
        <w:tc>
          <w:tcPr>
            <w:tcW w:w="993" w:type="dxa"/>
            <w:tcBorders>
              <w:top w:val="nil"/>
              <w:bottom w:val="nil"/>
            </w:tcBorders>
            <w:shd w:val="clear" w:color="auto" w:fill="auto"/>
            <w:vAlign w:val="center"/>
          </w:tcPr>
          <w:p w14:paraId="117C56C3" w14:textId="77777777" w:rsidR="006A2DF6" w:rsidRPr="00BF2AAF" w:rsidRDefault="006A2DF6" w:rsidP="0017166D">
            <w:pPr>
              <w:pStyle w:val="07-Legenda"/>
              <w:keepNext/>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auto"/>
            <w:vAlign w:val="center"/>
          </w:tcPr>
          <w:p w14:paraId="6A193E3F" w14:textId="77777777" w:rsidR="006A2DF6" w:rsidRPr="0083287D" w:rsidRDefault="006A2DF6">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highlight w:val="yellow"/>
              </w:rPr>
            </w:pPr>
          </w:p>
        </w:tc>
        <w:tc>
          <w:tcPr>
            <w:tcW w:w="1135" w:type="dxa"/>
            <w:tcBorders>
              <w:top w:val="nil"/>
              <w:bottom w:val="nil"/>
            </w:tcBorders>
            <w:shd w:val="clear" w:color="auto" w:fill="auto"/>
            <w:vAlign w:val="center"/>
          </w:tcPr>
          <w:p w14:paraId="6575D4B2" w14:textId="77777777" w:rsidR="006A2DF6" w:rsidRPr="0083287D" w:rsidRDefault="006A2DF6">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highlight w:val="yellow"/>
              </w:rPr>
            </w:pPr>
          </w:p>
        </w:tc>
        <w:tc>
          <w:tcPr>
            <w:tcW w:w="316" w:type="dxa"/>
            <w:tcBorders>
              <w:top w:val="nil"/>
              <w:bottom w:val="nil"/>
            </w:tcBorders>
            <w:shd w:val="clear" w:color="auto" w:fill="auto"/>
            <w:vAlign w:val="center"/>
          </w:tcPr>
          <w:p w14:paraId="746D9A63" w14:textId="77777777" w:rsidR="006A2DF6" w:rsidRPr="00BF2AAF" w:rsidRDefault="006A2DF6">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06" w:type="dxa"/>
            <w:tcBorders>
              <w:top w:val="nil"/>
              <w:bottom w:val="nil"/>
            </w:tcBorders>
            <w:shd w:val="clear" w:color="auto" w:fill="auto"/>
            <w:vAlign w:val="center"/>
          </w:tcPr>
          <w:p w14:paraId="2BC8AD1F" w14:textId="77777777" w:rsidR="006A2DF6" w:rsidRPr="00BF2AAF" w:rsidRDefault="006A2DF6">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41" w:type="dxa"/>
            <w:tcBorders>
              <w:top w:val="nil"/>
              <w:bottom w:val="nil"/>
            </w:tcBorders>
            <w:shd w:val="clear" w:color="auto" w:fill="auto"/>
            <w:vAlign w:val="center"/>
          </w:tcPr>
          <w:p w14:paraId="4CA63A21" w14:textId="77777777" w:rsidR="006A2DF6" w:rsidRPr="00BF2AAF" w:rsidRDefault="006A2DF6">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r>
      <w:tr w:rsidR="00EC4A73" w:rsidRPr="00D96FC1" w14:paraId="05790273" w14:textId="77777777" w:rsidTr="0017166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42DB7706" w14:textId="77777777" w:rsidR="00EC4A73" w:rsidRPr="00D96FC1" w:rsidRDefault="00EC4A73" w:rsidP="00EC4A73">
            <w:pPr>
              <w:pStyle w:val="08-Tabelageral"/>
              <w:jc w:val="left"/>
              <w:rPr>
                <w:rFonts w:cs="Arial"/>
                <w:b w:val="0"/>
                <w:szCs w:val="14"/>
              </w:rPr>
            </w:pPr>
            <w:r w:rsidRPr="00D96FC1">
              <w:rPr>
                <w:rFonts w:cs="Arial"/>
                <w:b w:val="0"/>
                <w:szCs w:val="14"/>
              </w:rPr>
              <w:t>Obrigações societárias e estatutárias</w:t>
            </w:r>
          </w:p>
        </w:tc>
        <w:tc>
          <w:tcPr>
            <w:tcW w:w="993" w:type="dxa"/>
            <w:tcBorders>
              <w:top w:val="nil"/>
              <w:bottom w:val="nil"/>
            </w:tcBorders>
            <w:shd w:val="clear" w:color="auto" w:fill="auto"/>
            <w:vAlign w:val="center"/>
          </w:tcPr>
          <w:p w14:paraId="7871F300" w14:textId="77777777" w:rsidR="00EC4A73" w:rsidRPr="00D96FC1" w:rsidRDefault="00EC4A73" w:rsidP="0017166D">
            <w:pPr>
              <w:pStyle w:val="07-Legenda"/>
              <w:keepNext/>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[21]</w:t>
            </w:r>
          </w:p>
        </w:tc>
        <w:tc>
          <w:tcPr>
            <w:tcW w:w="1417" w:type="dxa"/>
            <w:tcBorders>
              <w:top w:val="nil"/>
              <w:bottom w:val="nil"/>
            </w:tcBorders>
            <w:shd w:val="clear" w:color="auto" w:fill="auto"/>
            <w:vAlign w:val="center"/>
          </w:tcPr>
          <w:p w14:paraId="46842E53" w14:textId="5F4D30B9" w:rsidR="00EC4A73" w:rsidRPr="00D96FC1" w:rsidRDefault="00EC4A73" w:rsidP="00EC4A7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2.700.317</w:t>
            </w:r>
          </w:p>
        </w:tc>
        <w:tc>
          <w:tcPr>
            <w:tcW w:w="1135" w:type="dxa"/>
            <w:tcBorders>
              <w:top w:val="nil"/>
              <w:bottom w:val="nil"/>
            </w:tcBorders>
            <w:shd w:val="clear" w:color="auto" w:fill="auto"/>
            <w:vAlign w:val="center"/>
          </w:tcPr>
          <w:p w14:paraId="57F21293" w14:textId="77777777" w:rsidR="00EC4A73" w:rsidRPr="00D96FC1" w:rsidRDefault="00EC4A73" w:rsidP="00EC4A7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w:t>
            </w:r>
          </w:p>
        </w:tc>
        <w:tc>
          <w:tcPr>
            <w:tcW w:w="316" w:type="dxa"/>
            <w:tcBorders>
              <w:top w:val="nil"/>
              <w:bottom w:val="nil"/>
            </w:tcBorders>
            <w:shd w:val="clear" w:color="auto" w:fill="auto"/>
            <w:vAlign w:val="center"/>
          </w:tcPr>
          <w:p w14:paraId="7CBF64DE" w14:textId="77777777" w:rsidR="00EC4A73" w:rsidRPr="00D96FC1" w:rsidRDefault="00EC4A73" w:rsidP="00EC4A7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6" w:type="dxa"/>
            <w:tcBorders>
              <w:top w:val="nil"/>
              <w:bottom w:val="nil"/>
            </w:tcBorders>
            <w:shd w:val="clear" w:color="auto" w:fill="auto"/>
            <w:vAlign w:val="center"/>
          </w:tcPr>
          <w:p w14:paraId="558DA630" w14:textId="77777777" w:rsidR="00EC4A73" w:rsidRPr="00D96FC1" w:rsidRDefault="00EC4A73" w:rsidP="00EC4A7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2.455.309</w:t>
            </w:r>
          </w:p>
        </w:tc>
        <w:tc>
          <w:tcPr>
            <w:tcW w:w="1141" w:type="dxa"/>
            <w:tcBorders>
              <w:top w:val="nil"/>
              <w:bottom w:val="nil"/>
            </w:tcBorders>
            <w:shd w:val="clear" w:color="auto" w:fill="auto"/>
            <w:vAlign w:val="center"/>
          </w:tcPr>
          <w:p w14:paraId="362D5DEC" w14:textId="77777777" w:rsidR="00EC4A73" w:rsidRPr="00D96FC1" w:rsidRDefault="00EC4A73" w:rsidP="00EC4A7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w:t>
            </w:r>
          </w:p>
        </w:tc>
      </w:tr>
      <w:tr w:rsidR="006A2DF6" w:rsidRPr="00D96FC1" w14:paraId="58CD99E5" w14:textId="77777777" w:rsidTr="0017166D">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0E5FB5D8" w14:textId="77777777" w:rsidR="006A2DF6" w:rsidRPr="00D96FC1" w:rsidRDefault="006A2DF6">
            <w:pPr>
              <w:pStyle w:val="08-Tabelageral"/>
              <w:jc w:val="left"/>
              <w:rPr>
                <w:rFonts w:cs="Arial"/>
                <w:b w:val="0"/>
                <w:szCs w:val="14"/>
              </w:rPr>
            </w:pPr>
            <w:r w:rsidRPr="00D96FC1">
              <w:rPr>
                <w:rFonts w:cs="Arial"/>
                <w:b w:val="0"/>
                <w:szCs w:val="14"/>
              </w:rPr>
              <w:t>Passivos por impostos correntes</w:t>
            </w:r>
          </w:p>
        </w:tc>
        <w:tc>
          <w:tcPr>
            <w:tcW w:w="993" w:type="dxa"/>
            <w:tcBorders>
              <w:top w:val="nil"/>
              <w:bottom w:val="nil"/>
            </w:tcBorders>
            <w:shd w:val="clear" w:color="auto" w:fill="auto"/>
            <w:vAlign w:val="center"/>
          </w:tcPr>
          <w:p w14:paraId="08CFDE90" w14:textId="77777777" w:rsidR="006A2DF6" w:rsidRPr="00D96FC1" w:rsidRDefault="006A2DF6" w:rsidP="0017166D">
            <w:pPr>
              <w:pStyle w:val="07-Legenda"/>
              <w:keepNext/>
              <w:jc w:val="right"/>
              <w:cnfStyle w:val="000000010000" w:firstRow="0" w:lastRow="0" w:firstColumn="0" w:lastColumn="0" w:oddVBand="0" w:evenVBand="0" w:oddHBand="0" w:evenHBand="1" w:firstRowFirstColumn="0" w:firstRowLastColumn="0" w:lastRowFirstColumn="0" w:lastRowLastColumn="0"/>
              <w:rPr>
                <w:rFonts w:cs="Arial"/>
                <w:szCs w:val="14"/>
              </w:rPr>
            </w:pPr>
            <w:r w:rsidRPr="00D96FC1">
              <w:rPr>
                <w:rFonts w:cs="Arial"/>
                <w:szCs w:val="14"/>
              </w:rPr>
              <w:t>[12.g]</w:t>
            </w:r>
          </w:p>
        </w:tc>
        <w:tc>
          <w:tcPr>
            <w:tcW w:w="1417" w:type="dxa"/>
            <w:tcBorders>
              <w:top w:val="nil"/>
              <w:bottom w:val="nil"/>
            </w:tcBorders>
            <w:shd w:val="clear" w:color="auto" w:fill="auto"/>
            <w:vAlign w:val="center"/>
          </w:tcPr>
          <w:p w14:paraId="2999EB8B" w14:textId="1B59A0B2" w:rsidR="006A2DF6" w:rsidRPr="00D96FC1" w:rsidRDefault="00BD0DE5">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D96FC1">
              <w:rPr>
                <w:rFonts w:cs="Arial"/>
                <w:szCs w:val="14"/>
              </w:rPr>
              <w:t>30</w:t>
            </w:r>
          </w:p>
        </w:tc>
        <w:tc>
          <w:tcPr>
            <w:tcW w:w="1135" w:type="dxa"/>
            <w:tcBorders>
              <w:top w:val="nil"/>
              <w:bottom w:val="nil"/>
            </w:tcBorders>
            <w:shd w:val="clear" w:color="auto" w:fill="auto"/>
            <w:vAlign w:val="center"/>
          </w:tcPr>
          <w:p w14:paraId="10EDF3F0" w14:textId="77777777" w:rsidR="006A2DF6" w:rsidRPr="00D96FC1" w:rsidRDefault="006A2DF6">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D96FC1">
              <w:rPr>
                <w:rFonts w:cs="Arial"/>
                <w:szCs w:val="14"/>
              </w:rPr>
              <w:t>--</w:t>
            </w:r>
          </w:p>
        </w:tc>
        <w:tc>
          <w:tcPr>
            <w:tcW w:w="316" w:type="dxa"/>
            <w:tcBorders>
              <w:top w:val="nil"/>
              <w:bottom w:val="nil"/>
            </w:tcBorders>
            <w:shd w:val="clear" w:color="auto" w:fill="auto"/>
            <w:vAlign w:val="center"/>
          </w:tcPr>
          <w:p w14:paraId="13B3F9C2" w14:textId="77777777" w:rsidR="006A2DF6" w:rsidRPr="00D96FC1" w:rsidRDefault="006A2DF6">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06" w:type="dxa"/>
            <w:tcBorders>
              <w:top w:val="nil"/>
              <w:bottom w:val="nil"/>
            </w:tcBorders>
            <w:shd w:val="clear" w:color="auto" w:fill="auto"/>
            <w:vAlign w:val="center"/>
          </w:tcPr>
          <w:p w14:paraId="7A814A76" w14:textId="77777777" w:rsidR="006A2DF6" w:rsidRPr="00D96FC1" w:rsidRDefault="006A2DF6">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D96FC1">
              <w:rPr>
                <w:rFonts w:cs="Arial"/>
                <w:szCs w:val="14"/>
              </w:rPr>
              <w:t>689</w:t>
            </w:r>
          </w:p>
        </w:tc>
        <w:tc>
          <w:tcPr>
            <w:tcW w:w="1141" w:type="dxa"/>
            <w:tcBorders>
              <w:top w:val="nil"/>
              <w:bottom w:val="nil"/>
            </w:tcBorders>
            <w:shd w:val="clear" w:color="auto" w:fill="auto"/>
            <w:vAlign w:val="center"/>
          </w:tcPr>
          <w:p w14:paraId="4D12798B" w14:textId="77777777" w:rsidR="006A2DF6" w:rsidRPr="00D96FC1" w:rsidRDefault="006A2DF6">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D96FC1">
              <w:rPr>
                <w:rFonts w:cs="Arial"/>
                <w:szCs w:val="14"/>
              </w:rPr>
              <w:t>--</w:t>
            </w:r>
          </w:p>
        </w:tc>
      </w:tr>
      <w:tr w:rsidR="009F676C" w:rsidRPr="00BF2AAF" w14:paraId="7E5BF2FB" w14:textId="77777777" w:rsidTr="0017166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single" w:sz="2" w:space="0" w:color="1F3864" w:themeColor="accent1" w:themeShade="80"/>
            </w:tcBorders>
            <w:shd w:val="clear" w:color="auto" w:fill="auto"/>
            <w:vAlign w:val="center"/>
          </w:tcPr>
          <w:p w14:paraId="6295BC35" w14:textId="77777777" w:rsidR="009F676C" w:rsidRPr="00D96FC1" w:rsidRDefault="009F676C" w:rsidP="009F676C">
            <w:pPr>
              <w:pStyle w:val="08-Tabelageral"/>
              <w:jc w:val="left"/>
              <w:rPr>
                <w:rFonts w:cs="Arial"/>
                <w:b w:val="0"/>
                <w:szCs w:val="14"/>
              </w:rPr>
            </w:pPr>
            <w:r w:rsidRPr="00D96FC1">
              <w:rPr>
                <w:rFonts w:cs="Arial"/>
                <w:b w:val="0"/>
                <w:szCs w:val="14"/>
              </w:rPr>
              <w:t>Outros passivos</w:t>
            </w:r>
          </w:p>
        </w:tc>
        <w:tc>
          <w:tcPr>
            <w:tcW w:w="993" w:type="dxa"/>
            <w:tcBorders>
              <w:top w:val="nil"/>
              <w:bottom w:val="single" w:sz="2" w:space="0" w:color="1F3864" w:themeColor="accent1" w:themeShade="80"/>
            </w:tcBorders>
            <w:shd w:val="clear" w:color="auto" w:fill="auto"/>
            <w:vAlign w:val="center"/>
          </w:tcPr>
          <w:p w14:paraId="25622B2D" w14:textId="77777777" w:rsidR="009F676C" w:rsidRPr="00D96FC1" w:rsidRDefault="009F676C" w:rsidP="0017166D">
            <w:pPr>
              <w:pStyle w:val="07-Legenda"/>
              <w:keepNext/>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D96FC1">
              <w:rPr>
                <w:rFonts w:cs="Arial"/>
                <w:szCs w:val="14"/>
                <w:lang w:val="en-US"/>
              </w:rPr>
              <w:t>[24]</w:t>
            </w:r>
          </w:p>
        </w:tc>
        <w:tc>
          <w:tcPr>
            <w:tcW w:w="1417" w:type="dxa"/>
            <w:tcBorders>
              <w:top w:val="nil"/>
              <w:bottom w:val="single" w:sz="2" w:space="0" w:color="1F3864" w:themeColor="accent1" w:themeShade="80"/>
            </w:tcBorders>
            <w:shd w:val="clear" w:color="auto" w:fill="auto"/>
            <w:vAlign w:val="center"/>
          </w:tcPr>
          <w:p w14:paraId="421F22BB" w14:textId="393F5798" w:rsidR="009F676C" w:rsidRPr="00D96FC1" w:rsidRDefault="009F676C" w:rsidP="009F676C">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10.622</w:t>
            </w:r>
          </w:p>
        </w:tc>
        <w:tc>
          <w:tcPr>
            <w:tcW w:w="1135" w:type="dxa"/>
            <w:tcBorders>
              <w:top w:val="nil"/>
              <w:bottom w:val="single" w:sz="2" w:space="0" w:color="1F3864" w:themeColor="accent1" w:themeShade="80"/>
            </w:tcBorders>
            <w:shd w:val="clear" w:color="auto" w:fill="auto"/>
            <w:vAlign w:val="center"/>
          </w:tcPr>
          <w:p w14:paraId="3F84416A" w14:textId="77777777" w:rsidR="009F676C" w:rsidRPr="00D96FC1" w:rsidRDefault="009F676C" w:rsidP="009F676C">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w:t>
            </w:r>
          </w:p>
        </w:tc>
        <w:tc>
          <w:tcPr>
            <w:tcW w:w="316" w:type="dxa"/>
            <w:tcBorders>
              <w:top w:val="nil"/>
              <w:bottom w:val="single" w:sz="2" w:space="0" w:color="1F3864" w:themeColor="accent1" w:themeShade="80"/>
            </w:tcBorders>
            <w:shd w:val="clear" w:color="auto" w:fill="auto"/>
            <w:vAlign w:val="center"/>
          </w:tcPr>
          <w:p w14:paraId="4FCE6569" w14:textId="77777777" w:rsidR="009F676C" w:rsidRPr="00D96FC1" w:rsidRDefault="009F676C" w:rsidP="009F676C">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6" w:type="dxa"/>
            <w:tcBorders>
              <w:top w:val="nil"/>
              <w:bottom w:val="single" w:sz="2" w:space="0" w:color="1F3864" w:themeColor="accent1" w:themeShade="80"/>
            </w:tcBorders>
            <w:shd w:val="clear" w:color="auto" w:fill="auto"/>
            <w:vAlign w:val="center"/>
          </w:tcPr>
          <w:p w14:paraId="3C15482F" w14:textId="77777777" w:rsidR="009F676C" w:rsidRPr="00D96FC1" w:rsidRDefault="009F676C" w:rsidP="009F676C">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13.488</w:t>
            </w:r>
          </w:p>
        </w:tc>
        <w:tc>
          <w:tcPr>
            <w:tcW w:w="1141" w:type="dxa"/>
            <w:tcBorders>
              <w:top w:val="nil"/>
              <w:bottom w:val="single" w:sz="2" w:space="0" w:color="1F3864" w:themeColor="accent1" w:themeShade="80"/>
            </w:tcBorders>
            <w:shd w:val="clear" w:color="auto" w:fill="auto"/>
            <w:vAlign w:val="center"/>
          </w:tcPr>
          <w:p w14:paraId="177F0127" w14:textId="77777777" w:rsidR="009F676C" w:rsidRPr="00BF2AAF" w:rsidRDefault="009F676C" w:rsidP="009F676C">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w:t>
            </w:r>
          </w:p>
        </w:tc>
      </w:tr>
    </w:tbl>
    <w:p w14:paraId="288581C5" w14:textId="77777777" w:rsidR="006A2DF6" w:rsidRPr="00BF2AAF" w:rsidRDefault="006A2DF6" w:rsidP="006A2DF6">
      <w:pPr>
        <w:pStyle w:val="05-Textonormal"/>
        <w:rPr>
          <w:rFonts w:cs="Arial"/>
          <w:color w:val="000000" w:themeColor="text1"/>
        </w:rPr>
      </w:pPr>
    </w:p>
    <w:p w14:paraId="24D01C57" w14:textId="77777777" w:rsidR="006A2DF6" w:rsidRPr="00BF2AAF" w:rsidRDefault="006A2DF6" w:rsidP="006A2DF6">
      <w:pPr>
        <w:pStyle w:val="06-Rmil"/>
        <w:rPr>
          <w:rFonts w:cs="Arial"/>
          <w:color w:val="000000" w:themeColor="text1"/>
        </w:rPr>
      </w:pPr>
      <w:r w:rsidRPr="00BF2AAF">
        <w:rPr>
          <w:rFonts w:cs="Arial"/>
          <w:color w:val="000000" w:themeColor="text1"/>
        </w:rPr>
        <w:lastRenderedPageBreak/>
        <w:t>R$ mil</w:t>
      </w:r>
    </w:p>
    <w:tbl>
      <w:tblPr>
        <w:tblStyle w:val="TabeladeLista6Colorida-nfase5"/>
        <w:tblW w:w="9639" w:type="dxa"/>
        <w:jc w:val="center"/>
        <w:tblLayout w:type="fixed"/>
        <w:tblLook w:val="04A0" w:firstRow="1" w:lastRow="0" w:firstColumn="1" w:lastColumn="0" w:noHBand="0" w:noVBand="1"/>
      </w:tblPr>
      <w:tblGrid>
        <w:gridCol w:w="2074"/>
        <w:gridCol w:w="1471"/>
        <w:gridCol w:w="992"/>
        <w:gridCol w:w="1418"/>
        <w:gridCol w:w="1134"/>
        <w:gridCol w:w="312"/>
        <w:gridCol w:w="1105"/>
        <w:gridCol w:w="1133"/>
      </w:tblGrid>
      <w:tr w:rsidR="006A2DF6" w:rsidRPr="00BF2AAF" w14:paraId="639192D8"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3864" w:themeColor="accent1" w:themeShade="80"/>
              <w:bottom w:val="single" w:sz="2" w:space="0" w:color="1F3864" w:themeColor="accent1" w:themeShade="80"/>
            </w:tcBorders>
            <w:shd w:val="clear" w:color="auto" w:fill="auto"/>
            <w:vAlign w:val="center"/>
          </w:tcPr>
          <w:p w14:paraId="5EDBEACE" w14:textId="77777777" w:rsidR="006A2DF6" w:rsidRPr="00BF2AAF" w:rsidRDefault="006A2DF6">
            <w:pPr>
              <w:keepNext/>
              <w:jc w:val="center"/>
              <w:rPr>
                <w:rFonts w:ascii="Arial" w:hAnsi="Arial" w:cs="Arial"/>
                <w:sz w:val="14"/>
                <w:szCs w:val="14"/>
              </w:rPr>
            </w:pPr>
          </w:p>
        </w:tc>
        <w:tc>
          <w:tcPr>
            <w:tcW w:w="7565" w:type="dxa"/>
            <w:gridSpan w:val="7"/>
            <w:tcBorders>
              <w:top w:val="single" w:sz="2" w:space="0" w:color="1F3864" w:themeColor="accent1" w:themeShade="80"/>
              <w:bottom w:val="single" w:sz="2" w:space="0" w:color="1F3864" w:themeColor="accent1" w:themeShade="80"/>
            </w:tcBorders>
            <w:shd w:val="clear" w:color="auto" w:fill="auto"/>
            <w:vAlign w:val="center"/>
          </w:tcPr>
          <w:p w14:paraId="35CBB954" w14:textId="77777777" w:rsidR="006A2DF6" w:rsidRPr="00BF2AAF" w:rsidRDefault="006A2DF6">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Consolidado</w:t>
            </w:r>
          </w:p>
        </w:tc>
      </w:tr>
      <w:tr w:rsidR="006A2DF6" w:rsidRPr="00BF2AAF" w14:paraId="66A7B80E"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vMerge w:val="restart"/>
            <w:tcBorders>
              <w:top w:val="single" w:sz="2" w:space="0" w:color="1F3864" w:themeColor="accent1" w:themeShade="80"/>
              <w:bottom w:val="single" w:sz="2" w:space="0" w:color="1F3864" w:themeColor="accent1" w:themeShade="80"/>
            </w:tcBorders>
            <w:shd w:val="clear" w:color="auto" w:fill="auto"/>
            <w:vAlign w:val="center"/>
          </w:tcPr>
          <w:p w14:paraId="62BB65AC" w14:textId="77777777" w:rsidR="006A2DF6" w:rsidRPr="00BF2AAF" w:rsidRDefault="006A2DF6">
            <w:pPr>
              <w:keepNext/>
              <w:rPr>
                <w:rFonts w:ascii="Arial" w:hAnsi="Arial" w:cs="Arial"/>
                <w:sz w:val="14"/>
                <w:szCs w:val="14"/>
              </w:rPr>
            </w:pPr>
            <w:r w:rsidRPr="00BF2AAF">
              <w:rPr>
                <w:rFonts w:ascii="Arial" w:hAnsi="Arial" w:cs="Arial"/>
                <w:sz w:val="14"/>
                <w:szCs w:val="14"/>
              </w:rPr>
              <w:t>Risco de Liquidez</w:t>
            </w:r>
          </w:p>
        </w:tc>
        <w:tc>
          <w:tcPr>
            <w:tcW w:w="992" w:type="dxa"/>
            <w:tcBorders>
              <w:top w:val="single" w:sz="2" w:space="0" w:color="1F3864" w:themeColor="accent1" w:themeShade="80"/>
              <w:bottom w:val="nil"/>
            </w:tcBorders>
            <w:shd w:val="clear" w:color="auto" w:fill="auto"/>
            <w:vAlign w:val="center"/>
          </w:tcPr>
          <w:p w14:paraId="4A386554" w14:textId="77777777" w:rsidR="006A2DF6" w:rsidRPr="00BF2AAF" w:rsidRDefault="006A2DF6">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552" w:type="dxa"/>
            <w:gridSpan w:val="2"/>
            <w:tcBorders>
              <w:top w:val="single" w:sz="2" w:space="0" w:color="1F3864" w:themeColor="accent1" w:themeShade="80"/>
              <w:bottom w:val="single" w:sz="2" w:space="0" w:color="1F3864" w:themeColor="accent1" w:themeShade="80"/>
            </w:tcBorders>
            <w:shd w:val="clear" w:color="auto" w:fill="auto"/>
            <w:vAlign w:val="center"/>
          </w:tcPr>
          <w:p w14:paraId="70942C4B" w14:textId="3E1D405F" w:rsidR="006A2DF6" w:rsidRPr="00BF2AAF" w:rsidRDefault="001A6FDE">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1A6FDE">
              <w:rPr>
                <w:rFonts w:ascii="Arial" w:hAnsi="Arial" w:cs="Arial"/>
                <w:b/>
                <w:sz w:val="14"/>
                <w:szCs w:val="14"/>
              </w:rPr>
              <w:t>30.06.2024</w:t>
            </w:r>
          </w:p>
        </w:tc>
        <w:tc>
          <w:tcPr>
            <w:tcW w:w="312" w:type="dxa"/>
            <w:tcBorders>
              <w:top w:val="single" w:sz="2" w:space="0" w:color="1F3864" w:themeColor="accent1" w:themeShade="80"/>
              <w:bottom w:val="nil"/>
            </w:tcBorders>
            <w:shd w:val="clear" w:color="auto" w:fill="auto"/>
            <w:vAlign w:val="center"/>
          </w:tcPr>
          <w:p w14:paraId="7F741ED8" w14:textId="77777777" w:rsidR="006A2DF6" w:rsidRPr="00BF2AAF" w:rsidRDefault="006A2DF6">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238" w:type="dxa"/>
            <w:gridSpan w:val="2"/>
            <w:tcBorders>
              <w:top w:val="single" w:sz="2" w:space="0" w:color="1F3864" w:themeColor="accent1" w:themeShade="80"/>
              <w:bottom w:val="single" w:sz="2" w:space="0" w:color="1F3864" w:themeColor="accent1" w:themeShade="80"/>
            </w:tcBorders>
            <w:shd w:val="clear" w:color="auto" w:fill="auto"/>
            <w:vAlign w:val="center"/>
          </w:tcPr>
          <w:p w14:paraId="24D0505D" w14:textId="77777777" w:rsidR="006A2DF6" w:rsidRPr="00BF2AAF" w:rsidRDefault="006A2DF6">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b/>
                <w:sz w:val="14"/>
                <w:szCs w:val="14"/>
              </w:rPr>
              <w:t>31.12.2023</w:t>
            </w:r>
          </w:p>
        </w:tc>
      </w:tr>
      <w:tr w:rsidR="006A2DF6" w:rsidRPr="00BF2AAF" w14:paraId="034793A1" w14:textId="77777777" w:rsidTr="00BA1CBF">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vMerge/>
            <w:tcBorders>
              <w:top w:val="single" w:sz="2" w:space="0" w:color="1F3864" w:themeColor="accent1" w:themeShade="80"/>
              <w:bottom w:val="single" w:sz="2" w:space="0" w:color="1F3864" w:themeColor="accent1" w:themeShade="80"/>
            </w:tcBorders>
            <w:shd w:val="clear" w:color="auto" w:fill="auto"/>
          </w:tcPr>
          <w:p w14:paraId="4B4CDABC" w14:textId="77777777" w:rsidR="006A2DF6" w:rsidRPr="00BF2AAF" w:rsidRDefault="006A2DF6">
            <w:pPr>
              <w:pStyle w:val="08-Tabelageral"/>
              <w:keepLines w:val="0"/>
              <w:jc w:val="left"/>
              <w:rPr>
                <w:rFonts w:cs="Arial"/>
                <w:b w:val="0"/>
                <w:szCs w:val="14"/>
              </w:rPr>
            </w:pPr>
          </w:p>
        </w:tc>
        <w:tc>
          <w:tcPr>
            <w:tcW w:w="992" w:type="dxa"/>
            <w:tcBorders>
              <w:top w:val="nil"/>
              <w:bottom w:val="single" w:sz="2" w:space="0" w:color="1F3864" w:themeColor="accent1" w:themeShade="80"/>
            </w:tcBorders>
            <w:shd w:val="clear" w:color="auto" w:fill="auto"/>
            <w:vAlign w:val="center"/>
          </w:tcPr>
          <w:p w14:paraId="5E703C7B" w14:textId="77777777" w:rsidR="006A2DF6" w:rsidRPr="00BF2AAF" w:rsidRDefault="006A2DF6" w:rsidP="00BA1CBF">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Nota</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12CD20E4" w14:textId="77777777" w:rsidR="006A2DF6" w:rsidRPr="00BF2AAF" w:rsidRDefault="006A2DF6">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 xml:space="preserve">Até 1 ano </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62737503" w14:textId="77777777" w:rsidR="006A2DF6" w:rsidRPr="00BF2AAF" w:rsidRDefault="006A2DF6">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Mais de 1 ano</w:t>
            </w:r>
          </w:p>
        </w:tc>
        <w:tc>
          <w:tcPr>
            <w:tcW w:w="312" w:type="dxa"/>
            <w:tcBorders>
              <w:top w:val="nil"/>
              <w:bottom w:val="single" w:sz="2" w:space="0" w:color="1F3864" w:themeColor="accent1" w:themeShade="80"/>
            </w:tcBorders>
            <w:shd w:val="clear" w:color="auto" w:fill="auto"/>
            <w:vAlign w:val="center"/>
          </w:tcPr>
          <w:p w14:paraId="025CD80C" w14:textId="77777777" w:rsidR="006A2DF6" w:rsidRPr="00BF2AAF" w:rsidRDefault="006A2DF6">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05" w:type="dxa"/>
            <w:tcBorders>
              <w:top w:val="single" w:sz="2" w:space="0" w:color="1F3864" w:themeColor="accent1" w:themeShade="80"/>
              <w:bottom w:val="single" w:sz="2" w:space="0" w:color="1F3864" w:themeColor="accent1" w:themeShade="80"/>
            </w:tcBorders>
            <w:shd w:val="clear" w:color="auto" w:fill="auto"/>
            <w:vAlign w:val="center"/>
          </w:tcPr>
          <w:p w14:paraId="3ED903AD" w14:textId="77777777" w:rsidR="006A2DF6" w:rsidRPr="00BF2AAF" w:rsidRDefault="006A2DF6">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 xml:space="preserve">Até 1 ano </w:t>
            </w:r>
          </w:p>
        </w:tc>
        <w:tc>
          <w:tcPr>
            <w:tcW w:w="1133" w:type="dxa"/>
            <w:tcBorders>
              <w:top w:val="single" w:sz="2" w:space="0" w:color="1F3864" w:themeColor="accent1" w:themeShade="80"/>
              <w:bottom w:val="single" w:sz="2" w:space="0" w:color="1F3864" w:themeColor="accent1" w:themeShade="80"/>
            </w:tcBorders>
            <w:shd w:val="clear" w:color="auto" w:fill="auto"/>
            <w:vAlign w:val="center"/>
          </w:tcPr>
          <w:p w14:paraId="266EC9FC" w14:textId="77777777" w:rsidR="006A2DF6" w:rsidRPr="00BF2AAF" w:rsidRDefault="006A2DF6">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Mais de 1 ano</w:t>
            </w:r>
          </w:p>
        </w:tc>
      </w:tr>
      <w:tr w:rsidR="006A2DF6" w:rsidRPr="00284D21" w14:paraId="3C1215B3" w14:textId="77777777" w:rsidTr="00533C1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single" w:sz="2" w:space="0" w:color="1F3864" w:themeColor="accent1" w:themeShade="80"/>
              <w:bottom w:val="nil"/>
            </w:tcBorders>
            <w:shd w:val="clear" w:color="auto" w:fill="auto"/>
            <w:vAlign w:val="center"/>
          </w:tcPr>
          <w:p w14:paraId="6BF73B1D" w14:textId="77777777" w:rsidR="006A2DF6" w:rsidRPr="00284D21" w:rsidRDefault="006A2DF6">
            <w:pPr>
              <w:pStyle w:val="08-Tabelageral"/>
              <w:keepLines w:val="0"/>
              <w:jc w:val="left"/>
              <w:rPr>
                <w:rFonts w:cs="Arial"/>
                <w:b w:val="0"/>
                <w:bCs w:val="0"/>
                <w:szCs w:val="14"/>
              </w:rPr>
            </w:pPr>
            <w:r w:rsidRPr="00284D21">
              <w:rPr>
                <w:rFonts w:cs="Arial"/>
                <w:b w:val="0"/>
                <w:szCs w:val="14"/>
              </w:rPr>
              <w:t>ATIVOS</w:t>
            </w:r>
          </w:p>
        </w:tc>
        <w:tc>
          <w:tcPr>
            <w:tcW w:w="992" w:type="dxa"/>
            <w:tcBorders>
              <w:top w:val="single" w:sz="2" w:space="0" w:color="1F3864" w:themeColor="accent1" w:themeShade="80"/>
              <w:bottom w:val="nil"/>
            </w:tcBorders>
            <w:shd w:val="clear" w:color="auto" w:fill="auto"/>
            <w:vAlign w:val="center"/>
          </w:tcPr>
          <w:p w14:paraId="06A3A726" w14:textId="77777777" w:rsidR="006A2DF6" w:rsidRPr="00284D21" w:rsidRDefault="006A2DF6" w:rsidP="00BA1CBF">
            <w:pPr>
              <w:pStyle w:val="07-Legenda"/>
              <w:keepNext/>
              <w:keepLines w:val="0"/>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single" w:sz="2" w:space="0" w:color="1F3864" w:themeColor="accent1" w:themeShade="80"/>
              <w:bottom w:val="nil"/>
            </w:tcBorders>
            <w:shd w:val="clear" w:color="auto" w:fill="auto"/>
            <w:vAlign w:val="center"/>
          </w:tcPr>
          <w:p w14:paraId="4F501EAB" w14:textId="77777777" w:rsidR="006A2DF6" w:rsidRPr="00284D21" w:rsidRDefault="006A2DF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single" w:sz="2" w:space="0" w:color="1F3864" w:themeColor="accent1" w:themeShade="80"/>
              <w:bottom w:val="nil"/>
            </w:tcBorders>
            <w:shd w:val="clear" w:color="auto" w:fill="auto"/>
            <w:vAlign w:val="center"/>
          </w:tcPr>
          <w:p w14:paraId="4FB552FF" w14:textId="77777777" w:rsidR="006A2DF6" w:rsidRPr="00284D21" w:rsidRDefault="006A2DF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312" w:type="dxa"/>
            <w:tcBorders>
              <w:top w:val="single" w:sz="2" w:space="0" w:color="1F3864" w:themeColor="accent1" w:themeShade="80"/>
              <w:bottom w:val="nil"/>
            </w:tcBorders>
            <w:shd w:val="clear" w:color="auto" w:fill="auto"/>
            <w:vAlign w:val="center"/>
          </w:tcPr>
          <w:p w14:paraId="7A3DE869" w14:textId="77777777" w:rsidR="006A2DF6" w:rsidRPr="00284D21" w:rsidRDefault="006A2DF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single" w:sz="2" w:space="0" w:color="1F3864" w:themeColor="accent1" w:themeShade="80"/>
              <w:bottom w:val="nil"/>
            </w:tcBorders>
            <w:shd w:val="clear" w:color="auto" w:fill="auto"/>
            <w:vAlign w:val="center"/>
          </w:tcPr>
          <w:p w14:paraId="3409F3F0" w14:textId="77777777" w:rsidR="006A2DF6" w:rsidRPr="00284D21" w:rsidRDefault="006A2DF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33" w:type="dxa"/>
            <w:tcBorders>
              <w:top w:val="single" w:sz="2" w:space="0" w:color="1F3864" w:themeColor="accent1" w:themeShade="80"/>
              <w:bottom w:val="nil"/>
            </w:tcBorders>
            <w:shd w:val="clear" w:color="auto" w:fill="auto"/>
            <w:vAlign w:val="center"/>
          </w:tcPr>
          <w:p w14:paraId="7CE01853" w14:textId="77777777" w:rsidR="006A2DF6" w:rsidRPr="00284D21" w:rsidRDefault="006A2DF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r>
      <w:tr w:rsidR="004505FD" w:rsidRPr="00284D21" w14:paraId="77EF8394" w14:textId="77777777" w:rsidTr="00533C1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1CD73D16" w14:textId="77777777" w:rsidR="004505FD" w:rsidRPr="00284D21" w:rsidRDefault="004505FD" w:rsidP="004505FD">
            <w:pPr>
              <w:pStyle w:val="08-Tabelageral"/>
              <w:keepLines w:val="0"/>
              <w:jc w:val="left"/>
              <w:rPr>
                <w:rFonts w:cs="Arial"/>
                <w:b w:val="0"/>
                <w:bCs w:val="0"/>
                <w:szCs w:val="14"/>
              </w:rPr>
            </w:pPr>
            <w:r w:rsidRPr="00284D21">
              <w:rPr>
                <w:rFonts w:cs="Arial"/>
                <w:b w:val="0"/>
                <w:szCs w:val="14"/>
              </w:rPr>
              <w:t>Caixa e equivalentes de caixa</w:t>
            </w:r>
          </w:p>
        </w:tc>
        <w:tc>
          <w:tcPr>
            <w:tcW w:w="992" w:type="dxa"/>
            <w:tcBorders>
              <w:top w:val="nil"/>
              <w:bottom w:val="nil"/>
            </w:tcBorders>
            <w:shd w:val="clear" w:color="auto" w:fill="auto"/>
            <w:vAlign w:val="center"/>
          </w:tcPr>
          <w:p w14:paraId="084F2C4B" w14:textId="77777777" w:rsidR="004505FD" w:rsidRPr="00284D21" w:rsidRDefault="004505FD" w:rsidP="00BA1CBF">
            <w:pPr>
              <w:pStyle w:val="07-Legenda"/>
              <w:keepNext/>
              <w:keepLines w:val="0"/>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[15]</w:t>
            </w:r>
          </w:p>
        </w:tc>
        <w:tc>
          <w:tcPr>
            <w:tcW w:w="1418" w:type="dxa"/>
            <w:tcBorders>
              <w:top w:val="nil"/>
              <w:bottom w:val="nil"/>
            </w:tcBorders>
            <w:shd w:val="clear" w:color="auto" w:fill="auto"/>
            <w:vAlign w:val="center"/>
          </w:tcPr>
          <w:p w14:paraId="6062EEAB" w14:textId="4991A41D" w:rsidR="004505FD" w:rsidRPr="00284D21" w:rsidRDefault="004505FD" w:rsidP="004505FD">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4.286.950</w:t>
            </w:r>
          </w:p>
        </w:tc>
        <w:tc>
          <w:tcPr>
            <w:tcW w:w="1134" w:type="dxa"/>
            <w:tcBorders>
              <w:top w:val="nil"/>
              <w:bottom w:val="nil"/>
            </w:tcBorders>
            <w:shd w:val="clear" w:color="auto" w:fill="auto"/>
            <w:vAlign w:val="center"/>
          </w:tcPr>
          <w:p w14:paraId="4E6B0384" w14:textId="77777777" w:rsidR="004505FD" w:rsidRPr="00284D21" w:rsidRDefault="004505FD" w:rsidP="004505FD">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w:t>
            </w:r>
          </w:p>
        </w:tc>
        <w:tc>
          <w:tcPr>
            <w:tcW w:w="312" w:type="dxa"/>
            <w:tcBorders>
              <w:top w:val="nil"/>
              <w:bottom w:val="nil"/>
            </w:tcBorders>
            <w:shd w:val="clear" w:color="auto" w:fill="auto"/>
            <w:vAlign w:val="center"/>
          </w:tcPr>
          <w:p w14:paraId="7A72C048" w14:textId="77777777" w:rsidR="004505FD" w:rsidRPr="00284D21" w:rsidRDefault="004505FD" w:rsidP="004505FD">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1F47887D" w14:textId="77777777" w:rsidR="004505FD" w:rsidRPr="00284D21" w:rsidRDefault="004505FD" w:rsidP="004505FD">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4.752.742</w:t>
            </w:r>
          </w:p>
        </w:tc>
        <w:tc>
          <w:tcPr>
            <w:tcW w:w="1133" w:type="dxa"/>
            <w:tcBorders>
              <w:top w:val="nil"/>
              <w:bottom w:val="nil"/>
            </w:tcBorders>
            <w:shd w:val="clear" w:color="auto" w:fill="auto"/>
            <w:vAlign w:val="center"/>
          </w:tcPr>
          <w:p w14:paraId="164BE07B" w14:textId="77777777" w:rsidR="004505FD" w:rsidRPr="00284D21" w:rsidRDefault="004505FD" w:rsidP="004505FD">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w:t>
            </w:r>
          </w:p>
        </w:tc>
      </w:tr>
      <w:tr w:rsidR="00EC5718" w:rsidRPr="00284D21" w14:paraId="72B90685" w14:textId="77777777" w:rsidTr="00533C1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3A97CE1C" w14:textId="64476653" w:rsidR="00EC5718" w:rsidRPr="00284D21" w:rsidRDefault="00EC5718" w:rsidP="00EC5718">
            <w:pPr>
              <w:pStyle w:val="08-Tabelageral"/>
              <w:keepLines w:val="0"/>
              <w:jc w:val="left"/>
              <w:rPr>
                <w:rFonts w:cs="Arial"/>
                <w:b w:val="0"/>
                <w:bCs w:val="0"/>
                <w:szCs w:val="14"/>
              </w:rPr>
            </w:pPr>
            <w:r w:rsidRPr="00284D21">
              <w:rPr>
                <w:rFonts w:cs="Arial"/>
                <w:b w:val="0"/>
                <w:bCs w:val="0"/>
                <w:szCs w:val="14"/>
              </w:rPr>
              <w:t>Ativos financeiros mensurados ao valor justo por meio do resultado</w:t>
            </w:r>
          </w:p>
        </w:tc>
        <w:tc>
          <w:tcPr>
            <w:tcW w:w="992" w:type="dxa"/>
            <w:tcBorders>
              <w:top w:val="nil"/>
              <w:bottom w:val="nil"/>
            </w:tcBorders>
            <w:shd w:val="clear" w:color="auto" w:fill="auto"/>
            <w:vAlign w:val="center"/>
          </w:tcPr>
          <w:p w14:paraId="6CCAE00F" w14:textId="77777777" w:rsidR="00EC5718" w:rsidRPr="00284D21" w:rsidRDefault="00EC5718" w:rsidP="00EC5718">
            <w:pPr>
              <w:pStyle w:val="07-Legenda"/>
              <w:keepNext/>
              <w:keepLines w:val="0"/>
              <w:jc w:val="right"/>
              <w:cnfStyle w:val="000000100000" w:firstRow="0" w:lastRow="0" w:firstColumn="0" w:lastColumn="0" w:oddVBand="0" w:evenVBand="0" w:oddHBand="1" w:evenHBand="0" w:firstRowFirstColumn="0" w:firstRowLastColumn="0" w:lastRowFirstColumn="0" w:lastRowLastColumn="0"/>
              <w:rPr>
                <w:rFonts w:cs="Arial"/>
                <w:szCs w:val="14"/>
              </w:rPr>
            </w:pPr>
            <w:r w:rsidRPr="00284D21">
              <w:rPr>
                <w:rFonts w:cs="Arial"/>
                <w:szCs w:val="14"/>
              </w:rPr>
              <w:t>[16.a]</w:t>
            </w:r>
          </w:p>
        </w:tc>
        <w:tc>
          <w:tcPr>
            <w:tcW w:w="1418" w:type="dxa"/>
            <w:tcBorders>
              <w:top w:val="nil"/>
              <w:bottom w:val="nil"/>
            </w:tcBorders>
            <w:shd w:val="clear" w:color="auto" w:fill="auto"/>
            <w:vAlign w:val="center"/>
          </w:tcPr>
          <w:p w14:paraId="3E02A220" w14:textId="77777777" w:rsidR="00EC5718" w:rsidRPr="00284D21" w:rsidRDefault="00EC5718" w:rsidP="00EC571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84D21">
              <w:rPr>
                <w:rFonts w:cs="Arial"/>
                <w:szCs w:val="14"/>
              </w:rPr>
              <w:t>--</w:t>
            </w:r>
          </w:p>
        </w:tc>
        <w:tc>
          <w:tcPr>
            <w:tcW w:w="1134" w:type="dxa"/>
            <w:tcBorders>
              <w:top w:val="nil"/>
              <w:bottom w:val="nil"/>
            </w:tcBorders>
            <w:shd w:val="clear" w:color="auto" w:fill="auto"/>
            <w:vAlign w:val="center"/>
          </w:tcPr>
          <w:p w14:paraId="06127713" w14:textId="0F246487" w:rsidR="00EC5718" w:rsidRPr="00284D21" w:rsidRDefault="00EC5718" w:rsidP="00EC571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84D21">
              <w:rPr>
                <w:rFonts w:cs="Arial"/>
                <w:szCs w:val="14"/>
              </w:rPr>
              <w:t>25.429</w:t>
            </w:r>
          </w:p>
        </w:tc>
        <w:tc>
          <w:tcPr>
            <w:tcW w:w="312" w:type="dxa"/>
            <w:tcBorders>
              <w:top w:val="nil"/>
              <w:bottom w:val="nil"/>
            </w:tcBorders>
            <w:shd w:val="clear" w:color="auto" w:fill="auto"/>
            <w:vAlign w:val="center"/>
          </w:tcPr>
          <w:p w14:paraId="0D6ED864" w14:textId="77777777" w:rsidR="00EC5718" w:rsidRPr="00284D21" w:rsidRDefault="00EC5718" w:rsidP="00EC571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7070288D" w14:textId="35CC25C2" w:rsidR="00EC5718" w:rsidRPr="00284D21" w:rsidRDefault="00EC5718" w:rsidP="00EC571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84D21">
              <w:rPr>
                <w:rFonts w:cs="Arial"/>
                <w:szCs w:val="14"/>
              </w:rPr>
              <w:t>--</w:t>
            </w:r>
          </w:p>
        </w:tc>
        <w:tc>
          <w:tcPr>
            <w:tcW w:w="1133" w:type="dxa"/>
            <w:tcBorders>
              <w:top w:val="nil"/>
              <w:bottom w:val="nil"/>
            </w:tcBorders>
            <w:shd w:val="clear" w:color="auto" w:fill="auto"/>
            <w:vAlign w:val="center"/>
          </w:tcPr>
          <w:p w14:paraId="19D09A38" w14:textId="3ACFDED0" w:rsidR="00EC5718" w:rsidRPr="00284D21" w:rsidRDefault="0057235A" w:rsidP="00EC571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57235A">
              <w:rPr>
                <w:rFonts w:cs="Arial"/>
                <w:szCs w:val="14"/>
              </w:rPr>
              <w:t>1.607.391</w:t>
            </w:r>
          </w:p>
        </w:tc>
      </w:tr>
      <w:tr w:rsidR="0070505B" w:rsidRPr="00284D21" w14:paraId="44AABB2C" w14:textId="77777777" w:rsidTr="00A0223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4DD38DEF" w14:textId="0A8E4F71" w:rsidR="0070505B" w:rsidRPr="00284D21" w:rsidRDefault="0070505B" w:rsidP="0070505B">
            <w:pPr>
              <w:pStyle w:val="08-Tabelageral"/>
              <w:keepLines w:val="0"/>
              <w:jc w:val="left"/>
              <w:rPr>
                <w:rFonts w:cs="Arial"/>
                <w:szCs w:val="14"/>
              </w:rPr>
            </w:pPr>
            <w:r w:rsidRPr="00284D21">
              <w:rPr>
                <w:rFonts w:cs="Arial"/>
                <w:b w:val="0"/>
                <w:bCs w:val="0"/>
                <w:szCs w:val="14"/>
              </w:rPr>
              <w:t>Ativos financeiros mensurados pelo custo amortizado</w:t>
            </w:r>
          </w:p>
        </w:tc>
        <w:tc>
          <w:tcPr>
            <w:tcW w:w="992" w:type="dxa"/>
            <w:tcBorders>
              <w:top w:val="nil"/>
              <w:bottom w:val="nil"/>
            </w:tcBorders>
            <w:shd w:val="clear" w:color="auto" w:fill="auto"/>
            <w:vAlign w:val="center"/>
          </w:tcPr>
          <w:p w14:paraId="47F8EEFA" w14:textId="6FB02791" w:rsidR="0070505B" w:rsidRPr="00284D21" w:rsidRDefault="0070505B" w:rsidP="0070505B">
            <w:pPr>
              <w:pStyle w:val="07-Legenda"/>
              <w:keepNext/>
              <w:keepLines w:val="0"/>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[16.b]</w:t>
            </w:r>
          </w:p>
        </w:tc>
        <w:tc>
          <w:tcPr>
            <w:tcW w:w="1418" w:type="dxa"/>
            <w:tcBorders>
              <w:top w:val="nil"/>
              <w:bottom w:val="nil"/>
            </w:tcBorders>
            <w:shd w:val="clear" w:color="auto" w:fill="auto"/>
            <w:vAlign w:val="center"/>
          </w:tcPr>
          <w:p w14:paraId="33F4CEE7" w14:textId="14787F05" w:rsidR="0070505B" w:rsidRPr="00284D21" w:rsidRDefault="00A0047A" w:rsidP="0070505B">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w:t>
            </w:r>
          </w:p>
        </w:tc>
        <w:tc>
          <w:tcPr>
            <w:tcW w:w="1134" w:type="dxa"/>
            <w:tcBorders>
              <w:top w:val="nil"/>
              <w:bottom w:val="nil"/>
            </w:tcBorders>
            <w:shd w:val="clear" w:color="auto" w:fill="auto"/>
            <w:vAlign w:val="center"/>
          </w:tcPr>
          <w:p w14:paraId="51B244D7" w14:textId="5ABBC2D6" w:rsidR="0070505B" w:rsidRPr="00284D21" w:rsidRDefault="0070505B" w:rsidP="0070505B">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1.668.707</w:t>
            </w:r>
          </w:p>
        </w:tc>
        <w:tc>
          <w:tcPr>
            <w:tcW w:w="312" w:type="dxa"/>
            <w:tcBorders>
              <w:top w:val="nil"/>
              <w:bottom w:val="nil"/>
            </w:tcBorders>
            <w:shd w:val="clear" w:color="auto" w:fill="auto"/>
            <w:vAlign w:val="center"/>
          </w:tcPr>
          <w:p w14:paraId="3F07CC8A" w14:textId="77777777" w:rsidR="0070505B" w:rsidRPr="00284D21" w:rsidRDefault="0070505B" w:rsidP="0070505B">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293E9B35" w14:textId="37998AD9" w:rsidR="0070505B" w:rsidRPr="00284D21" w:rsidRDefault="00A0047A" w:rsidP="0070505B">
            <w:pPr>
              <w:pStyle w:val="07-Legenda"/>
              <w:jc w:val="right"/>
              <w:cnfStyle w:val="000000010000" w:firstRow="0" w:lastRow="0" w:firstColumn="0" w:lastColumn="0" w:oddVBand="0" w:evenVBand="0" w:oddHBand="0" w:evenHBand="1" w:firstRowFirstColumn="0" w:firstRowLastColumn="0" w:lastRowFirstColumn="0" w:lastRowLastColumn="0"/>
              <w:rPr>
                <w:rFonts w:cs="Arial"/>
                <w:bCs/>
                <w:szCs w:val="14"/>
              </w:rPr>
            </w:pPr>
            <w:r w:rsidRPr="00284D21">
              <w:rPr>
                <w:rFonts w:cs="Arial"/>
                <w:bCs/>
                <w:szCs w:val="14"/>
              </w:rPr>
              <w:t>--</w:t>
            </w:r>
          </w:p>
        </w:tc>
        <w:tc>
          <w:tcPr>
            <w:tcW w:w="1133" w:type="dxa"/>
            <w:tcBorders>
              <w:top w:val="nil"/>
              <w:bottom w:val="nil"/>
            </w:tcBorders>
            <w:shd w:val="clear" w:color="auto" w:fill="auto"/>
            <w:vAlign w:val="center"/>
          </w:tcPr>
          <w:p w14:paraId="61D50842" w14:textId="6E28AC24" w:rsidR="0070505B" w:rsidRPr="00284D21" w:rsidRDefault="0057235A" w:rsidP="0070505B">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r>
      <w:tr w:rsidR="009A31F6" w:rsidRPr="00284D21" w14:paraId="1E99CDF3" w14:textId="77777777" w:rsidTr="00533C1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3F3C14A7" w14:textId="77777777" w:rsidR="009A31F6" w:rsidRPr="00284D21" w:rsidRDefault="009A31F6" w:rsidP="009A31F6">
            <w:pPr>
              <w:pStyle w:val="08-Tabelageral"/>
              <w:keepLines w:val="0"/>
              <w:jc w:val="left"/>
              <w:rPr>
                <w:rFonts w:cs="Arial"/>
                <w:b w:val="0"/>
                <w:bCs w:val="0"/>
                <w:szCs w:val="14"/>
              </w:rPr>
            </w:pPr>
            <w:r w:rsidRPr="00284D21">
              <w:rPr>
                <w:rFonts w:cs="Arial"/>
                <w:b w:val="0"/>
                <w:szCs w:val="14"/>
              </w:rPr>
              <w:t>Comissões a receber</w:t>
            </w:r>
          </w:p>
        </w:tc>
        <w:tc>
          <w:tcPr>
            <w:tcW w:w="992" w:type="dxa"/>
            <w:tcBorders>
              <w:top w:val="nil"/>
              <w:bottom w:val="nil"/>
            </w:tcBorders>
            <w:shd w:val="clear" w:color="auto" w:fill="auto"/>
            <w:vAlign w:val="center"/>
          </w:tcPr>
          <w:p w14:paraId="7EF119B7" w14:textId="77777777" w:rsidR="009A31F6" w:rsidRPr="00284D21" w:rsidRDefault="009A31F6" w:rsidP="009A31F6">
            <w:pPr>
              <w:pStyle w:val="07-Legenda"/>
              <w:keepNext/>
              <w:keepLines w:val="0"/>
              <w:jc w:val="right"/>
              <w:cnfStyle w:val="000000100000" w:firstRow="0" w:lastRow="0" w:firstColumn="0" w:lastColumn="0" w:oddVBand="0" w:evenVBand="0" w:oddHBand="1" w:evenHBand="0" w:firstRowFirstColumn="0" w:firstRowLastColumn="0" w:lastRowFirstColumn="0" w:lastRowLastColumn="0"/>
              <w:rPr>
                <w:rFonts w:cs="Arial"/>
                <w:szCs w:val="14"/>
              </w:rPr>
            </w:pPr>
            <w:r w:rsidRPr="00284D21">
              <w:rPr>
                <w:rFonts w:cs="Arial"/>
                <w:szCs w:val="14"/>
              </w:rPr>
              <w:t>[18]</w:t>
            </w:r>
          </w:p>
        </w:tc>
        <w:tc>
          <w:tcPr>
            <w:tcW w:w="1418" w:type="dxa"/>
            <w:tcBorders>
              <w:top w:val="nil"/>
              <w:bottom w:val="nil"/>
            </w:tcBorders>
            <w:shd w:val="clear" w:color="auto" w:fill="auto"/>
            <w:vAlign w:val="center"/>
          </w:tcPr>
          <w:p w14:paraId="02747387" w14:textId="7CD0D01B" w:rsidR="009A31F6" w:rsidRPr="00284D21" w:rsidRDefault="009A31F6" w:rsidP="009A31F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84D21">
              <w:rPr>
                <w:rFonts w:cs="Arial"/>
                <w:szCs w:val="14"/>
              </w:rPr>
              <w:t>1.195.692</w:t>
            </w:r>
          </w:p>
        </w:tc>
        <w:tc>
          <w:tcPr>
            <w:tcW w:w="1134" w:type="dxa"/>
            <w:tcBorders>
              <w:top w:val="nil"/>
              <w:bottom w:val="nil"/>
            </w:tcBorders>
            <w:shd w:val="clear" w:color="auto" w:fill="auto"/>
            <w:vAlign w:val="center"/>
          </w:tcPr>
          <w:p w14:paraId="4880A0D7" w14:textId="63DD245E" w:rsidR="009A31F6" w:rsidRPr="00284D21" w:rsidRDefault="009A31F6" w:rsidP="009A31F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84D21">
              <w:rPr>
                <w:rFonts w:cs="Arial"/>
                <w:color w:val="000000"/>
                <w:szCs w:val="14"/>
              </w:rPr>
              <w:t>1.271.872</w:t>
            </w:r>
          </w:p>
        </w:tc>
        <w:tc>
          <w:tcPr>
            <w:tcW w:w="312" w:type="dxa"/>
            <w:tcBorders>
              <w:top w:val="nil"/>
              <w:bottom w:val="nil"/>
            </w:tcBorders>
            <w:shd w:val="clear" w:color="auto" w:fill="auto"/>
            <w:vAlign w:val="center"/>
          </w:tcPr>
          <w:p w14:paraId="09A724B0" w14:textId="77777777" w:rsidR="009A31F6" w:rsidRPr="00284D21" w:rsidRDefault="009A31F6" w:rsidP="009A31F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6C37307A" w14:textId="77777777" w:rsidR="009A31F6" w:rsidRPr="00284D21" w:rsidRDefault="009A31F6" w:rsidP="009A31F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84D21">
              <w:rPr>
                <w:rFonts w:cs="Arial"/>
                <w:szCs w:val="14"/>
              </w:rPr>
              <w:t>1.128.077</w:t>
            </w:r>
          </w:p>
        </w:tc>
        <w:tc>
          <w:tcPr>
            <w:tcW w:w="1133" w:type="dxa"/>
            <w:tcBorders>
              <w:top w:val="nil"/>
              <w:bottom w:val="nil"/>
            </w:tcBorders>
            <w:shd w:val="clear" w:color="auto" w:fill="auto"/>
            <w:vAlign w:val="center"/>
          </w:tcPr>
          <w:p w14:paraId="1C4BAF89" w14:textId="77777777" w:rsidR="009A31F6" w:rsidRPr="00284D21" w:rsidRDefault="009A31F6" w:rsidP="009A31F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84D21">
              <w:rPr>
                <w:rFonts w:cs="Arial"/>
                <w:szCs w:val="14"/>
              </w:rPr>
              <w:t>1.046.897</w:t>
            </w:r>
          </w:p>
        </w:tc>
      </w:tr>
      <w:tr w:rsidR="0070505B" w:rsidRPr="00BF2AAF" w14:paraId="698A5B0E" w14:textId="77777777" w:rsidTr="00533C1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0D7E9914" w14:textId="77777777" w:rsidR="0070505B" w:rsidRPr="00284D21" w:rsidRDefault="0070505B" w:rsidP="0070505B">
            <w:pPr>
              <w:pStyle w:val="08-Tabelageral"/>
              <w:keepLines w:val="0"/>
              <w:jc w:val="left"/>
              <w:rPr>
                <w:rFonts w:cs="Arial"/>
                <w:b w:val="0"/>
                <w:bCs w:val="0"/>
                <w:szCs w:val="14"/>
              </w:rPr>
            </w:pPr>
            <w:r w:rsidRPr="00284D21">
              <w:rPr>
                <w:rFonts w:cs="Arial"/>
                <w:b w:val="0"/>
                <w:szCs w:val="14"/>
              </w:rPr>
              <w:t>Dividendos/JCP a receber</w:t>
            </w:r>
          </w:p>
        </w:tc>
        <w:tc>
          <w:tcPr>
            <w:tcW w:w="992" w:type="dxa"/>
            <w:tcBorders>
              <w:top w:val="nil"/>
              <w:bottom w:val="nil"/>
            </w:tcBorders>
            <w:shd w:val="clear" w:color="auto" w:fill="auto"/>
            <w:vAlign w:val="center"/>
          </w:tcPr>
          <w:p w14:paraId="4CC357C7" w14:textId="77777777" w:rsidR="0070505B" w:rsidRPr="00284D21" w:rsidRDefault="0070505B" w:rsidP="0070505B">
            <w:pPr>
              <w:pStyle w:val="07-Legenda"/>
              <w:keepNext/>
              <w:keepLines w:val="0"/>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[17]</w:t>
            </w:r>
          </w:p>
        </w:tc>
        <w:tc>
          <w:tcPr>
            <w:tcW w:w="1418" w:type="dxa"/>
            <w:tcBorders>
              <w:top w:val="nil"/>
              <w:bottom w:val="nil"/>
            </w:tcBorders>
            <w:shd w:val="clear" w:color="auto" w:fill="auto"/>
            <w:vAlign w:val="center"/>
          </w:tcPr>
          <w:p w14:paraId="7D0B3A04" w14:textId="77777777" w:rsidR="0070505B" w:rsidRPr="00284D21" w:rsidRDefault="0070505B" w:rsidP="0070505B">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w:t>
            </w:r>
          </w:p>
        </w:tc>
        <w:tc>
          <w:tcPr>
            <w:tcW w:w="1134" w:type="dxa"/>
            <w:tcBorders>
              <w:top w:val="nil"/>
              <w:bottom w:val="nil"/>
            </w:tcBorders>
            <w:shd w:val="clear" w:color="auto" w:fill="auto"/>
            <w:vAlign w:val="center"/>
          </w:tcPr>
          <w:p w14:paraId="32BDABA8" w14:textId="77777777" w:rsidR="0070505B" w:rsidRPr="00284D21" w:rsidRDefault="0070505B" w:rsidP="0070505B">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w:t>
            </w:r>
          </w:p>
        </w:tc>
        <w:tc>
          <w:tcPr>
            <w:tcW w:w="312" w:type="dxa"/>
            <w:tcBorders>
              <w:top w:val="nil"/>
              <w:bottom w:val="nil"/>
            </w:tcBorders>
            <w:shd w:val="clear" w:color="auto" w:fill="auto"/>
            <w:vAlign w:val="center"/>
          </w:tcPr>
          <w:p w14:paraId="316F1DC7" w14:textId="77777777" w:rsidR="0070505B" w:rsidRPr="00284D21" w:rsidRDefault="0070505B" w:rsidP="0070505B">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0ED63BA7" w14:textId="77777777" w:rsidR="0070505B" w:rsidRPr="00284D21" w:rsidRDefault="0070505B" w:rsidP="0070505B">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bCs/>
                <w:szCs w:val="14"/>
              </w:rPr>
              <w:t>444</w:t>
            </w:r>
          </w:p>
        </w:tc>
        <w:tc>
          <w:tcPr>
            <w:tcW w:w="1133" w:type="dxa"/>
            <w:tcBorders>
              <w:top w:val="nil"/>
              <w:bottom w:val="nil"/>
            </w:tcBorders>
            <w:shd w:val="clear" w:color="auto" w:fill="auto"/>
            <w:vAlign w:val="center"/>
          </w:tcPr>
          <w:p w14:paraId="4BBB3FC6" w14:textId="77777777" w:rsidR="0070505B" w:rsidRPr="00BF2AAF" w:rsidRDefault="0070505B" w:rsidP="0070505B">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bCs/>
                <w:szCs w:val="14"/>
              </w:rPr>
              <w:t>--</w:t>
            </w:r>
          </w:p>
        </w:tc>
      </w:tr>
      <w:tr w:rsidR="0070505B" w:rsidRPr="00BF2AAF" w14:paraId="045E2122" w14:textId="77777777" w:rsidTr="00533C1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7BD416E7" w14:textId="77777777" w:rsidR="0070505B" w:rsidRPr="00BF2AAF" w:rsidRDefault="0070505B" w:rsidP="0070505B">
            <w:pPr>
              <w:pStyle w:val="08-Tabelageral"/>
              <w:keepLines w:val="0"/>
              <w:jc w:val="left"/>
              <w:rPr>
                <w:rFonts w:cs="Arial"/>
                <w:b w:val="0"/>
                <w:bCs w:val="0"/>
                <w:szCs w:val="14"/>
              </w:rPr>
            </w:pPr>
          </w:p>
        </w:tc>
        <w:tc>
          <w:tcPr>
            <w:tcW w:w="992" w:type="dxa"/>
            <w:tcBorders>
              <w:top w:val="nil"/>
              <w:bottom w:val="nil"/>
            </w:tcBorders>
            <w:shd w:val="clear" w:color="auto" w:fill="auto"/>
            <w:vAlign w:val="center"/>
          </w:tcPr>
          <w:p w14:paraId="127F8E90" w14:textId="77777777" w:rsidR="0070505B" w:rsidRPr="00BF2AAF" w:rsidRDefault="0070505B" w:rsidP="0070505B">
            <w:pPr>
              <w:pStyle w:val="07-Legenda"/>
              <w:keepNext/>
              <w:keepLines w:val="0"/>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428CDA7E" w14:textId="77777777" w:rsidR="0070505B" w:rsidRPr="001A6FDE" w:rsidRDefault="0070505B" w:rsidP="0070505B">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p>
        </w:tc>
        <w:tc>
          <w:tcPr>
            <w:tcW w:w="1134" w:type="dxa"/>
            <w:tcBorders>
              <w:top w:val="nil"/>
              <w:bottom w:val="nil"/>
            </w:tcBorders>
            <w:shd w:val="clear" w:color="auto" w:fill="auto"/>
            <w:vAlign w:val="center"/>
          </w:tcPr>
          <w:p w14:paraId="30A6E5BF" w14:textId="77777777" w:rsidR="0070505B" w:rsidRPr="001A6FDE" w:rsidRDefault="0070505B" w:rsidP="0070505B">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p>
        </w:tc>
        <w:tc>
          <w:tcPr>
            <w:tcW w:w="312" w:type="dxa"/>
            <w:tcBorders>
              <w:top w:val="nil"/>
              <w:bottom w:val="nil"/>
            </w:tcBorders>
            <w:shd w:val="clear" w:color="auto" w:fill="auto"/>
            <w:vAlign w:val="center"/>
          </w:tcPr>
          <w:p w14:paraId="0DC89F4A" w14:textId="77777777" w:rsidR="0070505B" w:rsidRPr="00BF2AAF" w:rsidRDefault="0070505B" w:rsidP="0070505B">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6493979F" w14:textId="77777777" w:rsidR="0070505B" w:rsidRPr="00BF2AAF" w:rsidRDefault="0070505B" w:rsidP="0070505B">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33" w:type="dxa"/>
            <w:tcBorders>
              <w:top w:val="nil"/>
              <w:bottom w:val="nil"/>
            </w:tcBorders>
            <w:shd w:val="clear" w:color="auto" w:fill="auto"/>
            <w:vAlign w:val="center"/>
          </w:tcPr>
          <w:p w14:paraId="0D2CA261" w14:textId="77777777" w:rsidR="0070505B" w:rsidRPr="00BF2AAF" w:rsidRDefault="0070505B" w:rsidP="0070505B">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r>
      <w:tr w:rsidR="0070505B" w:rsidRPr="00BF2AAF" w14:paraId="47B7A54E" w14:textId="77777777" w:rsidTr="00533C1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2A29CA2D" w14:textId="77777777" w:rsidR="0070505B" w:rsidRPr="00BF2AAF" w:rsidRDefault="0070505B" w:rsidP="0070505B">
            <w:pPr>
              <w:pStyle w:val="08-Tabelageral"/>
              <w:keepLines w:val="0"/>
              <w:jc w:val="left"/>
              <w:rPr>
                <w:rFonts w:cs="Arial"/>
                <w:b w:val="0"/>
                <w:bCs w:val="0"/>
                <w:szCs w:val="14"/>
              </w:rPr>
            </w:pPr>
            <w:r w:rsidRPr="00BF2AAF">
              <w:rPr>
                <w:rFonts w:cs="Arial"/>
                <w:b w:val="0"/>
                <w:szCs w:val="14"/>
              </w:rPr>
              <w:t>PASSIVOS</w:t>
            </w:r>
          </w:p>
        </w:tc>
        <w:tc>
          <w:tcPr>
            <w:tcW w:w="992" w:type="dxa"/>
            <w:tcBorders>
              <w:top w:val="nil"/>
              <w:bottom w:val="nil"/>
            </w:tcBorders>
            <w:shd w:val="clear" w:color="auto" w:fill="auto"/>
            <w:vAlign w:val="center"/>
          </w:tcPr>
          <w:p w14:paraId="203DFC5D" w14:textId="77777777" w:rsidR="0070505B" w:rsidRPr="00BF2AAF" w:rsidRDefault="0070505B" w:rsidP="0070505B">
            <w:pPr>
              <w:pStyle w:val="07-Legenda"/>
              <w:keepNext/>
              <w:keepLines w:val="0"/>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0507315D" w14:textId="77777777" w:rsidR="0070505B" w:rsidRPr="001A6FDE" w:rsidRDefault="0070505B" w:rsidP="0070505B">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highlight w:val="yellow"/>
              </w:rPr>
            </w:pPr>
          </w:p>
        </w:tc>
        <w:tc>
          <w:tcPr>
            <w:tcW w:w="1134" w:type="dxa"/>
            <w:tcBorders>
              <w:top w:val="nil"/>
              <w:bottom w:val="nil"/>
            </w:tcBorders>
            <w:shd w:val="clear" w:color="auto" w:fill="auto"/>
            <w:vAlign w:val="center"/>
          </w:tcPr>
          <w:p w14:paraId="7FFD6B63" w14:textId="77777777" w:rsidR="0070505B" w:rsidRPr="001A6FDE" w:rsidRDefault="0070505B" w:rsidP="0070505B">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highlight w:val="yellow"/>
              </w:rPr>
            </w:pPr>
          </w:p>
        </w:tc>
        <w:tc>
          <w:tcPr>
            <w:tcW w:w="312" w:type="dxa"/>
            <w:tcBorders>
              <w:top w:val="nil"/>
              <w:bottom w:val="nil"/>
            </w:tcBorders>
            <w:shd w:val="clear" w:color="auto" w:fill="auto"/>
            <w:vAlign w:val="center"/>
          </w:tcPr>
          <w:p w14:paraId="380DB46B" w14:textId="77777777" w:rsidR="0070505B" w:rsidRPr="00BF2AAF" w:rsidRDefault="0070505B" w:rsidP="0070505B">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00CF45AA" w14:textId="77777777" w:rsidR="0070505B" w:rsidRPr="00BF2AAF" w:rsidRDefault="0070505B" w:rsidP="0070505B">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33" w:type="dxa"/>
            <w:tcBorders>
              <w:top w:val="nil"/>
              <w:bottom w:val="nil"/>
            </w:tcBorders>
            <w:shd w:val="clear" w:color="auto" w:fill="auto"/>
            <w:vAlign w:val="center"/>
          </w:tcPr>
          <w:p w14:paraId="2AB0479A" w14:textId="77777777" w:rsidR="0070505B" w:rsidRPr="00BF2AAF" w:rsidRDefault="0070505B" w:rsidP="0070505B">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r>
      <w:tr w:rsidR="00EF2BFA" w:rsidRPr="00E44042" w14:paraId="6762FF04" w14:textId="77777777" w:rsidTr="00533C1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6B4D75D1" w14:textId="77777777" w:rsidR="00EF2BFA" w:rsidRPr="00E44042" w:rsidRDefault="00EF2BFA" w:rsidP="00EF2BFA">
            <w:pPr>
              <w:pStyle w:val="08-Tabelageral"/>
              <w:keepLines w:val="0"/>
              <w:jc w:val="left"/>
              <w:rPr>
                <w:rFonts w:cs="Arial"/>
                <w:b w:val="0"/>
                <w:bCs w:val="0"/>
                <w:szCs w:val="14"/>
              </w:rPr>
            </w:pPr>
            <w:r w:rsidRPr="00E44042">
              <w:rPr>
                <w:rFonts w:cs="Arial"/>
                <w:b w:val="0"/>
                <w:szCs w:val="14"/>
              </w:rPr>
              <w:t>Obrigações societárias e estatutárias</w:t>
            </w:r>
          </w:p>
        </w:tc>
        <w:tc>
          <w:tcPr>
            <w:tcW w:w="992" w:type="dxa"/>
            <w:tcBorders>
              <w:top w:val="nil"/>
              <w:bottom w:val="nil"/>
            </w:tcBorders>
            <w:shd w:val="clear" w:color="auto" w:fill="auto"/>
            <w:vAlign w:val="center"/>
          </w:tcPr>
          <w:p w14:paraId="15ADB83B" w14:textId="77777777" w:rsidR="00EF2BFA" w:rsidRPr="00E44042" w:rsidRDefault="00EF2BFA" w:rsidP="00EF2BFA">
            <w:pPr>
              <w:pStyle w:val="07-Legenda"/>
              <w:keepNext/>
              <w:keepLines w:val="0"/>
              <w:jc w:val="right"/>
              <w:cnfStyle w:val="000000100000" w:firstRow="0" w:lastRow="0" w:firstColumn="0" w:lastColumn="0" w:oddVBand="0" w:evenVBand="0" w:oddHBand="1" w:evenHBand="0" w:firstRowFirstColumn="0" w:firstRowLastColumn="0" w:lastRowFirstColumn="0" w:lastRowLastColumn="0"/>
              <w:rPr>
                <w:rFonts w:cs="Arial"/>
                <w:szCs w:val="14"/>
              </w:rPr>
            </w:pPr>
            <w:r w:rsidRPr="00E44042">
              <w:rPr>
                <w:rFonts w:cs="Arial"/>
                <w:szCs w:val="14"/>
              </w:rPr>
              <w:t>[21]</w:t>
            </w:r>
          </w:p>
        </w:tc>
        <w:tc>
          <w:tcPr>
            <w:tcW w:w="1418" w:type="dxa"/>
            <w:tcBorders>
              <w:top w:val="nil"/>
              <w:bottom w:val="nil"/>
            </w:tcBorders>
            <w:shd w:val="clear" w:color="auto" w:fill="auto"/>
            <w:vAlign w:val="center"/>
          </w:tcPr>
          <w:p w14:paraId="44817917" w14:textId="3BB0CEB5" w:rsidR="00EF2BFA" w:rsidRPr="00E44042" w:rsidRDefault="00EF2BFA" w:rsidP="00EF2BFA">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E44042">
              <w:rPr>
                <w:rFonts w:cs="Arial"/>
                <w:szCs w:val="14"/>
              </w:rPr>
              <w:t>2.700.317</w:t>
            </w:r>
          </w:p>
        </w:tc>
        <w:tc>
          <w:tcPr>
            <w:tcW w:w="1134" w:type="dxa"/>
            <w:tcBorders>
              <w:top w:val="nil"/>
              <w:bottom w:val="nil"/>
            </w:tcBorders>
            <w:shd w:val="clear" w:color="auto" w:fill="auto"/>
            <w:vAlign w:val="center"/>
          </w:tcPr>
          <w:p w14:paraId="360F3009" w14:textId="77777777" w:rsidR="00EF2BFA" w:rsidRPr="00E44042" w:rsidRDefault="00EF2BFA" w:rsidP="00EF2BFA">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E44042">
              <w:rPr>
                <w:rFonts w:cs="Arial"/>
                <w:szCs w:val="14"/>
              </w:rPr>
              <w:t>--</w:t>
            </w:r>
          </w:p>
        </w:tc>
        <w:tc>
          <w:tcPr>
            <w:tcW w:w="312" w:type="dxa"/>
            <w:tcBorders>
              <w:top w:val="nil"/>
              <w:bottom w:val="nil"/>
            </w:tcBorders>
            <w:shd w:val="clear" w:color="auto" w:fill="auto"/>
            <w:vAlign w:val="center"/>
          </w:tcPr>
          <w:p w14:paraId="7FB2AA73" w14:textId="77777777" w:rsidR="00EF2BFA" w:rsidRPr="00E44042" w:rsidRDefault="00EF2BFA" w:rsidP="00EF2BFA">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0441EE2C" w14:textId="77777777" w:rsidR="00EF2BFA" w:rsidRPr="00E44042" w:rsidRDefault="00EF2BFA" w:rsidP="00EF2BFA">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E44042">
              <w:rPr>
                <w:rFonts w:cs="Arial"/>
                <w:szCs w:val="14"/>
              </w:rPr>
              <w:t>2.455.309</w:t>
            </w:r>
          </w:p>
        </w:tc>
        <w:tc>
          <w:tcPr>
            <w:tcW w:w="1133" w:type="dxa"/>
            <w:tcBorders>
              <w:top w:val="nil"/>
              <w:bottom w:val="nil"/>
            </w:tcBorders>
            <w:shd w:val="clear" w:color="auto" w:fill="auto"/>
            <w:vAlign w:val="center"/>
          </w:tcPr>
          <w:p w14:paraId="705AD324" w14:textId="77777777" w:rsidR="00EF2BFA" w:rsidRPr="00E44042" w:rsidRDefault="00EF2BFA" w:rsidP="00EF2BFA">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E44042">
              <w:rPr>
                <w:rFonts w:cs="Arial"/>
                <w:szCs w:val="14"/>
              </w:rPr>
              <w:t>--</w:t>
            </w:r>
          </w:p>
        </w:tc>
      </w:tr>
      <w:tr w:rsidR="00A92CC9" w:rsidRPr="00E44042" w14:paraId="47426C93" w14:textId="77777777" w:rsidTr="00533C1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5BDE2EDE" w14:textId="77777777" w:rsidR="00A92CC9" w:rsidRPr="00E44042" w:rsidRDefault="00A92CC9" w:rsidP="00A92CC9">
            <w:pPr>
              <w:pStyle w:val="08-Tabelageral"/>
              <w:keepLines w:val="0"/>
              <w:jc w:val="left"/>
              <w:rPr>
                <w:rFonts w:cs="Arial"/>
                <w:b w:val="0"/>
                <w:bCs w:val="0"/>
                <w:szCs w:val="14"/>
              </w:rPr>
            </w:pPr>
            <w:r w:rsidRPr="00E44042">
              <w:rPr>
                <w:rFonts w:cs="Arial"/>
                <w:b w:val="0"/>
                <w:szCs w:val="14"/>
              </w:rPr>
              <w:t>Passivos por impostos correntes</w:t>
            </w:r>
          </w:p>
        </w:tc>
        <w:tc>
          <w:tcPr>
            <w:tcW w:w="992" w:type="dxa"/>
            <w:tcBorders>
              <w:top w:val="nil"/>
              <w:bottom w:val="nil"/>
            </w:tcBorders>
            <w:shd w:val="clear" w:color="auto" w:fill="auto"/>
            <w:vAlign w:val="center"/>
          </w:tcPr>
          <w:p w14:paraId="75B8E27F" w14:textId="77777777" w:rsidR="00A92CC9" w:rsidRPr="00E44042" w:rsidRDefault="00A92CC9" w:rsidP="00A92CC9">
            <w:pPr>
              <w:pStyle w:val="07-Legenda"/>
              <w:keepNext/>
              <w:keepLines w:val="0"/>
              <w:jc w:val="right"/>
              <w:cnfStyle w:val="000000010000" w:firstRow="0" w:lastRow="0" w:firstColumn="0" w:lastColumn="0" w:oddVBand="0" w:evenVBand="0" w:oddHBand="0" w:evenHBand="1" w:firstRowFirstColumn="0" w:firstRowLastColumn="0" w:lastRowFirstColumn="0" w:lastRowLastColumn="0"/>
              <w:rPr>
                <w:rFonts w:cs="Arial"/>
                <w:szCs w:val="14"/>
              </w:rPr>
            </w:pPr>
            <w:r w:rsidRPr="00E44042">
              <w:rPr>
                <w:rFonts w:cs="Arial"/>
                <w:szCs w:val="14"/>
              </w:rPr>
              <w:t>[12.g]</w:t>
            </w:r>
          </w:p>
        </w:tc>
        <w:tc>
          <w:tcPr>
            <w:tcW w:w="1418" w:type="dxa"/>
            <w:tcBorders>
              <w:top w:val="nil"/>
              <w:bottom w:val="nil"/>
            </w:tcBorders>
            <w:shd w:val="clear" w:color="auto" w:fill="auto"/>
            <w:vAlign w:val="center"/>
          </w:tcPr>
          <w:p w14:paraId="50D618E6" w14:textId="3B0679D6" w:rsidR="00A92CC9" w:rsidRPr="00E44042" w:rsidRDefault="00A92CC9" w:rsidP="00A92CC9">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E44042">
              <w:rPr>
                <w:rFonts w:cs="Arial"/>
                <w:szCs w:val="14"/>
              </w:rPr>
              <w:t>580.243</w:t>
            </w:r>
          </w:p>
        </w:tc>
        <w:tc>
          <w:tcPr>
            <w:tcW w:w="1134" w:type="dxa"/>
            <w:tcBorders>
              <w:top w:val="nil"/>
              <w:bottom w:val="nil"/>
            </w:tcBorders>
            <w:shd w:val="clear" w:color="auto" w:fill="auto"/>
            <w:vAlign w:val="center"/>
          </w:tcPr>
          <w:p w14:paraId="408605A6" w14:textId="77777777" w:rsidR="00A92CC9" w:rsidRPr="00E44042" w:rsidRDefault="00A92CC9" w:rsidP="00A92CC9">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E44042">
              <w:rPr>
                <w:rFonts w:cs="Arial"/>
                <w:szCs w:val="14"/>
              </w:rPr>
              <w:t>--</w:t>
            </w:r>
          </w:p>
        </w:tc>
        <w:tc>
          <w:tcPr>
            <w:tcW w:w="312" w:type="dxa"/>
            <w:tcBorders>
              <w:top w:val="nil"/>
              <w:bottom w:val="nil"/>
            </w:tcBorders>
            <w:shd w:val="clear" w:color="auto" w:fill="auto"/>
            <w:vAlign w:val="center"/>
          </w:tcPr>
          <w:p w14:paraId="70937FD4" w14:textId="77777777" w:rsidR="00A92CC9" w:rsidRPr="00E44042" w:rsidRDefault="00A92CC9" w:rsidP="00A92CC9">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659BCFA4" w14:textId="77777777" w:rsidR="00A92CC9" w:rsidRPr="00E44042" w:rsidRDefault="00A92CC9" w:rsidP="00A92CC9">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E44042">
              <w:rPr>
                <w:rFonts w:cs="Arial"/>
                <w:bCs/>
                <w:szCs w:val="14"/>
              </w:rPr>
              <w:t>950.663</w:t>
            </w:r>
          </w:p>
        </w:tc>
        <w:tc>
          <w:tcPr>
            <w:tcW w:w="1133" w:type="dxa"/>
            <w:tcBorders>
              <w:top w:val="nil"/>
              <w:bottom w:val="nil"/>
            </w:tcBorders>
            <w:shd w:val="clear" w:color="auto" w:fill="auto"/>
            <w:vAlign w:val="center"/>
          </w:tcPr>
          <w:p w14:paraId="2579A883" w14:textId="77777777" w:rsidR="00A92CC9" w:rsidRPr="00E44042" w:rsidRDefault="00A92CC9" w:rsidP="00A92CC9">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E44042">
              <w:rPr>
                <w:rFonts w:cs="Arial"/>
                <w:bCs/>
                <w:szCs w:val="14"/>
              </w:rPr>
              <w:t>--</w:t>
            </w:r>
          </w:p>
        </w:tc>
      </w:tr>
      <w:tr w:rsidR="00E24E0F" w:rsidRPr="00E44042" w14:paraId="5A547457" w14:textId="77777777" w:rsidTr="00533C1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5A4C2C13" w14:textId="77777777" w:rsidR="00E24E0F" w:rsidRPr="00E44042" w:rsidRDefault="00E24E0F" w:rsidP="00E24E0F">
            <w:pPr>
              <w:pStyle w:val="08-Tabelageral"/>
              <w:keepLines w:val="0"/>
              <w:jc w:val="left"/>
              <w:rPr>
                <w:rFonts w:cs="Arial"/>
                <w:b w:val="0"/>
                <w:bCs w:val="0"/>
                <w:szCs w:val="14"/>
              </w:rPr>
            </w:pPr>
            <w:r w:rsidRPr="00E44042">
              <w:rPr>
                <w:rFonts w:cs="Arial"/>
                <w:b w:val="0"/>
                <w:szCs w:val="14"/>
              </w:rPr>
              <w:t xml:space="preserve">Comissões a apropriar </w:t>
            </w:r>
            <w:r w:rsidRPr="00E44042">
              <w:rPr>
                <w:rFonts w:cs="Arial"/>
                <w:b w:val="0"/>
                <w:szCs w:val="14"/>
                <w:vertAlign w:val="superscript"/>
              </w:rPr>
              <w:t>(1)</w:t>
            </w:r>
          </w:p>
        </w:tc>
        <w:tc>
          <w:tcPr>
            <w:tcW w:w="992" w:type="dxa"/>
            <w:tcBorders>
              <w:top w:val="nil"/>
              <w:bottom w:val="nil"/>
            </w:tcBorders>
            <w:shd w:val="clear" w:color="auto" w:fill="auto"/>
            <w:vAlign w:val="center"/>
          </w:tcPr>
          <w:p w14:paraId="3743CB97" w14:textId="77777777" w:rsidR="00E24E0F" w:rsidRPr="00E44042" w:rsidRDefault="00E24E0F" w:rsidP="00E24E0F">
            <w:pPr>
              <w:pStyle w:val="07-Legenda"/>
              <w:keepNext/>
              <w:keepLines w:val="0"/>
              <w:jc w:val="right"/>
              <w:cnfStyle w:val="000000100000" w:firstRow="0" w:lastRow="0" w:firstColumn="0" w:lastColumn="0" w:oddVBand="0" w:evenVBand="0" w:oddHBand="1" w:evenHBand="0" w:firstRowFirstColumn="0" w:firstRowLastColumn="0" w:lastRowFirstColumn="0" w:lastRowLastColumn="0"/>
              <w:rPr>
                <w:rFonts w:cs="Arial"/>
                <w:szCs w:val="14"/>
              </w:rPr>
            </w:pPr>
            <w:r w:rsidRPr="00E44042">
              <w:rPr>
                <w:rFonts w:cs="Arial"/>
                <w:szCs w:val="14"/>
              </w:rPr>
              <w:t>[23]</w:t>
            </w:r>
          </w:p>
        </w:tc>
        <w:tc>
          <w:tcPr>
            <w:tcW w:w="1418" w:type="dxa"/>
            <w:tcBorders>
              <w:top w:val="nil"/>
              <w:bottom w:val="nil"/>
            </w:tcBorders>
            <w:shd w:val="clear" w:color="auto" w:fill="auto"/>
            <w:vAlign w:val="center"/>
          </w:tcPr>
          <w:p w14:paraId="3EE62EE8" w14:textId="1782E79E" w:rsidR="00E24E0F" w:rsidRPr="00E44042" w:rsidRDefault="00E24E0F" w:rsidP="00E24E0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E44042">
              <w:rPr>
                <w:rFonts w:cs="Arial"/>
                <w:szCs w:val="14"/>
              </w:rPr>
              <w:t>2.260.191</w:t>
            </w:r>
          </w:p>
        </w:tc>
        <w:tc>
          <w:tcPr>
            <w:tcW w:w="1134" w:type="dxa"/>
            <w:tcBorders>
              <w:top w:val="nil"/>
              <w:bottom w:val="nil"/>
            </w:tcBorders>
            <w:shd w:val="clear" w:color="auto" w:fill="auto"/>
            <w:vAlign w:val="center"/>
          </w:tcPr>
          <w:p w14:paraId="1FA245F6" w14:textId="6ACFBCF8" w:rsidR="00E24E0F" w:rsidRPr="00E44042" w:rsidRDefault="00E24E0F" w:rsidP="00E24E0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E44042">
              <w:rPr>
                <w:rFonts w:cs="Arial"/>
                <w:szCs w:val="14"/>
              </w:rPr>
              <w:t>3.053.359</w:t>
            </w:r>
          </w:p>
        </w:tc>
        <w:tc>
          <w:tcPr>
            <w:tcW w:w="312" w:type="dxa"/>
            <w:tcBorders>
              <w:top w:val="nil"/>
              <w:bottom w:val="nil"/>
            </w:tcBorders>
            <w:shd w:val="clear" w:color="auto" w:fill="auto"/>
            <w:vAlign w:val="center"/>
          </w:tcPr>
          <w:p w14:paraId="2F62B361" w14:textId="77777777" w:rsidR="00E24E0F" w:rsidRPr="00E44042" w:rsidRDefault="00E24E0F" w:rsidP="00E24E0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78884EE0" w14:textId="77777777" w:rsidR="00E24E0F" w:rsidRPr="00E44042" w:rsidRDefault="00E24E0F" w:rsidP="00E24E0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E44042">
              <w:rPr>
                <w:rFonts w:cs="Arial"/>
                <w:szCs w:val="14"/>
              </w:rPr>
              <w:t>1.952.798</w:t>
            </w:r>
          </w:p>
        </w:tc>
        <w:tc>
          <w:tcPr>
            <w:tcW w:w="1133" w:type="dxa"/>
            <w:tcBorders>
              <w:top w:val="nil"/>
              <w:bottom w:val="nil"/>
            </w:tcBorders>
            <w:shd w:val="clear" w:color="auto" w:fill="auto"/>
            <w:vAlign w:val="center"/>
          </w:tcPr>
          <w:p w14:paraId="2046E1E3" w14:textId="77777777" w:rsidR="00E24E0F" w:rsidRPr="00E44042" w:rsidRDefault="00E24E0F" w:rsidP="00E24E0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E44042">
              <w:rPr>
                <w:rFonts w:cs="Arial"/>
                <w:szCs w:val="14"/>
              </w:rPr>
              <w:t>2.735.359</w:t>
            </w:r>
          </w:p>
        </w:tc>
      </w:tr>
      <w:tr w:rsidR="00B26116" w:rsidRPr="00BF2AAF" w14:paraId="5C1BBC83" w14:textId="77777777" w:rsidTr="00533C1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single" w:sz="2" w:space="0" w:color="1F3864" w:themeColor="accent1" w:themeShade="80"/>
            </w:tcBorders>
            <w:shd w:val="clear" w:color="auto" w:fill="auto"/>
            <w:vAlign w:val="center"/>
          </w:tcPr>
          <w:p w14:paraId="75001441" w14:textId="77777777" w:rsidR="00B26116" w:rsidRPr="00E44042" w:rsidRDefault="00B26116" w:rsidP="00B26116">
            <w:pPr>
              <w:pStyle w:val="08-Tabelageral"/>
              <w:keepLines w:val="0"/>
              <w:jc w:val="left"/>
              <w:rPr>
                <w:rFonts w:cs="Arial"/>
                <w:b w:val="0"/>
                <w:bCs w:val="0"/>
                <w:szCs w:val="14"/>
              </w:rPr>
            </w:pPr>
            <w:r w:rsidRPr="00E44042">
              <w:rPr>
                <w:rFonts w:cs="Arial"/>
                <w:b w:val="0"/>
                <w:szCs w:val="14"/>
              </w:rPr>
              <w:t>Outros passivos</w:t>
            </w:r>
          </w:p>
        </w:tc>
        <w:tc>
          <w:tcPr>
            <w:tcW w:w="992" w:type="dxa"/>
            <w:tcBorders>
              <w:top w:val="nil"/>
              <w:bottom w:val="single" w:sz="2" w:space="0" w:color="1F3864" w:themeColor="accent1" w:themeShade="80"/>
            </w:tcBorders>
            <w:shd w:val="clear" w:color="auto" w:fill="auto"/>
            <w:vAlign w:val="center"/>
          </w:tcPr>
          <w:p w14:paraId="1F15FBF9" w14:textId="77777777" w:rsidR="00B26116" w:rsidRPr="00E44042" w:rsidRDefault="00B26116" w:rsidP="00B26116">
            <w:pPr>
              <w:pStyle w:val="07-Legenda"/>
              <w:keepNext/>
              <w:keepLines w:val="0"/>
              <w:jc w:val="right"/>
              <w:cnfStyle w:val="000000010000" w:firstRow="0" w:lastRow="0" w:firstColumn="0" w:lastColumn="0" w:oddVBand="0" w:evenVBand="0" w:oddHBand="0" w:evenHBand="1" w:firstRowFirstColumn="0" w:firstRowLastColumn="0" w:lastRowFirstColumn="0" w:lastRowLastColumn="0"/>
              <w:rPr>
                <w:rFonts w:cs="Arial"/>
                <w:szCs w:val="14"/>
              </w:rPr>
            </w:pPr>
            <w:r w:rsidRPr="00E44042">
              <w:rPr>
                <w:rFonts w:cs="Arial"/>
                <w:szCs w:val="14"/>
              </w:rPr>
              <w:t>[24]</w:t>
            </w:r>
          </w:p>
        </w:tc>
        <w:tc>
          <w:tcPr>
            <w:tcW w:w="1418" w:type="dxa"/>
            <w:tcBorders>
              <w:top w:val="nil"/>
              <w:bottom w:val="single" w:sz="2" w:space="0" w:color="1F3864" w:themeColor="accent1" w:themeShade="80"/>
            </w:tcBorders>
            <w:shd w:val="clear" w:color="auto" w:fill="auto"/>
            <w:vAlign w:val="center"/>
          </w:tcPr>
          <w:p w14:paraId="29704AC3" w14:textId="51646597" w:rsidR="00B26116" w:rsidRPr="00E44042" w:rsidRDefault="00B26116" w:rsidP="00B26116">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E44042">
              <w:rPr>
                <w:rFonts w:cs="Arial"/>
                <w:szCs w:val="14"/>
              </w:rPr>
              <w:t>93.604</w:t>
            </w:r>
          </w:p>
        </w:tc>
        <w:tc>
          <w:tcPr>
            <w:tcW w:w="1134" w:type="dxa"/>
            <w:tcBorders>
              <w:top w:val="nil"/>
              <w:bottom w:val="single" w:sz="2" w:space="0" w:color="1F3864" w:themeColor="accent1" w:themeShade="80"/>
            </w:tcBorders>
            <w:shd w:val="clear" w:color="auto" w:fill="auto"/>
            <w:vAlign w:val="center"/>
          </w:tcPr>
          <w:p w14:paraId="53F0E35F" w14:textId="77777777" w:rsidR="00B26116" w:rsidRPr="00E44042" w:rsidRDefault="00B26116" w:rsidP="00B26116">
            <w:pPr>
              <w:pStyle w:val="07-Legenda"/>
              <w:ind w:left="0" w:firstLine="0"/>
              <w:jc w:val="right"/>
              <w:cnfStyle w:val="000000010000" w:firstRow="0" w:lastRow="0" w:firstColumn="0" w:lastColumn="0" w:oddVBand="0" w:evenVBand="0" w:oddHBand="0" w:evenHBand="1" w:firstRowFirstColumn="0" w:firstRowLastColumn="0" w:lastRowFirstColumn="0" w:lastRowLastColumn="0"/>
              <w:rPr>
                <w:rFonts w:cs="Arial"/>
                <w:szCs w:val="14"/>
              </w:rPr>
            </w:pPr>
            <w:r w:rsidRPr="00E44042">
              <w:rPr>
                <w:rFonts w:cs="Arial"/>
                <w:szCs w:val="14"/>
              </w:rPr>
              <w:t>--</w:t>
            </w:r>
          </w:p>
        </w:tc>
        <w:tc>
          <w:tcPr>
            <w:tcW w:w="312" w:type="dxa"/>
            <w:tcBorders>
              <w:top w:val="nil"/>
              <w:bottom w:val="single" w:sz="2" w:space="0" w:color="1F3864" w:themeColor="accent1" w:themeShade="80"/>
            </w:tcBorders>
            <w:shd w:val="clear" w:color="auto" w:fill="auto"/>
            <w:vAlign w:val="center"/>
          </w:tcPr>
          <w:p w14:paraId="5B4F86C1" w14:textId="77777777" w:rsidR="00B26116" w:rsidRPr="00E44042" w:rsidRDefault="00B26116" w:rsidP="00B26116">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05" w:type="dxa"/>
            <w:tcBorders>
              <w:top w:val="nil"/>
              <w:bottom w:val="single" w:sz="2" w:space="0" w:color="1F3864" w:themeColor="accent1" w:themeShade="80"/>
            </w:tcBorders>
            <w:shd w:val="clear" w:color="auto" w:fill="auto"/>
            <w:vAlign w:val="center"/>
          </w:tcPr>
          <w:p w14:paraId="14F192C0" w14:textId="77777777" w:rsidR="00B26116" w:rsidRPr="00E44042" w:rsidRDefault="00B26116" w:rsidP="00B26116">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E44042">
              <w:rPr>
                <w:rFonts w:cs="Arial"/>
                <w:bCs/>
                <w:szCs w:val="14"/>
              </w:rPr>
              <w:t>103.447</w:t>
            </w:r>
          </w:p>
        </w:tc>
        <w:tc>
          <w:tcPr>
            <w:tcW w:w="1133" w:type="dxa"/>
            <w:tcBorders>
              <w:top w:val="nil"/>
              <w:bottom w:val="single" w:sz="2" w:space="0" w:color="1F3864" w:themeColor="accent1" w:themeShade="80"/>
            </w:tcBorders>
            <w:shd w:val="clear" w:color="auto" w:fill="auto"/>
            <w:vAlign w:val="center"/>
          </w:tcPr>
          <w:p w14:paraId="1297942A" w14:textId="77777777" w:rsidR="00B26116" w:rsidRPr="00BF2AAF" w:rsidRDefault="00B26116" w:rsidP="00B26116">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E44042">
              <w:rPr>
                <w:rFonts w:cs="Arial"/>
                <w:bCs/>
                <w:szCs w:val="14"/>
              </w:rPr>
              <w:t>--</w:t>
            </w:r>
          </w:p>
        </w:tc>
      </w:tr>
    </w:tbl>
    <w:p w14:paraId="2F1BE2B4" w14:textId="77777777" w:rsidR="006A2DF6" w:rsidRPr="00BF2AAF" w:rsidRDefault="006A2DF6" w:rsidP="00935DEF">
      <w:pPr>
        <w:pStyle w:val="05-Textonormal"/>
        <w:numPr>
          <w:ilvl w:val="0"/>
          <w:numId w:val="42"/>
        </w:numPr>
        <w:spacing w:before="40" w:after="0" w:line="240" w:lineRule="auto"/>
        <w:ind w:left="284" w:hanging="284"/>
        <w:rPr>
          <w:rFonts w:cs="Arial"/>
          <w:bCs/>
          <w:color w:val="000000" w:themeColor="text1"/>
          <w:sz w:val="14"/>
          <w:szCs w:val="14"/>
        </w:rPr>
      </w:pPr>
      <w:r w:rsidRPr="00BF2AAF">
        <w:rPr>
          <w:rStyle w:val="normaltextrun"/>
          <w:rFonts w:cs="Arial"/>
          <w:color w:val="000000" w:themeColor="text1"/>
          <w:sz w:val="14"/>
          <w:szCs w:val="14"/>
          <w:shd w:val="clear" w:color="auto" w:fill="FFFFFF"/>
        </w:rPr>
        <w:t>As comissões a apropriar referem-se às receitas de corretagem a serem reconhecidas ao longo da vigência dos contratos de seguros, e cujos valores correspondentes são recebidos, em grande parte, antes desse prazo. Portanto, em geral, as comissões a apropriar não representam valores a serem desembolsados e, consequentemente, não geram impactos relevantes na liquidez da Companhia.</w:t>
      </w:r>
      <w:r w:rsidRPr="00BF2AAF">
        <w:rPr>
          <w:rStyle w:val="eop"/>
          <w:rFonts w:cs="Arial"/>
          <w:color w:val="000000" w:themeColor="text1"/>
          <w:sz w:val="14"/>
          <w:szCs w:val="14"/>
          <w:shd w:val="clear" w:color="auto" w:fill="FFFFFF"/>
        </w:rPr>
        <w:t> </w:t>
      </w:r>
    </w:p>
    <w:p w14:paraId="5BD4E98F" w14:textId="77777777" w:rsidR="006A2DF6" w:rsidRPr="00BF2AAF" w:rsidRDefault="006A2DF6" w:rsidP="006A2DF6">
      <w:pPr>
        <w:pStyle w:val="05-Textonormal"/>
        <w:rPr>
          <w:rFonts w:cs="Arial"/>
          <w:b/>
          <w:color w:val="1F3864" w:themeColor="accent1" w:themeShade="80"/>
        </w:rPr>
      </w:pPr>
      <w:r w:rsidRPr="00BF2AAF">
        <w:rPr>
          <w:rFonts w:cs="Arial"/>
          <w:b/>
          <w:color w:val="1F3864" w:themeColor="accent1" w:themeShade="80"/>
        </w:rPr>
        <w:t>b) Governança de riscos aplicada às sociedades investidas</w:t>
      </w:r>
    </w:p>
    <w:p w14:paraId="1210E872" w14:textId="77777777" w:rsidR="006A2DF6" w:rsidRPr="00BF2AAF" w:rsidRDefault="006A2DF6" w:rsidP="006A2DF6">
      <w:pPr>
        <w:pStyle w:val="05-Textonormal"/>
        <w:rPr>
          <w:rFonts w:cs="Arial"/>
          <w:color w:val="000000" w:themeColor="text1"/>
        </w:rPr>
      </w:pPr>
      <w:bookmarkStart w:id="46" w:name="_Hlk125378427"/>
      <w:r w:rsidRPr="00BF2AAF">
        <w:rPr>
          <w:rFonts w:cs="Arial"/>
          <w:color w:val="000000" w:themeColor="text1"/>
        </w:rPr>
        <w:t>As sociedades investidas da BB Seguridade possuem estruturas próprias de gerenciamento de riscos compatíveis com a natureza e complexidade de seus negócios, sendo que as reguladas pela Superintendência de Seguros Privados (Susep) atendem aos requisitos definidos pelo regulador, estabelecidos nas Resoluções CNSP nº 416/2021 e CNSP nº 432/2021 e alterações posteriores e na Circular Susep n°648/2021 e alterações posteriores. Para companhias reguladas pela Agência Nacional de Saúde Suplementar (ANS), aplica-se a Resolução Normativa nº 518/2022 e alterações posteriores que dispõe sobre adoção de práticas mínimas de governança corporativa com ênfase em controles internos e gestão de riscos, para fins de solvência das operadoras de planos de assistência à saúde.</w:t>
      </w:r>
      <w:bookmarkEnd w:id="46"/>
    </w:p>
    <w:p w14:paraId="2DB21A8F" w14:textId="77777777" w:rsidR="006A2DF6" w:rsidRPr="00BF2AAF" w:rsidRDefault="006A2DF6" w:rsidP="006A2DF6">
      <w:pPr>
        <w:pStyle w:val="05-Textonormal"/>
        <w:rPr>
          <w:rFonts w:cs="Arial"/>
          <w:color w:val="000000" w:themeColor="text1"/>
        </w:rPr>
      </w:pPr>
      <w:bookmarkStart w:id="47" w:name="_Hlk125495176"/>
      <w:r w:rsidRPr="00BF2AAF">
        <w:rPr>
          <w:rFonts w:cs="Arial"/>
          <w:color w:val="000000" w:themeColor="text1"/>
        </w:rPr>
        <w:t xml:space="preserve">A Resolução CNSP n°416/2021 </w:t>
      </w:r>
      <w:bookmarkStart w:id="48" w:name="_Hlk125495257"/>
      <w:bookmarkEnd w:id="47"/>
      <w:r w:rsidRPr="00BF2AAF">
        <w:rPr>
          <w:rFonts w:cs="Arial"/>
          <w:color w:val="000000" w:themeColor="text1"/>
        </w:rPr>
        <w:t xml:space="preserve">e alterações posteriores </w:t>
      </w:r>
      <w:r w:rsidRPr="00BF2AAF">
        <w:rPr>
          <w:rFonts w:cs="Arial"/>
        </w:rPr>
        <w:t>dispõe sobre o Sistema de Controles Internos, a Estrutura de Gestão de Riscos e a atividade de Auditoria Interna, estabelecendo a obrigatoriedade de Diretor estatutário responsável pelos controles internos e conformidade</w:t>
      </w:r>
      <w:bookmarkEnd w:id="48"/>
      <w:r w:rsidRPr="00BF2AAF">
        <w:rPr>
          <w:rFonts w:cs="Arial"/>
        </w:rPr>
        <w:t>, de Políticas específicas referentes aos riscos geridos e de Comitê de Riscos estatutário com participação de maioria de membros independentes</w:t>
      </w:r>
      <w:r w:rsidRPr="00BF2AAF">
        <w:rPr>
          <w:rFonts w:cs="Arial"/>
          <w:color w:val="000000" w:themeColor="text1"/>
        </w:rPr>
        <w:t xml:space="preserve">. </w:t>
      </w:r>
    </w:p>
    <w:p w14:paraId="24B19BD2" w14:textId="2C795B85" w:rsidR="006A2DF6" w:rsidRPr="00BF2AAF" w:rsidRDefault="006A2DF6" w:rsidP="006A2DF6">
      <w:pPr>
        <w:pStyle w:val="05-Textonormal"/>
        <w:rPr>
          <w:rFonts w:cs="Arial"/>
          <w:color w:val="000000" w:themeColor="text1"/>
        </w:rPr>
      </w:pPr>
      <w:r w:rsidRPr="00BF2AAF">
        <w:rPr>
          <w:rFonts w:cs="Arial"/>
          <w:color w:val="000000" w:themeColor="text1"/>
        </w:rPr>
        <w:t>A Circular Susep nº 666/2022, dispõe sobre requisitos de sustentabilidade, a serem observados pelas sociedades seguradoras, entidades abertas de previdência complementar (</w:t>
      </w:r>
      <w:proofErr w:type="spellStart"/>
      <w:r w:rsidRPr="00BF2AAF">
        <w:rPr>
          <w:rFonts w:cs="Arial"/>
          <w:color w:val="000000" w:themeColor="text1"/>
        </w:rPr>
        <w:t>EAPCs</w:t>
      </w:r>
      <w:proofErr w:type="spellEnd"/>
      <w:r w:rsidRPr="00BF2AAF">
        <w:rPr>
          <w:rFonts w:cs="Arial"/>
          <w:color w:val="000000" w:themeColor="text1"/>
        </w:rPr>
        <w:t>), sociedades de capitalização e resseguradores locais.</w:t>
      </w:r>
    </w:p>
    <w:p w14:paraId="4CB37FC9" w14:textId="77777777" w:rsidR="006A2DF6" w:rsidRPr="00BF2AAF" w:rsidRDefault="006A2DF6" w:rsidP="006A2DF6">
      <w:pPr>
        <w:pStyle w:val="05-Textonormal"/>
        <w:rPr>
          <w:rFonts w:cs="Arial"/>
          <w:color w:val="000000" w:themeColor="text1"/>
        </w:rPr>
      </w:pPr>
      <w:r w:rsidRPr="00BF2AAF">
        <w:rPr>
          <w:rFonts w:cs="Arial"/>
          <w:color w:val="000000" w:themeColor="text1"/>
        </w:rPr>
        <w:t>A partir dos resultados dos trabalhos executados pelas investidas, a BB Seguridade monitora e avalia, continuamente, os níveis de exposição a riscos atuando, via governança, para assegurar a adoção das melhores práticas de gestão de riscos em suas investidas.</w:t>
      </w:r>
    </w:p>
    <w:p w14:paraId="1D3A1A36" w14:textId="77777777" w:rsidR="006A2DF6" w:rsidRPr="00BF2AAF" w:rsidRDefault="006A2DF6" w:rsidP="006A2DF6">
      <w:pPr>
        <w:pStyle w:val="01-Textonormal"/>
        <w:rPr>
          <w:rFonts w:cs="Arial"/>
          <w:b/>
          <w:bCs/>
          <w:color w:val="1F3864" w:themeColor="accent1" w:themeShade="80"/>
        </w:rPr>
      </w:pPr>
      <w:r w:rsidRPr="00BF2AAF">
        <w:rPr>
          <w:rFonts w:cs="Arial"/>
          <w:b/>
          <w:bCs/>
          <w:color w:val="1F3864" w:themeColor="accent1" w:themeShade="80"/>
        </w:rPr>
        <w:t>b.1) Gestão de capital, solvência e cobertura das provisões técnicas das sociedades investidas</w:t>
      </w:r>
    </w:p>
    <w:p w14:paraId="590C5B70" w14:textId="77777777" w:rsidR="006A2DF6" w:rsidRPr="00BF2AAF" w:rsidRDefault="006A2DF6" w:rsidP="006A2DF6">
      <w:pPr>
        <w:pStyle w:val="05-Textonormal"/>
        <w:rPr>
          <w:rFonts w:cs="Arial"/>
          <w:color w:val="000000" w:themeColor="text1"/>
        </w:rPr>
      </w:pPr>
      <w:bookmarkStart w:id="49" w:name="_Hlk46330189"/>
      <w:r w:rsidRPr="00BF2AAF">
        <w:rPr>
          <w:rFonts w:cs="Arial"/>
          <w:color w:val="000000" w:themeColor="text1"/>
        </w:rPr>
        <w:t>Na gestão de capital das sociedades investidas supervisionadas pela Susep, o principal indicador utilizado é o Capital Mínimo Requerido (CMR), que representa o capital total que uma companhia deve manter, a qualquer tempo, para operar, e visa garantir os riscos inerentes às suas operações, conforme regulamentado pela Resolução CNSP n° 432/2021 e alterações posteriores.</w:t>
      </w:r>
    </w:p>
    <w:p w14:paraId="4A1CBF03" w14:textId="77777777" w:rsidR="006A2DF6" w:rsidRPr="00BF2AAF" w:rsidRDefault="006A2DF6" w:rsidP="006A2DF6">
      <w:pPr>
        <w:pStyle w:val="05-Textonormal"/>
        <w:rPr>
          <w:rFonts w:cs="Arial"/>
          <w:color w:val="000000" w:themeColor="text1"/>
        </w:rPr>
      </w:pPr>
      <w:r w:rsidRPr="00BF2AAF">
        <w:rPr>
          <w:rFonts w:cs="Arial"/>
          <w:color w:val="000000" w:themeColor="text1"/>
        </w:rPr>
        <w:t>O CMR é composto por parcelas referentes aos riscos de subscrição, crédito, operacional e mercado e a suficiência de capital é medida utilizando-se o Patrimônio Líquido Ajustado (PLA) da companhia, que deve ser igual ou superior ao CMR calculado.</w:t>
      </w:r>
    </w:p>
    <w:p w14:paraId="4BD8C270" w14:textId="77777777" w:rsidR="006A2DF6" w:rsidRPr="00BF2AAF" w:rsidRDefault="006A2DF6" w:rsidP="006A2DF6">
      <w:pPr>
        <w:pStyle w:val="05-Textonormal"/>
        <w:rPr>
          <w:rFonts w:eastAsiaTheme="minorHAnsi" w:cs="Arial"/>
          <w:color w:val="000000" w:themeColor="text1"/>
        </w:rPr>
      </w:pPr>
      <w:r w:rsidRPr="00BF2AAF">
        <w:rPr>
          <w:rFonts w:cs="Arial"/>
          <w:color w:val="000000" w:themeColor="text1"/>
        </w:rPr>
        <w:t>A Resolução CNSP n°432/2021 e alterações posteriores estabelece modelos para cálculo de provisões técnicas, exigindo ativos líquidos suficientes para cobertura dessas provisões e manutenção da liquidez da companhia. Além disso, traz</w:t>
      </w:r>
      <w:r w:rsidRPr="00BF2AAF">
        <w:rPr>
          <w:rFonts w:eastAsiaTheme="minorHAnsi" w:cs="Arial"/>
          <w:color w:val="000000" w:themeColor="text1"/>
        </w:rPr>
        <w:t xml:space="preserve"> critérios para a elaboração de planos de regularização de solvência e suficiência de cobertura em casos de desenquadramentos regulatórios. Importante destacar que as empresas investidas, conforme diretrizes definidas pelo Grupo, não têm apetite ao risco de desenquadramento de solvência regulatória. </w:t>
      </w:r>
    </w:p>
    <w:p w14:paraId="55A80F30" w14:textId="77777777" w:rsidR="006A2DF6" w:rsidRPr="00BF2AAF" w:rsidRDefault="006A2DF6" w:rsidP="006A2DF6">
      <w:pPr>
        <w:pStyle w:val="05-Textonormal"/>
        <w:rPr>
          <w:rFonts w:cs="Arial"/>
          <w:color w:val="000000" w:themeColor="text1"/>
        </w:rPr>
      </w:pPr>
      <w:bookmarkStart w:id="50" w:name="_Hlk91233861"/>
      <w:bookmarkStart w:id="51" w:name="_Hlk94020221"/>
      <w:bookmarkStart w:id="52" w:name="_Hlk60747359"/>
      <w:bookmarkEnd w:id="49"/>
      <w:r w:rsidRPr="00BF2AAF">
        <w:rPr>
          <w:rFonts w:cs="Arial"/>
          <w:color w:val="000000" w:themeColor="text1"/>
        </w:rPr>
        <w:t>Para a companhia regulada pela Agência Nacional de Saúde Suplementar (ANS) existem regras para constituição de provisões técnicas e critérios de manutenção de PLA e Margem de Solvência (MS) de acordo com a Resolução Normativa n° 569/2022 e alterações posteriores.</w:t>
      </w:r>
      <w:bookmarkStart w:id="53" w:name="_Hlk94020448"/>
      <w:bookmarkStart w:id="54" w:name="_Hlk38298119"/>
      <w:bookmarkStart w:id="55" w:name="_Hlk38297593"/>
      <w:bookmarkEnd w:id="50"/>
      <w:bookmarkEnd w:id="51"/>
      <w:bookmarkEnd w:id="52"/>
    </w:p>
    <w:p w14:paraId="2B5B8FBD" w14:textId="77777777" w:rsidR="006A2DF6" w:rsidRPr="00BF2AAF" w:rsidRDefault="006A2DF6" w:rsidP="006A2DF6">
      <w:pPr>
        <w:pStyle w:val="05-Textonormal"/>
        <w:rPr>
          <w:rFonts w:eastAsiaTheme="minorHAnsi" w:cs="Arial"/>
          <w:color w:val="000000" w:themeColor="text1"/>
        </w:rPr>
      </w:pPr>
      <w:r w:rsidRPr="00BF2AAF">
        <w:rPr>
          <w:rFonts w:eastAsiaTheme="minorHAnsi" w:cs="Arial"/>
          <w:color w:val="000000" w:themeColor="text1"/>
        </w:rPr>
        <w:t>Para as investidas em que é exigido capital mínimo, há a busca por manutenção de capital adicional ao regulatório, com a finalidade de minimizar as chances de descumprimento dos montantes exigidos e em consonância com apetite a riscos definido por seus Conselhos de Administração.</w:t>
      </w:r>
    </w:p>
    <w:p w14:paraId="1F50A2F2" w14:textId="1C7E740A" w:rsidR="006A2DF6" w:rsidRPr="000137BD" w:rsidRDefault="006A2DF6" w:rsidP="006A2DF6">
      <w:pPr>
        <w:rPr>
          <w:rFonts w:ascii="Arial" w:eastAsiaTheme="minorHAnsi" w:hAnsi="Arial" w:cs="Arial"/>
          <w:color w:val="000000" w:themeColor="text1"/>
          <w:spacing w:val="-2"/>
          <w:sz w:val="18"/>
          <w:szCs w:val="18"/>
          <w:lang w:eastAsia="pt-BR"/>
        </w:rPr>
      </w:pPr>
      <w:r w:rsidRPr="0094024F">
        <w:rPr>
          <w:rFonts w:ascii="Arial" w:eastAsiaTheme="minorHAnsi" w:hAnsi="Arial" w:cs="Arial"/>
          <w:color w:val="000000" w:themeColor="text1"/>
          <w:spacing w:val="-2"/>
          <w:sz w:val="18"/>
          <w:szCs w:val="18"/>
          <w:lang w:eastAsia="pt-BR"/>
        </w:rPr>
        <w:lastRenderedPageBreak/>
        <w:t>Em 3</w:t>
      </w:r>
      <w:r w:rsidR="000137BD">
        <w:rPr>
          <w:rFonts w:ascii="Arial" w:eastAsiaTheme="minorHAnsi" w:hAnsi="Arial" w:cs="Arial"/>
          <w:color w:val="000000" w:themeColor="text1"/>
          <w:spacing w:val="-2"/>
          <w:sz w:val="18"/>
          <w:szCs w:val="18"/>
          <w:lang w:eastAsia="pt-BR"/>
        </w:rPr>
        <w:t>0</w:t>
      </w:r>
      <w:r w:rsidRPr="0094024F">
        <w:rPr>
          <w:rFonts w:ascii="Arial" w:eastAsiaTheme="minorHAnsi" w:hAnsi="Arial" w:cs="Arial"/>
          <w:color w:val="000000" w:themeColor="text1"/>
          <w:spacing w:val="-2"/>
          <w:sz w:val="18"/>
          <w:szCs w:val="18"/>
          <w:lang w:eastAsia="pt-BR"/>
        </w:rPr>
        <w:t xml:space="preserve"> de </w:t>
      </w:r>
      <w:r w:rsidR="000137BD">
        <w:rPr>
          <w:rFonts w:ascii="Arial" w:eastAsiaTheme="minorHAnsi" w:hAnsi="Arial" w:cs="Arial"/>
          <w:color w:val="000000" w:themeColor="text1"/>
          <w:spacing w:val="-2"/>
          <w:sz w:val="18"/>
          <w:szCs w:val="18"/>
          <w:lang w:eastAsia="pt-BR"/>
        </w:rPr>
        <w:t>junh</w:t>
      </w:r>
      <w:r w:rsidRPr="0094024F">
        <w:rPr>
          <w:rFonts w:ascii="Arial" w:eastAsiaTheme="minorHAnsi" w:hAnsi="Arial" w:cs="Arial"/>
          <w:color w:val="000000" w:themeColor="text1"/>
          <w:spacing w:val="-2"/>
          <w:sz w:val="18"/>
          <w:szCs w:val="18"/>
          <w:lang w:eastAsia="pt-BR"/>
        </w:rPr>
        <w:t>o de 2024, considerando os dados fornecidos por cada investida, todas as empresas nas quais a BB Seguridade detém participação e que estão sujeitas à exigência de capital regulatório, apresentavam suficiência de capital, solvência e cobertura de provisões técnicas, em conformidade com a legislação vigente aplicável</w:t>
      </w:r>
      <w:r w:rsidRPr="000137BD">
        <w:rPr>
          <w:rFonts w:ascii="Arial" w:eastAsiaTheme="minorHAnsi" w:hAnsi="Arial" w:cs="Arial"/>
          <w:color w:val="000000" w:themeColor="text1"/>
          <w:spacing w:val="-2"/>
          <w:sz w:val="18"/>
          <w:szCs w:val="18"/>
          <w:lang w:eastAsia="pt-BR"/>
        </w:rPr>
        <w:t>.</w:t>
      </w:r>
      <w:bookmarkEnd w:id="53"/>
      <w:bookmarkEnd w:id="54"/>
      <w:bookmarkEnd w:id="55"/>
    </w:p>
    <w:p w14:paraId="5C35DB39" w14:textId="4361EC07" w:rsidR="00362F53" w:rsidRPr="00362F53" w:rsidRDefault="00362F53" w:rsidP="00362F53">
      <w:pPr>
        <w:pStyle w:val="01-Textonormal"/>
        <w:rPr>
          <w:rFonts w:cs="Arial"/>
          <w:b/>
          <w:bCs/>
          <w:color w:val="1F3864" w:themeColor="accent1" w:themeShade="80"/>
        </w:rPr>
      </w:pPr>
      <w:r w:rsidRPr="00362F53">
        <w:rPr>
          <w:rFonts w:cs="Arial"/>
          <w:b/>
          <w:bCs/>
          <w:color w:val="1F3864" w:themeColor="accent1" w:themeShade="80"/>
        </w:rPr>
        <w:t xml:space="preserve">c) Efeitos do evento climático ocorrido no Estado do Rio Grande do Sul para a Companhia e suas </w:t>
      </w:r>
      <w:r w:rsidR="00EF4F71">
        <w:rPr>
          <w:rFonts w:cs="Arial"/>
          <w:b/>
          <w:bCs/>
          <w:color w:val="1F3864" w:themeColor="accent1" w:themeShade="80"/>
        </w:rPr>
        <w:t>i</w:t>
      </w:r>
      <w:r w:rsidRPr="00362F53">
        <w:rPr>
          <w:rFonts w:cs="Arial"/>
          <w:b/>
          <w:bCs/>
          <w:color w:val="1F3864" w:themeColor="accent1" w:themeShade="80"/>
        </w:rPr>
        <w:t>nvestidas</w:t>
      </w:r>
    </w:p>
    <w:p w14:paraId="192810C5" w14:textId="1CABE14A" w:rsidR="00362F53" w:rsidRPr="007B3688" w:rsidRDefault="00362F53" w:rsidP="00362F53">
      <w:pPr>
        <w:pStyle w:val="05-Textonormal"/>
        <w:rPr>
          <w:rFonts w:eastAsiaTheme="minorHAnsi" w:cs="Arial"/>
          <w:color w:val="000000" w:themeColor="text1"/>
        </w:rPr>
      </w:pPr>
      <w:r w:rsidRPr="007B3688">
        <w:rPr>
          <w:rFonts w:eastAsiaTheme="minorHAnsi" w:cs="Arial"/>
          <w:color w:val="000000" w:themeColor="text1"/>
        </w:rPr>
        <w:t>A BB Seguridade e suas controladas reconhecem o risco climático em seu Inventário de Riscos Relevantes, compreendendo que mudanças climáticas têm o potencial de impactar adversamente os negócios, a condição financeira e os resultados da Companhia, bem como de suas controladas, sociedades investidas, sócios e fornecedores</w:t>
      </w:r>
      <w:r w:rsidR="00EF4F71">
        <w:rPr>
          <w:rFonts w:eastAsiaTheme="minorHAnsi" w:cs="Arial"/>
          <w:color w:val="000000" w:themeColor="text1"/>
        </w:rPr>
        <w:t xml:space="preserve"> </w:t>
      </w:r>
      <w:r w:rsidRPr="007B3688">
        <w:rPr>
          <w:rFonts w:eastAsiaTheme="minorHAnsi" w:cs="Arial"/>
          <w:color w:val="000000" w:themeColor="text1"/>
        </w:rPr>
        <w:t xml:space="preserve">chave. Importa destacar que eventos climáticos extremos não afetam diretamente de forma significativa a Holding, </w:t>
      </w:r>
      <w:r w:rsidR="00EF4F71">
        <w:rPr>
          <w:rFonts w:eastAsiaTheme="minorHAnsi" w:cs="Arial"/>
          <w:color w:val="000000" w:themeColor="text1"/>
        </w:rPr>
        <w:t xml:space="preserve">sendo que </w:t>
      </w:r>
      <w:r w:rsidRPr="007B3688">
        <w:rPr>
          <w:rFonts w:eastAsiaTheme="minorHAnsi" w:cs="Arial"/>
          <w:color w:val="000000" w:themeColor="text1"/>
        </w:rPr>
        <w:t xml:space="preserve">efeitos indiretos advindos de mudanças climáticas podem impactar a precificação de ativos detidos pela </w:t>
      </w:r>
      <w:r w:rsidR="00EF4F71">
        <w:rPr>
          <w:rFonts w:eastAsiaTheme="minorHAnsi" w:cs="Arial"/>
          <w:color w:val="000000" w:themeColor="text1"/>
        </w:rPr>
        <w:t>C</w:t>
      </w:r>
      <w:r w:rsidRPr="007B3688">
        <w:rPr>
          <w:rFonts w:eastAsiaTheme="minorHAnsi" w:cs="Arial"/>
          <w:color w:val="000000" w:themeColor="text1"/>
        </w:rPr>
        <w:t xml:space="preserve">ompanhia e as operações de suas </w:t>
      </w:r>
      <w:r w:rsidR="00EF4F71">
        <w:rPr>
          <w:rFonts w:eastAsiaTheme="minorHAnsi" w:cs="Arial"/>
          <w:color w:val="000000" w:themeColor="text1"/>
        </w:rPr>
        <w:t>investidas</w:t>
      </w:r>
      <w:r w:rsidRPr="007B3688">
        <w:rPr>
          <w:rFonts w:eastAsiaTheme="minorHAnsi" w:cs="Arial"/>
          <w:color w:val="000000" w:themeColor="text1"/>
        </w:rPr>
        <w:t>.</w:t>
      </w:r>
    </w:p>
    <w:p w14:paraId="31182118" w14:textId="77777777" w:rsidR="00362F53" w:rsidRPr="007B3688" w:rsidRDefault="00362F53" w:rsidP="00362F53">
      <w:pPr>
        <w:pStyle w:val="05-Textonormal"/>
        <w:rPr>
          <w:rFonts w:eastAsiaTheme="minorHAnsi" w:cs="Arial"/>
          <w:color w:val="000000" w:themeColor="text1"/>
        </w:rPr>
      </w:pPr>
      <w:r w:rsidRPr="007B3688">
        <w:rPr>
          <w:rFonts w:eastAsiaTheme="minorHAnsi" w:cs="Arial"/>
          <w:color w:val="000000" w:themeColor="text1"/>
        </w:rPr>
        <w:t>As investidas reguladas pela Susep reconhecem o risco na forma da Circular Susep nº 666/2022, implementando medidas de gerenciamento conforme a materialidade.</w:t>
      </w:r>
    </w:p>
    <w:p w14:paraId="05BA7329" w14:textId="77777777" w:rsidR="00362F53" w:rsidRPr="007B3688" w:rsidRDefault="00362F53" w:rsidP="00362F53">
      <w:pPr>
        <w:pStyle w:val="05-Textonormal"/>
        <w:rPr>
          <w:rFonts w:eastAsiaTheme="minorHAnsi" w:cs="Arial"/>
          <w:color w:val="000000" w:themeColor="text1"/>
        </w:rPr>
      </w:pPr>
      <w:r w:rsidRPr="007B3688">
        <w:rPr>
          <w:rFonts w:eastAsiaTheme="minorHAnsi" w:cs="Arial"/>
          <w:color w:val="000000" w:themeColor="text1"/>
        </w:rPr>
        <w:t>Em relação aos efeitos do evento climático ocorrido no Estado do Rio Grande do Sul, e em atendimento ao disposto no Ofício-Circular nº 1/2024/CVM/SNC/GNC, de 20 de junho de 2024, a Companhia informa:</w:t>
      </w:r>
    </w:p>
    <w:p w14:paraId="5CE08C69" w14:textId="77777777" w:rsidR="00362F53" w:rsidRPr="00362F53" w:rsidRDefault="00362F53" w:rsidP="007F22CD">
      <w:pPr>
        <w:pStyle w:val="01-Textonormal"/>
        <w:rPr>
          <w:rFonts w:cs="Arial"/>
          <w:b/>
          <w:bCs/>
          <w:color w:val="1F3864" w:themeColor="accent1" w:themeShade="80"/>
        </w:rPr>
      </w:pPr>
      <w:r w:rsidRPr="00362F53">
        <w:rPr>
          <w:rFonts w:cs="Arial"/>
          <w:b/>
          <w:bCs/>
          <w:color w:val="1F3864" w:themeColor="accent1" w:themeShade="80"/>
        </w:rPr>
        <w:t>c.1) Impactos na continuidade de negócios</w:t>
      </w:r>
    </w:p>
    <w:p w14:paraId="2D7791E8" w14:textId="77777777" w:rsidR="00362F53" w:rsidRPr="007B3688" w:rsidRDefault="00362F53" w:rsidP="00362F53">
      <w:pPr>
        <w:pStyle w:val="05-Textonormal"/>
        <w:rPr>
          <w:rFonts w:eastAsiaTheme="minorHAnsi" w:cs="Arial"/>
          <w:color w:val="000000" w:themeColor="text1"/>
        </w:rPr>
      </w:pPr>
      <w:r w:rsidRPr="007B3688">
        <w:rPr>
          <w:rFonts w:eastAsiaTheme="minorHAnsi" w:cs="Arial"/>
          <w:color w:val="000000" w:themeColor="text1"/>
        </w:rPr>
        <w:t>A BB Seguridade e suas controladas e investidas não possuem sedes nas regiões afetadas, não havendo impactos relacionados a continuidade de negócios. A Companhia conta com o Comitê de Gestão de Continuidade e Crises (CGCC), que visa o assessoramento à Diretoria em assuntos relacionados ao risco de descontinuidade e crises, o qual atuou no monitoramento do tema. Em relação aos serviços contratados pela BB Seguridade, conforme monitoramento, não foi detectada nenhuma descontinuidade associada a contratos vigentes que possa impactar os negócios da Companhia.</w:t>
      </w:r>
    </w:p>
    <w:p w14:paraId="5F252B20" w14:textId="1EBC22E4" w:rsidR="00362F53" w:rsidRPr="00362F53" w:rsidRDefault="007B3688" w:rsidP="00362F53">
      <w:pPr>
        <w:pStyle w:val="01-Textonormal"/>
        <w:rPr>
          <w:rFonts w:cs="Arial"/>
          <w:b/>
          <w:bCs/>
          <w:color w:val="1F3864" w:themeColor="accent1" w:themeShade="80"/>
        </w:rPr>
      </w:pPr>
      <w:r>
        <w:rPr>
          <w:rFonts w:cs="Arial"/>
          <w:b/>
          <w:bCs/>
          <w:color w:val="1F3864" w:themeColor="accent1" w:themeShade="80"/>
        </w:rPr>
        <w:t>c</w:t>
      </w:r>
      <w:r w:rsidR="00362F53" w:rsidRPr="00362F53">
        <w:rPr>
          <w:rFonts w:cs="Arial"/>
          <w:b/>
          <w:bCs/>
          <w:color w:val="1F3864" w:themeColor="accent1" w:themeShade="80"/>
        </w:rPr>
        <w:t>.2) Desembolsos por indenização de sinistros decorrentes dos riscos cobertos na região afetada</w:t>
      </w:r>
    </w:p>
    <w:p w14:paraId="2FF44D28" w14:textId="445959AE" w:rsidR="00362F53" w:rsidRPr="007B3688" w:rsidRDefault="00362F53" w:rsidP="00362F53">
      <w:pPr>
        <w:pStyle w:val="05-Textonormal"/>
        <w:rPr>
          <w:rFonts w:eastAsiaTheme="minorHAnsi" w:cs="Arial"/>
          <w:color w:val="000000" w:themeColor="text1"/>
        </w:rPr>
      </w:pPr>
      <w:r w:rsidRPr="007B3688">
        <w:rPr>
          <w:rFonts w:eastAsiaTheme="minorHAnsi" w:cs="Arial"/>
          <w:color w:val="000000" w:themeColor="text1"/>
        </w:rPr>
        <w:t>Considerando que várias coberturas dos seguros do portfólio da</w:t>
      </w:r>
      <w:r w:rsidR="00115600">
        <w:rPr>
          <w:rFonts w:eastAsiaTheme="minorHAnsi" w:cs="Arial"/>
          <w:color w:val="000000" w:themeColor="text1"/>
        </w:rPr>
        <w:t>s</w:t>
      </w:r>
      <w:r w:rsidRPr="007B3688">
        <w:rPr>
          <w:rFonts w:eastAsiaTheme="minorHAnsi" w:cs="Arial"/>
          <w:color w:val="000000" w:themeColor="text1"/>
        </w:rPr>
        <w:t xml:space="preserve"> investida</w:t>
      </w:r>
      <w:r w:rsidR="00115600">
        <w:rPr>
          <w:rFonts w:eastAsiaTheme="minorHAnsi" w:cs="Arial"/>
          <w:color w:val="000000" w:themeColor="text1"/>
        </w:rPr>
        <w:t>s da BB MAPFRE</w:t>
      </w:r>
      <w:r w:rsidRPr="007B3688">
        <w:rPr>
          <w:rFonts w:eastAsiaTheme="minorHAnsi" w:cs="Arial"/>
          <w:color w:val="000000" w:themeColor="text1"/>
        </w:rPr>
        <w:t xml:space="preserve"> possuem eventos cobertos no caso de ocorrência de eventos climáticos adversos, os mitigadores para sustentação do resultado estão ancorados na correta precificação e subscrição dos riscos, dispersão e pulverização regional das vendas e na proteção da carteira via contratos de resseguro. </w:t>
      </w:r>
    </w:p>
    <w:p w14:paraId="3A366007" w14:textId="5C8CE988" w:rsidR="00362F53" w:rsidRPr="000137BD" w:rsidRDefault="00652A87" w:rsidP="007B3688">
      <w:pPr>
        <w:pStyle w:val="05-Textonormal"/>
        <w:rPr>
          <w:rFonts w:eastAsiaTheme="minorHAnsi" w:cs="Arial"/>
          <w:color w:val="000000" w:themeColor="text1"/>
        </w:rPr>
      </w:pPr>
      <w:r w:rsidRPr="00652A87">
        <w:rPr>
          <w:rFonts w:eastAsiaTheme="minorHAnsi" w:cs="Arial"/>
          <w:color w:val="000000" w:themeColor="text1"/>
        </w:rPr>
        <w:t xml:space="preserve">No 2º trimestre de 2024, apesar do aumento da quantidade de avisos de sinistros, os cenários de </w:t>
      </w:r>
      <w:r w:rsidR="00721BB3" w:rsidRPr="00721BB3">
        <w:rPr>
          <w:rFonts w:eastAsiaTheme="minorHAnsi" w:cs="Arial"/>
          <w:color w:val="000000" w:themeColor="text1"/>
        </w:rPr>
        <w:t>sinistralidade</w:t>
      </w:r>
      <w:r w:rsidRPr="00652A87">
        <w:rPr>
          <w:rFonts w:eastAsiaTheme="minorHAnsi" w:cs="Arial"/>
          <w:color w:val="000000" w:themeColor="text1"/>
        </w:rPr>
        <w:t xml:space="preserve"> estimados têm se mostrado consistentes e o montante de sinistros avisados estão aderentes à previsão reconhecida na forma de Provisão de Sinistros Ocorridos e Não Avisados - IBNR </w:t>
      </w:r>
      <w:r w:rsidRPr="00652A87">
        <w:rPr>
          <w:rFonts w:eastAsiaTheme="minorHAnsi" w:cs="Arial"/>
          <w:i/>
          <w:color w:val="000000" w:themeColor="text1"/>
        </w:rPr>
        <w:t>(</w:t>
      </w:r>
      <w:proofErr w:type="spellStart"/>
      <w:r w:rsidRPr="00652A87">
        <w:rPr>
          <w:rFonts w:eastAsiaTheme="minorHAnsi" w:cs="Arial"/>
          <w:i/>
          <w:color w:val="000000" w:themeColor="text1"/>
        </w:rPr>
        <w:t>Incurred</w:t>
      </w:r>
      <w:proofErr w:type="spellEnd"/>
      <w:r w:rsidRPr="00652A87">
        <w:rPr>
          <w:rFonts w:eastAsiaTheme="minorHAnsi" w:cs="Arial"/>
          <w:i/>
          <w:color w:val="000000" w:themeColor="text1"/>
        </w:rPr>
        <w:t xml:space="preserve"> </w:t>
      </w:r>
      <w:proofErr w:type="spellStart"/>
      <w:r w:rsidRPr="00652A87">
        <w:rPr>
          <w:rFonts w:eastAsiaTheme="minorHAnsi" w:cs="Arial"/>
          <w:i/>
          <w:color w:val="000000" w:themeColor="text1"/>
        </w:rPr>
        <w:t>But</w:t>
      </w:r>
      <w:proofErr w:type="spellEnd"/>
      <w:r w:rsidRPr="00652A87">
        <w:rPr>
          <w:rFonts w:eastAsiaTheme="minorHAnsi" w:cs="Arial"/>
          <w:i/>
          <w:color w:val="000000" w:themeColor="text1"/>
        </w:rPr>
        <w:t xml:space="preserve"> </w:t>
      </w:r>
      <w:proofErr w:type="spellStart"/>
      <w:r w:rsidRPr="00652A87">
        <w:rPr>
          <w:rFonts w:eastAsiaTheme="minorHAnsi" w:cs="Arial"/>
          <w:i/>
          <w:color w:val="000000" w:themeColor="text1"/>
        </w:rPr>
        <w:t>Not</w:t>
      </w:r>
      <w:proofErr w:type="spellEnd"/>
      <w:r w:rsidRPr="00652A87">
        <w:rPr>
          <w:rFonts w:eastAsiaTheme="minorHAnsi" w:cs="Arial"/>
          <w:i/>
          <w:color w:val="000000" w:themeColor="text1"/>
        </w:rPr>
        <w:t xml:space="preserve"> </w:t>
      </w:r>
      <w:proofErr w:type="spellStart"/>
      <w:r w:rsidRPr="00652A87">
        <w:rPr>
          <w:rFonts w:eastAsiaTheme="minorHAnsi" w:cs="Arial"/>
          <w:i/>
          <w:color w:val="000000" w:themeColor="text1"/>
        </w:rPr>
        <w:t>Reported</w:t>
      </w:r>
      <w:proofErr w:type="spellEnd"/>
      <w:r w:rsidRPr="00652A87">
        <w:rPr>
          <w:rFonts w:eastAsiaTheme="minorHAnsi" w:cs="Arial"/>
          <w:i/>
          <w:color w:val="000000" w:themeColor="text1"/>
        </w:rPr>
        <w:t>)</w:t>
      </w:r>
      <w:r w:rsidRPr="00652A87">
        <w:rPr>
          <w:rFonts w:eastAsiaTheme="minorHAnsi" w:cs="Arial"/>
          <w:color w:val="000000" w:themeColor="text1"/>
        </w:rPr>
        <w:t xml:space="preserve"> pela </w:t>
      </w:r>
      <w:proofErr w:type="spellStart"/>
      <w:r w:rsidRPr="00652A87">
        <w:rPr>
          <w:rFonts w:eastAsiaTheme="minorHAnsi" w:cs="Arial"/>
          <w:color w:val="000000" w:themeColor="text1"/>
        </w:rPr>
        <w:t>Brasilseg</w:t>
      </w:r>
      <w:proofErr w:type="spellEnd"/>
      <w:r w:rsidRPr="00652A87">
        <w:rPr>
          <w:rFonts w:eastAsiaTheme="minorHAnsi" w:cs="Arial"/>
          <w:color w:val="000000" w:themeColor="text1"/>
        </w:rPr>
        <w:t>. O volume das despesas com estes sinistros não representa impacto relevante no resultado da Companhia no período</w:t>
      </w:r>
      <w:r w:rsidR="00C97FA3">
        <w:rPr>
          <w:rFonts w:eastAsiaTheme="minorHAnsi" w:cs="Arial"/>
          <w:color w:val="000000" w:themeColor="text1"/>
        </w:rPr>
        <w:t xml:space="preserve"> </w:t>
      </w:r>
      <w:r w:rsidR="00C97FA3">
        <w:rPr>
          <w:rFonts w:cs="Arial"/>
          <w:color w:val="000000" w:themeColor="text1"/>
        </w:rPr>
        <w:t>(Nota 7</w:t>
      </w:r>
      <w:r w:rsidR="00C97FA3" w:rsidRPr="00C97FA3">
        <w:rPr>
          <w:rFonts w:cs="Arial"/>
          <w:color w:val="000000" w:themeColor="text1"/>
        </w:rPr>
        <w:t>.c.1.</w:t>
      </w:r>
      <w:r w:rsidR="00490E36">
        <w:rPr>
          <w:rFonts w:cs="Arial"/>
          <w:color w:val="000000" w:themeColor="text1"/>
        </w:rPr>
        <w:t>1</w:t>
      </w:r>
      <w:r w:rsidR="00C97FA3" w:rsidRPr="00BF2AAF">
        <w:rPr>
          <w:rFonts w:cs="Arial"/>
          <w:color w:val="000000" w:themeColor="text1"/>
        </w:rPr>
        <w:t>)</w:t>
      </w:r>
      <w:r w:rsidR="007B3688">
        <w:rPr>
          <w:rFonts w:eastAsiaTheme="minorHAnsi" w:cs="Arial"/>
          <w:color w:val="000000" w:themeColor="text1"/>
        </w:rPr>
        <w:t>.</w:t>
      </w:r>
    </w:p>
    <w:p w14:paraId="0F2B3ABD" w14:textId="77777777" w:rsidR="00400875" w:rsidRDefault="00400875" w:rsidP="00400875">
      <w:pPr>
        <w:pStyle w:val="02-TtulodeNota"/>
        <w:keepNext/>
        <w:keepLines/>
        <w:rPr>
          <w:rFonts w:cs="Arial"/>
          <w:color w:val="1F3864" w:themeColor="accent1" w:themeShade="80"/>
        </w:rPr>
      </w:pPr>
      <w:bookmarkStart w:id="56" w:name="_Toc173341466"/>
      <w:bookmarkStart w:id="57" w:name="_Hlk148980455"/>
    </w:p>
    <w:p w14:paraId="14769C89" w14:textId="5ADA98F8" w:rsidR="005C6C41" w:rsidRPr="00BF2AAF" w:rsidRDefault="005C6C41" w:rsidP="00400875">
      <w:pPr>
        <w:pStyle w:val="02-TtulodeNota"/>
        <w:keepNext/>
        <w:keepLines/>
        <w:rPr>
          <w:rFonts w:cs="Arial"/>
          <w:color w:val="1F3864" w:themeColor="accent1" w:themeShade="80"/>
        </w:rPr>
      </w:pPr>
      <w:r w:rsidRPr="00BF2AAF">
        <w:rPr>
          <w:rFonts w:cs="Arial"/>
          <w:color w:val="1F3864" w:themeColor="accent1" w:themeShade="80"/>
        </w:rPr>
        <w:t>6 – INFORMAÇÕES POR SEGMENTO</w:t>
      </w:r>
      <w:bookmarkEnd w:id="56"/>
    </w:p>
    <w:p w14:paraId="61767E96" w14:textId="77777777" w:rsidR="00BF3522" w:rsidRPr="00D25D79" w:rsidRDefault="00BF3522" w:rsidP="00BF3522">
      <w:pPr>
        <w:pStyle w:val="05-Textonormal"/>
        <w:rPr>
          <w:rFonts w:cs="Arial"/>
        </w:rPr>
      </w:pPr>
      <w:r w:rsidRPr="00D25D79">
        <w:rPr>
          <w:rFonts w:cs="Arial"/>
        </w:rPr>
        <w:t xml:space="preserve">As informações por segmento foram elaboradas de acordo com os critérios utilizados pela Administração na avaliação do desempenho, na tomada de decisões quanto à alocação de recursos para investimentos e outros fins, considerando-se o ambiente regulatório e as semelhanças entre produtos e serviços. </w:t>
      </w:r>
    </w:p>
    <w:p w14:paraId="19E31A30" w14:textId="77777777" w:rsidR="00BF3522" w:rsidRPr="00D25D79" w:rsidRDefault="00BF3522" w:rsidP="00BF3522">
      <w:pPr>
        <w:pStyle w:val="05-Textonormal"/>
        <w:rPr>
          <w:rFonts w:cs="Arial"/>
        </w:rPr>
      </w:pPr>
      <w:r w:rsidRPr="00D25D79">
        <w:rPr>
          <w:rFonts w:cs="Arial"/>
        </w:rPr>
        <w:t xml:space="preserve">As operações do Grupo BB Seguridade estão divididas, basicamente, em dois segmentos: i) seguridade (negócios de risco e acumulação), que contempla operações de seguros, previdência aberta, capitalização e assistência odontológica; e </w:t>
      </w:r>
      <w:proofErr w:type="spellStart"/>
      <w:r w:rsidRPr="00D25D79">
        <w:rPr>
          <w:rFonts w:cs="Arial"/>
        </w:rPr>
        <w:t>ii</w:t>
      </w:r>
      <w:proofErr w:type="spellEnd"/>
      <w:r w:rsidRPr="00D25D79">
        <w:rPr>
          <w:rFonts w:cs="Arial"/>
        </w:rPr>
        <w:t>) corretagem (negócios de distribuição).</w:t>
      </w:r>
    </w:p>
    <w:p w14:paraId="387057D0" w14:textId="77777777" w:rsidR="00BF3522" w:rsidRPr="00D25D79" w:rsidRDefault="00BF3522" w:rsidP="00BF3522">
      <w:pPr>
        <w:pStyle w:val="01-TtulodeNota"/>
        <w:rPr>
          <w:rFonts w:cs="Arial"/>
          <w:color w:val="1F3864" w:themeColor="accent1" w:themeShade="80"/>
          <w:sz w:val="18"/>
        </w:rPr>
      </w:pPr>
      <w:r w:rsidRPr="00D25D79">
        <w:rPr>
          <w:rFonts w:cs="Arial"/>
          <w:color w:val="1F3864" w:themeColor="accent1" w:themeShade="80"/>
          <w:sz w:val="18"/>
        </w:rPr>
        <w:t>a) Segmento Seguridade</w:t>
      </w:r>
    </w:p>
    <w:p w14:paraId="48E59F21" w14:textId="77777777" w:rsidR="00BF3522" w:rsidRPr="00D25D79" w:rsidRDefault="00BF3522" w:rsidP="00BF3522">
      <w:pPr>
        <w:pStyle w:val="05-Textonormal"/>
        <w:rPr>
          <w:rFonts w:cs="Arial"/>
        </w:rPr>
      </w:pPr>
      <w:r w:rsidRPr="00D25D79">
        <w:rPr>
          <w:rFonts w:cs="Arial"/>
        </w:rPr>
        <w:t>Nesse segmento são registrados os resultados oriundos da oferta de produtos e serviços relacionados, principalmente, a seguros de vida, patrimonial, rural, riscos especiais e financeiros, transportes, cascos, habitacional e pessoas, planos de previdência complementar, planos odontológicos e planos de capitalização.</w:t>
      </w:r>
    </w:p>
    <w:p w14:paraId="2C16834A" w14:textId="77777777" w:rsidR="00BF3522" w:rsidRPr="00D25D79" w:rsidRDefault="00BF3522" w:rsidP="00BF3522">
      <w:pPr>
        <w:pStyle w:val="05-Textonormal"/>
        <w:rPr>
          <w:rFonts w:cs="Arial"/>
        </w:rPr>
      </w:pPr>
      <w:r w:rsidRPr="00D25D79">
        <w:rPr>
          <w:rFonts w:cs="Arial"/>
        </w:rPr>
        <w:t>O resultado desse segmento provém, principalmente, das receitas com prêmios de seguros, contribuições de planos de previdência, contribuições de planos odontológicos e títulos de capitalização, deduzidas das despesas de comercialização, provisões técnicas e despesas com sinistros.</w:t>
      </w:r>
    </w:p>
    <w:p w14:paraId="76B7809A" w14:textId="77777777" w:rsidR="00BF3522" w:rsidRPr="00D25D79" w:rsidRDefault="00BF3522" w:rsidP="00BF3522">
      <w:pPr>
        <w:pStyle w:val="05-Textonormal"/>
        <w:rPr>
          <w:rFonts w:cs="Arial"/>
        </w:rPr>
      </w:pPr>
      <w:r w:rsidRPr="00D25D79">
        <w:rPr>
          <w:rFonts w:cs="Arial"/>
        </w:rPr>
        <w:t>O registro contábil desses resultados é efetuado por meio de equivalência patrimonial dos investimentos em participações societárias. Na nota explicativa 7 – Investimento em Participações Societárias consta a descrição dos Investimentos em Participações Societárias, por Segmento e Ramo de Atuação.</w:t>
      </w:r>
    </w:p>
    <w:p w14:paraId="78CD8229" w14:textId="77777777" w:rsidR="00BF3522" w:rsidRPr="00D25D79" w:rsidRDefault="00BF3522" w:rsidP="00BF3522">
      <w:pPr>
        <w:pStyle w:val="01-TtulodeNota"/>
        <w:rPr>
          <w:rFonts w:cs="Arial"/>
          <w:color w:val="1F3864" w:themeColor="accent1" w:themeShade="80"/>
          <w:sz w:val="18"/>
        </w:rPr>
      </w:pPr>
      <w:r w:rsidRPr="00D25D79">
        <w:rPr>
          <w:rFonts w:cs="Arial"/>
          <w:color w:val="1F3864" w:themeColor="accent1" w:themeShade="80"/>
          <w:sz w:val="18"/>
        </w:rPr>
        <w:t>b) Segmento Corretagem</w:t>
      </w:r>
    </w:p>
    <w:p w14:paraId="7F076696" w14:textId="77777777" w:rsidR="00BF3522" w:rsidRPr="00D25D79" w:rsidRDefault="00BF3522" w:rsidP="00BF3522">
      <w:pPr>
        <w:pStyle w:val="05-Textonormal"/>
        <w:rPr>
          <w:rFonts w:cs="Arial"/>
        </w:rPr>
      </w:pPr>
      <w:r w:rsidRPr="00D25D79">
        <w:rPr>
          <w:rFonts w:cs="Arial"/>
        </w:rPr>
        <w:t xml:space="preserve">Nesse segmento são registrados os resultados oriundos das receitas com corretagem e a administração, realização, promoção e viabilização de negócios de seguros dos ramos elementares, vida e capitalização, planos de previdência aberta e planos odontológicos. Compreende os valores da BB Corretora e sua investida </w:t>
      </w:r>
      <w:proofErr w:type="spellStart"/>
      <w:r w:rsidRPr="00D25D79">
        <w:rPr>
          <w:rFonts w:cs="Arial"/>
        </w:rPr>
        <w:t>Ciclic</w:t>
      </w:r>
      <w:proofErr w:type="spellEnd"/>
      <w:r w:rsidRPr="00D25D79">
        <w:rPr>
          <w:rFonts w:cs="Arial"/>
        </w:rPr>
        <w:t>.</w:t>
      </w:r>
    </w:p>
    <w:p w14:paraId="59F786E5" w14:textId="77777777" w:rsidR="00BF3522" w:rsidRPr="00D25D79" w:rsidRDefault="00BF3522" w:rsidP="00400875">
      <w:pPr>
        <w:pStyle w:val="01-TtulodeNota"/>
        <w:pageBreakBefore/>
        <w:rPr>
          <w:rFonts w:cs="Arial"/>
          <w:color w:val="1F3864" w:themeColor="accent1" w:themeShade="80"/>
          <w:sz w:val="18"/>
        </w:rPr>
      </w:pPr>
      <w:r w:rsidRPr="00D25D79">
        <w:rPr>
          <w:rFonts w:cs="Arial"/>
          <w:color w:val="1F3864" w:themeColor="accent1" w:themeShade="80"/>
          <w:sz w:val="18"/>
        </w:rPr>
        <w:lastRenderedPageBreak/>
        <w:t>c) Demonstração do Resultado por Segmento</w:t>
      </w:r>
    </w:p>
    <w:p w14:paraId="07FEE985" w14:textId="77777777" w:rsidR="00BF3522" w:rsidRDefault="00BF3522" w:rsidP="00BF3522">
      <w:pPr>
        <w:spacing w:after="0"/>
        <w:jc w:val="right"/>
        <w:rPr>
          <w:rFonts w:ascii="Arial" w:hAnsi="Arial" w:cs="Arial"/>
          <w:b/>
          <w:sz w:val="14"/>
          <w:szCs w:val="18"/>
        </w:rPr>
      </w:pPr>
      <w:r>
        <w:rPr>
          <w:rFonts w:ascii="Arial" w:hAnsi="Arial" w:cs="Arial"/>
          <w:b/>
          <w:sz w:val="14"/>
          <w:szCs w:val="18"/>
        </w:rPr>
        <w:t>R$ mil</w:t>
      </w:r>
    </w:p>
    <w:tbl>
      <w:tblPr>
        <w:tblW w:w="9645" w:type="dxa"/>
        <w:jc w:val="center"/>
        <w:tblLayout w:type="fixed"/>
        <w:tblLook w:val="04A0" w:firstRow="1" w:lastRow="0" w:firstColumn="1" w:lastColumn="0" w:noHBand="0" w:noVBand="1"/>
      </w:tblPr>
      <w:tblGrid>
        <w:gridCol w:w="4326"/>
        <w:gridCol w:w="1329"/>
        <w:gridCol w:w="1330"/>
        <w:gridCol w:w="1330"/>
        <w:gridCol w:w="1330"/>
      </w:tblGrid>
      <w:tr w:rsidR="00BF3522" w14:paraId="2EE2A55E" w14:textId="77777777">
        <w:trPr>
          <w:trHeight w:hRule="exact" w:val="283"/>
          <w:jc w:val="center"/>
        </w:trPr>
        <w:tc>
          <w:tcPr>
            <w:tcW w:w="4326" w:type="dxa"/>
            <w:tcBorders>
              <w:top w:val="single" w:sz="2" w:space="0" w:color="1F3864" w:themeColor="accent1" w:themeShade="80"/>
              <w:left w:val="nil"/>
              <w:bottom w:val="nil"/>
              <w:right w:val="nil"/>
            </w:tcBorders>
          </w:tcPr>
          <w:p w14:paraId="59513D20" w14:textId="77777777" w:rsidR="00BF3522" w:rsidRDefault="00BF3522">
            <w:pPr>
              <w:spacing w:after="0"/>
              <w:jc w:val="center"/>
              <w:rPr>
                <w:rFonts w:ascii="Arial" w:hAnsi="Arial" w:cs="Arial"/>
                <w:b/>
                <w:sz w:val="18"/>
                <w:szCs w:val="18"/>
              </w:rPr>
            </w:pPr>
          </w:p>
        </w:tc>
        <w:tc>
          <w:tcPr>
            <w:tcW w:w="5319" w:type="dxa"/>
            <w:gridSpan w:val="4"/>
            <w:tcBorders>
              <w:top w:val="single" w:sz="2" w:space="0" w:color="1F3864" w:themeColor="accent1" w:themeShade="80"/>
              <w:left w:val="nil"/>
              <w:bottom w:val="single" w:sz="2" w:space="0" w:color="1F3864" w:themeColor="accent1" w:themeShade="80"/>
              <w:right w:val="nil"/>
            </w:tcBorders>
            <w:vAlign w:val="center"/>
            <w:hideMark/>
          </w:tcPr>
          <w:p w14:paraId="1CA2DC1A" w14:textId="77777777" w:rsidR="00BF3522" w:rsidRDefault="00BF3522">
            <w:pPr>
              <w:spacing w:after="0"/>
              <w:jc w:val="center"/>
              <w:rPr>
                <w:rFonts w:ascii="Arial" w:hAnsi="Arial" w:cs="Arial"/>
                <w:b/>
                <w:sz w:val="18"/>
                <w:szCs w:val="18"/>
              </w:rPr>
            </w:pPr>
            <w:r>
              <w:rPr>
                <w:rFonts w:ascii="Arial" w:hAnsi="Arial" w:cs="Arial"/>
                <w:b/>
                <w:sz w:val="14"/>
                <w:szCs w:val="18"/>
              </w:rPr>
              <w:t xml:space="preserve"> 2° </w:t>
            </w:r>
            <w:proofErr w:type="spellStart"/>
            <w:r>
              <w:rPr>
                <w:rFonts w:ascii="Arial" w:hAnsi="Arial" w:cs="Arial"/>
                <w:b/>
                <w:sz w:val="14"/>
                <w:szCs w:val="18"/>
              </w:rPr>
              <w:t>Trim</w:t>
            </w:r>
            <w:proofErr w:type="spellEnd"/>
            <w:r>
              <w:rPr>
                <w:rFonts w:ascii="Arial" w:hAnsi="Arial" w:cs="Arial"/>
                <w:b/>
                <w:sz w:val="14"/>
                <w:szCs w:val="18"/>
              </w:rPr>
              <w:t>/2024</w:t>
            </w:r>
          </w:p>
        </w:tc>
      </w:tr>
      <w:tr w:rsidR="00BF3522" w14:paraId="18A6C640" w14:textId="77777777">
        <w:trPr>
          <w:trHeight w:hRule="exact" w:val="436"/>
          <w:jc w:val="center"/>
        </w:trPr>
        <w:tc>
          <w:tcPr>
            <w:tcW w:w="4326" w:type="dxa"/>
            <w:tcBorders>
              <w:top w:val="nil"/>
              <w:left w:val="nil"/>
              <w:bottom w:val="single" w:sz="2" w:space="0" w:color="1F3864" w:themeColor="accent1" w:themeShade="80"/>
              <w:right w:val="nil"/>
            </w:tcBorders>
          </w:tcPr>
          <w:p w14:paraId="47EECB68" w14:textId="77777777" w:rsidR="00BF3522" w:rsidRDefault="00BF3522">
            <w:pPr>
              <w:pStyle w:val="08-Tabelageral"/>
              <w:spacing w:line="256" w:lineRule="auto"/>
              <w:jc w:val="left"/>
              <w:rPr>
                <w:rFonts w:cs="Arial"/>
                <w:b/>
                <w:lang w:eastAsia="en-US"/>
              </w:rPr>
            </w:pPr>
          </w:p>
        </w:tc>
        <w:tc>
          <w:tcPr>
            <w:tcW w:w="1329" w:type="dxa"/>
            <w:tcBorders>
              <w:top w:val="single" w:sz="2" w:space="0" w:color="1F3864" w:themeColor="accent1" w:themeShade="80"/>
              <w:left w:val="nil"/>
              <w:bottom w:val="single" w:sz="2" w:space="0" w:color="1F3864" w:themeColor="accent1" w:themeShade="80"/>
              <w:right w:val="nil"/>
            </w:tcBorders>
            <w:vAlign w:val="center"/>
            <w:hideMark/>
          </w:tcPr>
          <w:p w14:paraId="2EFE40D4" w14:textId="77777777" w:rsidR="00BF3522" w:rsidRDefault="00BF3522">
            <w:pPr>
              <w:pStyle w:val="08-Tabelageral"/>
              <w:spacing w:line="256" w:lineRule="auto"/>
              <w:jc w:val="center"/>
              <w:rPr>
                <w:rFonts w:cs="Arial"/>
                <w:b/>
                <w:lang w:eastAsia="en-US"/>
              </w:rPr>
            </w:pPr>
            <w:r>
              <w:rPr>
                <w:rFonts w:cs="Arial"/>
                <w:b/>
                <w:lang w:eastAsia="en-US"/>
              </w:rPr>
              <w:t>Seguridade</w:t>
            </w:r>
          </w:p>
        </w:tc>
        <w:tc>
          <w:tcPr>
            <w:tcW w:w="1330" w:type="dxa"/>
            <w:tcBorders>
              <w:top w:val="single" w:sz="2" w:space="0" w:color="1F3864" w:themeColor="accent1" w:themeShade="80"/>
              <w:left w:val="nil"/>
              <w:bottom w:val="single" w:sz="2" w:space="0" w:color="1F3864" w:themeColor="accent1" w:themeShade="80"/>
              <w:right w:val="nil"/>
            </w:tcBorders>
            <w:vAlign w:val="center"/>
            <w:hideMark/>
          </w:tcPr>
          <w:p w14:paraId="6B09DC01" w14:textId="77777777" w:rsidR="00BF3522" w:rsidRDefault="00BF3522">
            <w:pPr>
              <w:pStyle w:val="08-Tabelageral"/>
              <w:spacing w:line="256" w:lineRule="auto"/>
              <w:jc w:val="center"/>
              <w:rPr>
                <w:rFonts w:cs="Arial"/>
                <w:b/>
                <w:lang w:eastAsia="en-US"/>
              </w:rPr>
            </w:pPr>
            <w:r>
              <w:rPr>
                <w:rFonts w:cs="Arial"/>
                <w:b/>
                <w:lang w:eastAsia="en-US"/>
              </w:rPr>
              <w:t>Corretagem</w:t>
            </w:r>
          </w:p>
        </w:tc>
        <w:tc>
          <w:tcPr>
            <w:tcW w:w="1330" w:type="dxa"/>
            <w:tcBorders>
              <w:top w:val="single" w:sz="2" w:space="0" w:color="1F3864" w:themeColor="accent1" w:themeShade="80"/>
              <w:left w:val="nil"/>
              <w:bottom w:val="single" w:sz="2" w:space="0" w:color="1F3864" w:themeColor="accent1" w:themeShade="80"/>
              <w:right w:val="nil"/>
            </w:tcBorders>
            <w:vAlign w:val="center"/>
            <w:hideMark/>
          </w:tcPr>
          <w:p w14:paraId="744A0E24" w14:textId="77777777" w:rsidR="00BF3522" w:rsidRDefault="00BF3522">
            <w:pPr>
              <w:pStyle w:val="08-Tabelageral"/>
              <w:spacing w:line="256" w:lineRule="auto"/>
              <w:jc w:val="center"/>
              <w:rPr>
                <w:rFonts w:cs="Arial"/>
                <w:b/>
                <w:lang w:eastAsia="en-US"/>
              </w:rPr>
            </w:pPr>
            <w:r>
              <w:rPr>
                <w:rFonts w:cs="Arial"/>
                <w:b/>
                <w:lang w:eastAsia="en-US"/>
              </w:rPr>
              <w:t>Eliminações intersegmentos</w:t>
            </w:r>
          </w:p>
        </w:tc>
        <w:tc>
          <w:tcPr>
            <w:tcW w:w="1330" w:type="dxa"/>
            <w:tcBorders>
              <w:top w:val="single" w:sz="2" w:space="0" w:color="1F3864" w:themeColor="accent1" w:themeShade="80"/>
              <w:left w:val="nil"/>
              <w:bottom w:val="single" w:sz="2" w:space="0" w:color="1F3864" w:themeColor="accent1" w:themeShade="80"/>
              <w:right w:val="nil"/>
            </w:tcBorders>
            <w:vAlign w:val="center"/>
            <w:hideMark/>
          </w:tcPr>
          <w:p w14:paraId="580D7DFA" w14:textId="77777777" w:rsidR="00BF3522" w:rsidRDefault="00BF3522">
            <w:pPr>
              <w:pStyle w:val="08-Tabelageral"/>
              <w:spacing w:line="256" w:lineRule="auto"/>
              <w:jc w:val="center"/>
              <w:rPr>
                <w:rFonts w:cs="Arial"/>
                <w:b/>
                <w:lang w:eastAsia="en-US"/>
              </w:rPr>
            </w:pPr>
            <w:r>
              <w:rPr>
                <w:rFonts w:cs="Arial"/>
                <w:b/>
                <w:lang w:eastAsia="en-US"/>
              </w:rPr>
              <w:t>Total</w:t>
            </w:r>
          </w:p>
        </w:tc>
      </w:tr>
      <w:tr w:rsidR="00A520F6" w:rsidRPr="00811FAE" w14:paraId="715F93B2" w14:textId="77777777">
        <w:trPr>
          <w:trHeight w:val="238"/>
          <w:jc w:val="center"/>
        </w:trPr>
        <w:tc>
          <w:tcPr>
            <w:tcW w:w="4326" w:type="dxa"/>
            <w:tcBorders>
              <w:top w:val="single" w:sz="2" w:space="0" w:color="1F3864" w:themeColor="accent1" w:themeShade="80"/>
              <w:left w:val="nil"/>
              <w:bottom w:val="nil"/>
              <w:right w:val="nil"/>
            </w:tcBorders>
            <w:hideMark/>
          </w:tcPr>
          <w:p w14:paraId="51104457" w14:textId="77777777" w:rsidR="00A520F6" w:rsidRPr="00811FAE" w:rsidRDefault="00A520F6" w:rsidP="00A520F6">
            <w:pPr>
              <w:pStyle w:val="08-Tabelageral"/>
              <w:spacing w:line="256" w:lineRule="auto"/>
              <w:jc w:val="left"/>
              <w:rPr>
                <w:rFonts w:cs="Arial"/>
                <w:b/>
                <w:szCs w:val="14"/>
                <w:lang w:eastAsia="en-US"/>
              </w:rPr>
            </w:pPr>
            <w:r w:rsidRPr="00811FAE">
              <w:rPr>
                <w:rFonts w:cs="Arial"/>
                <w:b/>
                <w:szCs w:val="14"/>
                <w:lang w:eastAsia="en-US"/>
              </w:rPr>
              <w:t>Receitas Operacionais</w:t>
            </w:r>
          </w:p>
        </w:tc>
        <w:tc>
          <w:tcPr>
            <w:tcW w:w="1329" w:type="dxa"/>
            <w:tcBorders>
              <w:top w:val="single" w:sz="2" w:space="0" w:color="1F3864" w:themeColor="accent1" w:themeShade="80"/>
              <w:left w:val="nil"/>
              <w:bottom w:val="nil"/>
              <w:right w:val="nil"/>
            </w:tcBorders>
          </w:tcPr>
          <w:p w14:paraId="781A9532" w14:textId="7AB6C8A9" w:rsidR="00A520F6" w:rsidRPr="00D25D79" w:rsidRDefault="00A520F6" w:rsidP="00A520F6">
            <w:pPr>
              <w:pStyle w:val="08-Tabelageral"/>
              <w:spacing w:line="256" w:lineRule="auto"/>
              <w:rPr>
                <w:rFonts w:cs="Arial"/>
                <w:b/>
                <w:lang w:eastAsia="en-US"/>
              </w:rPr>
            </w:pPr>
            <w:r>
              <w:rPr>
                <w:b/>
                <w:lang w:eastAsia="en-US"/>
              </w:rPr>
              <w:t>3.4</w:t>
            </w:r>
            <w:r w:rsidR="00485DAF">
              <w:rPr>
                <w:b/>
                <w:lang w:eastAsia="en-US"/>
              </w:rPr>
              <w:t>79</w:t>
            </w:r>
            <w:r>
              <w:rPr>
                <w:b/>
                <w:lang w:eastAsia="en-US"/>
              </w:rPr>
              <w:t>.</w:t>
            </w:r>
            <w:r w:rsidR="00485DAF">
              <w:rPr>
                <w:b/>
                <w:lang w:eastAsia="en-US"/>
              </w:rPr>
              <w:t>569</w:t>
            </w:r>
          </w:p>
        </w:tc>
        <w:tc>
          <w:tcPr>
            <w:tcW w:w="1330" w:type="dxa"/>
            <w:tcBorders>
              <w:top w:val="single" w:sz="2" w:space="0" w:color="1F3864" w:themeColor="accent1" w:themeShade="80"/>
              <w:left w:val="nil"/>
              <w:bottom w:val="nil"/>
              <w:right w:val="nil"/>
            </w:tcBorders>
          </w:tcPr>
          <w:p w14:paraId="2EDA85F8" w14:textId="2777359B" w:rsidR="00A520F6" w:rsidRPr="00D25D79" w:rsidRDefault="00A520F6" w:rsidP="00A520F6">
            <w:pPr>
              <w:pStyle w:val="08-Tabelageral"/>
              <w:spacing w:line="256" w:lineRule="auto"/>
              <w:rPr>
                <w:rFonts w:cs="Arial"/>
                <w:b/>
                <w:lang w:eastAsia="en-US"/>
              </w:rPr>
            </w:pPr>
            <w:r>
              <w:rPr>
                <w:b/>
                <w:lang w:eastAsia="en-US"/>
              </w:rPr>
              <w:t>1.184.857</w:t>
            </w:r>
          </w:p>
        </w:tc>
        <w:tc>
          <w:tcPr>
            <w:tcW w:w="1330" w:type="dxa"/>
            <w:tcBorders>
              <w:top w:val="single" w:sz="2" w:space="0" w:color="1F3864" w:themeColor="accent1" w:themeShade="80"/>
              <w:left w:val="nil"/>
              <w:bottom w:val="nil"/>
              <w:right w:val="nil"/>
            </w:tcBorders>
          </w:tcPr>
          <w:p w14:paraId="105236AA" w14:textId="23503BE6" w:rsidR="00A520F6" w:rsidRPr="00D25D79" w:rsidRDefault="00A520F6" w:rsidP="00A520F6">
            <w:pPr>
              <w:pStyle w:val="08-Tabelageral"/>
              <w:spacing w:line="256" w:lineRule="auto"/>
              <w:rPr>
                <w:rFonts w:cs="Arial"/>
                <w:b/>
                <w:lang w:eastAsia="en-US"/>
              </w:rPr>
            </w:pPr>
            <w:r>
              <w:rPr>
                <w:b/>
                <w:lang w:eastAsia="en-US"/>
              </w:rPr>
              <w:t>(2.146.517)</w:t>
            </w:r>
          </w:p>
        </w:tc>
        <w:tc>
          <w:tcPr>
            <w:tcW w:w="1330" w:type="dxa"/>
            <w:tcBorders>
              <w:top w:val="single" w:sz="2" w:space="0" w:color="1F3864" w:themeColor="accent1" w:themeShade="80"/>
              <w:left w:val="nil"/>
              <w:bottom w:val="nil"/>
              <w:right w:val="nil"/>
            </w:tcBorders>
          </w:tcPr>
          <w:p w14:paraId="3D07DABF" w14:textId="5E8DA2AB" w:rsidR="00A520F6" w:rsidRPr="00D25D79" w:rsidRDefault="00A520F6" w:rsidP="00A520F6">
            <w:pPr>
              <w:pStyle w:val="08-Tabelageral"/>
              <w:spacing w:line="256" w:lineRule="auto"/>
              <w:rPr>
                <w:rFonts w:cs="Arial"/>
                <w:b/>
                <w:lang w:eastAsia="en-US"/>
              </w:rPr>
            </w:pPr>
            <w:r>
              <w:rPr>
                <w:b/>
                <w:lang w:eastAsia="en-US"/>
              </w:rPr>
              <w:t>2.5</w:t>
            </w:r>
            <w:r w:rsidR="005A22EC">
              <w:rPr>
                <w:b/>
                <w:lang w:eastAsia="en-US"/>
              </w:rPr>
              <w:t>17</w:t>
            </w:r>
            <w:r>
              <w:rPr>
                <w:b/>
                <w:lang w:eastAsia="en-US"/>
              </w:rPr>
              <w:t>.</w:t>
            </w:r>
            <w:r w:rsidR="005A22EC">
              <w:rPr>
                <w:b/>
                <w:lang w:eastAsia="en-US"/>
              </w:rPr>
              <w:t>909</w:t>
            </w:r>
          </w:p>
        </w:tc>
      </w:tr>
      <w:tr w:rsidR="00A520F6" w14:paraId="3244809E" w14:textId="77777777">
        <w:trPr>
          <w:trHeight w:val="238"/>
          <w:jc w:val="center"/>
        </w:trPr>
        <w:tc>
          <w:tcPr>
            <w:tcW w:w="4326" w:type="dxa"/>
            <w:hideMark/>
          </w:tcPr>
          <w:p w14:paraId="7AB20A59" w14:textId="77777777" w:rsidR="00A520F6" w:rsidRDefault="00A520F6" w:rsidP="00A520F6">
            <w:pPr>
              <w:pStyle w:val="08-Tabelageral"/>
              <w:spacing w:line="256" w:lineRule="auto"/>
              <w:ind w:left="113"/>
              <w:jc w:val="left"/>
              <w:rPr>
                <w:rFonts w:cs="Arial"/>
                <w:b/>
                <w:szCs w:val="14"/>
                <w:lang w:eastAsia="en-US"/>
              </w:rPr>
            </w:pPr>
            <w:r>
              <w:rPr>
                <w:rFonts w:cs="Arial"/>
                <w:szCs w:val="14"/>
                <w:lang w:eastAsia="en-US"/>
              </w:rPr>
              <w:t>Resultado de investimentos em participações societárias</w:t>
            </w:r>
          </w:p>
        </w:tc>
        <w:tc>
          <w:tcPr>
            <w:tcW w:w="1329" w:type="dxa"/>
          </w:tcPr>
          <w:p w14:paraId="1B43EDBF" w14:textId="32DB9798" w:rsidR="00A520F6" w:rsidRPr="00D25D79" w:rsidRDefault="00A520F6" w:rsidP="00A520F6">
            <w:pPr>
              <w:pStyle w:val="08-Tabelageral"/>
              <w:spacing w:line="256" w:lineRule="auto"/>
              <w:rPr>
                <w:rFonts w:cs="Arial"/>
                <w:lang w:eastAsia="en-US"/>
              </w:rPr>
            </w:pPr>
            <w:r>
              <w:rPr>
                <w:lang w:eastAsia="en-US"/>
              </w:rPr>
              <w:t>3.4</w:t>
            </w:r>
            <w:r w:rsidR="004A4F29">
              <w:rPr>
                <w:lang w:eastAsia="en-US"/>
              </w:rPr>
              <w:t>79</w:t>
            </w:r>
            <w:r>
              <w:rPr>
                <w:lang w:eastAsia="en-US"/>
              </w:rPr>
              <w:t>.</w:t>
            </w:r>
            <w:r w:rsidR="004A4F29">
              <w:rPr>
                <w:lang w:eastAsia="en-US"/>
              </w:rPr>
              <w:t>569</w:t>
            </w:r>
          </w:p>
        </w:tc>
        <w:tc>
          <w:tcPr>
            <w:tcW w:w="1330" w:type="dxa"/>
          </w:tcPr>
          <w:p w14:paraId="18048424" w14:textId="68210102" w:rsidR="00A520F6" w:rsidRPr="00D25D79" w:rsidRDefault="00A520F6" w:rsidP="00A520F6">
            <w:pPr>
              <w:pStyle w:val="08-Tabelageral"/>
              <w:spacing w:line="256" w:lineRule="auto"/>
              <w:rPr>
                <w:rFonts w:cs="Arial"/>
                <w:lang w:eastAsia="en-US"/>
              </w:rPr>
            </w:pPr>
            <w:r>
              <w:rPr>
                <w:lang w:eastAsia="en-US"/>
              </w:rPr>
              <w:t>3.771</w:t>
            </w:r>
          </w:p>
        </w:tc>
        <w:tc>
          <w:tcPr>
            <w:tcW w:w="1330" w:type="dxa"/>
          </w:tcPr>
          <w:p w14:paraId="004E250F" w14:textId="79C37346" w:rsidR="00A520F6" w:rsidRPr="00D25D79" w:rsidRDefault="00EF1FCE" w:rsidP="00A520F6">
            <w:pPr>
              <w:pStyle w:val="08-Tabelageral"/>
              <w:spacing w:line="256" w:lineRule="auto"/>
              <w:rPr>
                <w:rFonts w:cs="Arial"/>
                <w:lang w:eastAsia="en-US"/>
              </w:rPr>
            </w:pPr>
            <w:r>
              <w:rPr>
                <w:lang w:eastAsia="en-US"/>
              </w:rPr>
              <w:t>(2.146.517)</w:t>
            </w:r>
          </w:p>
        </w:tc>
        <w:tc>
          <w:tcPr>
            <w:tcW w:w="1330" w:type="dxa"/>
          </w:tcPr>
          <w:p w14:paraId="50F06AF8" w14:textId="054DAEBC" w:rsidR="00A520F6" w:rsidRPr="00D25D79" w:rsidRDefault="00A520F6" w:rsidP="00A520F6">
            <w:pPr>
              <w:pStyle w:val="08-Tabelageral"/>
              <w:spacing w:line="256" w:lineRule="auto"/>
              <w:rPr>
                <w:rFonts w:cs="Arial"/>
                <w:lang w:eastAsia="en-US"/>
              </w:rPr>
            </w:pPr>
            <w:r>
              <w:rPr>
                <w:lang w:eastAsia="en-US"/>
              </w:rPr>
              <w:t>1.3</w:t>
            </w:r>
            <w:r w:rsidR="005A22EC">
              <w:rPr>
                <w:lang w:eastAsia="en-US"/>
              </w:rPr>
              <w:t>36</w:t>
            </w:r>
            <w:r>
              <w:rPr>
                <w:lang w:eastAsia="en-US"/>
              </w:rPr>
              <w:t>.</w:t>
            </w:r>
            <w:r w:rsidR="005A22EC">
              <w:rPr>
                <w:lang w:eastAsia="en-US"/>
              </w:rPr>
              <w:t>823</w:t>
            </w:r>
          </w:p>
        </w:tc>
      </w:tr>
      <w:tr w:rsidR="00A520F6" w14:paraId="74722FBA" w14:textId="77777777">
        <w:trPr>
          <w:trHeight w:val="238"/>
          <w:jc w:val="center"/>
        </w:trPr>
        <w:tc>
          <w:tcPr>
            <w:tcW w:w="4326" w:type="dxa"/>
            <w:hideMark/>
          </w:tcPr>
          <w:p w14:paraId="0906EB11" w14:textId="77777777" w:rsidR="00A520F6" w:rsidRDefault="00A520F6" w:rsidP="00A520F6">
            <w:pPr>
              <w:pStyle w:val="08-Tabelageral"/>
              <w:spacing w:line="256" w:lineRule="auto"/>
              <w:ind w:left="113"/>
              <w:jc w:val="left"/>
              <w:rPr>
                <w:rFonts w:cs="Arial"/>
                <w:b/>
                <w:szCs w:val="14"/>
                <w:lang w:eastAsia="en-US"/>
              </w:rPr>
            </w:pPr>
            <w:r>
              <w:rPr>
                <w:rFonts w:cs="Arial"/>
                <w:szCs w:val="14"/>
                <w:lang w:eastAsia="en-US"/>
              </w:rPr>
              <w:t>Receitas de comissões líquida</w:t>
            </w:r>
          </w:p>
        </w:tc>
        <w:tc>
          <w:tcPr>
            <w:tcW w:w="1329" w:type="dxa"/>
          </w:tcPr>
          <w:p w14:paraId="6974B175" w14:textId="508DAECB" w:rsidR="00A520F6" w:rsidRPr="00D25D79" w:rsidRDefault="00A520F6" w:rsidP="00A520F6">
            <w:pPr>
              <w:pStyle w:val="08-Tabelageral"/>
              <w:spacing w:line="256" w:lineRule="auto"/>
              <w:rPr>
                <w:rFonts w:cs="Arial"/>
                <w:lang w:eastAsia="en-US"/>
              </w:rPr>
            </w:pPr>
            <w:r>
              <w:rPr>
                <w:lang w:eastAsia="en-US"/>
              </w:rPr>
              <w:t>--</w:t>
            </w:r>
          </w:p>
        </w:tc>
        <w:tc>
          <w:tcPr>
            <w:tcW w:w="1330" w:type="dxa"/>
          </w:tcPr>
          <w:p w14:paraId="3CC8BDE1" w14:textId="667790A3" w:rsidR="00A520F6" w:rsidRPr="00D25D79" w:rsidRDefault="00A520F6" w:rsidP="00A520F6">
            <w:pPr>
              <w:pStyle w:val="08-Tabelageral"/>
              <w:spacing w:line="256" w:lineRule="auto"/>
              <w:rPr>
                <w:rFonts w:cs="Arial"/>
                <w:lang w:eastAsia="en-US"/>
              </w:rPr>
            </w:pPr>
            <w:r>
              <w:rPr>
                <w:lang w:eastAsia="en-US"/>
              </w:rPr>
              <w:t>1.181.086</w:t>
            </w:r>
          </w:p>
        </w:tc>
        <w:tc>
          <w:tcPr>
            <w:tcW w:w="1330" w:type="dxa"/>
          </w:tcPr>
          <w:p w14:paraId="7C293B8C" w14:textId="13F4B6D4" w:rsidR="00A520F6" w:rsidRPr="00D25D79" w:rsidRDefault="00A520F6" w:rsidP="00A520F6">
            <w:pPr>
              <w:pStyle w:val="08-Tabelageral"/>
              <w:spacing w:line="256" w:lineRule="auto"/>
              <w:rPr>
                <w:rFonts w:cs="Arial"/>
                <w:lang w:eastAsia="en-US"/>
              </w:rPr>
            </w:pPr>
            <w:r>
              <w:rPr>
                <w:lang w:eastAsia="en-US"/>
              </w:rPr>
              <w:t>--</w:t>
            </w:r>
          </w:p>
        </w:tc>
        <w:tc>
          <w:tcPr>
            <w:tcW w:w="1330" w:type="dxa"/>
          </w:tcPr>
          <w:p w14:paraId="54DE6FC1" w14:textId="2E168EED" w:rsidR="00A520F6" w:rsidRPr="00D25D79" w:rsidRDefault="00A520F6" w:rsidP="00A520F6">
            <w:pPr>
              <w:pStyle w:val="08-Tabelageral"/>
              <w:spacing w:line="256" w:lineRule="auto"/>
              <w:rPr>
                <w:rFonts w:cs="Arial"/>
                <w:lang w:eastAsia="en-US"/>
              </w:rPr>
            </w:pPr>
            <w:r>
              <w:rPr>
                <w:lang w:eastAsia="en-US"/>
              </w:rPr>
              <w:t>1.181.086</w:t>
            </w:r>
          </w:p>
        </w:tc>
      </w:tr>
      <w:tr w:rsidR="00A520F6" w:rsidRPr="00811FAE" w14:paraId="5BE795C4" w14:textId="77777777">
        <w:trPr>
          <w:trHeight w:val="238"/>
          <w:jc w:val="center"/>
        </w:trPr>
        <w:tc>
          <w:tcPr>
            <w:tcW w:w="4326" w:type="dxa"/>
            <w:hideMark/>
          </w:tcPr>
          <w:p w14:paraId="5B9DF2FF" w14:textId="77777777" w:rsidR="00A520F6" w:rsidRPr="00811FAE" w:rsidRDefault="00A520F6" w:rsidP="00A520F6">
            <w:pPr>
              <w:pStyle w:val="08-Tabelageral"/>
              <w:spacing w:line="256" w:lineRule="auto"/>
              <w:jc w:val="left"/>
              <w:rPr>
                <w:rFonts w:cs="Arial"/>
                <w:b/>
                <w:szCs w:val="14"/>
                <w:lang w:eastAsia="en-US"/>
              </w:rPr>
            </w:pPr>
            <w:r w:rsidRPr="00811FAE">
              <w:rPr>
                <w:rFonts w:cs="Arial"/>
                <w:b/>
                <w:szCs w:val="14"/>
                <w:lang w:eastAsia="en-US"/>
              </w:rPr>
              <w:t>Custo dos Serviços Prestados</w:t>
            </w:r>
          </w:p>
        </w:tc>
        <w:tc>
          <w:tcPr>
            <w:tcW w:w="1329" w:type="dxa"/>
          </w:tcPr>
          <w:p w14:paraId="5580075D" w14:textId="3275DE82" w:rsidR="00A520F6" w:rsidRPr="00D25D79" w:rsidRDefault="00A520F6" w:rsidP="00A520F6">
            <w:pPr>
              <w:pStyle w:val="08-Tabelageral"/>
              <w:spacing w:line="256" w:lineRule="auto"/>
              <w:rPr>
                <w:rFonts w:cs="Arial"/>
                <w:b/>
                <w:lang w:eastAsia="en-US"/>
              </w:rPr>
            </w:pPr>
            <w:r>
              <w:rPr>
                <w:b/>
                <w:lang w:eastAsia="en-US"/>
              </w:rPr>
              <w:t>--</w:t>
            </w:r>
          </w:p>
        </w:tc>
        <w:tc>
          <w:tcPr>
            <w:tcW w:w="1330" w:type="dxa"/>
          </w:tcPr>
          <w:p w14:paraId="2BA755C0" w14:textId="6EE5F4D8" w:rsidR="00A520F6" w:rsidRPr="00D25D79" w:rsidRDefault="00A520F6" w:rsidP="00A520F6">
            <w:pPr>
              <w:pStyle w:val="08-Tabelageral"/>
              <w:spacing w:line="256" w:lineRule="auto"/>
              <w:rPr>
                <w:rFonts w:cs="Arial"/>
                <w:b/>
                <w:lang w:eastAsia="en-US"/>
              </w:rPr>
            </w:pPr>
            <w:r>
              <w:rPr>
                <w:b/>
                <w:lang w:eastAsia="en-US"/>
              </w:rPr>
              <w:t>(43.826)</w:t>
            </w:r>
          </w:p>
        </w:tc>
        <w:tc>
          <w:tcPr>
            <w:tcW w:w="1330" w:type="dxa"/>
          </w:tcPr>
          <w:p w14:paraId="4D916DDB" w14:textId="06EEF796" w:rsidR="00A520F6" w:rsidRPr="00D25D79" w:rsidRDefault="00A520F6" w:rsidP="00A520F6">
            <w:pPr>
              <w:pStyle w:val="08-Tabelageral"/>
              <w:spacing w:line="256" w:lineRule="auto"/>
              <w:rPr>
                <w:rFonts w:cs="Arial"/>
                <w:b/>
                <w:lang w:eastAsia="en-US"/>
              </w:rPr>
            </w:pPr>
            <w:r>
              <w:rPr>
                <w:b/>
                <w:lang w:eastAsia="en-US"/>
              </w:rPr>
              <w:t>--</w:t>
            </w:r>
          </w:p>
        </w:tc>
        <w:tc>
          <w:tcPr>
            <w:tcW w:w="1330" w:type="dxa"/>
          </w:tcPr>
          <w:p w14:paraId="5F3052DB" w14:textId="189CE560" w:rsidR="00A520F6" w:rsidRPr="00D25D79" w:rsidRDefault="00A520F6" w:rsidP="00A520F6">
            <w:pPr>
              <w:pStyle w:val="08-Tabelageral"/>
              <w:spacing w:line="256" w:lineRule="auto"/>
              <w:rPr>
                <w:rFonts w:cs="Arial"/>
                <w:b/>
                <w:lang w:eastAsia="en-US"/>
              </w:rPr>
            </w:pPr>
            <w:r>
              <w:rPr>
                <w:b/>
                <w:lang w:eastAsia="en-US"/>
              </w:rPr>
              <w:t>(43.826)</w:t>
            </w:r>
          </w:p>
        </w:tc>
      </w:tr>
      <w:tr w:rsidR="00A520F6" w:rsidRPr="00811FAE" w14:paraId="2DD2A1EF" w14:textId="77777777">
        <w:trPr>
          <w:trHeight w:val="238"/>
          <w:jc w:val="center"/>
        </w:trPr>
        <w:tc>
          <w:tcPr>
            <w:tcW w:w="4326" w:type="dxa"/>
            <w:hideMark/>
          </w:tcPr>
          <w:p w14:paraId="5E6963DB" w14:textId="77777777" w:rsidR="00A520F6" w:rsidRPr="00811FAE" w:rsidRDefault="00A520F6" w:rsidP="00A520F6">
            <w:pPr>
              <w:pStyle w:val="08-Tabelageral"/>
              <w:spacing w:line="256" w:lineRule="auto"/>
              <w:jc w:val="left"/>
              <w:rPr>
                <w:rFonts w:cs="Arial"/>
                <w:b/>
                <w:szCs w:val="14"/>
                <w:lang w:eastAsia="en-US"/>
              </w:rPr>
            </w:pPr>
            <w:r w:rsidRPr="00811FAE">
              <w:rPr>
                <w:rFonts w:cs="Arial"/>
                <w:b/>
                <w:szCs w:val="14"/>
                <w:lang w:eastAsia="en-US"/>
              </w:rPr>
              <w:t>Resultado Bruto</w:t>
            </w:r>
          </w:p>
        </w:tc>
        <w:tc>
          <w:tcPr>
            <w:tcW w:w="1329" w:type="dxa"/>
          </w:tcPr>
          <w:p w14:paraId="0C28B8BB" w14:textId="4567AE90" w:rsidR="00A520F6" w:rsidRPr="00D25D79" w:rsidRDefault="00A520F6" w:rsidP="00A520F6">
            <w:pPr>
              <w:pStyle w:val="08-Tabelageral"/>
              <w:spacing w:line="256" w:lineRule="auto"/>
              <w:rPr>
                <w:rFonts w:cs="Arial"/>
                <w:b/>
                <w:lang w:eastAsia="en-US"/>
              </w:rPr>
            </w:pPr>
            <w:r>
              <w:rPr>
                <w:b/>
                <w:lang w:eastAsia="en-US"/>
              </w:rPr>
              <w:t>3.4</w:t>
            </w:r>
            <w:r w:rsidR="004A4F29">
              <w:rPr>
                <w:b/>
                <w:lang w:eastAsia="en-US"/>
              </w:rPr>
              <w:t>79</w:t>
            </w:r>
            <w:r>
              <w:rPr>
                <w:b/>
                <w:lang w:eastAsia="en-US"/>
              </w:rPr>
              <w:t>.</w:t>
            </w:r>
            <w:r w:rsidR="004A4F29">
              <w:rPr>
                <w:b/>
                <w:lang w:eastAsia="en-US"/>
              </w:rPr>
              <w:t>569</w:t>
            </w:r>
          </w:p>
        </w:tc>
        <w:tc>
          <w:tcPr>
            <w:tcW w:w="1330" w:type="dxa"/>
          </w:tcPr>
          <w:p w14:paraId="11438E31" w14:textId="7CDAB4D6" w:rsidR="00A520F6" w:rsidRPr="00D25D79" w:rsidRDefault="00A520F6" w:rsidP="00A520F6">
            <w:pPr>
              <w:pStyle w:val="08-Tabelageral"/>
              <w:spacing w:line="256" w:lineRule="auto"/>
              <w:rPr>
                <w:rFonts w:cs="Arial"/>
                <w:b/>
                <w:lang w:eastAsia="en-US"/>
              </w:rPr>
            </w:pPr>
            <w:r>
              <w:rPr>
                <w:b/>
                <w:lang w:eastAsia="en-US"/>
              </w:rPr>
              <w:t>1.141.031</w:t>
            </w:r>
          </w:p>
        </w:tc>
        <w:tc>
          <w:tcPr>
            <w:tcW w:w="1330" w:type="dxa"/>
          </w:tcPr>
          <w:p w14:paraId="67B2A060" w14:textId="6D587EB5" w:rsidR="00A520F6" w:rsidRPr="00D25D79" w:rsidRDefault="00A520F6" w:rsidP="00A520F6">
            <w:pPr>
              <w:pStyle w:val="08-Tabelageral"/>
              <w:spacing w:line="256" w:lineRule="auto"/>
              <w:rPr>
                <w:rFonts w:cs="Arial"/>
                <w:b/>
                <w:lang w:eastAsia="en-US"/>
              </w:rPr>
            </w:pPr>
            <w:r>
              <w:rPr>
                <w:b/>
                <w:lang w:eastAsia="en-US"/>
              </w:rPr>
              <w:t>(2.146.517)</w:t>
            </w:r>
          </w:p>
        </w:tc>
        <w:tc>
          <w:tcPr>
            <w:tcW w:w="1330" w:type="dxa"/>
          </w:tcPr>
          <w:p w14:paraId="4ABF7404" w14:textId="30C84AE6" w:rsidR="00A520F6" w:rsidRPr="00D25D79" w:rsidRDefault="00A520F6" w:rsidP="00A520F6">
            <w:pPr>
              <w:pStyle w:val="08-Tabelageral"/>
              <w:spacing w:line="256" w:lineRule="auto"/>
              <w:rPr>
                <w:rFonts w:cs="Arial"/>
                <w:b/>
                <w:lang w:eastAsia="en-US"/>
              </w:rPr>
            </w:pPr>
            <w:r>
              <w:rPr>
                <w:b/>
                <w:lang w:eastAsia="en-US"/>
              </w:rPr>
              <w:t>2.4</w:t>
            </w:r>
            <w:r w:rsidR="005A22EC">
              <w:rPr>
                <w:b/>
                <w:lang w:eastAsia="en-US"/>
              </w:rPr>
              <w:t>74</w:t>
            </w:r>
            <w:r>
              <w:rPr>
                <w:b/>
                <w:lang w:eastAsia="en-US"/>
              </w:rPr>
              <w:t>.</w:t>
            </w:r>
            <w:r w:rsidR="005A22EC">
              <w:rPr>
                <w:b/>
                <w:lang w:eastAsia="en-US"/>
              </w:rPr>
              <w:t>083</w:t>
            </w:r>
          </w:p>
        </w:tc>
      </w:tr>
      <w:tr w:rsidR="00A520F6" w:rsidRPr="00811FAE" w14:paraId="63CA5480" w14:textId="77777777">
        <w:trPr>
          <w:trHeight w:val="238"/>
          <w:jc w:val="center"/>
        </w:trPr>
        <w:tc>
          <w:tcPr>
            <w:tcW w:w="4326" w:type="dxa"/>
            <w:hideMark/>
          </w:tcPr>
          <w:p w14:paraId="049B178F" w14:textId="77777777" w:rsidR="00A520F6" w:rsidRPr="00811FAE" w:rsidRDefault="00A520F6" w:rsidP="00A520F6">
            <w:pPr>
              <w:pStyle w:val="08-Tabelageral"/>
              <w:spacing w:line="256" w:lineRule="auto"/>
              <w:jc w:val="left"/>
              <w:rPr>
                <w:rFonts w:cs="Arial"/>
                <w:b/>
                <w:szCs w:val="14"/>
                <w:lang w:eastAsia="en-US"/>
              </w:rPr>
            </w:pPr>
            <w:r w:rsidRPr="00811FAE">
              <w:rPr>
                <w:rFonts w:cs="Arial"/>
                <w:b/>
                <w:szCs w:val="14"/>
                <w:lang w:eastAsia="en-US"/>
              </w:rPr>
              <w:t>Outras Receitas e Despesas</w:t>
            </w:r>
          </w:p>
        </w:tc>
        <w:tc>
          <w:tcPr>
            <w:tcW w:w="1329" w:type="dxa"/>
          </w:tcPr>
          <w:p w14:paraId="4CE3723C" w14:textId="6F27F971" w:rsidR="00A520F6" w:rsidRPr="00D25D79" w:rsidRDefault="00A520F6" w:rsidP="00A520F6">
            <w:pPr>
              <w:pStyle w:val="08-Tabelageral"/>
              <w:spacing w:line="256" w:lineRule="auto"/>
              <w:rPr>
                <w:rFonts w:cs="Arial"/>
                <w:b/>
                <w:lang w:eastAsia="en-US"/>
              </w:rPr>
            </w:pPr>
            <w:r>
              <w:rPr>
                <w:b/>
                <w:lang w:eastAsia="en-US"/>
              </w:rPr>
              <w:t>(9.02</w:t>
            </w:r>
            <w:r w:rsidR="004A4F29">
              <w:rPr>
                <w:b/>
                <w:lang w:eastAsia="en-US"/>
              </w:rPr>
              <w:t>3</w:t>
            </w:r>
            <w:r>
              <w:rPr>
                <w:b/>
                <w:lang w:eastAsia="en-US"/>
              </w:rPr>
              <w:t>)</w:t>
            </w:r>
          </w:p>
        </w:tc>
        <w:tc>
          <w:tcPr>
            <w:tcW w:w="1330" w:type="dxa"/>
          </w:tcPr>
          <w:p w14:paraId="4CA244DB" w14:textId="22D3883F" w:rsidR="00A520F6" w:rsidRPr="00D25D79" w:rsidRDefault="00A520F6" w:rsidP="00A520F6">
            <w:pPr>
              <w:pStyle w:val="08-Tabelageral"/>
              <w:spacing w:line="256" w:lineRule="auto"/>
              <w:rPr>
                <w:rFonts w:cs="Arial"/>
                <w:b/>
                <w:lang w:eastAsia="en-US"/>
              </w:rPr>
            </w:pPr>
            <w:r>
              <w:rPr>
                <w:b/>
                <w:lang w:eastAsia="en-US"/>
              </w:rPr>
              <w:t>(48.6</w:t>
            </w:r>
            <w:r w:rsidR="00127CA1">
              <w:rPr>
                <w:b/>
                <w:lang w:eastAsia="en-US"/>
              </w:rPr>
              <w:t>5</w:t>
            </w:r>
            <w:r w:rsidR="0015339F">
              <w:rPr>
                <w:b/>
                <w:lang w:eastAsia="en-US"/>
              </w:rPr>
              <w:t>8</w:t>
            </w:r>
            <w:r>
              <w:rPr>
                <w:b/>
                <w:lang w:eastAsia="en-US"/>
              </w:rPr>
              <w:t>)</w:t>
            </w:r>
          </w:p>
        </w:tc>
        <w:tc>
          <w:tcPr>
            <w:tcW w:w="1330" w:type="dxa"/>
          </w:tcPr>
          <w:p w14:paraId="08387654" w14:textId="5A0CAF33" w:rsidR="00A520F6" w:rsidRPr="00D25D79" w:rsidRDefault="00A520F6" w:rsidP="00A520F6">
            <w:pPr>
              <w:pStyle w:val="08-Tabelageral"/>
              <w:spacing w:line="256" w:lineRule="auto"/>
              <w:rPr>
                <w:rFonts w:cs="Arial"/>
                <w:b/>
                <w:lang w:eastAsia="en-US"/>
              </w:rPr>
            </w:pPr>
            <w:r>
              <w:rPr>
                <w:b/>
                <w:lang w:eastAsia="en-US"/>
              </w:rPr>
              <w:t>--</w:t>
            </w:r>
          </w:p>
        </w:tc>
        <w:tc>
          <w:tcPr>
            <w:tcW w:w="1330" w:type="dxa"/>
          </w:tcPr>
          <w:p w14:paraId="79203626" w14:textId="57F8CE75" w:rsidR="00A520F6" w:rsidRPr="00D25D79" w:rsidRDefault="00A520F6" w:rsidP="00A520F6">
            <w:pPr>
              <w:pStyle w:val="08-Tabelageral"/>
              <w:spacing w:line="256" w:lineRule="auto"/>
              <w:rPr>
                <w:rFonts w:cs="Arial"/>
                <w:b/>
                <w:lang w:eastAsia="en-US"/>
              </w:rPr>
            </w:pPr>
            <w:r>
              <w:rPr>
                <w:b/>
                <w:lang w:eastAsia="en-US"/>
              </w:rPr>
              <w:t>(57.68</w:t>
            </w:r>
            <w:r w:rsidR="0000490E">
              <w:rPr>
                <w:b/>
                <w:lang w:eastAsia="en-US"/>
              </w:rPr>
              <w:t>1</w:t>
            </w:r>
            <w:r>
              <w:rPr>
                <w:b/>
                <w:lang w:eastAsia="en-US"/>
              </w:rPr>
              <w:t>)</w:t>
            </w:r>
          </w:p>
        </w:tc>
      </w:tr>
      <w:tr w:rsidR="00A520F6" w14:paraId="15E3C49E" w14:textId="77777777">
        <w:trPr>
          <w:trHeight w:val="238"/>
          <w:jc w:val="center"/>
        </w:trPr>
        <w:tc>
          <w:tcPr>
            <w:tcW w:w="4326" w:type="dxa"/>
            <w:hideMark/>
          </w:tcPr>
          <w:p w14:paraId="6418A6B6" w14:textId="77777777" w:rsidR="00A520F6" w:rsidRDefault="00A520F6" w:rsidP="00A520F6">
            <w:pPr>
              <w:pStyle w:val="08-Tabelageral"/>
              <w:spacing w:line="256" w:lineRule="auto"/>
              <w:ind w:left="113"/>
              <w:jc w:val="left"/>
              <w:rPr>
                <w:rFonts w:cs="Arial"/>
                <w:b/>
                <w:szCs w:val="14"/>
                <w:lang w:eastAsia="en-US"/>
              </w:rPr>
            </w:pPr>
            <w:r>
              <w:rPr>
                <w:rFonts w:cs="Arial"/>
                <w:szCs w:val="14"/>
                <w:lang w:eastAsia="en-US"/>
              </w:rPr>
              <w:t>Despesas com pessoal</w:t>
            </w:r>
          </w:p>
        </w:tc>
        <w:tc>
          <w:tcPr>
            <w:tcW w:w="1329" w:type="dxa"/>
          </w:tcPr>
          <w:p w14:paraId="20C089C2" w14:textId="226E2686" w:rsidR="00A520F6" w:rsidRPr="00D25D79" w:rsidRDefault="00A520F6" w:rsidP="00A520F6">
            <w:pPr>
              <w:pStyle w:val="08-Tabelageral"/>
              <w:spacing w:line="256" w:lineRule="auto"/>
              <w:rPr>
                <w:rFonts w:cs="Arial"/>
                <w:lang w:eastAsia="en-US"/>
              </w:rPr>
            </w:pPr>
            <w:r>
              <w:rPr>
                <w:lang w:eastAsia="en-US"/>
              </w:rPr>
              <w:t>(5.341)</w:t>
            </w:r>
          </w:p>
        </w:tc>
        <w:tc>
          <w:tcPr>
            <w:tcW w:w="1330" w:type="dxa"/>
          </w:tcPr>
          <w:p w14:paraId="157191B3" w14:textId="76C8AA88" w:rsidR="00A520F6" w:rsidRPr="00D25D79" w:rsidRDefault="00A520F6" w:rsidP="00A520F6">
            <w:pPr>
              <w:pStyle w:val="08-Tabelageral"/>
              <w:spacing w:line="256" w:lineRule="auto"/>
              <w:rPr>
                <w:rFonts w:cs="Arial"/>
                <w:lang w:eastAsia="en-US"/>
              </w:rPr>
            </w:pPr>
            <w:r>
              <w:rPr>
                <w:lang w:eastAsia="en-US"/>
              </w:rPr>
              <w:t>(17.743)</w:t>
            </w:r>
          </w:p>
        </w:tc>
        <w:tc>
          <w:tcPr>
            <w:tcW w:w="1330" w:type="dxa"/>
          </w:tcPr>
          <w:p w14:paraId="40EF38AC" w14:textId="0B432B08" w:rsidR="00A520F6" w:rsidRPr="00D25D79" w:rsidRDefault="00A520F6" w:rsidP="00A520F6">
            <w:pPr>
              <w:pStyle w:val="08-Tabelageral"/>
              <w:spacing w:line="256" w:lineRule="auto"/>
              <w:rPr>
                <w:rFonts w:cs="Arial"/>
                <w:lang w:eastAsia="en-US"/>
              </w:rPr>
            </w:pPr>
            <w:r>
              <w:rPr>
                <w:lang w:eastAsia="en-US"/>
              </w:rPr>
              <w:t>--</w:t>
            </w:r>
          </w:p>
        </w:tc>
        <w:tc>
          <w:tcPr>
            <w:tcW w:w="1330" w:type="dxa"/>
          </w:tcPr>
          <w:p w14:paraId="345E049D" w14:textId="2AD67CB1" w:rsidR="00A520F6" w:rsidRPr="00D25D79" w:rsidRDefault="00A520F6" w:rsidP="00A520F6">
            <w:pPr>
              <w:pStyle w:val="08-Tabelageral"/>
              <w:spacing w:line="256" w:lineRule="auto"/>
              <w:rPr>
                <w:rFonts w:cs="Arial"/>
                <w:lang w:eastAsia="en-US"/>
              </w:rPr>
            </w:pPr>
            <w:r>
              <w:rPr>
                <w:lang w:eastAsia="en-US"/>
              </w:rPr>
              <w:t>(23.084)</w:t>
            </w:r>
          </w:p>
        </w:tc>
      </w:tr>
      <w:tr w:rsidR="00A520F6" w14:paraId="1E1B3A5E" w14:textId="77777777">
        <w:trPr>
          <w:trHeight w:val="238"/>
          <w:jc w:val="center"/>
        </w:trPr>
        <w:tc>
          <w:tcPr>
            <w:tcW w:w="4326" w:type="dxa"/>
            <w:hideMark/>
          </w:tcPr>
          <w:p w14:paraId="5DFAA31C" w14:textId="77777777" w:rsidR="00A520F6" w:rsidRDefault="00A520F6" w:rsidP="00A520F6">
            <w:pPr>
              <w:pStyle w:val="08-Tabelageral"/>
              <w:spacing w:line="256" w:lineRule="auto"/>
              <w:ind w:left="113"/>
              <w:jc w:val="left"/>
              <w:rPr>
                <w:rFonts w:cs="Arial"/>
                <w:b/>
                <w:szCs w:val="14"/>
                <w:lang w:eastAsia="en-US"/>
              </w:rPr>
            </w:pPr>
            <w:r>
              <w:rPr>
                <w:rFonts w:cs="Arial"/>
                <w:szCs w:val="14"/>
                <w:lang w:eastAsia="en-US"/>
              </w:rPr>
              <w:t>Despesas administrativas diversas</w:t>
            </w:r>
          </w:p>
        </w:tc>
        <w:tc>
          <w:tcPr>
            <w:tcW w:w="1329" w:type="dxa"/>
          </w:tcPr>
          <w:p w14:paraId="73504E79" w14:textId="017A6148" w:rsidR="00A520F6" w:rsidRPr="00D25D79" w:rsidRDefault="00A520F6" w:rsidP="00A520F6">
            <w:pPr>
              <w:pStyle w:val="08-Tabelageral"/>
              <w:spacing w:line="256" w:lineRule="auto"/>
              <w:rPr>
                <w:rFonts w:cs="Arial"/>
                <w:lang w:eastAsia="en-US"/>
              </w:rPr>
            </w:pPr>
            <w:r>
              <w:rPr>
                <w:lang w:eastAsia="en-US"/>
              </w:rPr>
              <w:t>(1.727)</w:t>
            </w:r>
          </w:p>
        </w:tc>
        <w:tc>
          <w:tcPr>
            <w:tcW w:w="1330" w:type="dxa"/>
          </w:tcPr>
          <w:p w14:paraId="6ADF67F9" w14:textId="4EF2A580" w:rsidR="00A520F6" w:rsidRPr="00D25D79" w:rsidRDefault="00A520F6" w:rsidP="00A520F6">
            <w:pPr>
              <w:pStyle w:val="08-Tabelageral"/>
              <w:spacing w:line="256" w:lineRule="auto"/>
              <w:rPr>
                <w:rFonts w:cs="Arial"/>
                <w:lang w:eastAsia="en-US"/>
              </w:rPr>
            </w:pPr>
            <w:r>
              <w:rPr>
                <w:lang w:eastAsia="en-US"/>
              </w:rPr>
              <w:t>(17.554)</w:t>
            </w:r>
          </w:p>
        </w:tc>
        <w:tc>
          <w:tcPr>
            <w:tcW w:w="1330" w:type="dxa"/>
          </w:tcPr>
          <w:p w14:paraId="17A4AA94" w14:textId="4DC40EFE" w:rsidR="00A520F6" w:rsidRPr="00D25D79" w:rsidRDefault="00A520F6" w:rsidP="00A520F6">
            <w:pPr>
              <w:pStyle w:val="08-Tabelageral"/>
              <w:spacing w:line="256" w:lineRule="auto"/>
              <w:rPr>
                <w:rFonts w:cs="Arial"/>
                <w:lang w:eastAsia="en-US"/>
              </w:rPr>
            </w:pPr>
            <w:r>
              <w:rPr>
                <w:lang w:eastAsia="en-US"/>
              </w:rPr>
              <w:t>--</w:t>
            </w:r>
          </w:p>
        </w:tc>
        <w:tc>
          <w:tcPr>
            <w:tcW w:w="1330" w:type="dxa"/>
          </w:tcPr>
          <w:p w14:paraId="2330B1A1" w14:textId="7580165D" w:rsidR="00A520F6" w:rsidRPr="00D25D79" w:rsidRDefault="00A520F6" w:rsidP="00A520F6">
            <w:pPr>
              <w:pStyle w:val="08-Tabelageral"/>
              <w:spacing w:line="256" w:lineRule="auto"/>
              <w:rPr>
                <w:rFonts w:cs="Arial"/>
                <w:lang w:eastAsia="en-US"/>
              </w:rPr>
            </w:pPr>
            <w:r>
              <w:rPr>
                <w:lang w:eastAsia="en-US"/>
              </w:rPr>
              <w:t>(19.281)</w:t>
            </w:r>
          </w:p>
        </w:tc>
      </w:tr>
      <w:tr w:rsidR="00A520F6" w14:paraId="0655CE9F" w14:textId="77777777">
        <w:trPr>
          <w:trHeight w:val="238"/>
          <w:jc w:val="center"/>
        </w:trPr>
        <w:tc>
          <w:tcPr>
            <w:tcW w:w="4326" w:type="dxa"/>
            <w:hideMark/>
          </w:tcPr>
          <w:p w14:paraId="159AE990" w14:textId="77777777" w:rsidR="00A520F6" w:rsidRDefault="00A520F6" w:rsidP="00A520F6">
            <w:pPr>
              <w:pStyle w:val="08-Tabelageral"/>
              <w:spacing w:line="256" w:lineRule="auto"/>
              <w:ind w:left="113"/>
              <w:jc w:val="left"/>
              <w:rPr>
                <w:rFonts w:cs="Arial"/>
                <w:b/>
                <w:szCs w:val="14"/>
                <w:lang w:eastAsia="en-US"/>
              </w:rPr>
            </w:pPr>
            <w:r>
              <w:rPr>
                <w:rFonts w:cs="Arial"/>
                <w:szCs w:val="14"/>
                <w:lang w:eastAsia="en-US"/>
              </w:rPr>
              <w:t>Despesas tributárias</w:t>
            </w:r>
          </w:p>
        </w:tc>
        <w:tc>
          <w:tcPr>
            <w:tcW w:w="1329" w:type="dxa"/>
          </w:tcPr>
          <w:p w14:paraId="72FF02BD" w14:textId="4DE6E3CC" w:rsidR="00A520F6" w:rsidRPr="00D25D79" w:rsidRDefault="00A520F6" w:rsidP="00A520F6">
            <w:pPr>
              <w:pStyle w:val="08-Tabelageral"/>
              <w:spacing w:line="256" w:lineRule="auto"/>
              <w:rPr>
                <w:rFonts w:cs="Arial"/>
                <w:lang w:eastAsia="en-US"/>
              </w:rPr>
            </w:pPr>
            <w:r>
              <w:rPr>
                <w:lang w:eastAsia="en-US"/>
              </w:rPr>
              <w:t>(1.624)</w:t>
            </w:r>
          </w:p>
        </w:tc>
        <w:tc>
          <w:tcPr>
            <w:tcW w:w="1330" w:type="dxa"/>
          </w:tcPr>
          <w:p w14:paraId="3C190D2A" w14:textId="2DBDE63F" w:rsidR="00A520F6" w:rsidRPr="00D25D79" w:rsidRDefault="00A520F6" w:rsidP="00A520F6">
            <w:pPr>
              <w:pStyle w:val="08-Tabelageral"/>
              <w:spacing w:line="256" w:lineRule="auto"/>
              <w:rPr>
                <w:rFonts w:cs="Arial"/>
                <w:lang w:eastAsia="en-US"/>
              </w:rPr>
            </w:pPr>
            <w:r>
              <w:rPr>
                <w:lang w:eastAsia="en-US"/>
              </w:rPr>
              <w:t>(5.134)</w:t>
            </w:r>
          </w:p>
        </w:tc>
        <w:tc>
          <w:tcPr>
            <w:tcW w:w="1330" w:type="dxa"/>
          </w:tcPr>
          <w:p w14:paraId="281ACB84" w14:textId="6936D042" w:rsidR="00A520F6" w:rsidRPr="00D25D79" w:rsidRDefault="00A520F6" w:rsidP="00A520F6">
            <w:pPr>
              <w:pStyle w:val="08-Tabelageral"/>
              <w:spacing w:line="256" w:lineRule="auto"/>
              <w:rPr>
                <w:rFonts w:cs="Arial"/>
                <w:lang w:eastAsia="en-US"/>
              </w:rPr>
            </w:pPr>
            <w:r>
              <w:rPr>
                <w:lang w:eastAsia="en-US"/>
              </w:rPr>
              <w:t>--</w:t>
            </w:r>
          </w:p>
        </w:tc>
        <w:tc>
          <w:tcPr>
            <w:tcW w:w="1330" w:type="dxa"/>
          </w:tcPr>
          <w:p w14:paraId="26FE56D4" w14:textId="76E057DA" w:rsidR="00A520F6" w:rsidRPr="00D25D79" w:rsidRDefault="00A520F6" w:rsidP="00A520F6">
            <w:pPr>
              <w:pStyle w:val="08-Tabelageral"/>
              <w:spacing w:line="256" w:lineRule="auto"/>
              <w:rPr>
                <w:rFonts w:cs="Arial"/>
                <w:lang w:eastAsia="en-US"/>
              </w:rPr>
            </w:pPr>
            <w:r>
              <w:rPr>
                <w:lang w:eastAsia="en-US"/>
              </w:rPr>
              <w:t>(6.758)</w:t>
            </w:r>
          </w:p>
        </w:tc>
      </w:tr>
      <w:tr w:rsidR="00A520F6" w14:paraId="7607EC48" w14:textId="77777777">
        <w:trPr>
          <w:trHeight w:val="238"/>
          <w:jc w:val="center"/>
        </w:trPr>
        <w:tc>
          <w:tcPr>
            <w:tcW w:w="4326" w:type="dxa"/>
            <w:hideMark/>
          </w:tcPr>
          <w:p w14:paraId="24E467CE" w14:textId="77777777" w:rsidR="00A520F6" w:rsidRDefault="00A520F6" w:rsidP="00A520F6">
            <w:pPr>
              <w:pStyle w:val="08-Tabelageral"/>
              <w:spacing w:line="256" w:lineRule="auto"/>
              <w:ind w:left="113"/>
              <w:jc w:val="left"/>
              <w:rPr>
                <w:rFonts w:cs="Arial"/>
                <w:b/>
                <w:szCs w:val="14"/>
                <w:lang w:eastAsia="en-US"/>
              </w:rPr>
            </w:pPr>
            <w:r>
              <w:rPr>
                <w:rFonts w:cs="Arial"/>
                <w:szCs w:val="14"/>
                <w:lang w:eastAsia="en-US"/>
              </w:rPr>
              <w:t xml:space="preserve">Outras </w:t>
            </w:r>
          </w:p>
        </w:tc>
        <w:tc>
          <w:tcPr>
            <w:tcW w:w="1329" w:type="dxa"/>
          </w:tcPr>
          <w:p w14:paraId="696F0C98" w14:textId="15C145AC" w:rsidR="00A520F6" w:rsidRPr="00D25D79" w:rsidRDefault="00A520F6" w:rsidP="00A520F6">
            <w:pPr>
              <w:pStyle w:val="08-Tabelageral"/>
              <w:spacing w:line="256" w:lineRule="auto"/>
              <w:rPr>
                <w:rFonts w:cs="Arial"/>
                <w:lang w:eastAsia="en-US"/>
              </w:rPr>
            </w:pPr>
            <w:r>
              <w:rPr>
                <w:lang w:eastAsia="en-US"/>
              </w:rPr>
              <w:t>(33</w:t>
            </w:r>
            <w:r w:rsidR="005D5B21">
              <w:rPr>
                <w:lang w:eastAsia="en-US"/>
              </w:rPr>
              <w:t>1</w:t>
            </w:r>
            <w:r>
              <w:rPr>
                <w:lang w:eastAsia="en-US"/>
              </w:rPr>
              <w:t>)</w:t>
            </w:r>
          </w:p>
        </w:tc>
        <w:tc>
          <w:tcPr>
            <w:tcW w:w="1330" w:type="dxa"/>
          </w:tcPr>
          <w:p w14:paraId="64431D5A" w14:textId="37071CF1" w:rsidR="00A520F6" w:rsidRPr="00D25D79" w:rsidRDefault="00A520F6" w:rsidP="00A520F6">
            <w:pPr>
              <w:pStyle w:val="08-Tabelageral"/>
              <w:spacing w:line="256" w:lineRule="auto"/>
              <w:rPr>
                <w:rFonts w:cs="Arial"/>
                <w:lang w:eastAsia="en-US"/>
              </w:rPr>
            </w:pPr>
            <w:r>
              <w:rPr>
                <w:lang w:eastAsia="en-US"/>
              </w:rPr>
              <w:t>(8.22</w:t>
            </w:r>
            <w:r w:rsidR="0015339F">
              <w:rPr>
                <w:lang w:eastAsia="en-US"/>
              </w:rPr>
              <w:t>7</w:t>
            </w:r>
            <w:r>
              <w:rPr>
                <w:lang w:eastAsia="en-US"/>
              </w:rPr>
              <w:t>)</w:t>
            </w:r>
          </w:p>
        </w:tc>
        <w:tc>
          <w:tcPr>
            <w:tcW w:w="1330" w:type="dxa"/>
          </w:tcPr>
          <w:p w14:paraId="7DC9E261" w14:textId="0E8F03DB" w:rsidR="00A520F6" w:rsidRPr="00D25D79" w:rsidRDefault="00A520F6" w:rsidP="00A520F6">
            <w:pPr>
              <w:pStyle w:val="08-Tabelageral"/>
              <w:spacing w:line="256" w:lineRule="auto"/>
              <w:rPr>
                <w:rFonts w:cs="Arial"/>
                <w:lang w:eastAsia="en-US"/>
              </w:rPr>
            </w:pPr>
            <w:r>
              <w:rPr>
                <w:lang w:eastAsia="en-US"/>
              </w:rPr>
              <w:t>--</w:t>
            </w:r>
          </w:p>
        </w:tc>
        <w:tc>
          <w:tcPr>
            <w:tcW w:w="1330" w:type="dxa"/>
          </w:tcPr>
          <w:p w14:paraId="44FE9787" w14:textId="6DD2F50B" w:rsidR="00A520F6" w:rsidRPr="00D25D79" w:rsidRDefault="00A520F6" w:rsidP="00A520F6">
            <w:pPr>
              <w:pStyle w:val="08-Tabelageral"/>
              <w:spacing w:line="256" w:lineRule="auto"/>
              <w:rPr>
                <w:rFonts w:cs="Arial"/>
                <w:lang w:eastAsia="en-US"/>
              </w:rPr>
            </w:pPr>
            <w:r>
              <w:rPr>
                <w:lang w:eastAsia="en-US"/>
              </w:rPr>
              <w:t>(8.</w:t>
            </w:r>
            <w:r w:rsidR="00FB7898">
              <w:rPr>
                <w:lang w:eastAsia="en-US"/>
              </w:rPr>
              <w:t>5</w:t>
            </w:r>
            <w:r w:rsidR="0000490E">
              <w:rPr>
                <w:lang w:eastAsia="en-US"/>
              </w:rPr>
              <w:t>58</w:t>
            </w:r>
            <w:r>
              <w:rPr>
                <w:lang w:eastAsia="en-US"/>
              </w:rPr>
              <w:t>)</w:t>
            </w:r>
          </w:p>
        </w:tc>
      </w:tr>
      <w:tr w:rsidR="00A520F6" w:rsidRPr="00811FAE" w14:paraId="5748BCA4" w14:textId="77777777">
        <w:trPr>
          <w:trHeight w:val="238"/>
          <w:jc w:val="center"/>
        </w:trPr>
        <w:tc>
          <w:tcPr>
            <w:tcW w:w="4326" w:type="dxa"/>
            <w:hideMark/>
          </w:tcPr>
          <w:p w14:paraId="290088FC" w14:textId="77777777" w:rsidR="00A520F6" w:rsidRPr="00811FAE" w:rsidRDefault="00A520F6" w:rsidP="00A520F6">
            <w:pPr>
              <w:pStyle w:val="08-Tabelageral"/>
              <w:spacing w:line="256" w:lineRule="auto"/>
              <w:jc w:val="left"/>
              <w:rPr>
                <w:rFonts w:cs="Arial"/>
                <w:b/>
                <w:szCs w:val="14"/>
                <w:lang w:eastAsia="en-US"/>
              </w:rPr>
            </w:pPr>
            <w:r w:rsidRPr="00811FAE">
              <w:rPr>
                <w:rFonts w:cs="Arial"/>
                <w:b/>
                <w:szCs w:val="14"/>
                <w:lang w:eastAsia="en-US"/>
              </w:rPr>
              <w:t>Resultado Antes das Receitas e Despesas Financeiras</w:t>
            </w:r>
          </w:p>
        </w:tc>
        <w:tc>
          <w:tcPr>
            <w:tcW w:w="1329" w:type="dxa"/>
          </w:tcPr>
          <w:p w14:paraId="1493E4B8" w14:textId="223E206E" w:rsidR="00A520F6" w:rsidRPr="00D25D79" w:rsidRDefault="00A520F6" w:rsidP="00A520F6">
            <w:pPr>
              <w:pStyle w:val="08-Tabelageral"/>
              <w:spacing w:line="256" w:lineRule="auto"/>
              <w:rPr>
                <w:rFonts w:cs="Arial"/>
                <w:b/>
                <w:lang w:eastAsia="en-US"/>
              </w:rPr>
            </w:pPr>
            <w:r>
              <w:rPr>
                <w:b/>
                <w:lang w:eastAsia="en-US"/>
              </w:rPr>
              <w:t>3.47</w:t>
            </w:r>
            <w:r w:rsidR="005D5B21">
              <w:rPr>
                <w:b/>
                <w:lang w:eastAsia="en-US"/>
              </w:rPr>
              <w:t>0</w:t>
            </w:r>
            <w:r>
              <w:rPr>
                <w:b/>
                <w:lang w:eastAsia="en-US"/>
              </w:rPr>
              <w:t>.</w:t>
            </w:r>
            <w:r w:rsidR="005D5B21">
              <w:rPr>
                <w:b/>
                <w:lang w:eastAsia="en-US"/>
              </w:rPr>
              <w:t>546</w:t>
            </w:r>
          </w:p>
        </w:tc>
        <w:tc>
          <w:tcPr>
            <w:tcW w:w="1330" w:type="dxa"/>
          </w:tcPr>
          <w:p w14:paraId="08BA3107" w14:textId="1646E23B" w:rsidR="00A520F6" w:rsidRPr="00D25D79" w:rsidRDefault="00A520F6" w:rsidP="00A520F6">
            <w:pPr>
              <w:pStyle w:val="08-Tabelageral"/>
              <w:spacing w:line="256" w:lineRule="auto"/>
              <w:rPr>
                <w:rFonts w:cs="Arial"/>
                <w:b/>
                <w:lang w:eastAsia="en-US"/>
              </w:rPr>
            </w:pPr>
            <w:r>
              <w:rPr>
                <w:b/>
                <w:lang w:eastAsia="en-US"/>
              </w:rPr>
              <w:t>1.092.37</w:t>
            </w:r>
            <w:r w:rsidR="0015339F">
              <w:rPr>
                <w:b/>
                <w:lang w:eastAsia="en-US"/>
              </w:rPr>
              <w:t>3</w:t>
            </w:r>
          </w:p>
        </w:tc>
        <w:tc>
          <w:tcPr>
            <w:tcW w:w="1330" w:type="dxa"/>
          </w:tcPr>
          <w:p w14:paraId="69F78646" w14:textId="7E0E9251" w:rsidR="00A520F6" w:rsidRPr="00D25D79" w:rsidRDefault="00A520F6" w:rsidP="00A520F6">
            <w:pPr>
              <w:pStyle w:val="08-Tabelageral"/>
              <w:spacing w:line="256" w:lineRule="auto"/>
              <w:rPr>
                <w:rFonts w:cs="Arial"/>
                <w:b/>
                <w:lang w:eastAsia="en-US"/>
              </w:rPr>
            </w:pPr>
            <w:r>
              <w:rPr>
                <w:b/>
                <w:lang w:eastAsia="en-US"/>
              </w:rPr>
              <w:t>(2.146.517)</w:t>
            </w:r>
          </w:p>
        </w:tc>
        <w:tc>
          <w:tcPr>
            <w:tcW w:w="1330" w:type="dxa"/>
          </w:tcPr>
          <w:p w14:paraId="57E71620" w14:textId="4F6CDCAC" w:rsidR="00A520F6" w:rsidRPr="00D25D79" w:rsidRDefault="00A520F6" w:rsidP="00A520F6">
            <w:pPr>
              <w:pStyle w:val="08-Tabelageral"/>
              <w:spacing w:line="256" w:lineRule="auto"/>
              <w:rPr>
                <w:rFonts w:cs="Arial"/>
                <w:b/>
                <w:lang w:eastAsia="en-US"/>
              </w:rPr>
            </w:pPr>
            <w:r>
              <w:rPr>
                <w:b/>
                <w:lang w:eastAsia="en-US"/>
              </w:rPr>
              <w:t>2.4</w:t>
            </w:r>
            <w:r w:rsidR="003A4042">
              <w:rPr>
                <w:b/>
                <w:lang w:eastAsia="en-US"/>
              </w:rPr>
              <w:t>16</w:t>
            </w:r>
            <w:r>
              <w:rPr>
                <w:b/>
                <w:lang w:eastAsia="en-US"/>
              </w:rPr>
              <w:t>.</w:t>
            </w:r>
            <w:r w:rsidR="003A4042">
              <w:rPr>
                <w:b/>
                <w:lang w:eastAsia="en-US"/>
              </w:rPr>
              <w:t>402</w:t>
            </w:r>
          </w:p>
        </w:tc>
      </w:tr>
      <w:tr w:rsidR="00A520F6" w:rsidRPr="00811FAE" w14:paraId="02CDC2A4" w14:textId="77777777">
        <w:trPr>
          <w:trHeight w:val="238"/>
          <w:jc w:val="center"/>
        </w:trPr>
        <w:tc>
          <w:tcPr>
            <w:tcW w:w="4326" w:type="dxa"/>
            <w:hideMark/>
          </w:tcPr>
          <w:p w14:paraId="1C79B274" w14:textId="77777777" w:rsidR="00A520F6" w:rsidRPr="00811FAE" w:rsidRDefault="00A520F6" w:rsidP="00A520F6">
            <w:pPr>
              <w:pStyle w:val="08-Tabelageral"/>
              <w:spacing w:line="256" w:lineRule="auto"/>
              <w:jc w:val="left"/>
              <w:rPr>
                <w:rFonts w:cs="Arial"/>
                <w:b/>
                <w:szCs w:val="14"/>
                <w:lang w:eastAsia="en-US"/>
              </w:rPr>
            </w:pPr>
            <w:r w:rsidRPr="00811FAE">
              <w:rPr>
                <w:rFonts w:cs="Arial"/>
                <w:b/>
                <w:szCs w:val="14"/>
                <w:lang w:eastAsia="en-US"/>
              </w:rPr>
              <w:t>Resultado Financeiro</w:t>
            </w:r>
          </w:p>
        </w:tc>
        <w:tc>
          <w:tcPr>
            <w:tcW w:w="1329" w:type="dxa"/>
          </w:tcPr>
          <w:p w14:paraId="03BFBB93" w14:textId="58E9BD44" w:rsidR="00A520F6" w:rsidRPr="00D25D79" w:rsidRDefault="00A520F6" w:rsidP="00A520F6">
            <w:pPr>
              <w:pStyle w:val="08-Tabelageral"/>
              <w:spacing w:line="256" w:lineRule="auto"/>
              <w:rPr>
                <w:rFonts w:cs="Arial"/>
                <w:b/>
                <w:lang w:eastAsia="en-US"/>
              </w:rPr>
            </w:pPr>
            <w:r>
              <w:rPr>
                <w:b/>
                <w:lang w:eastAsia="en-US"/>
              </w:rPr>
              <w:t>32.945</w:t>
            </w:r>
          </w:p>
        </w:tc>
        <w:tc>
          <w:tcPr>
            <w:tcW w:w="1330" w:type="dxa"/>
          </w:tcPr>
          <w:p w14:paraId="6D8BA90D" w14:textId="1A0EC959" w:rsidR="00A520F6" w:rsidRPr="00D25D79" w:rsidRDefault="00A520F6" w:rsidP="00A520F6">
            <w:pPr>
              <w:pStyle w:val="08-Tabelageral"/>
              <w:spacing w:line="256" w:lineRule="auto"/>
              <w:rPr>
                <w:rFonts w:cs="Arial"/>
                <w:b/>
                <w:lang w:eastAsia="en-US"/>
              </w:rPr>
            </w:pPr>
            <w:r>
              <w:rPr>
                <w:b/>
                <w:lang w:eastAsia="en-US"/>
              </w:rPr>
              <w:t>109.503</w:t>
            </w:r>
          </w:p>
        </w:tc>
        <w:tc>
          <w:tcPr>
            <w:tcW w:w="1330" w:type="dxa"/>
          </w:tcPr>
          <w:p w14:paraId="21E14FD6" w14:textId="444F2789" w:rsidR="00A520F6" w:rsidRPr="00D25D79" w:rsidRDefault="00A520F6" w:rsidP="00A520F6">
            <w:pPr>
              <w:pStyle w:val="08-Tabelageral"/>
              <w:spacing w:line="256" w:lineRule="auto"/>
              <w:rPr>
                <w:rFonts w:cs="Arial"/>
                <w:b/>
                <w:lang w:eastAsia="en-US"/>
              </w:rPr>
            </w:pPr>
            <w:r>
              <w:rPr>
                <w:b/>
                <w:lang w:eastAsia="en-US"/>
              </w:rPr>
              <w:t>--</w:t>
            </w:r>
          </w:p>
        </w:tc>
        <w:tc>
          <w:tcPr>
            <w:tcW w:w="1330" w:type="dxa"/>
          </w:tcPr>
          <w:p w14:paraId="5BC07ECF" w14:textId="2BAC8232" w:rsidR="00A520F6" w:rsidRPr="00D25D79" w:rsidRDefault="00A520F6" w:rsidP="00A520F6">
            <w:pPr>
              <w:pStyle w:val="08-Tabelageral"/>
              <w:spacing w:line="256" w:lineRule="auto"/>
              <w:rPr>
                <w:rFonts w:cs="Arial"/>
                <w:b/>
                <w:lang w:eastAsia="en-US"/>
              </w:rPr>
            </w:pPr>
            <w:r>
              <w:rPr>
                <w:b/>
                <w:lang w:eastAsia="en-US"/>
              </w:rPr>
              <w:t>142.448</w:t>
            </w:r>
          </w:p>
        </w:tc>
      </w:tr>
      <w:tr w:rsidR="00A520F6" w14:paraId="1BBAF17C" w14:textId="77777777">
        <w:trPr>
          <w:trHeight w:val="238"/>
          <w:jc w:val="center"/>
        </w:trPr>
        <w:tc>
          <w:tcPr>
            <w:tcW w:w="4326" w:type="dxa"/>
            <w:hideMark/>
          </w:tcPr>
          <w:p w14:paraId="2AB0AF39" w14:textId="77777777" w:rsidR="00A520F6" w:rsidRDefault="00A520F6" w:rsidP="00A520F6">
            <w:pPr>
              <w:pStyle w:val="08-Tabelageral"/>
              <w:spacing w:line="256" w:lineRule="auto"/>
              <w:ind w:left="113"/>
              <w:jc w:val="left"/>
              <w:rPr>
                <w:rFonts w:cs="Arial"/>
                <w:b/>
                <w:szCs w:val="14"/>
                <w:lang w:eastAsia="en-US"/>
              </w:rPr>
            </w:pPr>
            <w:r>
              <w:rPr>
                <w:rFonts w:cs="Arial"/>
                <w:szCs w:val="14"/>
                <w:lang w:eastAsia="en-US"/>
              </w:rPr>
              <w:t>Receitas financeiras</w:t>
            </w:r>
          </w:p>
        </w:tc>
        <w:tc>
          <w:tcPr>
            <w:tcW w:w="1329" w:type="dxa"/>
          </w:tcPr>
          <w:p w14:paraId="573EE68A" w14:textId="140B8053" w:rsidR="00A520F6" w:rsidRPr="00D25D79" w:rsidRDefault="00A520F6" w:rsidP="00A520F6">
            <w:pPr>
              <w:pStyle w:val="08-Tabelageral"/>
              <w:spacing w:line="256" w:lineRule="auto"/>
              <w:rPr>
                <w:rFonts w:cs="Arial"/>
                <w:lang w:eastAsia="en-US"/>
              </w:rPr>
            </w:pPr>
            <w:r>
              <w:rPr>
                <w:lang w:eastAsia="en-US"/>
              </w:rPr>
              <w:t>33.519</w:t>
            </w:r>
          </w:p>
        </w:tc>
        <w:tc>
          <w:tcPr>
            <w:tcW w:w="1330" w:type="dxa"/>
          </w:tcPr>
          <w:p w14:paraId="231F1BE5" w14:textId="1846A08F" w:rsidR="00A520F6" w:rsidRPr="00D25D79" w:rsidRDefault="00A520F6" w:rsidP="00A520F6">
            <w:pPr>
              <w:pStyle w:val="08-Tabelageral"/>
              <w:spacing w:line="256" w:lineRule="auto"/>
              <w:rPr>
                <w:rFonts w:cs="Arial"/>
                <w:lang w:eastAsia="en-US"/>
              </w:rPr>
            </w:pPr>
            <w:r>
              <w:rPr>
                <w:lang w:eastAsia="en-US"/>
              </w:rPr>
              <w:t>110.541</w:t>
            </w:r>
          </w:p>
        </w:tc>
        <w:tc>
          <w:tcPr>
            <w:tcW w:w="1330" w:type="dxa"/>
          </w:tcPr>
          <w:p w14:paraId="7B7DD8E9" w14:textId="688A4E76" w:rsidR="00A520F6" w:rsidRPr="00D25D79" w:rsidRDefault="00A520F6" w:rsidP="00A520F6">
            <w:pPr>
              <w:pStyle w:val="08-Tabelageral"/>
              <w:spacing w:line="256" w:lineRule="auto"/>
              <w:rPr>
                <w:rFonts w:cs="Arial"/>
                <w:lang w:eastAsia="en-US"/>
              </w:rPr>
            </w:pPr>
            <w:r>
              <w:rPr>
                <w:lang w:eastAsia="en-US"/>
              </w:rPr>
              <w:t>--</w:t>
            </w:r>
          </w:p>
        </w:tc>
        <w:tc>
          <w:tcPr>
            <w:tcW w:w="1330" w:type="dxa"/>
          </w:tcPr>
          <w:p w14:paraId="25F74FBE" w14:textId="1CF0EDC5" w:rsidR="00A520F6" w:rsidRPr="00D25D79" w:rsidRDefault="00A520F6" w:rsidP="00A520F6">
            <w:pPr>
              <w:pStyle w:val="08-Tabelageral"/>
              <w:spacing w:line="256" w:lineRule="auto"/>
              <w:rPr>
                <w:rFonts w:cs="Arial"/>
                <w:lang w:eastAsia="en-US"/>
              </w:rPr>
            </w:pPr>
            <w:r>
              <w:rPr>
                <w:lang w:eastAsia="en-US"/>
              </w:rPr>
              <w:t>144.060</w:t>
            </w:r>
          </w:p>
        </w:tc>
      </w:tr>
      <w:tr w:rsidR="00A520F6" w14:paraId="3AEB5105" w14:textId="77777777">
        <w:trPr>
          <w:trHeight w:val="238"/>
          <w:jc w:val="center"/>
        </w:trPr>
        <w:tc>
          <w:tcPr>
            <w:tcW w:w="4326" w:type="dxa"/>
            <w:hideMark/>
          </w:tcPr>
          <w:p w14:paraId="6DCEE422" w14:textId="77777777" w:rsidR="00A520F6" w:rsidRDefault="00A520F6" w:rsidP="00A520F6">
            <w:pPr>
              <w:pStyle w:val="08-Tabelageral"/>
              <w:spacing w:line="256" w:lineRule="auto"/>
              <w:ind w:left="113"/>
              <w:jc w:val="left"/>
              <w:rPr>
                <w:rFonts w:cs="Arial"/>
                <w:b/>
                <w:szCs w:val="14"/>
                <w:lang w:eastAsia="en-US"/>
              </w:rPr>
            </w:pPr>
            <w:r>
              <w:rPr>
                <w:rFonts w:cs="Arial"/>
                <w:szCs w:val="14"/>
                <w:lang w:eastAsia="en-US"/>
              </w:rPr>
              <w:t xml:space="preserve">Despesas financeiras </w:t>
            </w:r>
          </w:p>
        </w:tc>
        <w:tc>
          <w:tcPr>
            <w:tcW w:w="1329" w:type="dxa"/>
          </w:tcPr>
          <w:p w14:paraId="3512CE22" w14:textId="61DE5D6E" w:rsidR="00A520F6" w:rsidRPr="00D25D79" w:rsidRDefault="00A520F6" w:rsidP="00A520F6">
            <w:pPr>
              <w:pStyle w:val="08-Tabelageral"/>
              <w:spacing w:line="256" w:lineRule="auto"/>
              <w:rPr>
                <w:rFonts w:cs="Arial"/>
                <w:lang w:eastAsia="en-US"/>
              </w:rPr>
            </w:pPr>
            <w:r>
              <w:rPr>
                <w:lang w:eastAsia="en-US"/>
              </w:rPr>
              <w:t>(574)</w:t>
            </w:r>
          </w:p>
        </w:tc>
        <w:tc>
          <w:tcPr>
            <w:tcW w:w="1330" w:type="dxa"/>
          </w:tcPr>
          <w:p w14:paraId="2D7AC9D7" w14:textId="2AB32E03" w:rsidR="00A520F6" w:rsidRPr="00D25D79" w:rsidRDefault="00A520F6" w:rsidP="00A520F6">
            <w:pPr>
              <w:pStyle w:val="08-Tabelageral"/>
              <w:spacing w:line="256" w:lineRule="auto"/>
              <w:rPr>
                <w:rFonts w:cs="Arial"/>
                <w:lang w:eastAsia="en-US"/>
              </w:rPr>
            </w:pPr>
            <w:r>
              <w:rPr>
                <w:lang w:eastAsia="en-US"/>
              </w:rPr>
              <w:t>(1.038)</w:t>
            </w:r>
          </w:p>
        </w:tc>
        <w:tc>
          <w:tcPr>
            <w:tcW w:w="1330" w:type="dxa"/>
          </w:tcPr>
          <w:p w14:paraId="5A9E0EA0" w14:textId="36F8F5E4" w:rsidR="00A520F6" w:rsidRPr="00D25D79" w:rsidRDefault="00A520F6" w:rsidP="00A520F6">
            <w:pPr>
              <w:pStyle w:val="08-Tabelageral"/>
              <w:spacing w:line="256" w:lineRule="auto"/>
              <w:rPr>
                <w:rFonts w:cs="Arial"/>
                <w:lang w:eastAsia="en-US"/>
              </w:rPr>
            </w:pPr>
            <w:r>
              <w:rPr>
                <w:lang w:eastAsia="en-US"/>
              </w:rPr>
              <w:t>--</w:t>
            </w:r>
          </w:p>
        </w:tc>
        <w:tc>
          <w:tcPr>
            <w:tcW w:w="1330" w:type="dxa"/>
          </w:tcPr>
          <w:p w14:paraId="7CA401F0" w14:textId="07FE0CA4" w:rsidR="00A520F6" w:rsidRPr="00D25D79" w:rsidRDefault="00A520F6" w:rsidP="00A520F6">
            <w:pPr>
              <w:pStyle w:val="08-Tabelageral"/>
              <w:spacing w:line="256" w:lineRule="auto"/>
              <w:rPr>
                <w:rFonts w:cs="Arial"/>
                <w:lang w:eastAsia="en-US"/>
              </w:rPr>
            </w:pPr>
            <w:r>
              <w:rPr>
                <w:lang w:eastAsia="en-US"/>
              </w:rPr>
              <w:t>(1.612)</w:t>
            </w:r>
          </w:p>
        </w:tc>
      </w:tr>
      <w:tr w:rsidR="00A520F6" w:rsidRPr="00811FAE" w14:paraId="1E12E548" w14:textId="77777777">
        <w:trPr>
          <w:trHeight w:val="238"/>
          <w:jc w:val="center"/>
        </w:trPr>
        <w:tc>
          <w:tcPr>
            <w:tcW w:w="4326" w:type="dxa"/>
            <w:hideMark/>
          </w:tcPr>
          <w:p w14:paraId="708FF7F8" w14:textId="77777777" w:rsidR="00A520F6" w:rsidRPr="00811FAE" w:rsidRDefault="00A520F6" w:rsidP="00A520F6">
            <w:pPr>
              <w:pStyle w:val="08-Tabelageral"/>
              <w:spacing w:line="256" w:lineRule="auto"/>
              <w:jc w:val="left"/>
              <w:rPr>
                <w:rFonts w:cs="Arial"/>
                <w:b/>
                <w:szCs w:val="14"/>
                <w:lang w:eastAsia="en-US"/>
              </w:rPr>
            </w:pPr>
            <w:r w:rsidRPr="00811FAE">
              <w:rPr>
                <w:rFonts w:cs="Arial"/>
                <w:b/>
                <w:szCs w:val="14"/>
                <w:lang w:eastAsia="en-US"/>
              </w:rPr>
              <w:t>Resultado Antes do Imposto de Renda e Contribuição Social</w:t>
            </w:r>
          </w:p>
        </w:tc>
        <w:tc>
          <w:tcPr>
            <w:tcW w:w="1329" w:type="dxa"/>
          </w:tcPr>
          <w:p w14:paraId="5E28C60D" w14:textId="2018C4B9" w:rsidR="00A520F6" w:rsidRPr="00D25D79" w:rsidRDefault="00A520F6" w:rsidP="00A520F6">
            <w:pPr>
              <w:pStyle w:val="08-Tabelageral"/>
              <w:spacing w:line="256" w:lineRule="auto"/>
              <w:rPr>
                <w:rFonts w:cs="Arial"/>
                <w:b/>
                <w:lang w:eastAsia="en-US"/>
              </w:rPr>
            </w:pPr>
            <w:r>
              <w:rPr>
                <w:b/>
                <w:lang w:eastAsia="en-US"/>
              </w:rPr>
              <w:t>3.5</w:t>
            </w:r>
            <w:r w:rsidR="005D5B21">
              <w:rPr>
                <w:b/>
                <w:lang w:eastAsia="en-US"/>
              </w:rPr>
              <w:t>03</w:t>
            </w:r>
            <w:r>
              <w:rPr>
                <w:b/>
                <w:lang w:eastAsia="en-US"/>
              </w:rPr>
              <w:t>.</w:t>
            </w:r>
            <w:r w:rsidR="005D5B21">
              <w:rPr>
                <w:b/>
                <w:lang w:eastAsia="en-US"/>
              </w:rPr>
              <w:t>491</w:t>
            </w:r>
          </w:p>
        </w:tc>
        <w:tc>
          <w:tcPr>
            <w:tcW w:w="1330" w:type="dxa"/>
          </w:tcPr>
          <w:p w14:paraId="5D42BC5C" w14:textId="16873EBB" w:rsidR="00A520F6" w:rsidRPr="00D25D79" w:rsidRDefault="00A520F6" w:rsidP="00A520F6">
            <w:pPr>
              <w:pStyle w:val="08-Tabelageral"/>
              <w:spacing w:line="256" w:lineRule="auto"/>
              <w:rPr>
                <w:rFonts w:cs="Arial"/>
                <w:b/>
                <w:lang w:eastAsia="en-US"/>
              </w:rPr>
            </w:pPr>
            <w:r>
              <w:rPr>
                <w:b/>
                <w:lang w:eastAsia="en-US"/>
              </w:rPr>
              <w:t>1.201.87</w:t>
            </w:r>
            <w:r w:rsidR="0015339F">
              <w:rPr>
                <w:b/>
                <w:lang w:eastAsia="en-US"/>
              </w:rPr>
              <w:t>6</w:t>
            </w:r>
          </w:p>
        </w:tc>
        <w:tc>
          <w:tcPr>
            <w:tcW w:w="1330" w:type="dxa"/>
          </w:tcPr>
          <w:p w14:paraId="6440F4E1" w14:textId="553B12CC" w:rsidR="00A520F6" w:rsidRPr="00D25D79" w:rsidRDefault="00A520F6" w:rsidP="00A520F6">
            <w:pPr>
              <w:pStyle w:val="08-Tabelageral"/>
              <w:spacing w:line="256" w:lineRule="auto"/>
              <w:rPr>
                <w:rFonts w:cs="Arial"/>
                <w:b/>
                <w:lang w:eastAsia="en-US"/>
              </w:rPr>
            </w:pPr>
            <w:r>
              <w:rPr>
                <w:b/>
                <w:lang w:eastAsia="en-US"/>
              </w:rPr>
              <w:t>(2.146.517)</w:t>
            </w:r>
          </w:p>
        </w:tc>
        <w:tc>
          <w:tcPr>
            <w:tcW w:w="1330" w:type="dxa"/>
          </w:tcPr>
          <w:p w14:paraId="2AFF4550" w14:textId="16E1C1E5" w:rsidR="00A520F6" w:rsidRPr="00D25D79" w:rsidRDefault="00A520F6" w:rsidP="00A520F6">
            <w:pPr>
              <w:pStyle w:val="08-Tabelageral"/>
              <w:spacing w:line="256" w:lineRule="auto"/>
              <w:rPr>
                <w:rFonts w:cs="Arial"/>
                <w:b/>
                <w:lang w:eastAsia="en-US"/>
              </w:rPr>
            </w:pPr>
            <w:r>
              <w:rPr>
                <w:b/>
                <w:lang w:eastAsia="en-US"/>
              </w:rPr>
              <w:t>2.5</w:t>
            </w:r>
            <w:r w:rsidR="003A4042">
              <w:rPr>
                <w:b/>
                <w:lang w:eastAsia="en-US"/>
              </w:rPr>
              <w:t>58</w:t>
            </w:r>
            <w:r>
              <w:rPr>
                <w:b/>
                <w:lang w:eastAsia="en-US"/>
              </w:rPr>
              <w:t>.</w:t>
            </w:r>
            <w:r w:rsidR="003A4042">
              <w:rPr>
                <w:b/>
                <w:lang w:eastAsia="en-US"/>
              </w:rPr>
              <w:t>850</w:t>
            </w:r>
          </w:p>
        </w:tc>
      </w:tr>
      <w:tr w:rsidR="00A520F6" w14:paraId="33441879" w14:textId="77777777">
        <w:trPr>
          <w:trHeight w:val="238"/>
          <w:jc w:val="center"/>
        </w:trPr>
        <w:tc>
          <w:tcPr>
            <w:tcW w:w="4326" w:type="dxa"/>
            <w:hideMark/>
          </w:tcPr>
          <w:p w14:paraId="55F2BF1D" w14:textId="77777777" w:rsidR="00A520F6" w:rsidRDefault="00A520F6" w:rsidP="00A520F6">
            <w:pPr>
              <w:pStyle w:val="08-Tabelageral"/>
              <w:spacing w:line="256" w:lineRule="auto"/>
              <w:ind w:left="113"/>
              <w:jc w:val="left"/>
              <w:rPr>
                <w:rFonts w:cs="Arial"/>
                <w:bCs/>
                <w:szCs w:val="14"/>
                <w:lang w:eastAsia="en-US"/>
              </w:rPr>
            </w:pPr>
            <w:r>
              <w:rPr>
                <w:rFonts w:cs="Arial"/>
                <w:szCs w:val="14"/>
                <w:lang w:eastAsia="en-US"/>
              </w:rPr>
              <w:t>Imposto de Renda e Contribuição Social</w:t>
            </w:r>
          </w:p>
        </w:tc>
        <w:tc>
          <w:tcPr>
            <w:tcW w:w="1329" w:type="dxa"/>
          </w:tcPr>
          <w:p w14:paraId="5C9AB212" w14:textId="6211169C" w:rsidR="00A520F6" w:rsidRPr="00D25D79" w:rsidRDefault="00A520F6" w:rsidP="00A520F6">
            <w:pPr>
              <w:pStyle w:val="08-Tabelageral"/>
              <w:spacing w:line="256" w:lineRule="auto"/>
              <w:rPr>
                <w:rFonts w:cs="Arial"/>
                <w:lang w:eastAsia="en-US"/>
              </w:rPr>
            </w:pPr>
            <w:r>
              <w:rPr>
                <w:bCs/>
                <w:lang w:eastAsia="en-US"/>
              </w:rPr>
              <w:t>(8.105)</w:t>
            </w:r>
          </w:p>
        </w:tc>
        <w:tc>
          <w:tcPr>
            <w:tcW w:w="1330" w:type="dxa"/>
          </w:tcPr>
          <w:p w14:paraId="35AE4404" w14:textId="449D544F" w:rsidR="00A520F6" w:rsidRPr="00D25D79" w:rsidRDefault="00A520F6" w:rsidP="00A520F6">
            <w:pPr>
              <w:pStyle w:val="08-Tabelageral"/>
              <w:spacing w:line="256" w:lineRule="auto"/>
              <w:rPr>
                <w:rFonts w:cs="Arial"/>
                <w:lang w:eastAsia="en-US"/>
              </w:rPr>
            </w:pPr>
            <w:r>
              <w:rPr>
                <w:bCs/>
                <w:lang w:eastAsia="en-US"/>
              </w:rPr>
              <w:t>(407.400)</w:t>
            </w:r>
          </w:p>
        </w:tc>
        <w:tc>
          <w:tcPr>
            <w:tcW w:w="1330" w:type="dxa"/>
          </w:tcPr>
          <w:p w14:paraId="7974215F" w14:textId="62B83B48" w:rsidR="00A520F6" w:rsidRPr="00D25D79" w:rsidRDefault="00A520F6" w:rsidP="00A520F6">
            <w:pPr>
              <w:pStyle w:val="08-Tabelageral"/>
              <w:spacing w:line="256" w:lineRule="auto"/>
              <w:rPr>
                <w:rFonts w:cs="Arial"/>
                <w:lang w:eastAsia="en-US"/>
              </w:rPr>
            </w:pPr>
            <w:r>
              <w:rPr>
                <w:bCs/>
                <w:lang w:eastAsia="en-US"/>
              </w:rPr>
              <w:t>--</w:t>
            </w:r>
          </w:p>
        </w:tc>
        <w:tc>
          <w:tcPr>
            <w:tcW w:w="1330" w:type="dxa"/>
          </w:tcPr>
          <w:p w14:paraId="77312422" w14:textId="50C7182A" w:rsidR="00A520F6" w:rsidRPr="00D25D79" w:rsidRDefault="00A520F6" w:rsidP="00A520F6">
            <w:pPr>
              <w:pStyle w:val="08-Tabelageral"/>
              <w:spacing w:line="256" w:lineRule="auto"/>
              <w:rPr>
                <w:rFonts w:cs="Arial"/>
                <w:lang w:eastAsia="en-US"/>
              </w:rPr>
            </w:pPr>
            <w:r>
              <w:rPr>
                <w:bCs/>
                <w:lang w:eastAsia="en-US"/>
              </w:rPr>
              <w:t>(415.505)</w:t>
            </w:r>
          </w:p>
        </w:tc>
      </w:tr>
      <w:tr w:rsidR="00A520F6" w:rsidRPr="00811FAE" w14:paraId="3C6B2563" w14:textId="77777777">
        <w:trPr>
          <w:trHeight w:val="238"/>
          <w:jc w:val="center"/>
        </w:trPr>
        <w:tc>
          <w:tcPr>
            <w:tcW w:w="4326" w:type="dxa"/>
            <w:tcBorders>
              <w:top w:val="nil"/>
              <w:left w:val="nil"/>
              <w:bottom w:val="single" w:sz="2" w:space="0" w:color="1F3864" w:themeColor="accent1" w:themeShade="80"/>
              <w:right w:val="nil"/>
            </w:tcBorders>
            <w:hideMark/>
          </w:tcPr>
          <w:p w14:paraId="566BB7FE" w14:textId="77777777" w:rsidR="00A520F6" w:rsidRPr="00811FAE" w:rsidRDefault="00A520F6" w:rsidP="00A520F6">
            <w:pPr>
              <w:pStyle w:val="08-Tabelageral"/>
              <w:spacing w:line="256" w:lineRule="auto"/>
              <w:jc w:val="left"/>
              <w:rPr>
                <w:rFonts w:cs="Arial"/>
                <w:b/>
                <w:szCs w:val="14"/>
                <w:lang w:eastAsia="en-US"/>
              </w:rPr>
            </w:pPr>
            <w:r w:rsidRPr="00811FAE">
              <w:rPr>
                <w:rFonts w:cs="Arial"/>
                <w:b/>
                <w:szCs w:val="14"/>
                <w:lang w:eastAsia="en-US"/>
              </w:rPr>
              <w:t>Lucro Líquido do Período</w:t>
            </w:r>
          </w:p>
        </w:tc>
        <w:tc>
          <w:tcPr>
            <w:tcW w:w="1329" w:type="dxa"/>
            <w:tcBorders>
              <w:top w:val="nil"/>
              <w:left w:val="nil"/>
              <w:bottom w:val="single" w:sz="2" w:space="0" w:color="1F3864" w:themeColor="accent1" w:themeShade="80"/>
              <w:right w:val="nil"/>
            </w:tcBorders>
          </w:tcPr>
          <w:p w14:paraId="7D7E6389" w14:textId="7E6278E5" w:rsidR="00A520F6" w:rsidRPr="00D25D79" w:rsidRDefault="00A520F6" w:rsidP="00A520F6">
            <w:pPr>
              <w:pStyle w:val="08-Tabelageral"/>
              <w:spacing w:line="256" w:lineRule="auto"/>
              <w:rPr>
                <w:rFonts w:cs="Arial"/>
                <w:b/>
                <w:lang w:eastAsia="en-US"/>
              </w:rPr>
            </w:pPr>
            <w:r>
              <w:rPr>
                <w:b/>
                <w:lang w:eastAsia="en-US"/>
              </w:rPr>
              <w:t>3.</w:t>
            </w:r>
            <w:r w:rsidR="00063F31">
              <w:rPr>
                <w:b/>
                <w:lang w:eastAsia="en-US"/>
              </w:rPr>
              <w:t>495</w:t>
            </w:r>
            <w:r>
              <w:rPr>
                <w:b/>
                <w:lang w:eastAsia="en-US"/>
              </w:rPr>
              <w:t>.</w:t>
            </w:r>
            <w:r w:rsidR="00063F31">
              <w:rPr>
                <w:b/>
                <w:lang w:eastAsia="en-US"/>
              </w:rPr>
              <w:t>386</w:t>
            </w:r>
          </w:p>
        </w:tc>
        <w:tc>
          <w:tcPr>
            <w:tcW w:w="1330" w:type="dxa"/>
            <w:tcBorders>
              <w:top w:val="nil"/>
              <w:left w:val="nil"/>
              <w:bottom w:val="single" w:sz="2" w:space="0" w:color="1F3864" w:themeColor="accent1" w:themeShade="80"/>
              <w:right w:val="nil"/>
            </w:tcBorders>
          </w:tcPr>
          <w:p w14:paraId="74BD7DEC" w14:textId="518117BA" w:rsidR="00A520F6" w:rsidRPr="00D25D79" w:rsidRDefault="00A520F6" w:rsidP="00A520F6">
            <w:pPr>
              <w:pStyle w:val="08-Tabelageral"/>
              <w:spacing w:line="256" w:lineRule="auto"/>
              <w:rPr>
                <w:rFonts w:cs="Arial"/>
                <w:b/>
                <w:lang w:eastAsia="en-US"/>
              </w:rPr>
            </w:pPr>
            <w:r>
              <w:rPr>
                <w:b/>
                <w:lang w:eastAsia="en-US"/>
              </w:rPr>
              <w:t>794.47</w:t>
            </w:r>
            <w:r w:rsidR="0015339F">
              <w:rPr>
                <w:b/>
                <w:lang w:eastAsia="en-US"/>
              </w:rPr>
              <w:t>6</w:t>
            </w:r>
          </w:p>
        </w:tc>
        <w:tc>
          <w:tcPr>
            <w:tcW w:w="1330" w:type="dxa"/>
            <w:tcBorders>
              <w:top w:val="nil"/>
              <w:left w:val="nil"/>
              <w:bottom w:val="single" w:sz="2" w:space="0" w:color="1F3864" w:themeColor="accent1" w:themeShade="80"/>
              <w:right w:val="nil"/>
            </w:tcBorders>
          </w:tcPr>
          <w:p w14:paraId="2494AA04" w14:textId="70A67092" w:rsidR="00A520F6" w:rsidRPr="00D25D79" w:rsidRDefault="00A520F6" w:rsidP="00A520F6">
            <w:pPr>
              <w:pStyle w:val="08-Tabelageral"/>
              <w:spacing w:line="256" w:lineRule="auto"/>
              <w:rPr>
                <w:rFonts w:cs="Arial"/>
                <w:b/>
                <w:lang w:eastAsia="en-US"/>
              </w:rPr>
            </w:pPr>
            <w:r>
              <w:rPr>
                <w:b/>
                <w:lang w:eastAsia="en-US"/>
              </w:rPr>
              <w:t>(2.146.517)</w:t>
            </w:r>
          </w:p>
        </w:tc>
        <w:tc>
          <w:tcPr>
            <w:tcW w:w="1330" w:type="dxa"/>
            <w:tcBorders>
              <w:top w:val="nil"/>
              <w:left w:val="nil"/>
              <w:bottom w:val="single" w:sz="2" w:space="0" w:color="1F3864" w:themeColor="accent1" w:themeShade="80"/>
              <w:right w:val="nil"/>
            </w:tcBorders>
          </w:tcPr>
          <w:p w14:paraId="764B28DA" w14:textId="227B2C7D" w:rsidR="00A520F6" w:rsidRPr="00D25D79" w:rsidRDefault="00A520F6" w:rsidP="00A520F6">
            <w:pPr>
              <w:pStyle w:val="08-Tabelageral"/>
              <w:spacing w:line="256" w:lineRule="auto"/>
              <w:rPr>
                <w:rFonts w:cs="Arial"/>
                <w:b/>
                <w:lang w:eastAsia="en-US"/>
              </w:rPr>
            </w:pPr>
            <w:r>
              <w:rPr>
                <w:b/>
                <w:lang w:eastAsia="en-US"/>
              </w:rPr>
              <w:t>2.</w:t>
            </w:r>
            <w:r w:rsidR="003A4042">
              <w:rPr>
                <w:b/>
                <w:lang w:eastAsia="en-US"/>
              </w:rPr>
              <w:t>143</w:t>
            </w:r>
            <w:r>
              <w:rPr>
                <w:b/>
                <w:lang w:eastAsia="en-US"/>
              </w:rPr>
              <w:t>.</w:t>
            </w:r>
            <w:r w:rsidR="003A4042">
              <w:rPr>
                <w:b/>
                <w:lang w:eastAsia="en-US"/>
              </w:rPr>
              <w:t>345</w:t>
            </w:r>
          </w:p>
        </w:tc>
      </w:tr>
    </w:tbl>
    <w:p w14:paraId="758619E8" w14:textId="77777777" w:rsidR="00BF3522" w:rsidRDefault="00BF3522" w:rsidP="00BF3522">
      <w:pPr>
        <w:spacing w:after="0"/>
        <w:rPr>
          <w:rFonts w:ascii="Arial" w:hAnsi="Arial" w:cs="Arial"/>
          <w:b/>
          <w:sz w:val="14"/>
          <w:lang w:eastAsia="pt-BR"/>
        </w:rPr>
      </w:pPr>
    </w:p>
    <w:p w14:paraId="349CDC68" w14:textId="77777777" w:rsidR="00BF3522" w:rsidRDefault="00BF3522" w:rsidP="006B38BA">
      <w:pPr>
        <w:keepNext/>
        <w:keepLines/>
        <w:spacing w:after="0"/>
        <w:jc w:val="right"/>
        <w:rPr>
          <w:rFonts w:ascii="Arial" w:hAnsi="Arial" w:cs="Arial"/>
          <w:b/>
          <w:sz w:val="14"/>
          <w:szCs w:val="18"/>
        </w:rPr>
      </w:pPr>
      <w:bookmarkStart w:id="58" w:name="_Hlk75968720"/>
      <w:r>
        <w:rPr>
          <w:rFonts w:ascii="Arial" w:hAnsi="Arial" w:cs="Arial"/>
          <w:b/>
          <w:sz w:val="14"/>
          <w:szCs w:val="18"/>
        </w:rPr>
        <w:t>R$ mil</w:t>
      </w:r>
    </w:p>
    <w:tbl>
      <w:tblPr>
        <w:tblW w:w="9645" w:type="dxa"/>
        <w:jc w:val="center"/>
        <w:tblLayout w:type="fixed"/>
        <w:tblLook w:val="04A0" w:firstRow="1" w:lastRow="0" w:firstColumn="1" w:lastColumn="0" w:noHBand="0" w:noVBand="1"/>
      </w:tblPr>
      <w:tblGrid>
        <w:gridCol w:w="4326"/>
        <w:gridCol w:w="1329"/>
        <w:gridCol w:w="1330"/>
        <w:gridCol w:w="1330"/>
        <w:gridCol w:w="1330"/>
      </w:tblGrid>
      <w:tr w:rsidR="00BF3522" w14:paraId="558766B6" w14:textId="77777777">
        <w:trPr>
          <w:trHeight w:hRule="exact" w:val="283"/>
          <w:jc w:val="center"/>
        </w:trPr>
        <w:tc>
          <w:tcPr>
            <w:tcW w:w="4326" w:type="dxa"/>
            <w:tcBorders>
              <w:top w:val="single" w:sz="2" w:space="0" w:color="1F3864" w:themeColor="accent1" w:themeShade="80"/>
              <w:left w:val="nil"/>
              <w:bottom w:val="nil"/>
              <w:right w:val="nil"/>
            </w:tcBorders>
          </w:tcPr>
          <w:p w14:paraId="00C056D4" w14:textId="77777777" w:rsidR="00BF3522" w:rsidRDefault="00BF3522">
            <w:pPr>
              <w:spacing w:after="0"/>
              <w:jc w:val="center"/>
              <w:rPr>
                <w:rFonts w:ascii="Arial" w:hAnsi="Arial" w:cs="Arial"/>
                <w:b/>
                <w:sz w:val="14"/>
                <w:szCs w:val="14"/>
              </w:rPr>
            </w:pPr>
          </w:p>
        </w:tc>
        <w:tc>
          <w:tcPr>
            <w:tcW w:w="5319" w:type="dxa"/>
            <w:gridSpan w:val="4"/>
            <w:tcBorders>
              <w:top w:val="single" w:sz="2" w:space="0" w:color="1F3864" w:themeColor="accent1" w:themeShade="80"/>
              <w:left w:val="nil"/>
              <w:bottom w:val="single" w:sz="2" w:space="0" w:color="1F3864" w:themeColor="accent1" w:themeShade="80"/>
              <w:right w:val="nil"/>
            </w:tcBorders>
            <w:vAlign w:val="center"/>
            <w:hideMark/>
          </w:tcPr>
          <w:p w14:paraId="6DCFBCB5" w14:textId="77777777" w:rsidR="00BF3522" w:rsidRDefault="00BF3522">
            <w:pPr>
              <w:spacing w:after="0"/>
              <w:jc w:val="center"/>
              <w:rPr>
                <w:rFonts w:ascii="Arial" w:hAnsi="Arial" w:cs="Arial"/>
                <w:b/>
                <w:sz w:val="14"/>
                <w:szCs w:val="14"/>
              </w:rPr>
            </w:pPr>
            <w:r>
              <w:rPr>
                <w:rFonts w:ascii="Arial" w:hAnsi="Arial" w:cs="Arial"/>
                <w:b/>
                <w:sz w:val="14"/>
                <w:szCs w:val="14"/>
              </w:rPr>
              <w:t xml:space="preserve">2° </w:t>
            </w:r>
            <w:proofErr w:type="spellStart"/>
            <w:r>
              <w:rPr>
                <w:rFonts w:ascii="Arial" w:hAnsi="Arial" w:cs="Arial"/>
                <w:b/>
                <w:sz w:val="14"/>
                <w:szCs w:val="14"/>
              </w:rPr>
              <w:t>Trim</w:t>
            </w:r>
            <w:proofErr w:type="spellEnd"/>
            <w:r>
              <w:rPr>
                <w:rFonts w:ascii="Arial" w:hAnsi="Arial" w:cs="Arial"/>
                <w:b/>
                <w:sz w:val="14"/>
                <w:szCs w:val="14"/>
              </w:rPr>
              <w:t>/2023</w:t>
            </w:r>
          </w:p>
        </w:tc>
      </w:tr>
      <w:tr w:rsidR="00BF3522" w14:paraId="0E4A9ADC" w14:textId="77777777">
        <w:trPr>
          <w:trHeight w:hRule="exact" w:val="436"/>
          <w:jc w:val="center"/>
        </w:trPr>
        <w:tc>
          <w:tcPr>
            <w:tcW w:w="4326" w:type="dxa"/>
            <w:tcBorders>
              <w:top w:val="nil"/>
              <w:left w:val="nil"/>
              <w:bottom w:val="single" w:sz="2" w:space="0" w:color="1F3864" w:themeColor="accent1" w:themeShade="80"/>
              <w:right w:val="nil"/>
            </w:tcBorders>
          </w:tcPr>
          <w:p w14:paraId="467C3C58" w14:textId="77777777" w:rsidR="00BF3522" w:rsidRDefault="00BF3522">
            <w:pPr>
              <w:pStyle w:val="08-Tabelageral"/>
              <w:spacing w:line="256" w:lineRule="auto"/>
              <w:jc w:val="left"/>
              <w:rPr>
                <w:rFonts w:cs="Arial"/>
                <w:b/>
                <w:lang w:eastAsia="en-US"/>
              </w:rPr>
            </w:pPr>
          </w:p>
        </w:tc>
        <w:tc>
          <w:tcPr>
            <w:tcW w:w="1329" w:type="dxa"/>
            <w:tcBorders>
              <w:top w:val="single" w:sz="2" w:space="0" w:color="1F3864" w:themeColor="accent1" w:themeShade="80"/>
              <w:left w:val="nil"/>
              <w:bottom w:val="single" w:sz="2" w:space="0" w:color="1F3864" w:themeColor="accent1" w:themeShade="80"/>
              <w:right w:val="nil"/>
            </w:tcBorders>
            <w:vAlign w:val="center"/>
            <w:hideMark/>
          </w:tcPr>
          <w:p w14:paraId="2723C8D9" w14:textId="77777777" w:rsidR="00BF3522" w:rsidRDefault="00BF3522">
            <w:pPr>
              <w:pStyle w:val="08-Tabelageral"/>
              <w:spacing w:line="256" w:lineRule="auto"/>
              <w:jc w:val="center"/>
              <w:rPr>
                <w:rFonts w:cs="Arial"/>
                <w:b/>
                <w:lang w:eastAsia="en-US"/>
              </w:rPr>
            </w:pPr>
            <w:r>
              <w:rPr>
                <w:rFonts w:cs="Arial"/>
                <w:b/>
                <w:lang w:eastAsia="en-US"/>
              </w:rPr>
              <w:t>Seguridade</w:t>
            </w:r>
          </w:p>
        </w:tc>
        <w:tc>
          <w:tcPr>
            <w:tcW w:w="1330" w:type="dxa"/>
            <w:tcBorders>
              <w:top w:val="single" w:sz="2" w:space="0" w:color="1F3864" w:themeColor="accent1" w:themeShade="80"/>
              <w:left w:val="nil"/>
              <w:bottom w:val="single" w:sz="2" w:space="0" w:color="1F3864" w:themeColor="accent1" w:themeShade="80"/>
              <w:right w:val="nil"/>
            </w:tcBorders>
            <w:vAlign w:val="center"/>
            <w:hideMark/>
          </w:tcPr>
          <w:p w14:paraId="22DCEE3F" w14:textId="77777777" w:rsidR="00BF3522" w:rsidRDefault="00BF3522">
            <w:pPr>
              <w:pStyle w:val="08-Tabelageral"/>
              <w:spacing w:line="256" w:lineRule="auto"/>
              <w:jc w:val="center"/>
              <w:rPr>
                <w:rFonts w:cs="Arial"/>
                <w:b/>
                <w:lang w:eastAsia="en-US"/>
              </w:rPr>
            </w:pPr>
            <w:r>
              <w:rPr>
                <w:rFonts w:cs="Arial"/>
                <w:b/>
                <w:lang w:eastAsia="en-US"/>
              </w:rPr>
              <w:t>Corretagem</w:t>
            </w:r>
          </w:p>
        </w:tc>
        <w:tc>
          <w:tcPr>
            <w:tcW w:w="1330" w:type="dxa"/>
            <w:tcBorders>
              <w:top w:val="single" w:sz="2" w:space="0" w:color="1F3864" w:themeColor="accent1" w:themeShade="80"/>
              <w:left w:val="nil"/>
              <w:bottom w:val="single" w:sz="2" w:space="0" w:color="1F3864" w:themeColor="accent1" w:themeShade="80"/>
              <w:right w:val="nil"/>
            </w:tcBorders>
            <w:vAlign w:val="center"/>
            <w:hideMark/>
          </w:tcPr>
          <w:p w14:paraId="10ACB052" w14:textId="77777777" w:rsidR="00BF3522" w:rsidRDefault="00BF3522">
            <w:pPr>
              <w:pStyle w:val="08-Tabelageral"/>
              <w:spacing w:line="256" w:lineRule="auto"/>
              <w:jc w:val="center"/>
              <w:rPr>
                <w:rFonts w:cs="Arial"/>
                <w:b/>
                <w:lang w:eastAsia="en-US"/>
              </w:rPr>
            </w:pPr>
            <w:r>
              <w:rPr>
                <w:rFonts w:cs="Arial"/>
                <w:b/>
                <w:lang w:eastAsia="en-US"/>
              </w:rPr>
              <w:t>Eliminações intersegmentos</w:t>
            </w:r>
          </w:p>
        </w:tc>
        <w:tc>
          <w:tcPr>
            <w:tcW w:w="1330" w:type="dxa"/>
            <w:tcBorders>
              <w:top w:val="single" w:sz="2" w:space="0" w:color="1F3864" w:themeColor="accent1" w:themeShade="80"/>
              <w:left w:val="nil"/>
              <w:bottom w:val="single" w:sz="2" w:space="0" w:color="1F3864" w:themeColor="accent1" w:themeShade="80"/>
              <w:right w:val="nil"/>
            </w:tcBorders>
            <w:vAlign w:val="center"/>
            <w:hideMark/>
          </w:tcPr>
          <w:p w14:paraId="4BF4ED90" w14:textId="77777777" w:rsidR="00BF3522" w:rsidRDefault="00BF3522">
            <w:pPr>
              <w:pStyle w:val="08-Tabelageral"/>
              <w:spacing w:line="256" w:lineRule="auto"/>
              <w:jc w:val="center"/>
              <w:rPr>
                <w:rFonts w:cs="Arial"/>
                <w:b/>
                <w:lang w:eastAsia="en-US"/>
              </w:rPr>
            </w:pPr>
            <w:r>
              <w:rPr>
                <w:rFonts w:cs="Arial"/>
                <w:b/>
                <w:lang w:eastAsia="en-US"/>
              </w:rPr>
              <w:t>Total</w:t>
            </w:r>
          </w:p>
        </w:tc>
      </w:tr>
      <w:tr w:rsidR="00BF3522" w:rsidRPr="00811FAE" w14:paraId="4AC79D70" w14:textId="77777777">
        <w:trPr>
          <w:trHeight w:val="238"/>
          <w:jc w:val="center"/>
        </w:trPr>
        <w:tc>
          <w:tcPr>
            <w:tcW w:w="4326" w:type="dxa"/>
            <w:tcBorders>
              <w:top w:val="single" w:sz="2" w:space="0" w:color="1F3864" w:themeColor="accent1" w:themeShade="80"/>
              <w:left w:val="nil"/>
              <w:bottom w:val="nil"/>
              <w:right w:val="nil"/>
            </w:tcBorders>
            <w:hideMark/>
          </w:tcPr>
          <w:p w14:paraId="5F23B2D3" w14:textId="77777777" w:rsidR="00BF3522" w:rsidRPr="00811FAE" w:rsidRDefault="00BF3522">
            <w:pPr>
              <w:pStyle w:val="08-Tabelageral"/>
              <w:spacing w:line="256" w:lineRule="auto"/>
              <w:jc w:val="left"/>
              <w:rPr>
                <w:rFonts w:cs="Arial"/>
                <w:b/>
                <w:szCs w:val="14"/>
                <w:lang w:eastAsia="en-US"/>
              </w:rPr>
            </w:pPr>
            <w:r>
              <w:rPr>
                <w:rFonts w:cs="Arial"/>
                <w:b/>
                <w:szCs w:val="14"/>
                <w:lang w:eastAsia="en-US"/>
              </w:rPr>
              <w:t>Receitas Operacionais</w:t>
            </w:r>
          </w:p>
        </w:tc>
        <w:tc>
          <w:tcPr>
            <w:tcW w:w="1329" w:type="dxa"/>
            <w:tcBorders>
              <w:top w:val="single" w:sz="2" w:space="0" w:color="1F3864" w:themeColor="accent1" w:themeShade="80"/>
              <w:left w:val="nil"/>
              <w:bottom w:val="nil"/>
              <w:right w:val="nil"/>
            </w:tcBorders>
            <w:vAlign w:val="bottom"/>
          </w:tcPr>
          <w:p w14:paraId="77903EBC"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3.043.769</w:t>
            </w:r>
          </w:p>
        </w:tc>
        <w:tc>
          <w:tcPr>
            <w:tcW w:w="1330" w:type="dxa"/>
            <w:tcBorders>
              <w:top w:val="single" w:sz="2" w:space="0" w:color="1F3864" w:themeColor="accent1" w:themeShade="80"/>
              <w:left w:val="nil"/>
              <w:bottom w:val="nil"/>
              <w:right w:val="nil"/>
            </w:tcBorders>
            <w:vAlign w:val="bottom"/>
          </w:tcPr>
          <w:p w14:paraId="73C3BCB0"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1.056.514</w:t>
            </w:r>
          </w:p>
        </w:tc>
        <w:tc>
          <w:tcPr>
            <w:tcW w:w="1330" w:type="dxa"/>
            <w:tcBorders>
              <w:top w:val="single" w:sz="2" w:space="0" w:color="1F3864" w:themeColor="accent1" w:themeShade="80"/>
              <w:left w:val="nil"/>
              <w:bottom w:val="nil"/>
              <w:right w:val="nil"/>
            </w:tcBorders>
            <w:vAlign w:val="bottom"/>
          </w:tcPr>
          <w:p w14:paraId="372A98A9"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(1.884.100)</w:t>
            </w:r>
          </w:p>
        </w:tc>
        <w:tc>
          <w:tcPr>
            <w:tcW w:w="1330" w:type="dxa"/>
            <w:tcBorders>
              <w:top w:val="single" w:sz="2" w:space="0" w:color="1F3864" w:themeColor="accent1" w:themeShade="80"/>
              <w:left w:val="nil"/>
              <w:bottom w:val="nil"/>
              <w:right w:val="nil"/>
            </w:tcBorders>
            <w:vAlign w:val="bottom"/>
          </w:tcPr>
          <w:p w14:paraId="782F5472"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2.216.183</w:t>
            </w:r>
          </w:p>
        </w:tc>
      </w:tr>
      <w:tr w:rsidR="00BF3522" w14:paraId="7326365D" w14:textId="77777777">
        <w:trPr>
          <w:trHeight w:val="238"/>
          <w:jc w:val="center"/>
        </w:trPr>
        <w:tc>
          <w:tcPr>
            <w:tcW w:w="4326" w:type="dxa"/>
            <w:hideMark/>
          </w:tcPr>
          <w:p w14:paraId="66EFAD9F" w14:textId="77777777" w:rsidR="00BF3522" w:rsidRDefault="00BF3522">
            <w:pPr>
              <w:pStyle w:val="08-Tabelageral"/>
              <w:spacing w:line="256" w:lineRule="auto"/>
              <w:ind w:left="113"/>
              <w:jc w:val="left"/>
              <w:rPr>
                <w:rFonts w:cs="Arial"/>
                <w:b/>
                <w:szCs w:val="14"/>
                <w:lang w:eastAsia="en-US"/>
              </w:rPr>
            </w:pPr>
            <w:r>
              <w:rPr>
                <w:rFonts w:cs="Arial"/>
                <w:szCs w:val="14"/>
                <w:lang w:eastAsia="en-US"/>
              </w:rPr>
              <w:t>Resultado de investimentos em participações societárias</w:t>
            </w:r>
          </w:p>
        </w:tc>
        <w:tc>
          <w:tcPr>
            <w:tcW w:w="1329" w:type="dxa"/>
            <w:vAlign w:val="bottom"/>
          </w:tcPr>
          <w:p w14:paraId="13E4A819" w14:textId="77777777" w:rsidR="00BF3522" w:rsidRPr="00D25D79" w:rsidRDefault="00BF3522">
            <w:pPr>
              <w:pStyle w:val="08-Tabelageral"/>
              <w:spacing w:line="256" w:lineRule="auto"/>
              <w:rPr>
                <w:rFonts w:cs="Arial"/>
                <w:lang w:eastAsia="en-US"/>
              </w:rPr>
            </w:pPr>
            <w:r>
              <w:rPr>
                <w:rFonts w:cs="Arial"/>
                <w:color w:val="000000"/>
                <w:szCs w:val="14"/>
                <w:lang w:eastAsia="en-US"/>
              </w:rPr>
              <w:t>3.043.769</w:t>
            </w:r>
          </w:p>
        </w:tc>
        <w:tc>
          <w:tcPr>
            <w:tcW w:w="1330" w:type="dxa"/>
            <w:vAlign w:val="bottom"/>
          </w:tcPr>
          <w:p w14:paraId="461179CF" w14:textId="77777777" w:rsidR="00BF3522" w:rsidRPr="00D25D79" w:rsidRDefault="00BF3522">
            <w:pPr>
              <w:pStyle w:val="08-Tabelageral"/>
              <w:spacing w:line="256" w:lineRule="auto"/>
              <w:rPr>
                <w:rFonts w:cs="Arial"/>
                <w:lang w:eastAsia="en-US"/>
              </w:rPr>
            </w:pPr>
            <w:r>
              <w:rPr>
                <w:rFonts w:cs="Arial"/>
                <w:color w:val="000000"/>
                <w:szCs w:val="14"/>
                <w:lang w:eastAsia="en-US"/>
              </w:rPr>
              <w:t>1.051</w:t>
            </w:r>
          </w:p>
        </w:tc>
        <w:tc>
          <w:tcPr>
            <w:tcW w:w="1330" w:type="dxa"/>
            <w:vAlign w:val="bottom"/>
          </w:tcPr>
          <w:p w14:paraId="277AD2EB" w14:textId="77777777" w:rsidR="00BF3522" w:rsidRPr="00D25D79" w:rsidRDefault="00BF3522">
            <w:pPr>
              <w:pStyle w:val="08-Tabelageral"/>
              <w:spacing w:line="256" w:lineRule="auto"/>
              <w:rPr>
                <w:rFonts w:cs="Arial"/>
                <w:lang w:eastAsia="en-US"/>
              </w:rPr>
            </w:pPr>
            <w:r>
              <w:rPr>
                <w:rFonts w:cs="Arial"/>
                <w:color w:val="000000"/>
                <w:szCs w:val="14"/>
                <w:lang w:eastAsia="en-US"/>
              </w:rPr>
              <w:t>(1.884.100)</w:t>
            </w:r>
          </w:p>
        </w:tc>
        <w:tc>
          <w:tcPr>
            <w:tcW w:w="1330" w:type="dxa"/>
            <w:vAlign w:val="bottom"/>
          </w:tcPr>
          <w:p w14:paraId="2DFA373F" w14:textId="77777777" w:rsidR="00BF3522" w:rsidRPr="00D25D79" w:rsidRDefault="00BF3522">
            <w:pPr>
              <w:pStyle w:val="08-Tabelageral"/>
              <w:spacing w:line="256" w:lineRule="auto"/>
              <w:rPr>
                <w:rFonts w:cs="Arial"/>
                <w:lang w:eastAsia="en-US"/>
              </w:rPr>
            </w:pPr>
            <w:r>
              <w:rPr>
                <w:rFonts w:cs="Arial"/>
                <w:color w:val="000000"/>
                <w:szCs w:val="14"/>
                <w:lang w:eastAsia="en-US"/>
              </w:rPr>
              <w:t>1.160.720</w:t>
            </w:r>
          </w:p>
        </w:tc>
      </w:tr>
      <w:tr w:rsidR="00BF3522" w14:paraId="6BDBEF1D" w14:textId="77777777">
        <w:trPr>
          <w:trHeight w:val="238"/>
          <w:jc w:val="center"/>
        </w:trPr>
        <w:tc>
          <w:tcPr>
            <w:tcW w:w="4326" w:type="dxa"/>
            <w:hideMark/>
          </w:tcPr>
          <w:p w14:paraId="1C007CC2" w14:textId="77777777" w:rsidR="00BF3522" w:rsidRDefault="00BF3522">
            <w:pPr>
              <w:pStyle w:val="08-Tabelageral"/>
              <w:spacing w:line="256" w:lineRule="auto"/>
              <w:ind w:left="113"/>
              <w:jc w:val="left"/>
              <w:rPr>
                <w:rFonts w:cs="Arial"/>
                <w:b/>
                <w:szCs w:val="14"/>
                <w:lang w:eastAsia="en-US"/>
              </w:rPr>
            </w:pPr>
            <w:r>
              <w:rPr>
                <w:rFonts w:cs="Arial"/>
                <w:szCs w:val="14"/>
                <w:lang w:eastAsia="en-US"/>
              </w:rPr>
              <w:t>Receitas de comissões líquida</w:t>
            </w:r>
          </w:p>
        </w:tc>
        <w:tc>
          <w:tcPr>
            <w:tcW w:w="1329" w:type="dxa"/>
            <w:vAlign w:val="bottom"/>
          </w:tcPr>
          <w:p w14:paraId="59BED267" w14:textId="77777777" w:rsidR="00BF3522" w:rsidRPr="00D25D79" w:rsidRDefault="00BF3522">
            <w:pPr>
              <w:pStyle w:val="08-Tabelageral"/>
              <w:spacing w:line="256" w:lineRule="auto"/>
              <w:rPr>
                <w:rFonts w:cs="Arial"/>
                <w:lang w:eastAsia="en-US"/>
              </w:rPr>
            </w:pPr>
            <w:r>
              <w:rPr>
                <w:rFonts w:cs="Arial"/>
                <w:color w:val="000000"/>
                <w:szCs w:val="14"/>
                <w:lang w:eastAsia="en-US"/>
              </w:rPr>
              <w:t>--</w:t>
            </w:r>
          </w:p>
        </w:tc>
        <w:tc>
          <w:tcPr>
            <w:tcW w:w="1330" w:type="dxa"/>
            <w:vAlign w:val="bottom"/>
          </w:tcPr>
          <w:p w14:paraId="089A8E8A" w14:textId="77777777" w:rsidR="00BF3522" w:rsidRPr="00D25D79" w:rsidRDefault="00BF3522">
            <w:pPr>
              <w:pStyle w:val="08-Tabelageral"/>
              <w:spacing w:line="256" w:lineRule="auto"/>
              <w:rPr>
                <w:rFonts w:cs="Arial"/>
                <w:lang w:eastAsia="en-US"/>
              </w:rPr>
            </w:pPr>
            <w:r>
              <w:rPr>
                <w:rFonts w:cs="Arial"/>
                <w:color w:val="000000"/>
                <w:szCs w:val="14"/>
                <w:lang w:eastAsia="en-US"/>
              </w:rPr>
              <w:t>1.055.463</w:t>
            </w:r>
          </w:p>
        </w:tc>
        <w:tc>
          <w:tcPr>
            <w:tcW w:w="1330" w:type="dxa"/>
            <w:vAlign w:val="bottom"/>
          </w:tcPr>
          <w:p w14:paraId="2C5B04CC" w14:textId="77777777" w:rsidR="00BF3522" w:rsidRPr="00D25D79" w:rsidRDefault="00BF3522">
            <w:pPr>
              <w:pStyle w:val="08-Tabelageral"/>
              <w:spacing w:line="256" w:lineRule="auto"/>
              <w:rPr>
                <w:rFonts w:cs="Arial"/>
                <w:lang w:eastAsia="en-US"/>
              </w:rPr>
            </w:pPr>
            <w:r>
              <w:rPr>
                <w:rFonts w:cs="Arial"/>
                <w:color w:val="000000"/>
                <w:szCs w:val="14"/>
                <w:lang w:eastAsia="en-US"/>
              </w:rPr>
              <w:t>--</w:t>
            </w:r>
          </w:p>
        </w:tc>
        <w:tc>
          <w:tcPr>
            <w:tcW w:w="1330" w:type="dxa"/>
            <w:vAlign w:val="bottom"/>
          </w:tcPr>
          <w:p w14:paraId="3AD3D695" w14:textId="77777777" w:rsidR="00BF3522" w:rsidRPr="00D25D79" w:rsidRDefault="00BF3522">
            <w:pPr>
              <w:pStyle w:val="08-Tabelageral"/>
              <w:spacing w:line="256" w:lineRule="auto"/>
              <w:rPr>
                <w:rFonts w:cs="Arial"/>
                <w:lang w:eastAsia="en-US"/>
              </w:rPr>
            </w:pPr>
            <w:r>
              <w:rPr>
                <w:rFonts w:cs="Arial"/>
                <w:color w:val="000000"/>
                <w:szCs w:val="14"/>
                <w:lang w:eastAsia="en-US"/>
              </w:rPr>
              <w:t>1.055.463</w:t>
            </w:r>
          </w:p>
        </w:tc>
      </w:tr>
      <w:tr w:rsidR="00BF3522" w:rsidRPr="00811FAE" w14:paraId="50926A3B" w14:textId="77777777">
        <w:trPr>
          <w:trHeight w:val="238"/>
          <w:jc w:val="center"/>
        </w:trPr>
        <w:tc>
          <w:tcPr>
            <w:tcW w:w="4326" w:type="dxa"/>
            <w:hideMark/>
          </w:tcPr>
          <w:p w14:paraId="6F711555" w14:textId="77777777" w:rsidR="00BF3522" w:rsidRPr="00811FAE" w:rsidRDefault="00BF3522">
            <w:pPr>
              <w:pStyle w:val="08-Tabelageral"/>
              <w:spacing w:line="256" w:lineRule="auto"/>
              <w:jc w:val="left"/>
              <w:rPr>
                <w:rFonts w:cs="Arial"/>
                <w:b/>
                <w:szCs w:val="14"/>
                <w:lang w:eastAsia="en-US"/>
              </w:rPr>
            </w:pPr>
            <w:r>
              <w:rPr>
                <w:rFonts w:cs="Arial"/>
                <w:b/>
                <w:szCs w:val="14"/>
                <w:lang w:eastAsia="en-US"/>
              </w:rPr>
              <w:t>Custo dos Serviços Prestados</w:t>
            </w:r>
          </w:p>
        </w:tc>
        <w:tc>
          <w:tcPr>
            <w:tcW w:w="1329" w:type="dxa"/>
            <w:vAlign w:val="bottom"/>
          </w:tcPr>
          <w:p w14:paraId="604C4A00" w14:textId="77777777" w:rsidR="00BF3522" w:rsidRPr="00D25D79" w:rsidRDefault="00BF3522">
            <w:pPr>
              <w:pStyle w:val="08-Tabelageral"/>
              <w:spacing w:line="256" w:lineRule="auto"/>
              <w:rPr>
                <w:rFonts w:cs="Arial"/>
                <w:b/>
                <w:lang w:eastAsia="en-US"/>
              </w:rPr>
            </w:pPr>
            <w:r>
              <w:rPr>
                <w:rFonts w:cs="Arial"/>
                <w:color w:val="000000"/>
                <w:szCs w:val="14"/>
                <w:lang w:eastAsia="en-US"/>
              </w:rPr>
              <w:t>--</w:t>
            </w:r>
          </w:p>
        </w:tc>
        <w:tc>
          <w:tcPr>
            <w:tcW w:w="1330" w:type="dxa"/>
            <w:vAlign w:val="bottom"/>
          </w:tcPr>
          <w:p w14:paraId="69BFC008" w14:textId="77777777" w:rsidR="00BF3522" w:rsidRPr="00D25D79" w:rsidRDefault="00BF3522">
            <w:pPr>
              <w:pStyle w:val="08-Tabelageral"/>
              <w:spacing w:line="256" w:lineRule="auto"/>
              <w:rPr>
                <w:rFonts w:cs="Arial"/>
                <w:b/>
                <w:lang w:eastAsia="en-US"/>
              </w:rPr>
            </w:pPr>
            <w:r>
              <w:rPr>
                <w:rFonts w:cs="Arial"/>
                <w:color w:val="000000"/>
                <w:szCs w:val="14"/>
                <w:lang w:eastAsia="en-US"/>
              </w:rPr>
              <w:t>(50.139)</w:t>
            </w:r>
          </w:p>
        </w:tc>
        <w:tc>
          <w:tcPr>
            <w:tcW w:w="1330" w:type="dxa"/>
            <w:vAlign w:val="bottom"/>
          </w:tcPr>
          <w:p w14:paraId="7C36F188" w14:textId="77777777" w:rsidR="00BF3522" w:rsidRPr="00D25D79" w:rsidRDefault="00BF3522">
            <w:pPr>
              <w:pStyle w:val="08-Tabelageral"/>
              <w:spacing w:line="256" w:lineRule="auto"/>
              <w:rPr>
                <w:rFonts w:cs="Arial"/>
                <w:b/>
                <w:lang w:eastAsia="en-US"/>
              </w:rPr>
            </w:pPr>
            <w:r>
              <w:rPr>
                <w:rFonts w:cs="Arial"/>
                <w:color w:val="000000"/>
                <w:szCs w:val="14"/>
                <w:lang w:eastAsia="en-US"/>
              </w:rPr>
              <w:t>--</w:t>
            </w:r>
          </w:p>
        </w:tc>
        <w:tc>
          <w:tcPr>
            <w:tcW w:w="1330" w:type="dxa"/>
            <w:vAlign w:val="bottom"/>
          </w:tcPr>
          <w:p w14:paraId="62DCED8F" w14:textId="77777777" w:rsidR="00BF3522" w:rsidRPr="00D25D79" w:rsidRDefault="00BF3522">
            <w:pPr>
              <w:pStyle w:val="08-Tabelageral"/>
              <w:spacing w:line="256" w:lineRule="auto"/>
              <w:rPr>
                <w:rFonts w:cs="Arial"/>
                <w:b/>
                <w:lang w:eastAsia="en-US"/>
              </w:rPr>
            </w:pPr>
            <w:r>
              <w:rPr>
                <w:rFonts w:cs="Arial"/>
                <w:color w:val="000000"/>
                <w:szCs w:val="14"/>
                <w:lang w:eastAsia="en-US"/>
              </w:rPr>
              <w:t>(50.139)</w:t>
            </w:r>
          </w:p>
        </w:tc>
      </w:tr>
      <w:tr w:rsidR="00BF3522" w:rsidRPr="00811FAE" w14:paraId="4DEB2F6F" w14:textId="77777777">
        <w:trPr>
          <w:trHeight w:val="238"/>
          <w:jc w:val="center"/>
        </w:trPr>
        <w:tc>
          <w:tcPr>
            <w:tcW w:w="4326" w:type="dxa"/>
            <w:hideMark/>
          </w:tcPr>
          <w:p w14:paraId="1C0226C3" w14:textId="77777777" w:rsidR="00BF3522" w:rsidRPr="00811FAE" w:rsidRDefault="00BF3522">
            <w:pPr>
              <w:pStyle w:val="08-Tabelageral"/>
              <w:spacing w:line="256" w:lineRule="auto"/>
              <w:jc w:val="left"/>
              <w:rPr>
                <w:rFonts w:cs="Arial"/>
                <w:b/>
                <w:szCs w:val="14"/>
                <w:lang w:eastAsia="en-US"/>
              </w:rPr>
            </w:pPr>
            <w:r>
              <w:rPr>
                <w:rFonts w:cs="Arial"/>
                <w:b/>
                <w:szCs w:val="14"/>
                <w:lang w:eastAsia="en-US"/>
              </w:rPr>
              <w:t>Resultado Bruto</w:t>
            </w:r>
          </w:p>
        </w:tc>
        <w:tc>
          <w:tcPr>
            <w:tcW w:w="1329" w:type="dxa"/>
            <w:vAlign w:val="bottom"/>
          </w:tcPr>
          <w:p w14:paraId="1995CBB4"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3.043.769</w:t>
            </w:r>
          </w:p>
        </w:tc>
        <w:tc>
          <w:tcPr>
            <w:tcW w:w="1330" w:type="dxa"/>
            <w:vAlign w:val="bottom"/>
          </w:tcPr>
          <w:p w14:paraId="22B46919"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1.006.375</w:t>
            </w:r>
          </w:p>
        </w:tc>
        <w:tc>
          <w:tcPr>
            <w:tcW w:w="1330" w:type="dxa"/>
            <w:vAlign w:val="bottom"/>
          </w:tcPr>
          <w:p w14:paraId="7E309A1A"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(1.884.100)</w:t>
            </w:r>
          </w:p>
        </w:tc>
        <w:tc>
          <w:tcPr>
            <w:tcW w:w="1330" w:type="dxa"/>
            <w:vAlign w:val="bottom"/>
          </w:tcPr>
          <w:p w14:paraId="2994D63A"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2.166.044</w:t>
            </w:r>
          </w:p>
        </w:tc>
      </w:tr>
      <w:tr w:rsidR="00BF3522" w:rsidRPr="00811FAE" w14:paraId="0888427D" w14:textId="77777777">
        <w:trPr>
          <w:trHeight w:val="238"/>
          <w:jc w:val="center"/>
        </w:trPr>
        <w:tc>
          <w:tcPr>
            <w:tcW w:w="4326" w:type="dxa"/>
            <w:hideMark/>
          </w:tcPr>
          <w:p w14:paraId="52879049" w14:textId="77777777" w:rsidR="00BF3522" w:rsidRPr="00811FAE" w:rsidRDefault="00BF3522">
            <w:pPr>
              <w:pStyle w:val="08-Tabelageral"/>
              <w:spacing w:line="256" w:lineRule="auto"/>
              <w:jc w:val="left"/>
              <w:rPr>
                <w:rFonts w:cs="Arial"/>
                <w:b/>
                <w:szCs w:val="14"/>
                <w:lang w:eastAsia="en-US"/>
              </w:rPr>
            </w:pPr>
            <w:r>
              <w:rPr>
                <w:rFonts w:cs="Arial"/>
                <w:b/>
                <w:szCs w:val="14"/>
                <w:lang w:eastAsia="en-US"/>
              </w:rPr>
              <w:t>Outras Receitas e Despesas</w:t>
            </w:r>
          </w:p>
        </w:tc>
        <w:tc>
          <w:tcPr>
            <w:tcW w:w="1329" w:type="dxa"/>
            <w:vAlign w:val="bottom"/>
          </w:tcPr>
          <w:p w14:paraId="35B72DFE"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(7.487)</w:t>
            </w:r>
          </w:p>
        </w:tc>
        <w:tc>
          <w:tcPr>
            <w:tcW w:w="1330" w:type="dxa"/>
            <w:vAlign w:val="bottom"/>
          </w:tcPr>
          <w:p w14:paraId="4F6C2B36"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(42.865)</w:t>
            </w:r>
          </w:p>
        </w:tc>
        <w:tc>
          <w:tcPr>
            <w:tcW w:w="1330" w:type="dxa"/>
            <w:vAlign w:val="bottom"/>
          </w:tcPr>
          <w:p w14:paraId="03C28A77"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w:t>
            </w:r>
          </w:p>
        </w:tc>
        <w:tc>
          <w:tcPr>
            <w:tcW w:w="1330" w:type="dxa"/>
            <w:vAlign w:val="bottom"/>
          </w:tcPr>
          <w:p w14:paraId="5946B485"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(50.352)</w:t>
            </w:r>
          </w:p>
        </w:tc>
      </w:tr>
      <w:tr w:rsidR="00BF3522" w14:paraId="3F419633" w14:textId="77777777">
        <w:trPr>
          <w:trHeight w:val="238"/>
          <w:jc w:val="center"/>
        </w:trPr>
        <w:tc>
          <w:tcPr>
            <w:tcW w:w="4326" w:type="dxa"/>
            <w:hideMark/>
          </w:tcPr>
          <w:p w14:paraId="6E6B65A9" w14:textId="77777777" w:rsidR="00BF3522" w:rsidRDefault="00BF3522">
            <w:pPr>
              <w:pStyle w:val="08-Tabelageral"/>
              <w:spacing w:line="256" w:lineRule="auto"/>
              <w:ind w:left="113"/>
              <w:jc w:val="left"/>
              <w:rPr>
                <w:rFonts w:cs="Arial"/>
                <w:b/>
                <w:szCs w:val="14"/>
                <w:lang w:eastAsia="en-US"/>
              </w:rPr>
            </w:pPr>
            <w:r>
              <w:rPr>
                <w:rFonts w:cs="Arial"/>
                <w:szCs w:val="14"/>
                <w:lang w:eastAsia="en-US"/>
              </w:rPr>
              <w:t>Despesas com pessoal</w:t>
            </w:r>
          </w:p>
        </w:tc>
        <w:tc>
          <w:tcPr>
            <w:tcW w:w="1329" w:type="dxa"/>
            <w:vAlign w:val="bottom"/>
          </w:tcPr>
          <w:p w14:paraId="292803B3" w14:textId="77777777" w:rsidR="00BF3522" w:rsidRPr="00D25D79" w:rsidRDefault="00BF3522">
            <w:pPr>
              <w:pStyle w:val="08-Tabelageral"/>
              <w:spacing w:line="256" w:lineRule="auto"/>
              <w:rPr>
                <w:rFonts w:cs="Arial"/>
                <w:lang w:eastAsia="en-US"/>
              </w:rPr>
            </w:pPr>
            <w:r>
              <w:rPr>
                <w:rFonts w:cs="Arial"/>
                <w:color w:val="000000"/>
                <w:szCs w:val="14"/>
                <w:lang w:eastAsia="en-US"/>
              </w:rPr>
              <w:t>(5.445)</w:t>
            </w:r>
          </w:p>
        </w:tc>
        <w:tc>
          <w:tcPr>
            <w:tcW w:w="1330" w:type="dxa"/>
            <w:vAlign w:val="bottom"/>
          </w:tcPr>
          <w:p w14:paraId="7F22B4E1" w14:textId="77777777" w:rsidR="00BF3522" w:rsidRPr="00D25D79" w:rsidRDefault="00BF3522">
            <w:pPr>
              <w:pStyle w:val="08-Tabelageral"/>
              <w:spacing w:line="256" w:lineRule="auto"/>
              <w:rPr>
                <w:rFonts w:cs="Arial"/>
                <w:lang w:eastAsia="en-US"/>
              </w:rPr>
            </w:pPr>
            <w:r>
              <w:rPr>
                <w:rFonts w:cs="Arial"/>
                <w:color w:val="000000"/>
                <w:szCs w:val="14"/>
                <w:lang w:eastAsia="en-US"/>
              </w:rPr>
              <w:t>(16.451)</w:t>
            </w:r>
          </w:p>
        </w:tc>
        <w:tc>
          <w:tcPr>
            <w:tcW w:w="1330" w:type="dxa"/>
            <w:vAlign w:val="bottom"/>
          </w:tcPr>
          <w:p w14:paraId="7182072F" w14:textId="77777777" w:rsidR="00BF3522" w:rsidRPr="00D25D79" w:rsidRDefault="00BF3522">
            <w:pPr>
              <w:pStyle w:val="08-Tabelageral"/>
              <w:spacing w:line="256" w:lineRule="auto"/>
              <w:rPr>
                <w:rFonts w:cs="Arial"/>
                <w:lang w:eastAsia="en-US"/>
              </w:rPr>
            </w:pPr>
            <w:r>
              <w:rPr>
                <w:rFonts w:cs="Arial"/>
                <w:color w:val="000000"/>
                <w:szCs w:val="14"/>
                <w:lang w:eastAsia="en-US"/>
              </w:rPr>
              <w:t>--</w:t>
            </w:r>
          </w:p>
        </w:tc>
        <w:tc>
          <w:tcPr>
            <w:tcW w:w="1330" w:type="dxa"/>
            <w:vAlign w:val="bottom"/>
          </w:tcPr>
          <w:p w14:paraId="245A8233" w14:textId="77777777" w:rsidR="00BF3522" w:rsidRPr="00D25D79" w:rsidRDefault="00BF3522">
            <w:pPr>
              <w:pStyle w:val="08-Tabelageral"/>
              <w:spacing w:line="256" w:lineRule="auto"/>
              <w:rPr>
                <w:rFonts w:cs="Arial"/>
                <w:lang w:eastAsia="en-US"/>
              </w:rPr>
            </w:pPr>
            <w:r>
              <w:rPr>
                <w:rFonts w:cs="Arial"/>
                <w:color w:val="000000"/>
                <w:szCs w:val="14"/>
                <w:lang w:eastAsia="en-US"/>
              </w:rPr>
              <w:t>(21.896)</w:t>
            </w:r>
          </w:p>
        </w:tc>
      </w:tr>
      <w:tr w:rsidR="00BF3522" w14:paraId="32EA2325" w14:textId="77777777">
        <w:trPr>
          <w:trHeight w:val="238"/>
          <w:jc w:val="center"/>
        </w:trPr>
        <w:tc>
          <w:tcPr>
            <w:tcW w:w="4326" w:type="dxa"/>
            <w:hideMark/>
          </w:tcPr>
          <w:p w14:paraId="522BFACB" w14:textId="77777777" w:rsidR="00BF3522" w:rsidRDefault="00BF3522">
            <w:pPr>
              <w:pStyle w:val="08-Tabelageral"/>
              <w:spacing w:line="256" w:lineRule="auto"/>
              <w:ind w:left="113"/>
              <w:jc w:val="left"/>
              <w:rPr>
                <w:rFonts w:cs="Arial"/>
                <w:b/>
                <w:szCs w:val="14"/>
                <w:lang w:eastAsia="en-US"/>
              </w:rPr>
            </w:pPr>
            <w:r>
              <w:rPr>
                <w:rFonts w:cs="Arial"/>
                <w:szCs w:val="14"/>
                <w:lang w:eastAsia="en-US"/>
              </w:rPr>
              <w:t>Despesas administrativas diversas</w:t>
            </w:r>
          </w:p>
        </w:tc>
        <w:tc>
          <w:tcPr>
            <w:tcW w:w="1329" w:type="dxa"/>
            <w:vAlign w:val="bottom"/>
          </w:tcPr>
          <w:p w14:paraId="7C411688" w14:textId="77777777" w:rsidR="00BF3522" w:rsidRPr="00D25D79" w:rsidRDefault="00BF3522">
            <w:pPr>
              <w:pStyle w:val="08-Tabelageral"/>
              <w:spacing w:line="256" w:lineRule="auto"/>
              <w:rPr>
                <w:rFonts w:cs="Arial"/>
                <w:lang w:eastAsia="en-US"/>
              </w:rPr>
            </w:pPr>
            <w:r>
              <w:rPr>
                <w:rFonts w:cs="Arial"/>
                <w:color w:val="000000"/>
                <w:szCs w:val="14"/>
                <w:lang w:eastAsia="en-US"/>
              </w:rPr>
              <w:t>(1.837)</w:t>
            </w:r>
          </w:p>
        </w:tc>
        <w:tc>
          <w:tcPr>
            <w:tcW w:w="1330" w:type="dxa"/>
            <w:vAlign w:val="bottom"/>
          </w:tcPr>
          <w:p w14:paraId="680A68F9" w14:textId="77777777" w:rsidR="00BF3522" w:rsidRPr="00D25D79" w:rsidRDefault="00BF3522">
            <w:pPr>
              <w:pStyle w:val="08-Tabelageral"/>
              <w:spacing w:line="256" w:lineRule="auto"/>
              <w:rPr>
                <w:rFonts w:cs="Arial"/>
                <w:lang w:eastAsia="en-US"/>
              </w:rPr>
            </w:pPr>
            <w:r>
              <w:rPr>
                <w:rFonts w:cs="Arial"/>
                <w:color w:val="000000"/>
                <w:szCs w:val="14"/>
                <w:lang w:eastAsia="en-US"/>
              </w:rPr>
              <w:t>(11.176)</w:t>
            </w:r>
          </w:p>
        </w:tc>
        <w:tc>
          <w:tcPr>
            <w:tcW w:w="1330" w:type="dxa"/>
            <w:vAlign w:val="bottom"/>
          </w:tcPr>
          <w:p w14:paraId="726A052D" w14:textId="77777777" w:rsidR="00BF3522" w:rsidRPr="00D25D79" w:rsidRDefault="00BF3522">
            <w:pPr>
              <w:pStyle w:val="08-Tabelageral"/>
              <w:spacing w:line="256" w:lineRule="auto"/>
              <w:rPr>
                <w:rFonts w:cs="Arial"/>
                <w:lang w:eastAsia="en-US"/>
              </w:rPr>
            </w:pPr>
            <w:r>
              <w:rPr>
                <w:rFonts w:cs="Arial"/>
                <w:color w:val="000000"/>
                <w:szCs w:val="14"/>
                <w:lang w:eastAsia="en-US"/>
              </w:rPr>
              <w:t>--</w:t>
            </w:r>
          </w:p>
        </w:tc>
        <w:tc>
          <w:tcPr>
            <w:tcW w:w="1330" w:type="dxa"/>
            <w:vAlign w:val="bottom"/>
          </w:tcPr>
          <w:p w14:paraId="68557EB0" w14:textId="77777777" w:rsidR="00BF3522" w:rsidRPr="00D25D79" w:rsidRDefault="00BF3522">
            <w:pPr>
              <w:pStyle w:val="08-Tabelageral"/>
              <w:spacing w:line="256" w:lineRule="auto"/>
              <w:rPr>
                <w:rFonts w:cs="Arial"/>
                <w:lang w:eastAsia="en-US"/>
              </w:rPr>
            </w:pPr>
            <w:r>
              <w:rPr>
                <w:rFonts w:cs="Arial"/>
                <w:color w:val="000000"/>
                <w:szCs w:val="14"/>
                <w:lang w:eastAsia="en-US"/>
              </w:rPr>
              <w:t>(13.013)</w:t>
            </w:r>
          </w:p>
        </w:tc>
      </w:tr>
      <w:tr w:rsidR="00BF3522" w14:paraId="2923FB96" w14:textId="77777777">
        <w:trPr>
          <w:trHeight w:val="238"/>
          <w:jc w:val="center"/>
        </w:trPr>
        <w:tc>
          <w:tcPr>
            <w:tcW w:w="4326" w:type="dxa"/>
            <w:hideMark/>
          </w:tcPr>
          <w:p w14:paraId="5B5309EC" w14:textId="77777777" w:rsidR="00BF3522" w:rsidRDefault="00BF3522">
            <w:pPr>
              <w:pStyle w:val="08-Tabelageral"/>
              <w:spacing w:line="256" w:lineRule="auto"/>
              <w:ind w:left="113"/>
              <w:jc w:val="left"/>
              <w:rPr>
                <w:rFonts w:cs="Arial"/>
                <w:b/>
                <w:szCs w:val="14"/>
                <w:lang w:eastAsia="en-US"/>
              </w:rPr>
            </w:pPr>
            <w:r>
              <w:rPr>
                <w:rFonts w:cs="Arial"/>
                <w:szCs w:val="14"/>
                <w:lang w:eastAsia="en-US"/>
              </w:rPr>
              <w:t>Despesas tributárias</w:t>
            </w:r>
          </w:p>
        </w:tc>
        <w:tc>
          <w:tcPr>
            <w:tcW w:w="1329" w:type="dxa"/>
            <w:vAlign w:val="bottom"/>
          </w:tcPr>
          <w:p w14:paraId="1BB08784" w14:textId="77777777" w:rsidR="00BF3522" w:rsidRPr="00D25D79" w:rsidRDefault="00BF3522">
            <w:pPr>
              <w:pStyle w:val="08-Tabelageral"/>
              <w:spacing w:line="256" w:lineRule="auto"/>
              <w:rPr>
                <w:rFonts w:cs="Arial"/>
                <w:lang w:eastAsia="en-US"/>
              </w:rPr>
            </w:pPr>
            <w:r>
              <w:rPr>
                <w:rFonts w:cs="Arial"/>
                <w:color w:val="000000"/>
                <w:szCs w:val="14"/>
                <w:lang w:eastAsia="en-US"/>
              </w:rPr>
              <w:t>(2.173)</w:t>
            </w:r>
          </w:p>
        </w:tc>
        <w:tc>
          <w:tcPr>
            <w:tcW w:w="1330" w:type="dxa"/>
            <w:vAlign w:val="bottom"/>
          </w:tcPr>
          <w:p w14:paraId="5E4B9231" w14:textId="77777777" w:rsidR="00BF3522" w:rsidRPr="00D25D79" w:rsidRDefault="00BF3522">
            <w:pPr>
              <w:pStyle w:val="08-Tabelageral"/>
              <w:spacing w:line="256" w:lineRule="auto"/>
              <w:rPr>
                <w:rFonts w:cs="Arial"/>
                <w:lang w:eastAsia="en-US"/>
              </w:rPr>
            </w:pPr>
            <w:r>
              <w:rPr>
                <w:rFonts w:cs="Arial"/>
                <w:color w:val="000000"/>
                <w:szCs w:val="14"/>
                <w:lang w:eastAsia="en-US"/>
              </w:rPr>
              <w:t>(4.990)</w:t>
            </w:r>
          </w:p>
        </w:tc>
        <w:tc>
          <w:tcPr>
            <w:tcW w:w="1330" w:type="dxa"/>
            <w:vAlign w:val="bottom"/>
          </w:tcPr>
          <w:p w14:paraId="14344755" w14:textId="77777777" w:rsidR="00BF3522" w:rsidRPr="00D25D79" w:rsidRDefault="00BF3522">
            <w:pPr>
              <w:pStyle w:val="08-Tabelageral"/>
              <w:spacing w:line="256" w:lineRule="auto"/>
              <w:rPr>
                <w:rFonts w:cs="Arial"/>
                <w:lang w:eastAsia="en-US"/>
              </w:rPr>
            </w:pPr>
            <w:r>
              <w:rPr>
                <w:rFonts w:cs="Arial"/>
                <w:color w:val="000000"/>
                <w:szCs w:val="14"/>
                <w:lang w:eastAsia="en-US"/>
              </w:rPr>
              <w:t>--</w:t>
            </w:r>
          </w:p>
        </w:tc>
        <w:tc>
          <w:tcPr>
            <w:tcW w:w="1330" w:type="dxa"/>
            <w:vAlign w:val="bottom"/>
          </w:tcPr>
          <w:p w14:paraId="34A14013" w14:textId="77777777" w:rsidR="00BF3522" w:rsidRPr="00D25D79" w:rsidRDefault="00BF3522">
            <w:pPr>
              <w:pStyle w:val="08-Tabelageral"/>
              <w:spacing w:line="256" w:lineRule="auto"/>
              <w:rPr>
                <w:rFonts w:cs="Arial"/>
                <w:lang w:eastAsia="en-US"/>
              </w:rPr>
            </w:pPr>
            <w:r>
              <w:rPr>
                <w:rFonts w:cs="Arial"/>
                <w:color w:val="000000"/>
                <w:szCs w:val="14"/>
                <w:lang w:eastAsia="en-US"/>
              </w:rPr>
              <w:t>(7.163)</w:t>
            </w:r>
          </w:p>
        </w:tc>
      </w:tr>
      <w:tr w:rsidR="00BF3522" w14:paraId="25D6AF07" w14:textId="77777777">
        <w:trPr>
          <w:trHeight w:val="238"/>
          <w:jc w:val="center"/>
        </w:trPr>
        <w:tc>
          <w:tcPr>
            <w:tcW w:w="4326" w:type="dxa"/>
            <w:hideMark/>
          </w:tcPr>
          <w:p w14:paraId="6477656F" w14:textId="77777777" w:rsidR="00BF3522" w:rsidRDefault="00BF3522">
            <w:pPr>
              <w:pStyle w:val="08-Tabelageral"/>
              <w:spacing w:line="256" w:lineRule="auto"/>
              <w:ind w:left="113"/>
              <w:jc w:val="left"/>
              <w:rPr>
                <w:rFonts w:cs="Arial"/>
                <w:b/>
                <w:szCs w:val="14"/>
                <w:lang w:eastAsia="en-US"/>
              </w:rPr>
            </w:pPr>
            <w:r>
              <w:rPr>
                <w:rFonts w:cs="Arial"/>
                <w:szCs w:val="14"/>
                <w:lang w:eastAsia="en-US"/>
              </w:rPr>
              <w:t xml:space="preserve">Outras </w:t>
            </w:r>
          </w:p>
        </w:tc>
        <w:tc>
          <w:tcPr>
            <w:tcW w:w="1329" w:type="dxa"/>
            <w:vAlign w:val="bottom"/>
          </w:tcPr>
          <w:p w14:paraId="537B3927" w14:textId="77777777" w:rsidR="00BF3522" w:rsidRPr="00D25D79" w:rsidRDefault="00BF3522">
            <w:pPr>
              <w:pStyle w:val="08-Tabelageral"/>
              <w:spacing w:line="256" w:lineRule="auto"/>
              <w:rPr>
                <w:rFonts w:cs="Arial"/>
                <w:lang w:eastAsia="en-US"/>
              </w:rPr>
            </w:pPr>
            <w:r>
              <w:rPr>
                <w:rFonts w:cs="Arial"/>
                <w:color w:val="000000"/>
                <w:szCs w:val="14"/>
                <w:lang w:eastAsia="en-US"/>
              </w:rPr>
              <w:t>1.968</w:t>
            </w:r>
          </w:p>
        </w:tc>
        <w:tc>
          <w:tcPr>
            <w:tcW w:w="1330" w:type="dxa"/>
            <w:vAlign w:val="bottom"/>
          </w:tcPr>
          <w:p w14:paraId="394C613D" w14:textId="77777777" w:rsidR="00BF3522" w:rsidRPr="00D25D79" w:rsidRDefault="00BF3522">
            <w:pPr>
              <w:pStyle w:val="08-Tabelageral"/>
              <w:spacing w:line="256" w:lineRule="auto"/>
              <w:rPr>
                <w:rFonts w:cs="Arial"/>
                <w:lang w:eastAsia="en-US"/>
              </w:rPr>
            </w:pPr>
            <w:r>
              <w:rPr>
                <w:rFonts w:cs="Arial"/>
                <w:color w:val="000000"/>
                <w:szCs w:val="14"/>
                <w:lang w:eastAsia="en-US"/>
              </w:rPr>
              <w:t>(10.248)</w:t>
            </w:r>
          </w:p>
        </w:tc>
        <w:tc>
          <w:tcPr>
            <w:tcW w:w="1330" w:type="dxa"/>
            <w:vAlign w:val="bottom"/>
          </w:tcPr>
          <w:p w14:paraId="423B335B" w14:textId="77777777" w:rsidR="00BF3522" w:rsidRPr="00D25D79" w:rsidRDefault="00BF3522">
            <w:pPr>
              <w:pStyle w:val="08-Tabelageral"/>
              <w:spacing w:line="256" w:lineRule="auto"/>
              <w:rPr>
                <w:rFonts w:cs="Arial"/>
                <w:lang w:eastAsia="en-US"/>
              </w:rPr>
            </w:pPr>
            <w:r>
              <w:rPr>
                <w:rFonts w:cs="Arial"/>
                <w:color w:val="000000"/>
                <w:szCs w:val="14"/>
                <w:lang w:eastAsia="en-US"/>
              </w:rPr>
              <w:t>--</w:t>
            </w:r>
          </w:p>
        </w:tc>
        <w:tc>
          <w:tcPr>
            <w:tcW w:w="1330" w:type="dxa"/>
            <w:vAlign w:val="bottom"/>
          </w:tcPr>
          <w:p w14:paraId="742E0DDC" w14:textId="77777777" w:rsidR="00BF3522" w:rsidRPr="00D25D79" w:rsidRDefault="00BF3522">
            <w:pPr>
              <w:pStyle w:val="08-Tabelageral"/>
              <w:spacing w:line="256" w:lineRule="auto"/>
              <w:rPr>
                <w:rFonts w:cs="Arial"/>
                <w:lang w:eastAsia="en-US"/>
              </w:rPr>
            </w:pPr>
            <w:r>
              <w:rPr>
                <w:rFonts w:cs="Arial"/>
                <w:color w:val="000000"/>
                <w:szCs w:val="14"/>
                <w:lang w:eastAsia="en-US"/>
              </w:rPr>
              <w:t>(8.280)</w:t>
            </w:r>
          </w:p>
        </w:tc>
      </w:tr>
      <w:tr w:rsidR="00BF3522" w:rsidRPr="00811FAE" w14:paraId="257592F4" w14:textId="77777777">
        <w:trPr>
          <w:trHeight w:val="238"/>
          <w:jc w:val="center"/>
        </w:trPr>
        <w:tc>
          <w:tcPr>
            <w:tcW w:w="4326" w:type="dxa"/>
            <w:hideMark/>
          </w:tcPr>
          <w:p w14:paraId="38056DFE" w14:textId="77777777" w:rsidR="00BF3522" w:rsidRPr="00811FAE" w:rsidRDefault="00BF3522">
            <w:pPr>
              <w:pStyle w:val="08-Tabelageral"/>
              <w:spacing w:line="256" w:lineRule="auto"/>
              <w:jc w:val="left"/>
              <w:rPr>
                <w:rFonts w:cs="Arial"/>
                <w:b/>
                <w:szCs w:val="14"/>
                <w:lang w:eastAsia="en-US"/>
              </w:rPr>
            </w:pPr>
            <w:r>
              <w:rPr>
                <w:rFonts w:cs="Arial"/>
                <w:b/>
                <w:szCs w:val="14"/>
                <w:lang w:eastAsia="en-US"/>
              </w:rPr>
              <w:t>Resultado Antes das Receitas e Despesas Financeiras</w:t>
            </w:r>
          </w:p>
        </w:tc>
        <w:tc>
          <w:tcPr>
            <w:tcW w:w="1329" w:type="dxa"/>
            <w:vAlign w:val="bottom"/>
          </w:tcPr>
          <w:p w14:paraId="435989EE"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3.036.281</w:t>
            </w:r>
          </w:p>
        </w:tc>
        <w:tc>
          <w:tcPr>
            <w:tcW w:w="1330" w:type="dxa"/>
            <w:vAlign w:val="bottom"/>
          </w:tcPr>
          <w:p w14:paraId="5D0D5570"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963.511</w:t>
            </w:r>
          </w:p>
        </w:tc>
        <w:tc>
          <w:tcPr>
            <w:tcW w:w="1330" w:type="dxa"/>
            <w:vAlign w:val="bottom"/>
          </w:tcPr>
          <w:p w14:paraId="63938BB1"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(1.884.100)</w:t>
            </w:r>
          </w:p>
        </w:tc>
        <w:tc>
          <w:tcPr>
            <w:tcW w:w="1330" w:type="dxa"/>
            <w:vAlign w:val="bottom"/>
          </w:tcPr>
          <w:p w14:paraId="2E62F59F"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2.115.692</w:t>
            </w:r>
          </w:p>
        </w:tc>
      </w:tr>
      <w:tr w:rsidR="00BF3522" w:rsidRPr="00811FAE" w14:paraId="658DA62E" w14:textId="77777777">
        <w:trPr>
          <w:trHeight w:val="238"/>
          <w:jc w:val="center"/>
        </w:trPr>
        <w:tc>
          <w:tcPr>
            <w:tcW w:w="4326" w:type="dxa"/>
            <w:hideMark/>
          </w:tcPr>
          <w:p w14:paraId="2A936B57" w14:textId="77777777" w:rsidR="00BF3522" w:rsidRPr="00811FAE" w:rsidRDefault="00BF3522">
            <w:pPr>
              <w:pStyle w:val="08-Tabelageral"/>
              <w:spacing w:line="256" w:lineRule="auto"/>
              <w:jc w:val="left"/>
              <w:rPr>
                <w:rFonts w:cs="Arial"/>
                <w:b/>
                <w:szCs w:val="14"/>
                <w:lang w:eastAsia="en-US"/>
              </w:rPr>
            </w:pPr>
            <w:r>
              <w:rPr>
                <w:rFonts w:cs="Arial"/>
                <w:b/>
                <w:szCs w:val="14"/>
                <w:lang w:eastAsia="en-US"/>
              </w:rPr>
              <w:t>Resultado Financeiro</w:t>
            </w:r>
          </w:p>
        </w:tc>
        <w:tc>
          <w:tcPr>
            <w:tcW w:w="1329" w:type="dxa"/>
            <w:vAlign w:val="bottom"/>
          </w:tcPr>
          <w:p w14:paraId="7489B421"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43.938</w:t>
            </w:r>
          </w:p>
        </w:tc>
        <w:tc>
          <w:tcPr>
            <w:tcW w:w="1330" w:type="dxa"/>
            <w:vAlign w:val="bottom"/>
          </w:tcPr>
          <w:p w14:paraId="61D059C9"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106.366</w:t>
            </w:r>
          </w:p>
        </w:tc>
        <w:tc>
          <w:tcPr>
            <w:tcW w:w="1330" w:type="dxa"/>
            <w:vAlign w:val="bottom"/>
          </w:tcPr>
          <w:p w14:paraId="11116158"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w:t>
            </w:r>
          </w:p>
        </w:tc>
        <w:tc>
          <w:tcPr>
            <w:tcW w:w="1330" w:type="dxa"/>
            <w:vAlign w:val="bottom"/>
          </w:tcPr>
          <w:p w14:paraId="62D020F8"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150.304</w:t>
            </w:r>
          </w:p>
        </w:tc>
      </w:tr>
      <w:tr w:rsidR="00BF3522" w14:paraId="3773BF38" w14:textId="77777777">
        <w:trPr>
          <w:trHeight w:val="238"/>
          <w:jc w:val="center"/>
        </w:trPr>
        <w:tc>
          <w:tcPr>
            <w:tcW w:w="4326" w:type="dxa"/>
            <w:hideMark/>
          </w:tcPr>
          <w:p w14:paraId="062D159F" w14:textId="77777777" w:rsidR="00BF3522" w:rsidRDefault="00BF3522">
            <w:pPr>
              <w:pStyle w:val="08-Tabelageral"/>
              <w:spacing w:line="256" w:lineRule="auto"/>
              <w:ind w:left="113"/>
              <w:jc w:val="left"/>
              <w:rPr>
                <w:rFonts w:cs="Arial"/>
                <w:b/>
                <w:szCs w:val="14"/>
                <w:lang w:eastAsia="en-US"/>
              </w:rPr>
            </w:pPr>
            <w:r>
              <w:rPr>
                <w:rFonts w:cs="Arial"/>
                <w:szCs w:val="14"/>
                <w:lang w:eastAsia="en-US"/>
              </w:rPr>
              <w:t>Receitas financeiras</w:t>
            </w:r>
          </w:p>
        </w:tc>
        <w:tc>
          <w:tcPr>
            <w:tcW w:w="1329" w:type="dxa"/>
            <w:vAlign w:val="bottom"/>
          </w:tcPr>
          <w:p w14:paraId="0AA31F40" w14:textId="77777777" w:rsidR="00BF3522" w:rsidRPr="00D25D79" w:rsidRDefault="00BF3522">
            <w:pPr>
              <w:pStyle w:val="08-Tabelageral"/>
              <w:spacing w:line="256" w:lineRule="auto"/>
              <w:rPr>
                <w:rFonts w:cs="Arial"/>
                <w:lang w:eastAsia="en-US"/>
              </w:rPr>
            </w:pPr>
            <w:r>
              <w:rPr>
                <w:rFonts w:cs="Arial"/>
                <w:color w:val="000000"/>
                <w:szCs w:val="14"/>
                <w:lang w:eastAsia="en-US"/>
              </w:rPr>
              <w:t>44.983</w:t>
            </w:r>
          </w:p>
        </w:tc>
        <w:tc>
          <w:tcPr>
            <w:tcW w:w="1330" w:type="dxa"/>
            <w:vAlign w:val="bottom"/>
          </w:tcPr>
          <w:p w14:paraId="2EF28D5A" w14:textId="77777777" w:rsidR="00BF3522" w:rsidRPr="00D25D79" w:rsidRDefault="00BF3522">
            <w:pPr>
              <w:pStyle w:val="08-Tabelageral"/>
              <w:spacing w:line="256" w:lineRule="auto"/>
              <w:rPr>
                <w:rFonts w:cs="Arial"/>
                <w:lang w:eastAsia="en-US"/>
              </w:rPr>
            </w:pPr>
            <w:r>
              <w:rPr>
                <w:rFonts w:cs="Arial"/>
                <w:color w:val="000000"/>
                <w:szCs w:val="14"/>
                <w:lang w:eastAsia="en-US"/>
              </w:rPr>
              <w:t>106.452</w:t>
            </w:r>
          </w:p>
        </w:tc>
        <w:tc>
          <w:tcPr>
            <w:tcW w:w="1330" w:type="dxa"/>
            <w:vAlign w:val="bottom"/>
          </w:tcPr>
          <w:p w14:paraId="2A258AE4" w14:textId="77777777" w:rsidR="00BF3522" w:rsidRPr="00D25D79" w:rsidRDefault="00BF3522">
            <w:pPr>
              <w:pStyle w:val="08-Tabelageral"/>
              <w:spacing w:line="256" w:lineRule="auto"/>
              <w:rPr>
                <w:rFonts w:cs="Arial"/>
                <w:lang w:eastAsia="en-US"/>
              </w:rPr>
            </w:pPr>
            <w:r>
              <w:rPr>
                <w:rFonts w:cs="Arial"/>
                <w:color w:val="000000"/>
                <w:szCs w:val="14"/>
                <w:lang w:eastAsia="en-US"/>
              </w:rPr>
              <w:t>--</w:t>
            </w:r>
          </w:p>
        </w:tc>
        <w:tc>
          <w:tcPr>
            <w:tcW w:w="1330" w:type="dxa"/>
            <w:vAlign w:val="bottom"/>
          </w:tcPr>
          <w:p w14:paraId="7D4E1475" w14:textId="77777777" w:rsidR="00BF3522" w:rsidRPr="00D25D79" w:rsidRDefault="00BF3522">
            <w:pPr>
              <w:pStyle w:val="08-Tabelageral"/>
              <w:spacing w:line="256" w:lineRule="auto"/>
              <w:rPr>
                <w:rFonts w:cs="Arial"/>
                <w:lang w:eastAsia="en-US"/>
              </w:rPr>
            </w:pPr>
            <w:r>
              <w:rPr>
                <w:rFonts w:cs="Arial"/>
                <w:color w:val="000000"/>
                <w:szCs w:val="14"/>
                <w:lang w:eastAsia="en-US"/>
              </w:rPr>
              <w:t>151.435</w:t>
            </w:r>
          </w:p>
        </w:tc>
      </w:tr>
      <w:tr w:rsidR="00BF3522" w14:paraId="06E5DD6F" w14:textId="77777777">
        <w:trPr>
          <w:trHeight w:val="238"/>
          <w:jc w:val="center"/>
        </w:trPr>
        <w:tc>
          <w:tcPr>
            <w:tcW w:w="4326" w:type="dxa"/>
            <w:hideMark/>
          </w:tcPr>
          <w:p w14:paraId="6E7BA4C7" w14:textId="77777777" w:rsidR="00BF3522" w:rsidRDefault="00BF3522">
            <w:pPr>
              <w:pStyle w:val="08-Tabelageral"/>
              <w:spacing w:line="256" w:lineRule="auto"/>
              <w:ind w:left="113"/>
              <w:jc w:val="left"/>
              <w:rPr>
                <w:rFonts w:cs="Arial"/>
                <w:b/>
                <w:szCs w:val="14"/>
                <w:lang w:eastAsia="en-US"/>
              </w:rPr>
            </w:pPr>
            <w:r>
              <w:rPr>
                <w:rFonts w:cs="Arial"/>
                <w:szCs w:val="14"/>
                <w:lang w:eastAsia="en-US"/>
              </w:rPr>
              <w:t xml:space="preserve">Despesas financeiras </w:t>
            </w:r>
          </w:p>
        </w:tc>
        <w:tc>
          <w:tcPr>
            <w:tcW w:w="1329" w:type="dxa"/>
            <w:vAlign w:val="bottom"/>
          </w:tcPr>
          <w:p w14:paraId="186D538B" w14:textId="77777777" w:rsidR="00BF3522" w:rsidRPr="00D25D79" w:rsidRDefault="00BF3522">
            <w:pPr>
              <w:pStyle w:val="08-Tabelageral"/>
              <w:spacing w:line="256" w:lineRule="auto"/>
              <w:rPr>
                <w:rFonts w:cs="Arial"/>
                <w:lang w:eastAsia="en-US"/>
              </w:rPr>
            </w:pPr>
            <w:r>
              <w:rPr>
                <w:rFonts w:cs="Arial"/>
                <w:color w:val="000000"/>
                <w:szCs w:val="14"/>
                <w:lang w:eastAsia="en-US"/>
              </w:rPr>
              <w:t>(1.045)</w:t>
            </w:r>
          </w:p>
        </w:tc>
        <w:tc>
          <w:tcPr>
            <w:tcW w:w="1330" w:type="dxa"/>
            <w:vAlign w:val="bottom"/>
          </w:tcPr>
          <w:p w14:paraId="352AA8AE" w14:textId="77777777" w:rsidR="00BF3522" w:rsidRPr="00D25D79" w:rsidRDefault="00BF3522">
            <w:pPr>
              <w:pStyle w:val="08-Tabelageral"/>
              <w:spacing w:line="256" w:lineRule="auto"/>
              <w:rPr>
                <w:rFonts w:cs="Arial"/>
                <w:lang w:eastAsia="en-US"/>
              </w:rPr>
            </w:pPr>
            <w:r>
              <w:rPr>
                <w:rFonts w:cs="Arial"/>
                <w:color w:val="000000"/>
                <w:szCs w:val="14"/>
                <w:lang w:eastAsia="en-US"/>
              </w:rPr>
              <w:t>(86)</w:t>
            </w:r>
          </w:p>
        </w:tc>
        <w:tc>
          <w:tcPr>
            <w:tcW w:w="1330" w:type="dxa"/>
            <w:vAlign w:val="bottom"/>
          </w:tcPr>
          <w:p w14:paraId="4095E2FE" w14:textId="77777777" w:rsidR="00BF3522" w:rsidRPr="00D25D79" w:rsidRDefault="00BF3522">
            <w:pPr>
              <w:pStyle w:val="08-Tabelageral"/>
              <w:spacing w:line="256" w:lineRule="auto"/>
              <w:rPr>
                <w:rFonts w:cs="Arial"/>
                <w:lang w:eastAsia="en-US"/>
              </w:rPr>
            </w:pPr>
            <w:r>
              <w:rPr>
                <w:rFonts w:cs="Arial"/>
                <w:color w:val="000000"/>
                <w:szCs w:val="14"/>
                <w:lang w:eastAsia="en-US"/>
              </w:rPr>
              <w:t>--</w:t>
            </w:r>
          </w:p>
        </w:tc>
        <w:tc>
          <w:tcPr>
            <w:tcW w:w="1330" w:type="dxa"/>
            <w:vAlign w:val="bottom"/>
          </w:tcPr>
          <w:p w14:paraId="51320490" w14:textId="77777777" w:rsidR="00BF3522" w:rsidRPr="00D25D79" w:rsidRDefault="00BF3522">
            <w:pPr>
              <w:pStyle w:val="08-Tabelageral"/>
              <w:spacing w:line="256" w:lineRule="auto"/>
              <w:rPr>
                <w:rFonts w:cs="Arial"/>
                <w:lang w:eastAsia="en-US"/>
              </w:rPr>
            </w:pPr>
            <w:r>
              <w:rPr>
                <w:rFonts w:cs="Arial"/>
                <w:color w:val="000000"/>
                <w:szCs w:val="14"/>
                <w:lang w:eastAsia="en-US"/>
              </w:rPr>
              <w:t>(1.131)</w:t>
            </w:r>
          </w:p>
        </w:tc>
      </w:tr>
      <w:tr w:rsidR="00BF3522" w:rsidRPr="00811FAE" w14:paraId="682D8452" w14:textId="77777777">
        <w:trPr>
          <w:trHeight w:val="238"/>
          <w:jc w:val="center"/>
        </w:trPr>
        <w:tc>
          <w:tcPr>
            <w:tcW w:w="4326" w:type="dxa"/>
            <w:hideMark/>
          </w:tcPr>
          <w:p w14:paraId="3B6CABFD" w14:textId="77777777" w:rsidR="00BF3522" w:rsidRPr="00811FAE" w:rsidRDefault="00BF3522">
            <w:pPr>
              <w:pStyle w:val="08-Tabelageral"/>
              <w:spacing w:line="256" w:lineRule="auto"/>
              <w:jc w:val="left"/>
              <w:rPr>
                <w:rFonts w:cs="Arial"/>
                <w:b/>
                <w:szCs w:val="14"/>
                <w:lang w:eastAsia="en-US"/>
              </w:rPr>
            </w:pPr>
            <w:r>
              <w:rPr>
                <w:rFonts w:cs="Arial"/>
                <w:b/>
                <w:szCs w:val="14"/>
                <w:lang w:eastAsia="en-US"/>
              </w:rPr>
              <w:t>Resultado Antes do Imposto de Renda e Contribuição Social</w:t>
            </w:r>
          </w:p>
        </w:tc>
        <w:tc>
          <w:tcPr>
            <w:tcW w:w="1329" w:type="dxa"/>
            <w:vAlign w:val="bottom"/>
          </w:tcPr>
          <w:p w14:paraId="530ED962"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3.080.219</w:t>
            </w:r>
          </w:p>
        </w:tc>
        <w:tc>
          <w:tcPr>
            <w:tcW w:w="1330" w:type="dxa"/>
            <w:vAlign w:val="bottom"/>
          </w:tcPr>
          <w:p w14:paraId="7BB66196"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1.069.877</w:t>
            </w:r>
          </w:p>
        </w:tc>
        <w:tc>
          <w:tcPr>
            <w:tcW w:w="1330" w:type="dxa"/>
            <w:vAlign w:val="bottom"/>
          </w:tcPr>
          <w:p w14:paraId="1ECAA14B"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(1.884.100)</w:t>
            </w:r>
          </w:p>
        </w:tc>
        <w:tc>
          <w:tcPr>
            <w:tcW w:w="1330" w:type="dxa"/>
            <w:vAlign w:val="bottom"/>
          </w:tcPr>
          <w:p w14:paraId="5E9A8001"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2.265.996</w:t>
            </w:r>
          </w:p>
        </w:tc>
      </w:tr>
      <w:tr w:rsidR="00BF3522" w14:paraId="4CE815D2" w14:textId="77777777">
        <w:trPr>
          <w:trHeight w:val="238"/>
          <w:jc w:val="center"/>
        </w:trPr>
        <w:tc>
          <w:tcPr>
            <w:tcW w:w="4326" w:type="dxa"/>
            <w:hideMark/>
          </w:tcPr>
          <w:p w14:paraId="353A3573" w14:textId="77777777" w:rsidR="00BF3522" w:rsidRDefault="00BF3522">
            <w:pPr>
              <w:pStyle w:val="08-Tabelageral"/>
              <w:spacing w:line="256" w:lineRule="auto"/>
              <w:ind w:left="113"/>
              <w:jc w:val="left"/>
              <w:rPr>
                <w:rFonts w:cs="Arial"/>
                <w:szCs w:val="14"/>
                <w:lang w:eastAsia="en-US"/>
              </w:rPr>
            </w:pPr>
            <w:r>
              <w:rPr>
                <w:rFonts w:cs="Arial"/>
                <w:szCs w:val="14"/>
                <w:lang w:eastAsia="en-US"/>
              </w:rPr>
              <w:t>Imposto de Renda e Contribuição Social</w:t>
            </w:r>
          </w:p>
        </w:tc>
        <w:tc>
          <w:tcPr>
            <w:tcW w:w="1329" w:type="dxa"/>
            <w:vAlign w:val="bottom"/>
          </w:tcPr>
          <w:p w14:paraId="152159B1" w14:textId="77777777" w:rsidR="00BF3522" w:rsidRPr="00D25D79" w:rsidRDefault="00BF3522">
            <w:pPr>
              <w:pStyle w:val="08-Tabelageral"/>
              <w:spacing w:line="256" w:lineRule="auto"/>
              <w:rPr>
                <w:rFonts w:cs="Arial"/>
                <w:lang w:eastAsia="en-US"/>
              </w:rPr>
            </w:pPr>
            <w:r>
              <w:rPr>
                <w:rFonts w:cs="Arial"/>
                <w:color w:val="000000"/>
                <w:szCs w:val="14"/>
                <w:lang w:eastAsia="en-US"/>
              </w:rPr>
              <w:t>(10.742)</w:t>
            </w:r>
          </w:p>
        </w:tc>
        <w:tc>
          <w:tcPr>
            <w:tcW w:w="1330" w:type="dxa"/>
            <w:vAlign w:val="bottom"/>
          </w:tcPr>
          <w:p w14:paraId="3B7A97C5" w14:textId="77777777" w:rsidR="00BF3522" w:rsidRPr="00D25D79" w:rsidRDefault="00BF3522">
            <w:pPr>
              <w:pStyle w:val="08-Tabelageral"/>
              <w:spacing w:line="256" w:lineRule="auto"/>
              <w:rPr>
                <w:rFonts w:cs="Arial"/>
                <w:lang w:eastAsia="en-US"/>
              </w:rPr>
            </w:pPr>
            <w:r>
              <w:rPr>
                <w:rFonts w:cs="Arial"/>
                <w:color w:val="000000"/>
                <w:szCs w:val="14"/>
                <w:lang w:eastAsia="en-US"/>
              </w:rPr>
              <w:t>(363.082)</w:t>
            </w:r>
          </w:p>
        </w:tc>
        <w:tc>
          <w:tcPr>
            <w:tcW w:w="1330" w:type="dxa"/>
            <w:vAlign w:val="bottom"/>
          </w:tcPr>
          <w:p w14:paraId="691D2A72" w14:textId="77777777" w:rsidR="00BF3522" w:rsidRPr="00D25D79" w:rsidRDefault="00BF3522">
            <w:pPr>
              <w:pStyle w:val="08-Tabelageral"/>
              <w:spacing w:line="256" w:lineRule="auto"/>
              <w:rPr>
                <w:rFonts w:cs="Arial"/>
                <w:lang w:eastAsia="en-US"/>
              </w:rPr>
            </w:pPr>
            <w:r>
              <w:rPr>
                <w:rFonts w:cs="Arial"/>
                <w:color w:val="000000"/>
                <w:szCs w:val="14"/>
                <w:lang w:eastAsia="en-US"/>
              </w:rPr>
              <w:t>--</w:t>
            </w:r>
          </w:p>
        </w:tc>
        <w:tc>
          <w:tcPr>
            <w:tcW w:w="1330" w:type="dxa"/>
            <w:vAlign w:val="bottom"/>
          </w:tcPr>
          <w:p w14:paraId="1EF23500" w14:textId="77777777" w:rsidR="00BF3522" w:rsidRPr="00D25D79" w:rsidRDefault="00BF3522">
            <w:pPr>
              <w:pStyle w:val="08-Tabelageral"/>
              <w:spacing w:line="256" w:lineRule="auto"/>
              <w:rPr>
                <w:rFonts w:cs="Arial"/>
                <w:lang w:eastAsia="en-US"/>
              </w:rPr>
            </w:pPr>
            <w:r>
              <w:rPr>
                <w:rFonts w:cs="Arial"/>
                <w:color w:val="000000"/>
                <w:szCs w:val="14"/>
                <w:lang w:eastAsia="en-US"/>
              </w:rPr>
              <w:t>(373.824)</w:t>
            </w:r>
          </w:p>
        </w:tc>
      </w:tr>
      <w:tr w:rsidR="00BF3522" w:rsidRPr="00811FAE" w14:paraId="48702E44" w14:textId="77777777">
        <w:trPr>
          <w:trHeight w:val="238"/>
          <w:jc w:val="center"/>
        </w:trPr>
        <w:tc>
          <w:tcPr>
            <w:tcW w:w="4326" w:type="dxa"/>
            <w:tcBorders>
              <w:top w:val="nil"/>
              <w:left w:val="nil"/>
              <w:bottom w:val="single" w:sz="2" w:space="0" w:color="1F3864" w:themeColor="accent1" w:themeShade="80"/>
              <w:right w:val="nil"/>
            </w:tcBorders>
            <w:hideMark/>
          </w:tcPr>
          <w:p w14:paraId="7E99E470" w14:textId="77777777" w:rsidR="00BF3522" w:rsidRPr="00811FAE" w:rsidRDefault="00BF3522">
            <w:pPr>
              <w:pStyle w:val="08-Tabelageral"/>
              <w:spacing w:line="256" w:lineRule="auto"/>
              <w:jc w:val="left"/>
              <w:rPr>
                <w:rFonts w:cs="Arial"/>
                <w:b/>
                <w:szCs w:val="14"/>
                <w:lang w:eastAsia="en-US"/>
              </w:rPr>
            </w:pPr>
            <w:r>
              <w:rPr>
                <w:rFonts w:cs="Arial"/>
                <w:b/>
                <w:szCs w:val="14"/>
                <w:lang w:eastAsia="en-US"/>
              </w:rPr>
              <w:t>Lucro Líquido do Período</w:t>
            </w:r>
          </w:p>
        </w:tc>
        <w:tc>
          <w:tcPr>
            <w:tcW w:w="1329" w:type="dxa"/>
            <w:tcBorders>
              <w:top w:val="nil"/>
              <w:left w:val="nil"/>
              <w:bottom w:val="single" w:sz="2" w:space="0" w:color="1F3864" w:themeColor="accent1" w:themeShade="80"/>
              <w:right w:val="nil"/>
            </w:tcBorders>
            <w:vAlign w:val="bottom"/>
          </w:tcPr>
          <w:p w14:paraId="70DDA401"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3.069.478</w:t>
            </w:r>
          </w:p>
        </w:tc>
        <w:tc>
          <w:tcPr>
            <w:tcW w:w="1330" w:type="dxa"/>
            <w:tcBorders>
              <w:top w:val="nil"/>
              <w:left w:val="nil"/>
              <w:bottom w:val="single" w:sz="2" w:space="0" w:color="1F3864" w:themeColor="accent1" w:themeShade="80"/>
              <w:right w:val="nil"/>
            </w:tcBorders>
            <w:vAlign w:val="bottom"/>
          </w:tcPr>
          <w:p w14:paraId="01E9BC5E"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706.795</w:t>
            </w:r>
          </w:p>
        </w:tc>
        <w:tc>
          <w:tcPr>
            <w:tcW w:w="1330" w:type="dxa"/>
            <w:tcBorders>
              <w:top w:val="nil"/>
              <w:left w:val="nil"/>
              <w:bottom w:val="single" w:sz="2" w:space="0" w:color="1F3864" w:themeColor="accent1" w:themeShade="80"/>
              <w:right w:val="nil"/>
            </w:tcBorders>
            <w:vAlign w:val="bottom"/>
          </w:tcPr>
          <w:p w14:paraId="7EEC1B51"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(1.884.100)</w:t>
            </w:r>
          </w:p>
        </w:tc>
        <w:tc>
          <w:tcPr>
            <w:tcW w:w="1330" w:type="dxa"/>
            <w:tcBorders>
              <w:top w:val="nil"/>
              <w:left w:val="nil"/>
              <w:bottom w:val="single" w:sz="2" w:space="0" w:color="1F3864" w:themeColor="accent1" w:themeShade="80"/>
              <w:right w:val="nil"/>
            </w:tcBorders>
            <w:vAlign w:val="bottom"/>
          </w:tcPr>
          <w:p w14:paraId="42E0E2F8"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1.892.173</w:t>
            </w:r>
          </w:p>
        </w:tc>
      </w:tr>
      <w:bookmarkEnd w:id="58"/>
    </w:tbl>
    <w:p w14:paraId="12ABCF4E" w14:textId="77777777" w:rsidR="00BF3522" w:rsidRDefault="00BF3522" w:rsidP="00BF3522">
      <w:pPr>
        <w:spacing w:after="0"/>
        <w:jc w:val="right"/>
        <w:rPr>
          <w:rFonts w:ascii="Arial" w:hAnsi="Arial" w:cs="Arial"/>
          <w:b/>
          <w:sz w:val="14"/>
          <w:szCs w:val="18"/>
        </w:rPr>
      </w:pPr>
    </w:p>
    <w:p w14:paraId="643CACB0" w14:textId="77777777" w:rsidR="00BF3522" w:rsidRDefault="00BF3522" w:rsidP="00BF3522">
      <w:pPr>
        <w:spacing w:after="0"/>
        <w:jc w:val="right"/>
        <w:rPr>
          <w:rFonts w:ascii="Arial" w:hAnsi="Arial" w:cs="Arial"/>
          <w:b/>
          <w:sz w:val="14"/>
          <w:szCs w:val="18"/>
        </w:rPr>
      </w:pPr>
    </w:p>
    <w:p w14:paraId="27EEC642" w14:textId="77777777" w:rsidR="00BF3522" w:rsidRDefault="00BF3522" w:rsidP="006B38BA">
      <w:pPr>
        <w:keepNext/>
        <w:keepLines/>
        <w:pageBreakBefore/>
        <w:spacing w:after="0"/>
        <w:jc w:val="right"/>
        <w:rPr>
          <w:rFonts w:ascii="Arial" w:hAnsi="Arial" w:cs="Arial"/>
          <w:b/>
          <w:sz w:val="14"/>
          <w:szCs w:val="18"/>
        </w:rPr>
      </w:pPr>
      <w:r>
        <w:rPr>
          <w:rFonts w:ascii="Arial" w:hAnsi="Arial" w:cs="Arial"/>
          <w:b/>
          <w:sz w:val="14"/>
          <w:szCs w:val="18"/>
        </w:rPr>
        <w:lastRenderedPageBreak/>
        <w:t>R$ mil</w:t>
      </w:r>
    </w:p>
    <w:tbl>
      <w:tblPr>
        <w:tblW w:w="9645" w:type="dxa"/>
        <w:jc w:val="center"/>
        <w:tblLayout w:type="fixed"/>
        <w:tblLook w:val="04A0" w:firstRow="1" w:lastRow="0" w:firstColumn="1" w:lastColumn="0" w:noHBand="0" w:noVBand="1"/>
      </w:tblPr>
      <w:tblGrid>
        <w:gridCol w:w="4326"/>
        <w:gridCol w:w="1329"/>
        <w:gridCol w:w="1330"/>
        <w:gridCol w:w="1330"/>
        <w:gridCol w:w="1330"/>
      </w:tblGrid>
      <w:tr w:rsidR="00BF3522" w14:paraId="099A63E9" w14:textId="77777777" w:rsidTr="008051B7">
        <w:trPr>
          <w:trHeight w:hRule="exact" w:val="283"/>
          <w:jc w:val="center"/>
        </w:trPr>
        <w:tc>
          <w:tcPr>
            <w:tcW w:w="4326" w:type="dxa"/>
            <w:tcBorders>
              <w:top w:val="single" w:sz="2" w:space="0" w:color="1F3864" w:themeColor="accent1" w:themeShade="80"/>
              <w:left w:val="nil"/>
              <w:bottom w:val="nil"/>
              <w:right w:val="nil"/>
            </w:tcBorders>
          </w:tcPr>
          <w:p w14:paraId="0E38A453" w14:textId="77777777" w:rsidR="00BF3522" w:rsidRDefault="00BF3522">
            <w:pPr>
              <w:spacing w:after="0"/>
              <w:jc w:val="center"/>
              <w:rPr>
                <w:rFonts w:ascii="Arial" w:hAnsi="Arial" w:cs="Arial"/>
                <w:b/>
                <w:sz w:val="18"/>
                <w:szCs w:val="18"/>
              </w:rPr>
            </w:pPr>
          </w:p>
        </w:tc>
        <w:tc>
          <w:tcPr>
            <w:tcW w:w="5319" w:type="dxa"/>
            <w:gridSpan w:val="4"/>
            <w:tcBorders>
              <w:top w:val="single" w:sz="2" w:space="0" w:color="1F3864" w:themeColor="accent1" w:themeShade="80"/>
              <w:left w:val="nil"/>
              <w:bottom w:val="single" w:sz="2" w:space="0" w:color="1F3864" w:themeColor="accent1" w:themeShade="80"/>
              <w:right w:val="nil"/>
            </w:tcBorders>
            <w:vAlign w:val="center"/>
            <w:hideMark/>
          </w:tcPr>
          <w:p w14:paraId="2E04CF88" w14:textId="77777777" w:rsidR="00BF3522" w:rsidRDefault="00BF3522">
            <w:pPr>
              <w:spacing w:after="0"/>
              <w:jc w:val="center"/>
              <w:rPr>
                <w:rFonts w:ascii="Arial" w:hAnsi="Arial" w:cs="Arial"/>
                <w:b/>
                <w:sz w:val="18"/>
                <w:szCs w:val="18"/>
              </w:rPr>
            </w:pPr>
            <w:r>
              <w:rPr>
                <w:rFonts w:ascii="Arial" w:hAnsi="Arial" w:cs="Arial"/>
                <w:b/>
                <w:sz w:val="14"/>
                <w:szCs w:val="18"/>
              </w:rPr>
              <w:t>1° Sem/2024</w:t>
            </w:r>
          </w:p>
        </w:tc>
      </w:tr>
      <w:tr w:rsidR="00BF3522" w14:paraId="63BDCD68" w14:textId="77777777" w:rsidTr="008051B7">
        <w:trPr>
          <w:trHeight w:hRule="exact" w:val="436"/>
          <w:jc w:val="center"/>
        </w:trPr>
        <w:tc>
          <w:tcPr>
            <w:tcW w:w="4326" w:type="dxa"/>
            <w:tcBorders>
              <w:top w:val="nil"/>
              <w:left w:val="nil"/>
              <w:bottom w:val="single" w:sz="2" w:space="0" w:color="1F3864" w:themeColor="accent1" w:themeShade="80"/>
              <w:right w:val="nil"/>
            </w:tcBorders>
          </w:tcPr>
          <w:p w14:paraId="02F78A69" w14:textId="77777777" w:rsidR="00BF3522" w:rsidRDefault="00BF3522">
            <w:pPr>
              <w:pStyle w:val="08-Tabelageral"/>
              <w:spacing w:line="256" w:lineRule="auto"/>
              <w:jc w:val="left"/>
              <w:rPr>
                <w:rFonts w:cs="Arial"/>
                <w:b/>
                <w:lang w:eastAsia="en-US"/>
              </w:rPr>
            </w:pPr>
          </w:p>
        </w:tc>
        <w:tc>
          <w:tcPr>
            <w:tcW w:w="1329" w:type="dxa"/>
            <w:tcBorders>
              <w:top w:val="single" w:sz="2" w:space="0" w:color="1F3864" w:themeColor="accent1" w:themeShade="80"/>
              <w:left w:val="nil"/>
              <w:bottom w:val="single" w:sz="2" w:space="0" w:color="1F3864" w:themeColor="accent1" w:themeShade="80"/>
              <w:right w:val="nil"/>
            </w:tcBorders>
            <w:vAlign w:val="center"/>
            <w:hideMark/>
          </w:tcPr>
          <w:p w14:paraId="6D858A6D" w14:textId="77777777" w:rsidR="00BF3522" w:rsidRDefault="00BF3522">
            <w:pPr>
              <w:pStyle w:val="08-Tabelageral"/>
              <w:spacing w:line="256" w:lineRule="auto"/>
              <w:jc w:val="center"/>
              <w:rPr>
                <w:rFonts w:cs="Arial"/>
                <w:b/>
                <w:lang w:eastAsia="en-US"/>
              </w:rPr>
            </w:pPr>
            <w:r>
              <w:rPr>
                <w:rFonts w:cs="Arial"/>
                <w:b/>
                <w:lang w:eastAsia="en-US"/>
              </w:rPr>
              <w:t>Seguridade</w:t>
            </w:r>
          </w:p>
        </w:tc>
        <w:tc>
          <w:tcPr>
            <w:tcW w:w="1330" w:type="dxa"/>
            <w:tcBorders>
              <w:top w:val="single" w:sz="2" w:space="0" w:color="1F3864" w:themeColor="accent1" w:themeShade="80"/>
              <w:left w:val="nil"/>
              <w:bottom w:val="single" w:sz="2" w:space="0" w:color="1F3864" w:themeColor="accent1" w:themeShade="80"/>
              <w:right w:val="nil"/>
            </w:tcBorders>
            <w:vAlign w:val="center"/>
            <w:hideMark/>
          </w:tcPr>
          <w:p w14:paraId="371C5EDA" w14:textId="77777777" w:rsidR="00BF3522" w:rsidRDefault="00BF3522">
            <w:pPr>
              <w:pStyle w:val="08-Tabelageral"/>
              <w:spacing w:line="256" w:lineRule="auto"/>
              <w:jc w:val="center"/>
              <w:rPr>
                <w:rFonts w:cs="Arial"/>
                <w:b/>
                <w:lang w:eastAsia="en-US"/>
              </w:rPr>
            </w:pPr>
            <w:r>
              <w:rPr>
                <w:rFonts w:cs="Arial"/>
                <w:b/>
                <w:lang w:eastAsia="en-US"/>
              </w:rPr>
              <w:t>Corretagem</w:t>
            </w:r>
          </w:p>
        </w:tc>
        <w:tc>
          <w:tcPr>
            <w:tcW w:w="1330" w:type="dxa"/>
            <w:tcBorders>
              <w:top w:val="single" w:sz="2" w:space="0" w:color="1F3864" w:themeColor="accent1" w:themeShade="80"/>
              <w:left w:val="nil"/>
              <w:bottom w:val="single" w:sz="2" w:space="0" w:color="1F3864" w:themeColor="accent1" w:themeShade="80"/>
              <w:right w:val="nil"/>
            </w:tcBorders>
            <w:vAlign w:val="center"/>
            <w:hideMark/>
          </w:tcPr>
          <w:p w14:paraId="566FA749" w14:textId="77777777" w:rsidR="00BF3522" w:rsidRDefault="00BF3522">
            <w:pPr>
              <w:pStyle w:val="08-Tabelageral"/>
              <w:spacing w:line="256" w:lineRule="auto"/>
              <w:jc w:val="center"/>
              <w:rPr>
                <w:rFonts w:cs="Arial"/>
                <w:b/>
                <w:lang w:eastAsia="en-US"/>
              </w:rPr>
            </w:pPr>
            <w:r>
              <w:rPr>
                <w:rFonts w:cs="Arial"/>
                <w:b/>
                <w:lang w:eastAsia="en-US"/>
              </w:rPr>
              <w:t>Eliminações intersegmentos</w:t>
            </w:r>
          </w:p>
        </w:tc>
        <w:tc>
          <w:tcPr>
            <w:tcW w:w="1330" w:type="dxa"/>
            <w:tcBorders>
              <w:top w:val="single" w:sz="2" w:space="0" w:color="1F3864" w:themeColor="accent1" w:themeShade="80"/>
              <w:left w:val="nil"/>
              <w:bottom w:val="single" w:sz="2" w:space="0" w:color="1F3864" w:themeColor="accent1" w:themeShade="80"/>
              <w:right w:val="nil"/>
            </w:tcBorders>
            <w:vAlign w:val="center"/>
            <w:hideMark/>
          </w:tcPr>
          <w:p w14:paraId="14719069" w14:textId="77777777" w:rsidR="00BF3522" w:rsidRDefault="00BF3522">
            <w:pPr>
              <w:pStyle w:val="08-Tabelageral"/>
              <w:spacing w:line="256" w:lineRule="auto"/>
              <w:jc w:val="center"/>
              <w:rPr>
                <w:rFonts w:cs="Arial"/>
                <w:b/>
                <w:lang w:eastAsia="en-US"/>
              </w:rPr>
            </w:pPr>
            <w:r>
              <w:rPr>
                <w:rFonts w:cs="Arial"/>
                <w:b/>
                <w:lang w:eastAsia="en-US"/>
              </w:rPr>
              <w:t>Total</w:t>
            </w:r>
          </w:p>
        </w:tc>
      </w:tr>
      <w:tr w:rsidR="008051B7" w14:paraId="4D910B31" w14:textId="77777777" w:rsidTr="008051B7">
        <w:trPr>
          <w:trHeight w:val="238"/>
          <w:jc w:val="center"/>
        </w:trPr>
        <w:tc>
          <w:tcPr>
            <w:tcW w:w="4326" w:type="dxa"/>
            <w:tcBorders>
              <w:top w:val="single" w:sz="2" w:space="0" w:color="1F3864" w:themeColor="accent1" w:themeShade="80"/>
              <w:left w:val="nil"/>
              <w:bottom w:val="nil"/>
              <w:right w:val="nil"/>
            </w:tcBorders>
            <w:hideMark/>
          </w:tcPr>
          <w:p w14:paraId="037DF0A4" w14:textId="77777777" w:rsidR="008051B7" w:rsidRDefault="008051B7" w:rsidP="008051B7">
            <w:pPr>
              <w:pStyle w:val="08-Tabelageral"/>
              <w:spacing w:line="256" w:lineRule="auto"/>
              <w:jc w:val="left"/>
              <w:rPr>
                <w:rFonts w:cs="Arial"/>
                <w:b/>
                <w:szCs w:val="14"/>
                <w:lang w:eastAsia="en-US"/>
              </w:rPr>
            </w:pPr>
            <w:r>
              <w:rPr>
                <w:rFonts w:cs="Arial"/>
                <w:b/>
                <w:szCs w:val="14"/>
                <w:lang w:eastAsia="en-US"/>
              </w:rPr>
              <w:t>Receitas Operacionais</w:t>
            </w:r>
          </w:p>
        </w:tc>
        <w:tc>
          <w:tcPr>
            <w:tcW w:w="1329" w:type="dxa"/>
            <w:tcBorders>
              <w:top w:val="single" w:sz="2" w:space="0" w:color="1F3864" w:themeColor="accent1" w:themeShade="80"/>
              <w:left w:val="nil"/>
              <w:bottom w:val="nil"/>
              <w:right w:val="nil"/>
            </w:tcBorders>
            <w:vAlign w:val="bottom"/>
          </w:tcPr>
          <w:p w14:paraId="11857F99" w14:textId="26F1CD29" w:rsidR="008051B7" w:rsidRPr="00D25D79" w:rsidRDefault="008051B7" w:rsidP="008051B7">
            <w:pPr>
              <w:pStyle w:val="08-Tabelageral"/>
              <w:spacing w:line="256" w:lineRule="auto"/>
              <w:rPr>
                <w:rFonts w:cs="Arial"/>
                <w:b/>
                <w:lang w:eastAsia="en-US"/>
              </w:rPr>
            </w:pPr>
            <w:r>
              <w:rPr>
                <w:b/>
                <w:lang w:eastAsia="en-US"/>
              </w:rPr>
              <w:t>6.7</w:t>
            </w:r>
            <w:r w:rsidR="002B4C66">
              <w:rPr>
                <w:b/>
                <w:lang w:eastAsia="en-US"/>
              </w:rPr>
              <w:t>13</w:t>
            </w:r>
            <w:r>
              <w:rPr>
                <w:b/>
                <w:lang w:eastAsia="en-US"/>
              </w:rPr>
              <w:t>.</w:t>
            </w:r>
            <w:r w:rsidR="002B4C66">
              <w:rPr>
                <w:b/>
                <w:lang w:eastAsia="en-US"/>
              </w:rPr>
              <w:t>896</w:t>
            </w:r>
          </w:p>
        </w:tc>
        <w:tc>
          <w:tcPr>
            <w:tcW w:w="1330" w:type="dxa"/>
            <w:tcBorders>
              <w:top w:val="single" w:sz="2" w:space="0" w:color="1F3864" w:themeColor="accent1" w:themeShade="80"/>
              <w:left w:val="nil"/>
              <w:bottom w:val="nil"/>
              <w:right w:val="nil"/>
            </w:tcBorders>
            <w:vAlign w:val="bottom"/>
          </w:tcPr>
          <w:p w14:paraId="497CD704" w14:textId="79886E18" w:rsidR="008051B7" w:rsidRPr="00D25D79" w:rsidRDefault="008051B7" w:rsidP="008051B7">
            <w:pPr>
              <w:pStyle w:val="08-Tabelageral"/>
              <w:spacing w:line="256" w:lineRule="auto"/>
              <w:rPr>
                <w:rFonts w:cs="Arial"/>
                <w:b/>
                <w:lang w:eastAsia="en-US"/>
              </w:rPr>
            </w:pPr>
            <w:r>
              <w:rPr>
                <w:b/>
                <w:lang w:eastAsia="en-US"/>
              </w:rPr>
              <w:t>2.376.466</w:t>
            </w:r>
          </w:p>
        </w:tc>
        <w:tc>
          <w:tcPr>
            <w:tcW w:w="1330" w:type="dxa"/>
            <w:tcBorders>
              <w:top w:val="single" w:sz="2" w:space="0" w:color="1F3864" w:themeColor="accent1" w:themeShade="80"/>
              <w:left w:val="nil"/>
              <w:bottom w:val="nil"/>
              <w:right w:val="nil"/>
            </w:tcBorders>
            <w:vAlign w:val="bottom"/>
          </w:tcPr>
          <w:p w14:paraId="55518467" w14:textId="01F48C9A" w:rsidR="008051B7" w:rsidRPr="00D25D79" w:rsidRDefault="008051B7" w:rsidP="008051B7">
            <w:pPr>
              <w:pStyle w:val="08-Tabelageral"/>
              <w:spacing w:line="256" w:lineRule="auto"/>
              <w:rPr>
                <w:rFonts w:cs="Arial"/>
                <w:b/>
                <w:lang w:eastAsia="en-US"/>
              </w:rPr>
            </w:pPr>
            <w:r>
              <w:rPr>
                <w:b/>
                <w:lang w:eastAsia="en-US"/>
              </w:rPr>
              <w:t>(4.162.754)</w:t>
            </w:r>
          </w:p>
        </w:tc>
        <w:tc>
          <w:tcPr>
            <w:tcW w:w="1330" w:type="dxa"/>
            <w:tcBorders>
              <w:top w:val="single" w:sz="2" w:space="0" w:color="1F3864" w:themeColor="accent1" w:themeShade="80"/>
              <w:left w:val="nil"/>
              <w:bottom w:val="nil"/>
              <w:right w:val="nil"/>
            </w:tcBorders>
            <w:vAlign w:val="bottom"/>
          </w:tcPr>
          <w:p w14:paraId="335135FD" w14:textId="5486D1FF" w:rsidR="008051B7" w:rsidRPr="00D25D79" w:rsidRDefault="008051B7" w:rsidP="008051B7">
            <w:pPr>
              <w:pStyle w:val="08-Tabelageral"/>
              <w:spacing w:line="256" w:lineRule="auto"/>
              <w:rPr>
                <w:rFonts w:cs="Arial"/>
                <w:b/>
                <w:lang w:eastAsia="en-US"/>
              </w:rPr>
            </w:pPr>
            <w:r>
              <w:rPr>
                <w:b/>
                <w:lang w:eastAsia="en-US"/>
              </w:rPr>
              <w:t>4.</w:t>
            </w:r>
            <w:r w:rsidR="008B6CC8">
              <w:rPr>
                <w:b/>
                <w:lang w:eastAsia="en-US"/>
              </w:rPr>
              <w:t>927</w:t>
            </w:r>
            <w:r>
              <w:rPr>
                <w:b/>
                <w:lang w:eastAsia="en-US"/>
              </w:rPr>
              <w:t>.</w:t>
            </w:r>
            <w:r w:rsidR="008B6CC8">
              <w:rPr>
                <w:b/>
                <w:lang w:eastAsia="en-US"/>
              </w:rPr>
              <w:t>608</w:t>
            </w:r>
          </w:p>
        </w:tc>
      </w:tr>
      <w:tr w:rsidR="008051B7" w14:paraId="63910C47" w14:textId="77777777" w:rsidTr="008051B7">
        <w:trPr>
          <w:trHeight w:val="238"/>
          <w:jc w:val="center"/>
        </w:trPr>
        <w:tc>
          <w:tcPr>
            <w:tcW w:w="4326" w:type="dxa"/>
            <w:hideMark/>
          </w:tcPr>
          <w:p w14:paraId="5067404D" w14:textId="77777777" w:rsidR="008051B7" w:rsidRDefault="008051B7" w:rsidP="008051B7">
            <w:pPr>
              <w:pStyle w:val="08-Tabelageral"/>
              <w:spacing w:line="256" w:lineRule="auto"/>
              <w:ind w:left="113"/>
              <w:jc w:val="left"/>
              <w:rPr>
                <w:rFonts w:cs="Arial"/>
                <w:b/>
                <w:szCs w:val="14"/>
                <w:lang w:eastAsia="en-US"/>
              </w:rPr>
            </w:pPr>
            <w:r>
              <w:rPr>
                <w:rFonts w:cs="Arial"/>
                <w:szCs w:val="14"/>
                <w:lang w:eastAsia="en-US"/>
              </w:rPr>
              <w:t>Resultado de investimentos em participações societárias</w:t>
            </w:r>
          </w:p>
        </w:tc>
        <w:tc>
          <w:tcPr>
            <w:tcW w:w="1329" w:type="dxa"/>
            <w:vAlign w:val="bottom"/>
          </w:tcPr>
          <w:p w14:paraId="241A9A39" w14:textId="29D92F9D" w:rsidR="008051B7" w:rsidRPr="00D25D79" w:rsidRDefault="008051B7" w:rsidP="008051B7">
            <w:pPr>
              <w:pStyle w:val="08-Tabelageral"/>
              <w:spacing w:line="256" w:lineRule="auto"/>
              <w:rPr>
                <w:rFonts w:cs="Arial"/>
                <w:lang w:eastAsia="en-US"/>
              </w:rPr>
            </w:pPr>
            <w:r>
              <w:rPr>
                <w:lang w:eastAsia="en-US"/>
              </w:rPr>
              <w:t>6.7</w:t>
            </w:r>
            <w:r w:rsidR="002B4C66">
              <w:rPr>
                <w:lang w:eastAsia="en-US"/>
              </w:rPr>
              <w:t>13</w:t>
            </w:r>
            <w:r>
              <w:rPr>
                <w:lang w:eastAsia="en-US"/>
              </w:rPr>
              <w:t>.</w:t>
            </w:r>
            <w:r w:rsidR="002B4C66">
              <w:rPr>
                <w:lang w:eastAsia="en-US"/>
              </w:rPr>
              <w:t>896</w:t>
            </w:r>
          </w:p>
        </w:tc>
        <w:tc>
          <w:tcPr>
            <w:tcW w:w="1330" w:type="dxa"/>
            <w:vAlign w:val="bottom"/>
          </w:tcPr>
          <w:p w14:paraId="2B9B44CA" w14:textId="65E2C6ED" w:rsidR="008051B7" w:rsidRPr="00D25D79" w:rsidRDefault="008051B7" w:rsidP="008051B7">
            <w:pPr>
              <w:pStyle w:val="08-Tabelageral"/>
              <w:spacing w:line="256" w:lineRule="auto"/>
              <w:rPr>
                <w:rFonts w:cs="Arial"/>
                <w:lang w:eastAsia="en-US"/>
              </w:rPr>
            </w:pPr>
            <w:r>
              <w:rPr>
                <w:lang w:eastAsia="en-US"/>
              </w:rPr>
              <w:t>4.663</w:t>
            </w:r>
          </w:p>
        </w:tc>
        <w:tc>
          <w:tcPr>
            <w:tcW w:w="1330" w:type="dxa"/>
            <w:vAlign w:val="bottom"/>
          </w:tcPr>
          <w:p w14:paraId="7EAAC92E" w14:textId="47F6553A" w:rsidR="008051B7" w:rsidRPr="00D25D79" w:rsidRDefault="008051B7" w:rsidP="008051B7">
            <w:pPr>
              <w:pStyle w:val="08-Tabelageral"/>
              <w:spacing w:line="256" w:lineRule="auto"/>
              <w:rPr>
                <w:rFonts w:cs="Arial"/>
                <w:lang w:eastAsia="en-US"/>
              </w:rPr>
            </w:pPr>
            <w:r>
              <w:rPr>
                <w:b/>
                <w:lang w:eastAsia="en-US"/>
              </w:rPr>
              <w:t>(4.162.754)</w:t>
            </w:r>
          </w:p>
        </w:tc>
        <w:tc>
          <w:tcPr>
            <w:tcW w:w="1330" w:type="dxa"/>
            <w:vAlign w:val="bottom"/>
          </w:tcPr>
          <w:p w14:paraId="78F4D4B5" w14:textId="34E0B513" w:rsidR="008051B7" w:rsidRPr="00D25D79" w:rsidRDefault="008051B7" w:rsidP="008051B7">
            <w:pPr>
              <w:pStyle w:val="08-Tabelageral"/>
              <w:spacing w:line="256" w:lineRule="auto"/>
              <w:rPr>
                <w:rFonts w:cs="Arial"/>
                <w:lang w:eastAsia="en-US"/>
              </w:rPr>
            </w:pPr>
            <w:r>
              <w:rPr>
                <w:lang w:eastAsia="en-US"/>
              </w:rPr>
              <w:t>2.5</w:t>
            </w:r>
            <w:r w:rsidR="008B6CC8">
              <w:rPr>
                <w:lang w:eastAsia="en-US"/>
              </w:rPr>
              <w:t>55</w:t>
            </w:r>
            <w:r>
              <w:rPr>
                <w:lang w:eastAsia="en-US"/>
              </w:rPr>
              <w:t>.</w:t>
            </w:r>
            <w:r w:rsidR="008B6CC8">
              <w:rPr>
                <w:lang w:eastAsia="en-US"/>
              </w:rPr>
              <w:t>805</w:t>
            </w:r>
          </w:p>
        </w:tc>
      </w:tr>
      <w:tr w:rsidR="008051B7" w14:paraId="1748AD46" w14:textId="77777777" w:rsidTr="008051B7">
        <w:trPr>
          <w:trHeight w:val="238"/>
          <w:jc w:val="center"/>
        </w:trPr>
        <w:tc>
          <w:tcPr>
            <w:tcW w:w="4326" w:type="dxa"/>
            <w:hideMark/>
          </w:tcPr>
          <w:p w14:paraId="4E90E89E" w14:textId="77777777" w:rsidR="008051B7" w:rsidRDefault="008051B7" w:rsidP="008051B7">
            <w:pPr>
              <w:pStyle w:val="08-Tabelageral"/>
              <w:spacing w:line="256" w:lineRule="auto"/>
              <w:ind w:left="113"/>
              <w:jc w:val="left"/>
              <w:rPr>
                <w:rFonts w:cs="Arial"/>
                <w:b/>
                <w:szCs w:val="14"/>
                <w:lang w:eastAsia="en-US"/>
              </w:rPr>
            </w:pPr>
            <w:r>
              <w:rPr>
                <w:rFonts w:cs="Arial"/>
                <w:szCs w:val="14"/>
                <w:lang w:eastAsia="en-US"/>
              </w:rPr>
              <w:t>Receitas de comissões líquida</w:t>
            </w:r>
          </w:p>
        </w:tc>
        <w:tc>
          <w:tcPr>
            <w:tcW w:w="1329" w:type="dxa"/>
            <w:vAlign w:val="bottom"/>
          </w:tcPr>
          <w:p w14:paraId="2838D3A9" w14:textId="6E71A6C0" w:rsidR="008051B7" w:rsidRPr="00D25D79" w:rsidRDefault="008051B7" w:rsidP="008051B7">
            <w:pPr>
              <w:pStyle w:val="08-Tabelageral"/>
              <w:spacing w:line="256" w:lineRule="auto"/>
              <w:rPr>
                <w:rFonts w:cs="Arial"/>
                <w:lang w:eastAsia="en-US"/>
              </w:rPr>
            </w:pPr>
            <w:r>
              <w:rPr>
                <w:lang w:eastAsia="en-US"/>
              </w:rPr>
              <w:t>--</w:t>
            </w:r>
          </w:p>
        </w:tc>
        <w:tc>
          <w:tcPr>
            <w:tcW w:w="1330" w:type="dxa"/>
            <w:vAlign w:val="bottom"/>
          </w:tcPr>
          <w:p w14:paraId="271CC134" w14:textId="1917106F" w:rsidR="008051B7" w:rsidRPr="00D25D79" w:rsidRDefault="008051B7" w:rsidP="008051B7">
            <w:pPr>
              <w:pStyle w:val="08-Tabelageral"/>
              <w:spacing w:line="256" w:lineRule="auto"/>
              <w:rPr>
                <w:rFonts w:cs="Arial"/>
                <w:lang w:eastAsia="en-US"/>
              </w:rPr>
            </w:pPr>
            <w:r>
              <w:rPr>
                <w:lang w:eastAsia="en-US"/>
              </w:rPr>
              <w:t>2.371.803</w:t>
            </w:r>
          </w:p>
        </w:tc>
        <w:tc>
          <w:tcPr>
            <w:tcW w:w="1330" w:type="dxa"/>
            <w:vAlign w:val="bottom"/>
          </w:tcPr>
          <w:p w14:paraId="152CB452" w14:textId="24DE2F65" w:rsidR="008051B7" w:rsidRPr="00D25D79" w:rsidRDefault="008051B7" w:rsidP="008051B7">
            <w:pPr>
              <w:pStyle w:val="08-Tabelageral"/>
              <w:spacing w:line="256" w:lineRule="auto"/>
              <w:rPr>
                <w:rFonts w:cs="Arial"/>
                <w:lang w:eastAsia="en-US"/>
              </w:rPr>
            </w:pPr>
            <w:r>
              <w:rPr>
                <w:lang w:eastAsia="en-US"/>
              </w:rPr>
              <w:t>--</w:t>
            </w:r>
          </w:p>
        </w:tc>
        <w:tc>
          <w:tcPr>
            <w:tcW w:w="1330" w:type="dxa"/>
            <w:vAlign w:val="bottom"/>
          </w:tcPr>
          <w:p w14:paraId="6F0E6BC1" w14:textId="7ACCEA96" w:rsidR="008051B7" w:rsidRPr="00D25D79" w:rsidRDefault="008051B7" w:rsidP="008051B7">
            <w:pPr>
              <w:pStyle w:val="08-Tabelageral"/>
              <w:spacing w:line="256" w:lineRule="auto"/>
              <w:rPr>
                <w:rFonts w:cs="Arial"/>
                <w:lang w:eastAsia="en-US"/>
              </w:rPr>
            </w:pPr>
            <w:r>
              <w:rPr>
                <w:lang w:eastAsia="en-US"/>
              </w:rPr>
              <w:t>2.371.803</w:t>
            </w:r>
          </w:p>
        </w:tc>
      </w:tr>
      <w:tr w:rsidR="008051B7" w14:paraId="09813B09" w14:textId="77777777" w:rsidTr="008051B7">
        <w:trPr>
          <w:trHeight w:val="238"/>
          <w:jc w:val="center"/>
        </w:trPr>
        <w:tc>
          <w:tcPr>
            <w:tcW w:w="4326" w:type="dxa"/>
            <w:hideMark/>
          </w:tcPr>
          <w:p w14:paraId="5A2C081B" w14:textId="77777777" w:rsidR="008051B7" w:rsidRDefault="008051B7" w:rsidP="008051B7">
            <w:pPr>
              <w:pStyle w:val="08-Tabelageral"/>
              <w:spacing w:line="256" w:lineRule="auto"/>
              <w:jc w:val="left"/>
              <w:rPr>
                <w:rFonts w:cs="Arial"/>
                <w:b/>
                <w:szCs w:val="14"/>
                <w:lang w:eastAsia="en-US"/>
              </w:rPr>
            </w:pPr>
            <w:r>
              <w:rPr>
                <w:rFonts w:cs="Arial"/>
                <w:b/>
                <w:szCs w:val="14"/>
                <w:lang w:eastAsia="en-US"/>
              </w:rPr>
              <w:t>Custo dos Serviços Prestados</w:t>
            </w:r>
          </w:p>
        </w:tc>
        <w:tc>
          <w:tcPr>
            <w:tcW w:w="1329" w:type="dxa"/>
            <w:vAlign w:val="bottom"/>
          </w:tcPr>
          <w:p w14:paraId="663FDE0E" w14:textId="225085D6" w:rsidR="008051B7" w:rsidRPr="00D25D79" w:rsidRDefault="008051B7" w:rsidP="008051B7">
            <w:pPr>
              <w:pStyle w:val="08-Tabelageral"/>
              <w:spacing w:line="256" w:lineRule="auto"/>
              <w:rPr>
                <w:rFonts w:cs="Arial"/>
                <w:b/>
                <w:lang w:eastAsia="en-US"/>
              </w:rPr>
            </w:pPr>
            <w:r>
              <w:rPr>
                <w:b/>
                <w:lang w:eastAsia="en-US"/>
              </w:rPr>
              <w:t>--</w:t>
            </w:r>
          </w:p>
        </w:tc>
        <w:tc>
          <w:tcPr>
            <w:tcW w:w="1330" w:type="dxa"/>
            <w:vAlign w:val="bottom"/>
          </w:tcPr>
          <w:p w14:paraId="3B36AEA8" w14:textId="062B3AA3" w:rsidR="008051B7" w:rsidRPr="00D25D79" w:rsidRDefault="008051B7" w:rsidP="008051B7">
            <w:pPr>
              <w:pStyle w:val="08-Tabelageral"/>
              <w:spacing w:line="256" w:lineRule="auto"/>
              <w:rPr>
                <w:rFonts w:cs="Arial"/>
                <w:b/>
                <w:lang w:eastAsia="en-US"/>
              </w:rPr>
            </w:pPr>
            <w:r>
              <w:rPr>
                <w:b/>
                <w:lang w:eastAsia="en-US"/>
              </w:rPr>
              <w:t>(89.842)</w:t>
            </w:r>
          </w:p>
        </w:tc>
        <w:tc>
          <w:tcPr>
            <w:tcW w:w="1330" w:type="dxa"/>
            <w:vAlign w:val="bottom"/>
          </w:tcPr>
          <w:p w14:paraId="3BD72844" w14:textId="4375352A" w:rsidR="008051B7" w:rsidRPr="00D25D79" w:rsidRDefault="008051B7" w:rsidP="008051B7">
            <w:pPr>
              <w:pStyle w:val="08-Tabelageral"/>
              <w:spacing w:line="256" w:lineRule="auto"/>
              <w:rPr>
                <w:rFonts w:cs="Arial"/>
                <w:b/>
                <w:lang w:eastAsia="en-US"/>
              </w:rPr>
            </w:pPr>
            <w:r>
              <w:rPr>
                <w:b/>
                <w:lang w:eastAsia="en-US"/>
              </w:rPr>
              <w:t>--</w:t>
            </w:r>
          </w:p>
        </w:tc>
        <w:tc>
          <w:tcPr>
            <w:tcW w:w="1330" w:type="dxa"/>
            <w:vAlign w:val="bottom"/>
          </w:tcPr>
          <w:p w14:paraId="48308C3F" w14:textId="02855DB5" w:rsidR="008051B7" w:rsidRPr="00D25D79" w:rsidRDefault="008051B7" w:rsidP="008051B7">
            <w:pPr>
              <w:pStyle w:val="08-Tabelageral"/>
              <w:spacing w:line="256" w:lineRule="auto"/>
              <w:rPr>
                <w:rFonts w:cs="Arial"/>
                <w:b/>
                <w:lang w:eastAsia="en-US"/>
              </w:rPr>
            </w:pPr>
            <w:r>
              <w:rPr>
                <w:b/>
                <w:lang w:eastAsia="en-US"/>
              </w:rPr>
              <w:t>(89.842)</w:t>
            </w:r>
          </w:p>
        </w:tc>
      </w:tr>
      <w:tr w:rsidR="008051B7" w14:paraId="2A805A45" w14:textId="77777777" w:rsidTr="008051B7">
        <w:trPr>
          <w:trHeight w:val="238"/>
          <w:jc w:val="center"/>
        </w:trPr>
        <w:tc>
          <w:tcPr>
            <w:tcW w:w="4326" w:type="dxa"/>
            <w:hideMark/>
          </w:tcPr>
          <w:p w14:paraId="3DC27C32" w14:textId="77777777" w:rsidR="008051B7" w:rsidRDefault="008051B7" w:rsidP="008051B7">
            <w:pPr>
              <w:pStyle w:val="08-Tabelageral"/>
              <w:spacing w:line="256" w:lineRule="auto"/>
              <w:jc w:val="left"/>
              <w:rPr>
                <w:rFonts w:cs="Arial"/>
                <w:b/>
                <w:szCs w:val="14"/>
                <w:lang w:eastAsia="en-US"/>
              </w:rPr>
            </w:pPr>
            <w:r>
              <w:rPr>
                <w:rFonts w:cs="Arial"/>
                <w:b/>
                <w:szCs w:val="14"/>
                <w:lang w:eastAsia="en-US"/>
              </w:rPr>
              <w:t>Resultado Bruto</w:t>
            </w:r>
          </w:p>
        </w:tc>
        <w:tc>
          <w:tcPr>
            <w:tcW w:w="1329" w:type="dxa"/>
            <w:vAlign w:val="bottom"/>
          </w:tcPr>
          <w:p w14:paraId="69235F48" w14:textId="41C707A4" w:rsidR="008051B7" w:rsidRPr="00D25D79" w:rsidRDefault="008051B7" w:rsidP="008051B7">
            <w:pPr>
              <w:pStyle w:val="08-Tabelageral"/>
              <w:spacing w:line="256" w:lineRule="auto"/>
              <w:rPr>
                <w:rFonts w:cs="Arial"/>
                <w:b/>
                <w:lang w:eastAsia="en-US"/>
              </w:rPr>
            </w:pPr>
            <w:r>
              <w:rPr>
                <w:b/>
                <w:lang w:eastAsia="en-US"/>
              </w:rPr>
              <w:t>6.7</w:t>
            </w:r>
            <w:r w:rsidR="00BB4FB1">
              <w:rPr>
                <w:b/>
                <w:lang w:eastAsia="en-US"/>
              </w:rPr>
              <w:t>13</w:t>
            </w:r>
            <w:r>
              <w:rPr>
                <w:b/>
                <w:lang w:eastAsia="en-US"/>
              </w:rPr>
              <w:t>.</w:t>
            </w:r>
            <w:r w:rsidR="002B4C66">
              <w:rPr>
                <w:b/>
                <w:lang w:eastAsia="en-US"/>
              </w:rPr>
              <w:t>896</w:t>
            </w:r>
          </w:p>
        </w:tc>
        <w:tc>
          <w:tcPr>
            <w:tcW w:w="1330" w:type="dxa"/>
            <w:vAlign w:val="bottom"/>
          </w:tcPr>
          <w:p w14:paraId="0D0B3430" w14:textId="552B927B" w:rsidR="008051B7" w:rsidRPr="00D25D79" w:rsidRDefault="008051B7" w:rsidP="008051B7">
            <w:pPr>
              <w:pStyle w:val="08-Tabelageral"/>
              <w:spacing w:line="256" w:lineRule="auto"/>
              <w:rPr>
                <w:rFonts w:cs="Arial"/>
                <w:b/>
                <w:lang w:eastAsia="en-US"/>
              </w:rPr>
            </w:pPr>
            <w:r>
              <w:rPr>
                <w:b/>
                <w:lang w:eastAsia="en-US"/>
              </w:rPr>
              <w:t>2.286.62</w:t>
            </w:r>
            <w:r w:rsidR="00F91630">
              <w:rPr>
                <w:b/>
                <w:lang w:eastAsia="en-US"/>
              </w:rPr>
              <w:t>4</w:t>
            </w:r>
          </w:p>
        </w:tc>
        <w:tc>
          <w:tcPr>
            <w:tcW w:w="1330" w:type="dxa"/>
            <w:vAlign w:val="bottom"/>
          </w:tcPr>
          <w:p w14:paraId="01DDBF8D" w14:textId="7BC3C261" w:rsidR="008051B7" w:rsidRPr="00D25D79" w:rsidRDefault="008051B7" w:rsidP="008051B7">
            <w:pPr>
              <w:pStyle w:val="08-Tabelageral"/>
              <w:spacing w:line="256" w:lineRule="auto"/>
              <w:rPr>
                <w:rFonts w:cs="Arial"/>
                <w:b/>
                <w:lang w:eastAsia="en-US"/>
              </w:rPr>
            </w:pPr>
            <w:r>
              <w:rPr>
                <w:b/>
                <w:lang w:eastAsia="en-US"/>
              </w:rPr>
              <w:t>(4.162.754)</w:t>
            </w:r>
          </w:p>
        </w:tc>
        <w:tc>
          <w:tcPr>
            <w:tcW w:w="1330" w:type="dxa"/>
            <w:vAlign w:val="bottom"/>
          </w:tcPr>
          <w:p w14:paraId="330A3AD9" w14:textId="76EB3F68" w:rsidR="008051B7" w:rsidRPr="00D25D79" w:rsidRDefault="008051B7" w:rsidP="008051B7">
            <w:pPr>
              <w:pStyle w:val="08-Tabelageral"/>
              <w:spacing w:line="256" w:lineRule="auto"/>
              <w:rPr>
                <w:rFonts w:cs="Arial"/>
                <w:b/>
                <w:lang w:eastAsia="en-US"/>
              </w:rPr>
            </w:pPr>
            <w:r>
              <w:rPr>
                <w:b/>
                <w:lang w:eastAsia="en-US"/>
              </w:rPr>
              <w:t>4.8</w:t>
            </w:r>
            <w:r w:rsidR="008B6CC8">
              <w:rPr>
                <w:b/>
                <w:lang w:eastAsia="en-US"/>
              </w:rPr>
              <w:t>37</w:t>
            </w:r>
            <w:r>
              <w:rPr>
                <w:b/>
                <w:lang w:eastAsia="en-US"/>
              </w:rPr>
              <w:t>.</w:t>
            </w:r>
            <w:r w:rsidR="008B6CC8">
              <w:rPr>
                <w:b/>
                <w:lang w:eastAsia="en-US"/>
              </w:rPr>
              <w:t>766</w:t>
            </w:r>
          </w:p>
        </w:tc>
      </w:tr>
      <w:tr w:rsidR="008051B7" w14:paraId="58AB9723" w14:textId="77777777" w:rsidTr="008051B7">
        <w:trPr>
          <w:trHeight w:val="238"/>
          <w:jc w:val="center"/>
        </w:trPr>
        <w:tc>
          <w:tcPr>
            <w:tcW w:w="4326" w:type="dxa"/>
            <w:hideMark/>
          </w:tcPr>
          <w:p w14:paraId="1913E5D5" w14:textId="77777777" w:rsidR="008051B7" w:rsidRDefault="008051B7" w:rsidP="008051B7">
            <w:pPr>
              <w:pStyle w:val="08-Tabelageral"/>
              <w:spacing w:line="256" w:lineRule="auto"/>
              <w:jc w:val="left"/>
              <w:rPr>
                <w:rFonts w:cs="Arial"/>
                <w:b/>
                <w:szCs w:val="14"/>
                <w:lang w:eastAsia="en-US"/>
              </w:rPr>
            </w:pPr>
            <w:r>
              <w:rPr>
                <w:rFonts w:cs="Arial"/>
                <w:b/>
                <w:szCs w:val="14"/>
                <w:lang w:eastAsia="en-US"/>
              </w:rPr>
              <w:t>Outras Receitas e Despesas</w:t>
            </w:r>
          </w:p>
        </w:tc>
        <w:tc>
          <w:tcPr>
            <w:tcW w:w="1329" w:type="dxa"/>
            <w:vAlign w:val="bottom"/>
          </w:tcPr>
          <w:p w14:paraId="2B64CAE9" w14:textId="17ADA464" w:rsidR="008051B7" w:rsidRPr="00D25D79" w:rsidRDefault="008051B7" w:rsidP="008051B7">
            <w:pPr>
              <w:pStyle w:val="08-Tabelageral"/>
              <w:spacing w:line="256" w:lineRule="auto"/>
              <w:rPr>
                <w:rFonts w:cs="Arial"/>
                <w:b/>
                <w:lang w:eastAsia="en-US"/>
              </w:rPr>
            </w:pPr>
            <w:r>
              <w:rPr>
                <w:b/>
                <w:lang w:eastAsia="en-US"/>
              </w:rPr>
              <w:t>(17.30</w:t>
            </w:r>
            <w:r w:rsidR="002B4C66">
              <w:rPr>
                <w:b/>
                <w:lang w:eastAsia="en-US"/>
              </w:rPr>
              <w:t>2</w:t>
            </w:r>
            <w:r>
              <w:rPr>
                <w:b/>
                <w:lang w:eastAsia="en-US"/>
              </w:rPr>
              <w:t>)</w:t>
            </w:r>
          </w:p>
        </w:tc>
        <w:tc>
          <w:tcPr>
            <w:tcW w:w="1330" w:type="dxa"/>
            <w:vAlign w:val="bottom"/>
          </w:tcPr>
          <w:p w14:paraId="54C91EC4" w14:textId="6AD96735" w:rsidR="008051B7" w:rsidRPr="00D25D79" w:rsidRDefault="008051B7" w:rsidP="008051B7">
            <w:pPr>
              <w:pStyle w:val="08-Tabelageral"/>
              <w:spacing w:line="256" w:lineRule="auto"/>
              <w:rPr>
                <w:rFonts w:cs="Arial"/>
                <w:b/>
                <w:lang w:eastAsia="en-US"/>
              </w:rPr>
            </w:pPr>
            <w:r>
              <w:rPr>
                <w:b/>
                <w:lang w:eastAsia="en-US"/>
              </w:rPr>
              <w:t>(84.44</w:t>
            </w:r>
            <w:r w:rsidR="00687C1C">
              <w:rPr>
                <w:b/>
                <w:lang w:eastAsia="en-US"/>
              </w:rPr>
              <w:t>3</w:t>
            </w:r>
            <w:r>
              <w:rPr>
                <w:b/>
                <w:lang w:eastAsia="en-US"/>
              </w:rPr>
              <w:t>)</w:t>
            </w:r>
          </w:p>
        </w:tc>
        <w:tc>
          <w:tcPr>
            <w:tcW w:w="1330" w:type="dxa"/>
            <w:vAlign w:val="bottom"/>
          </w:tcPr>
          <w:p w14:paraId="42AE220A" w14:textId="3F76B748" w:rsidR="008051B7" w:rsidRPr="00D25D79" w:rsidRDefault="008051B7" w:rsidP="008051B7">
            <w:pPr>
              <w:pStyle w:val="08-Tabelageral"/>
              <w:spacing w:line="256" w:lineRule="auto"/>
              <w:rPr>
                <w:rFonts w:cs="Arial"/>
                <w:b/>
                <w:lang w:eastAsia="en-US"/>
              </w:rPr>
            </w:pPr>
            <w:r>
              <w:rPr>
                <w:b/>
                <w:lang w:eastAsia="en-US"/>
              </w:rPr>
              <w:t>--</w:t>
            </w:r>
          </w:p>
        </w:tc>
        <w:tc>
          <w:tcPr>
            <w:tcW w:w="1330" w:type="dxa"/>
            <w:vAlign w:val="bottom"/>
          </w:tcPr>
          <w:p w14:paraId="2D5CB57F" w14:textId="4B65DD3E" w:rsidR="008051B7" w:rsidRPr="00D25D79" w:rsidRDefault="008051B7" w:rsidP="008051B7">
            <w:pPr>
              <w:pStyle w:val="08-Tabelageral"/>
              <w:spacing w:line="256" w:lineRule="auto"/>
              <w:rPr>
                <w:rFonts w:cs="Arial"/>
                <w:b/>
                <w:lang w:eastAsia="en-US"/>
              </w:rPr>
            </w:pPr>
            <w:r>
              <w:rPr>
                <w:b/>
                <w:lang w:eastAsia="en-US"/>
              </w:rPr>
              <w:t>(101.74</w:t>
            </w:r>
            <w:r w:rsidR="00A73A34">
              <w:rPr>
                <w:b/>
                <w:lang w:eastAsia="en-US"/>
              </w:rPr>
              <w:t>5)</w:t>
            </w:r>
          </w:p>
        </w:tc>
      </w:tr>
      <w:tr w:rsidR="008051B7" w14:paraId="36147A42" w14:textId="77777777" w:rsidTr="008051B7">
        <w:trPr>
          <w:trHeight w:val="238"/>
          <w:jc w:val="center"/>
        </w:trPr>
        <w:tc>
          <w:tcPr>
            <w:tcW w:w="4326" w:type="dxa"/>
            <w:hideMark/>
          </w:tcPr>
          <w:p w14:paraId="49D1F6ED" w14:textId="77777777" w:rsidR="008051B7" w:rsidRDefault="008051B7" w:rsidP="008051B7">
            <w:pPr>
              <w:pStyle w:val="08-Tabelageral"/>
              <w:spacing w:line="256" w:lineRule="auto"/>
              <w:ind w:left="113"/>
              <w:jc w:val="left"/>
              <w:rPr>
                <w:rFonts w:cs="Arial"/>
                <w:b/>
                <w:szCs w:val="14"/>
                <w:lang w:eastAsia="en-US"/>
              </w:rPr>
            </w:pPr>
            <w:r>
              <w:rPr>
                <w:rFonts w:cs="Arial"/>
                <w:szCs w:val="14"/>
                <w:lang w:eastAsia="en-US"/>
              </w:rPr>
              <w:t>Despesas com pessoal</w:t>
            </w:r>
          </w:p>
        </w:tc>
        <w:tc>
          <w:tcPr>
            <w:tcW w:w="1329" w:type="dxa"/>
            <w:vAlign w:val="bottom"/>
          </w:tcPr>
          <w:p w14:paraId="16FABA71" w14:textId="783A8392" w:rsidR="008051B7" w:rsidRPr="00D25D79" w:rsidRDefault="008051B7" w:rsidP="008051B7">
            <w:pPr>
              <w:pStyle w:val="08-Tabelageral"/>
              <w:spacing w:line="256" w:lineRule="auto"/>
              <w:rPr>
                <w:rFonts w:cs="Arial"/>
                <w:lang w:eastAsia="en-US"/>
              </w:rPr>
            </w:pPr>
            <w:r>
              <w:rPr>
                <w:lang w:eastAsia="en-US"/>
              </w:rPr>
              <w:t>(10.433)</w:t>
            </w:r>
          </w:p>
        </w:tc>
        <w:tc>
          <w:tcPr>
            <w:tcW w:w="1330" w:type="dxa"/>
            <w:vAlign w:val="bottom"/>
          </w:tcPr>
          <w:p w14:paraId="2BCF3A73" w14:textId="1B900046" w:rsidR="008051B7" w:rsidRPr="00D25D79" w:rsidRDefault="008051B7" w:rsidP="008051B7">
            <w:pPr>
              <w:pStyle w:val="08-Tabelageral"/>
              <w:spacing w:line="256" w:lineRule="auto"/>
              <w:rPr>
                <w:rFonts w:cs="Arial"/>
                <w:lang w:eastAsia="en-US"/>
              </w:rPr>
            </w:pPr>
            <w:r>
              <w:rPr>
                <w:lang w:eastAsia="en-US"/>
              </w:rPr>
              <w:t>(33.7</w:t>
            </w:r>
            <w:r w:rsidR="00F91630">
              <w:rPr>
                <w:lang w:eastAsia="en-US"/>
              </w:rPr>
              <w:t>90</w:t>
            </w:r>
            <w:r>
              <w:rPr>
                <w:lang w:eastAsia="en-US"/>
              </w:rPr>
              <w:t>)</w:t>
            </w:r>
          </w:p>
        </w:tc>
        <w:tc>
          <w:tcPr>
            <w:tcW w:w="1330" w:type="dxa"/>
            <w:vAlign w:val="bottom"/>
          </w:tcPr>
          <w:p w14:paraId="4802067F" w14:textId="7A3A0F68" w:rsidR="008051B7" w:rsidRPr="00D25D79" w:rsidRDefault="008051B7" w:rsidP="008051B7">
            <w:pPr>
              <w:pStyle w:val="08-Tabelageral"/>
              <w:spacing w:line="256" w:lineRule="auto"/>
              <w:rPr>
                <w:rFonts w:cs="Arial"/>
                <w:lang w:eastAsia="en-US"/>
              </w:rPr>
            </w:pPr>
            <w:r>
              <w:rPr>
                <w:lang w:eastAsia="en-US"/>
              </w:rPr>
              <w:t>--</w:t>
            </w:r>
          </w:p>
        </w:tc>
        <w:tc>
          <w:tcPr>
            <w:tcW w:w="1330" w:type="dxa"/>
            <w:vAlign w:val="bottom"/>
          </w:tcPr>
          <w:p w14:paraId="10C0233C" w14:textId="0351351A" w:rsidR="008051B7" w:rsidRPr="00D25D79" w:rsidRDefault="008051B7" w:rsidP="008051B7">
            <w:pPr>
              <w:pStyle w:val="08-Tabelageral"/>
              <w:spacing w:line="256" w:lineRule="auto"/>
              <w:rPr>
                <w:rFonts w:cs="Arial"/>
                <w:lang w:eastAsia="en-US"/>
              </w:rPr>
            </w:pPr>
            <w:r>
              <w:rPr>
                <w:lang w:eastAsia="en-US"/>
              </w:rPr>
              <w:t>(44.22</w:t>
            </w:r>
            <w:r w:rsidR="00A73A34">
              <w:rPr>
                <w:lang w:eastAsia="en-US"/>
              </w:rPr>
              <w:t>3</w:t>
            </w:r>
            <w:r>
              <w:rPr>
                <w:lang w:eastAsia="en-US"/>
              </w:rPr>
              <w:t>)</w:t>
            </w:r>
          </w:p>
        </w:tc>
      </w:tr>
      <w:tr w:rsidR="008051B7" w14:paraId="605C3C4D" w14:textId="77777777" w:rsidTr="008051B7">
        <w:trPr>
          <w:trHeight w:val="238"/>
          <w:jc w:val="center"/>
        </w:trPr>
        <w:tc>
          <w:tcPr>
            <w:tcW w:w="4326" w:type="dxa"/>
            <w:hideMark/>
          </w:tcPr>
          <w:p w14:paraId="4AA2F810" w14:textId="77777777" w:rsidR="008051B7" w:rsidRDefault="008051B7" w:rsidP="008051B7">
            <w:pPr>
              <w:pStyle w:val="08-Tabelageral"/>
              <w:spacing w:line="256" w:lineRule="auto"/>
              <w:ind w:left="113"/>
              <w:jc w:val="left"/>
              <w:rPr>
                <w:rFonts w:cs="Arial"/>
                <w:b/>
                <w:szCs w:val="14"/>
                <w:lang w:eastAsia="en-US"/>
              </w:rPr>
            </w:pPr>
            <w:r>
              <w:rPr>
                <w:rFonts w:cs="Arial"/>
                <w:szCs w:val="14"/>
                <w:lang w:eastAsia="en-US"/>
              </w:rPr>
              <w:t>Despesas administrativas diversas</w:t>
            </w:r>
          </w:p>
        </w:tc>
        <w:tc>
          <w:tcPr>
            <w:tcW w:w="1329" w:type="dxa"/>
            <w:vAlign w:val="bottom"/>
          </w:tcPr>
          <w:p w14:paraId="69135F97" w14:textId="38727C43" w:rsidR="008051B7" w:rsidRPr="00D25D79" w:rsidRDefault="008051B7" w:rsidP="008051B7">
            <w:pPr>
              <w:pStyle w:val="08-Tabelageral"/>
              <w:spacing w:line="256" w:lineRule="auto"/>
              <w:rPr>
                <w:rFonts w:cs="Arial"/>
                <w:lang w:eastAsia="en-US"/>
              </w:rPr>
            </w:pPr>
            <w:r>
              <w:rPr>
                <w:lang w:eastAsia="en-US"/>
              </w:rPr>
              <w:t>(3.015)</w:t>
            </w:r>
          </w:p>
        </w:tc>
        <w:tc>
          <w:tcPr>
            <w:tcW w:w="1330" w:type="dxa"/>
            <w:vAlign w:val="bottom"/>
          </w:tcPr>
          <w:p w14:paraId="274725A2" w14:textId="1B15D5BB" w:rsidR="008051B7" w:rsidRPr="00D25D79" w:rsidRDefault="008051B7" w:rsidP="008051B7">
            <w:pPr>
              <w:pStyle w:val="08-Tabelageral"/>
              <w:spacing w:line="256" w:lineRule="auto"/>
              <w:rPr>
                <w:rFonts w:cs="Arial"/>
                <w:lang w:eastAsia="en-US"/>
              </w:rPr>
            </w:pPr>
            <w:r>
              <w:rPr>
                <w:lang w:eastAsia="en-US"/>
              </w:rPr>
              <w:t>(29.285)</w:t>
            </w:r>
          </w:p>
        </w:tc>
        <w:tc>
          <w:tcPr>
            <w:tcW w:w="1330" w:type="dxa"/>
            <w:vAlign w:val="bottom"/>
          </w:tcPr>
          <w:p w14:paraId="6F7B8267" w14:textId="2FB53409" w:rsidR="008051B7" w:rsidRPr="00D25D79" w:rsidRDefault="008051B7" w:rsidP="008051B7">
            <w:pPr>
              <w:pStyle w:val="08-Tabelageral"/>
              <w:spacing w:line="256" w:lineRule="auto"/>
              <w:rPr>
                <w:rFonts w:cs="Arial"/>
                <w:lang w:eastAsia="en-US"/>
              </w:rPr>
            </w:pPr>
            <w:r>
              <w:rPr>
                <w:lang w:eastAsia="en-US"/>
              </w:rPr>
              <w:t>--</w:t>
            </w:r>
          </w:p>
        </w:tc>
        <w:tc>
          <w:tcPr>
            <w:tcW w:w="1330" w:type="dxa"/>
            <w:vAlign w:val="bottom"/>
          </w:tcPr>
          <w:p w14:paraId="70469F5A" w14:textId="559A1396" w:rsidR="008051B7" w:rsidRPr="00D25D79" w:rsidRDefault="008051B7" w:rsidP="008051B7">
            <w:pPr>
              <w:pStyle w:val="08-Tabelageral"/>
              <w:spacing w:line="256" w:lineRule="auto"/>
              <w:rPr>
                <w:rFonts w:cs="Arial"/>
                <w:lang w:eastAsia="en-US"/>
              </w:rPr>
            </w:pPr>
            <w:r>
              <w:rPr>
                <w:lang w:eastAsia="en-US"/>
              </w:rPr>
              <w:t>(32.300)</w:t>
            </w:r>
          </w:p>
        </w:tc>
      </w:tr>
      <w:tr w:rsidR="008051B7" w14:paraId="37C06133" w14:textId="77777777" w:rsidTr="008051B7">
        <w:trPr>
          <w:trHeight w:val="238"/>
          <w:jc w:val="center"/>
        </w:trPr>
        <w:tc>
          <w:tcPr>
            <w:tcW w:w="4326" w:type="dxa"/>
            <w:hideMark/>
          </w:tcPr>
          <w:p w14:paraId="4D823282" w14:textId="77777777" w:rsidR="008051B7" w:rsidRDefault="008051B7" w:rsidP="008051B7">
            <w:pPr>
              <w:pStyle w:val="08-Tabelageral"/>
              <w:spacing w:line="256" w:lineRule="auto"/>
              <w:ind w:left="113"/>
              <w:jc w:val="left"/>
              <w:rPr>
                <w:rFonts w:cs="Arial"/>
                <w:b/>
                <w:szCs w:val="14"/>
                <w:lang w:eastAsia="en-US"/>
              </w:rPr>
            </w:pPr>
            <w:r>
              <w:rPr>
                <w:rFonts w:cs="Arial"/>
                <w:szCs w:val="14"/>
                <w:lang w:eastAsia="en-US"/>
              </w:rPr>
              <w:t>Despesas tributárias</w:t>
            </w:r>
          </w:p>
        </w:tc>
        <w:tc>
          <w:tcPr>
            <w:tcW w:w="1329" w:type="dxa"/>
            <w:vAlign w:val="bottom"/>
          </w:tcPr>
          <w:p w14:paraId="16D88B95" w14:textId="12EE44ED" w:rsidR="008051B7" w:rsidRPr="00D25D79" w:rsidRDefault="008051B7" w:rsidP="008051B7">
            <w:pPr>
              <w:pStyle w:val="08-Tabelageral"/>
              <w:spacing w:line="256" w:lineRule="auto"/>
              <w:rPr>
                <w:rFonts w:cs="Arial"/>
                <w:lang w:eastAsia="en-US"/>
              </w:rPr>
            </w:pPr>
            <w:r>
              <w:rPr>
                <w:lang w:eastAsia="en-US"/>
              </w:rPr>
              <w:t>(5.240)</w:t>
            </w:r>
          </w:p>
        </w:tc>
        <w:tc>
          <w:tcPr>
            <w:tcW w:w="1330" w:type="dxa"/>
            <w:vAlign w:val="bottom"/>
          </w:tcPr>
          <w:p w14:paraId="0C6F8B41" w14:textId="59D6ECFF" w:rsidR="008051B7" w:rsidRPr="00D25D79" w:rsidRDefault="008051B7" w:rsidP="008051B7">
            <w:pPr>
              <w:pStyle w:val="08-Tabelageral"/>
              <w:spacing w:line="256" w:lineRule="auto"/>
              <w:rPr>
                <w:rFonts w:cs="Arial"/>
                <w:lang w:eastAsia="en-US"/>
              </w:rPr>
            </w:pPr>
            <w:r>
              <w:rPr>
                <w:lang w:eastAsia="en-US"/>
              </w:rPr>
              <w:t>(10.629)</w:t>
            </w:r>
          </w:p>
        </w:tc>
        <w:tc>
          <w:tcPr>
            <w:tcW w:w="1330" w:type="dxa"/>
            <w:vAlign w:val="bottom"/>
          </w:tcPr>
          <w:p w14:paraId="2E3DF1F7" w14:textId="254ED59E" w:rsidR="008051B7" w:rsidRPr="00D25D79" w:rsidRDefault="008051B7" w:rsidP="008051B7">
            <w:pPr>
              <w:pStyle w:val="08-Tabelageral"/>
              <w:spacing w:line="256" w:lineRule="auto"/>
              <w:rPr>
                <w:rFonts w:cs="Arial"/>
                <w:lang w:eastAsia="en-US"/>
              </w:rPr>
            </w:pPr>
            <w:r>
              <w:rPr>
                <w:lang w:eastAsia="en-US"/>
              </w:rPr>
              <w:t>--</w:t>
            </w:r>
          </w:p>
        </w:tc>
        <w:tc>
          <w:tcPr>
            <w:tcW w:w="1330" w:type="dxa"/>
            <w:vAlign w:val="bottom"/>
          </w:tcPr>
          <w:p w14:paraId="197850CC" w14:textId="5C65E637" w:rsidR="008051B7" w:rsidRPr="00D25D79" w:rsidRDefault="008051B7" w:rsidP="008051B7">
            <w:pPr>
              <w:pStyle w:val="08-Tabelageral"/>
              <w:spacing w:line="256" w:lineRule="auto"/>
              <w:rPr>
                <w:rFonts w:cs="Arial"/>
                <w:lang w:eastAsia="en-US"/>
              </w:rPr>
            </w:pPr>
            <w:r>
              <w:rPr>
                <w:lang w:eastAsia="en-US"/>
              </w:rPr>
              <w:t>(15.869)</w:t>
            </w:r>
          </w:p>
        </w:tc>
      </w:tr>
      <w:tr w:rsidR="008051B7" w14:paraId="67A39BD5" w14:textId="77777777" w:rsidTr="008051B7">
        <w:trPr>
          <w:trHeight w:val="238"/>
          <w:jc w:val="center"/>
        </w:trPr>
        <w:tc>
          <w:tcPr>
            <w:tcW w:w="4326" w:type="dxa"/>
            <w:hideMark/>
          </w:tcPr>
          <w:p w14:paraId="6A5DB91E" w14:textId="77777777" w:rsidR="008051B7" w:rsidRDefault="008051B7" w:rsidP="008051B7">
            <w:pPr>
              <w:pStyle w:val="08-Tabelageral"/>
              <w:spacing w:line="256" w:lineRule="auto"/>
              <w:ind w:left="113"/>
              <w:jc w:val="left"/>
              <w:rPr>
                <w:rFonts w:cs="Arial"/>
                <w:b/>
                <w:szCs w:val="14"/>
                <w:lang w:eastAsia="en-US"/>
              </w:rPr>
            </w:pPr>
            <w:r>
              <w:rPr>
                <w:rFonts w:cs="Arial"/>
                <w:szCs w:val="14"/>
                <w:lang w:eastAsia="en-US"/>
              </w:rPr>
              <w:t xml:space="preserve">Outras </w:t>
            </w:r>
          </w:p>
        </w:tc>
        <w:tc>
          <w:tcPr>
            <w:tcW w:w="1329" w:type="dxa"/>
            <w:vAlign w:val="bottom"/>
          </w:tcPr>
          <w:p w14:paraId="28939AB4" w14:textId="39249EE6" w:rsidR="008051B7" w:rsidRPr="00D25D79" w:rsidRDefault="008051B7" w:rsidP="008051B7">
            <w:pPr>
              <w:pStyle w:val="08-Tabelageral"/>
              <w:spacing w:line="256" w:lineRule="auto"/>
              <w:rPr>
                <w:rFonts w:cs="Arial"/>
                <w:lang w:eastAsia="en-US"/>
              </w:rPr>
            </w:pPr>
            <w:r>
              <w:rPr>
                <w:lang w:eastAsia="en-US"/>
              </w:rPr>
              <w:t>1.38</w:t>
            </w:r>
            <w:r w:rsidR="002B4C66">
              <w:rPr>
                <w:lang w:eastAsia="en-US"/>
              </w:rPr>
              <w:t>6</w:t>
            </w:r>
          </w:p>
        </w:tc>
        <w:tc>
          <w:tcPr>
            <w:tcW w:w="1330" w:type="dxa"/>
            <w:vAlign w:val="bottom"/>
          </w:tcPr>
          <w:p w14:paraId="41A2A6F5" w14:textId="4BAD0CB7" w:rsidR="008051B7" w:rsidRPr="00D25D79" w:rsidRDefault="008051B7" w:rsidP="008051B7">
            <w:pPr>
              <w:pStyle w:val="08-Tabelageral"/>
              <w:spacing w:line="256" w:lineRule="auto"/>
              <w:rPr>
                <w:rFonts w:cs="Arial"/>
                <w:lang w:eastAsia="en-US"/>
              </w:rPr>
            </w:pPr>
            <w:r>
              <w:rPr>
                <w:lang w:eastAsia="en-US"/>
              </w:rPr>
              <w:t>(10.73</w:t>
            </w:r>
            <w:r w:rsidR="00687C1C">
              <w:rPr>
                <w:lang w:eastAsia="en-US"/>
              </w:rPr>
              <w:t>9</w:t>
            </w:r>
            <w:r>
              <w:rPr>
                <w:lang w:eastAsia="en-US"/>
              </w:rPr>
              <w:t>)</w:t>
            </w:r>
          </w:p>
        </w:tc>
        <w:tc>
          <w:tcPr>
            <w:tcW w:w="1330" w:type="dxa"/>
            <w:vAlign w:val="bottom"/>
          </w:tcPr>
          <w:p w14:paraId="17EBEE5B" w14:textId="2ED4F751" w:rsidR="008051B7" w:rsidRPr="00D25D79" w:rsidRDefault="008051B7" w:rsidP="008051B7">
            <w:pPr>
              <w:pStyle w:val="08-Tabelageral"/>
              <w:spacing w:line="256" w:lineRule="auto"/>
              <w:rPr>
                <w:rFonts w:cs="Arial"/>
                <w:lang w:eastAsia="en-US"/>
              </w:rPr>
            </w:pPr>
            <w:r>
              <w:rPr>
                <w:lang w:eastAsia="en-US"/>
              </w:rPr>
              <w:t>--</w:t>
            </w:r>
          </w:p>
        </w:tc>
        <w:tc>
          <w:tcPr>
            <w:tcW w:w="1330" w:type="dxa"/>
            <w:vAlign w:val="bottom"/>
          </w:tcPr>
          <w:p w14:paraId="5123DB5F" w14:textId="01577CA7" w:rsidR="008051B7" w:rsidRPr="00D25D79" w:rsidRDefault="008051B7" w:rsidP="008051B7">
            <w:pPr>
              <w:pStyle w:val="08-Tabelageral"/>
              <w:spacing w:line="256" w:lineRule="auto"/>
              <w:rPr>
                <w:rFonts w:cs="Arial"/>
                <w:lang w:eastAsia="en-US"/>
              </w:rPr>
            </w:pPr>
            <w:r>
              <w:rPr>
                <w:lang w:eastAsia="en-US"/>
              </w:rPr>
              <w:t>(9.35</w:t>
            </w:r>
            <w:r w:rsidR="00A73A34">
              <w:rPr>
                <w:lang w:eastAsia="en-US"/>
              </w:rPr>
              <w:t>3</w:t>
            </w:r>
            <w:r>
              <w:rPr>
                <w:lang w:eastAsia="en-US"/>
              </w:rPr>
              <w:t>)</w:t>
            </w:r>
          </w:p>
        </w:tc>
      </w:tr>
      <w:tr w:rsidR="008051B7" w14:paraId="3FE4644F" w14:textId="77777777" w:rsidTr="008051B7">
        <w:trPr>
          <w:trHeight w:val="238"/>
          <w:jc w:val="center"/>
        </w:trPr>
        <w:tc>
          <w:tcPr>
            <w:tcW w:w="4326" w:type="dxa"/>
            <w:hideMark/>
          </w:tcPr>
          <w:p w14:paraId="0A9E2FCC" w14:textId="77777777" w:rsidR="008051B7" w:rsidRDefault="008051B7" w:rsidP="008051B7">
            <w:pPr>
              <w:pStyle w:val="08-Tabelageral"/>
              <w:spacing w:line="256" w:lineRule="auto"/>
              <w:jc w:val="left"/>
              <w:rPr>
                <w:rFonts w:cs="Arial"/>
                <w:b/>
                <w:szCs w:val="14"/>
                <w:lang w:eastAsia="en-US"/>
              </w:rPr>
            </w:pPr>
            <w:r>
              <w:rPr>
                <w:rFonts w:cs="Arial"/>
                <w:b/>
                <w:szCs w:val="14"/>
                <w:lang w:eastAsia="en-US"/>
              </w:rPr>
              <w:t>Resultado Antes das Receitas e Despesas Financeiras</w:t>
            </w:r>
          </w:p>
        </w:tc>
        <w:tc>
          <w:tcPr>
            <w:tcW w:w="1329" w:type="dxa"/>
            <w:vAlign w:val="bottom"/>
          </w:tcPr>
          <w:p w14:paraId="719C4A6C" w14:textId="04B5A661" w:rsidR="008051B7" w:rsidRPr="00D25D79" w:rsidRDefault="008051B7" w:rsidP="008051B7">
            <w:pPr>
              <w:pStyle w:val="08-Tabelageral"/>
              <w:spacing w:line="256" w:lineRule="auto"/>
              <w:rPr>
                <w:rFonts w:cs="Arial"/>
                <w:b/>
                <w:lang w:eastAsia="en-US"/>
              </w:rPr>
            </w:pPr>
            <w:r>
              <w:rPr>
                <w:b/>
                <w:lang w:eastAsia="en-US"/>
              </w:rPr>
              <w:t>6.</w:t>
            </w:r>
            <w:r w:rsidR="004C2E6B">
              <w:rPr>
                <w:b/>
                <w:lang w:eastAsia="en-US"/>
              </w:rPr>
              <w:t>696</w:t>
            </w:r>
            <w:r>
              <w:rPr>
                <w:b/>
                <w:lang w:eastAsia="en-US"/>
              </w:rPr>
              <w:t>.</w:t>
            </w:r>
            <w:r w:rsidR="004C2E6B">
              <w:rPr>
                <w:b/>
                <w:lang w:eastAsia="en-US"/>
              </w:rPr>
              <w:t>594</w:t>
            </w:r>
          </w:p>
        </w:tc>
        <w:tc>
          <w:tcPr>
            <w:tcW w:w="1330" w:type="dxa"/>
            <w:vAlign w:val="bottom"/>
          </w:tcPr>
          <w:p w14:paraId="13DFFC9C" w14:textId="16F531A4" w:rsidR="008051B7" w:rsidRPr="00D25D79" w:rsidRDefault="008051B7" w:rsidP="008051B7">
            <w:pPr>
              <w:pStyle w:val="08-Tabelageral"/>
              <w:spacing w:line="256" w:lineRule="auto"/>
              <w:rPr>
                <w:rFonts w:cs="Arial"/>
                <w:b/>
                <w:lang w:eastAsia="en-US"/>
              </w:rPr>
            </w:pPr>
            <w:r>
              <w:rPr>
                <w:b/>
                <w:lang w:eastAsia="en-US"/>
              </w:rPr>
              <w:t>2.202.18</w:t>
            </w:r>
            <w:r w:rsidR="00687C1C">
              <w:rPr>
                <w:b/>
                <w:lang w:eastAsia="en-US"/>
              </w:rPr>
              <w:t>1</w:t>
            </w:r>
          </w:p>
        </w:tc>
        <w:tc>
          <w:tcPr>
            <w:tcW w:w="1330" w:type="dxa"/>
            <w:vAlign w:val="bottom"/>
          </w:tcPr>
          <w:p w14:paraId="12EAAB64" w14:textId="5D1C20C3" w:rsidR="008051B7" w:rsidRPr="00D25D79" w:rsidRDefault="008051B7" w:rsidP="008051B7">
            <w:pPr>
              <w:pStyle w:val="08-Tabelageral"/>
              <w:spacing w:line="256" w:lineRule="auto"/>
              <w:rPr>
                <w:rFonts w:cs="Arial"/>
                <w:b/>
                <w:lang w:eastAsia="en-US"/>
              </w:rPr>
            </w:pPr>
            <w:r>
              <w:rPr>
                <w:b/>
                <w:lang w:eastAsia="en-US"/>
              </w:rPr>
              <w:t>(4.162.754)</w:t>
            </w:r>
          </w:p>
        </w:tc>
        <w:tc>
          <w:tcPr>
            <w:tcW w:w="1330" w:type="dxa"/>
            <w:vAlign w:val="bottom"/>
          </w:tcPr>
          <w:p w14:paraId="4FBDD014" w14:textId="1BCA48F3" w:rsidR="008051B7" w:rsidRPr="00D25D79" w:rsidRDefault="008051B7" w:rsidP="008051B7">
            <w:pPr>
              <w:pStyle w:val="08-Tabelageral"/>
              <w:spacing w:line="256" w:lineRule="auto"/>
              <w:rPr>
                <w:rFonts w:cs="Arial"/>
                <w:b/>
                <w:lang w:eastAsia="en-US"/>
              </w:rPr>
            </w:pPr>
            <w:r>
              <w:rPr>
                <w:b/>
                <w:lang w:eastAsia="en-US"/>
              </w:rPr>
              <w:t>4.7</w:t>
            </w:r>
            <w:r w:rsidR="008B6CC8">
              <w:rPr>
                <w:b/>
                <w:lang w:eastAsia="en-US"/>
              </w:rPr>
              <w:t>36</w:t>
            </w:r>
            <w:r>
              <w:rPr>
                <w:b/>
                <w:lang w:eastAsia="en-US"/>
              </w:rPr>
              <w:t>.</w:t>
            </w:r>
            <w:r w:rsidR="008B6CC8">
              <w:rPr>
                <w:b/>
                <w:lang w:eastAsia="en-US"/>
              </w:rPr>
              <w:t>021</w:t>
            </w:r>
          </w:p>
        </w:tc>
      </w:tr>
      <w:tr w:rsidR="008051B7" w14:paraId="5BD0AA4B" w14:textId="77777777" w:rsidTr="008051B7">
        <w:trPr>
          <w:trHeight w:val="238"/>
          <w:jc w:val="center"/>
        </w:trPr>
        <w:tc>
          <w:tcPr>
            <w:tcW w:w="4326" w:type="dxa"/>
            <w:hideMark/>
          </w:tcPr>
          <w:p w14:paraId="37E90AC2" w14:textId="77777777" w:rsidR="008051B7" w:rsidRDefault="008051B7" w:rsidP="008051B7">
            <w:pPr>
              <w:pStyle w:val="08-Tabelageral"/>
              <w:spacing w:line="256" w:lineRule="auto"/>
              <w:jc w:val="left"/>
              <w:rPr>
                <w:rFonts w:cs="Arial"/>
                <w:b/>
                <w:szCs w:val="14"/>
                <w:lang w:eastAsia="en-US"/>
              </w:rPr>
            </w:pPr>
            <w:r>
              <w:rPr>
                <w:rFonts w:cs="Arial"/>
                <w:b/>
                <w:szCs w:val="14"/>
                <w:lang w:eastAsia="en-US"/>
              </w:rPr>
              <w:t>Resultado Financeiro</w:t>
            </w:r>
          </w:p>
        </w:tc>
        <w:tc>
          <w:tcPr>
            <w:tcW w:w="1329" w:type="dxa"/>
            <w:vAlign w:val="bottom"/>
          </w:tcPr>
          <w:p w14:paraId="024E8913" w14:textId="79A20E6B" w:rsidR="008051B7" w:rsidRPr="00D25D79" w:rsidRDefault="008051B7" w:rsidP="008051B7">
            <w:pPr>
              <w:pStyle w:val="08-Tabelageral"/>
              <w:spacing w:line="256" w:lineRule="auto"/>
              <w:rPr>
                <w:rFonts w:cs="Arial"/>
                <w:b/>
                <w:lang w:eastAsia="en-US"/>
              </w:rPr>
            </w:pPr>
            <w:r>
              <w:rPr>
                <w:b/>
                <w:lang w:eastAsia="en-US"/>
              </w:rPr>
              <w:t>57.796</w:t>
            </w:r>
          </w:p>
        </w:tc>
        <w:tc>
          <w:tcPr>
            <w:tcW w:w="1330" w:type="dxa"/>
            <w:vAlign w:val="bottom"/>
          </w:tcPr>
          <w:p w14:paraId="19ED5427" w14:textId="5910200C" w:rsidR="008051B7" w:rsidRPr="00D25D79" w:rsidRDefault="008051B7" w:rsidP="008051B7">
            <w:pPr>
              <w:pStyle w:val="08-Tabelageral"/>
              <w:spacing w:line="256" w:lineRule="auto"/>
              <w:rPr>
                <w:rFonts w:cs="Arial"/>
                <w:b/>
                <w:lang w:eastAsia="en-US"/>
              </w:rPr>
            </w:pPr>
            <w:r>
              <w:rPr>
                <w:b/>
                <w:lang w:eastAsia="en-US"/>
              </w:rPr>
              <w:t>201.072</w:t>
            </w:r>
          </w:p>
        </w:tc>
        <w:tc>
          <w:tcPr>
            <w:tcW w:w="1330" w:type="dxa"/>
            <w:vAlign w:val="bottom"/>
          </w:tcPr>
          <w:p w14:paraId="40C22321" w14:textId="5AAA4BE4" w:rsidR="008051B7" w:rsidRPr="00D25D79" w:rsidRDefault="008051B7" w:rsidP="008051B7">
            <w:pPr>
              <w:pStyle w:val="08-Tabelageral"/>
              <w:spacing w:line="256" w:lineRule="auto"/>
              <w:rPr>
                <w:rFonts w:cs="Arial"/>
                <w:b/>
                <w:lang w:eastAsia="en-US"/>
              </w:rPr>
            </w:pPr>
            <w:r>
              <w:rPr>
                <w:b/>
                <w:lang w:eastAsia="en-US"/>
              </w:rPr>
              <w:t>--</w:t>
            </w:r>
          </w:p>
        </w:tc>
        <w:tc>
          <w:tcPr>
            <w:tcW w:w="1330" w:type="dxa"/>
            <w:vAlign w:val="bottom"/>
          </w:tcPr>
          <w:p w14:paraId="72CA73FD" w14:textId="522E5A5F" w:rsidR="008051B7" w:rsidRPr="00D25D79" w:rsidRDefault="008051B7" w:rsidP="008051B7">
            <w:pPr>
              <w:pStyle w:val="08-Tabelageral"/>
              <w:spacing w:line="256" w:lineRule="auto"/>
              <w:rPr>
                <w:rFonts w:cs="Arial"/>
                <w:b/>
                <w:lang w:eastAsia="en-US"/>
              </w:rPr>
            </w:pPr>
            <w:r>
              <w:rPr>
                <w:b/>
                <w:lang w:eastAsia="en-US"/>
              </w:rPr>
              <w:t>258.868</w:t>
            </w:r>
          </w:p>
        </w:tc>
      </w:tr>
      <w:tr w:rsidR="008051B7" w14:paraId="1CD7AEBA" w14:textId="77777777" w:rsidTr="008051B7">
        <w:trPr>
          <w:trHeight w:val="238"/>
          <w:jc w:val="center"/>
        </w:trPr>
        <w:tc>
          <w:tcPr>
            <w:tcW w:w="4326" w:type="dxa"/>
            <w:hideMark/>
          </w:tcPr>
          <w:p w14:paraId="6F21E2F9" w14:textId="77777777" w:rsidR="008051B7" w:rsidRDefault="008051B7" w:rsidP="008051B7">
            <w:pPr>
              <w:pStyle w:val="08-Tabelageral"/>
              <w:spacing w:line="256" w:lineRule="auto"/>
              <w:ind w:left="113"/>
              <w:jc w:val="left"/>
              <w:rPr>
                <w:rFonts w:cs="Arial"/>
                <w:b/>
                <w:szCs w:val="14"/>
                <w:lang w:eastAsia="en-US"/>
              </w:rPr>
            </w:pPr>
            <w:r>
              <w:rPr>
                <w:rFonts w:cs="Arial"/>
                <w:szCs w:val="14"/>
                <w:lang w:eastAsia="en-US"/>
              </w:rPr>
              <w:t>Receitas financeiras</w:t>
            </w:r>
          </w:p>
        </w:tc>
        <w:tc>
          <w:tcPr>
            <w:tcW w:w="1329" w:type="dxa"/>
            <w:vAlign w:val="bottom"/>
          </w:tcPr>
          <w:p w14:paraId="020D6199" w14:textId="574DC19B" w:rsidR="008051B7" w:rsidRPr="00D25D79" w:rsidRDefault="008051B7" w:rsidP="008051B7">
            <w:pPr>
              <w:pStyle w:val="08-Tabelageral"/>
              <w:spacing w:line="256" w:lineRule="auto"/>
              <w:rPr>
                <w:rFonts w:cs="Arial"/>
                <w:lang w:eastAsia="en-US"/>
              </w:rPr>
            </w:pPr>
            <w:r>
              <w:rPr>
                <w:lang w:eastAsia="en-US"/>
              </w:rPr>
              <w:t>107.424</w:t>
            </w:r>
          </w:p>
        </w:tc>
        <w:tc>
          <w:tcPr>
            <w:tcW w:w="1330" w:type="dxa"/>
            <w:vAlign w:val="bottom"/>
          </w:tcPr>
          <w:p w14:paraId="5665D6DD" w14:textId="1C2A3F5F" w:rsidR="008051B7" w:rsidRPr="00D25D79" w:rsidRDefault="008051B7" w:rsidP="008051B7">
            <w:pPr>
              <w:pStyle w:val="08-Tabelageral"/>
              <w:spacing w:line="256" w:lineRule="auto"/>
              <w:rPr>
                <w:rFonts w:cs="Arial"/>
                <w:lang w:eastAsia="en-US"/>
              </w:rPr>
            </w:pPr>
            <w:r>
              <w:rPr>
                <w:lang w:eastAsia="en-US"/>
              </w:rPr>
              <w:t>226.96</w:t>
            </w:r>
            <w:r w:rsidR="00687C1C">
              <w:rPr>
                <w:lang w:eastAsia="en-US"/>
              </w:rPr>
              <w:t>2</w:t>
            </w:r>
          </w:p>
        </w:tc>
        <w:tc>
          <w:tcPr>
            <w:tcW w:w="1330" w:type="dxa"/>
            <w:vAlign w:val="bottom"/>
          </w:tcPr>
          <w:p w14:paraId="1BF0C38B" w14:textId="47361361" w:rsidR="008051B7" w:rsidRPr="00D25D79" w:rsidRDefault="008051B7" w:rsidP="008051B7">
            <w:pPr>
              <w:pStyle w:val="08-Tabelageral"/>
              <w:spacing w:line="256" w:lineRule="auto"/>
              <w:rPr>
                <w:rFonts w:cs="Arial"/>
                <w:lang w:eastAsia="en-US"/>
              </w:rPr>
            </w:pPr>
            <w:r>
              <w:rPr>
                <w:lang w:eastAsia="en-US"/>
              </w:rPr>
              <w:t>(33.904)</w:t>
            </w:r>
          </w:p>
        </w:tc>
        <w:tc>
          <w:tcPr>
            <w:tcW w:w="1330" w:type="dxa"/>
            <w:vAlign w:val="bottom"/>
          </w:tcPr>
          <w:p w14:paraId="7E8A5B26" w14:textId="37255A0F" w:rsidR="008051B7" w:rsidRPr="00D25D79" w:rsidRDefault="008051B7" w:rsidP="008051B7">
            <w:pPr>
              <w:pStyle w:val="08-Tabelageral"/>
              <w:spacing w:line="256" w:lineRule="auto"/>
              <w:rPr>
                <w:rFonts w:cs="Arial"/>
                <w:lang w:eastAsia="en-US"/>
              </w:rPr>
            </w:pPr>
            <w:r>
              <w:rPr>
                <w:lang w:eastAsia="en-US"/>
              </w:rPr>
              <w:t>300.48</w:t>
            </w:r>
            <w:r w:rsidR="00836A39">
              <w:rPr>
                <w:lang w:eastAsia="en-US"/>
              </w:rPr>
              <w:t>2</w:t>
            </w:r>
          </w:p>
        </w:tc>
      </w:tr>
      <w:tr w:rsidR="008051B7" w14:paraId="205F9EBD" w14:textId="77777777" w:rsidTr="008051B7">
        <w:trPr>
          <w:trHeight w:val="238"/>
          <w:jc w:val="center"/>
        </w:trPr>
        <w:tc>
          <w:tcPr>
            <w:tcW w:w="4326" w:type="dxa"/>
            <w:hideMark/>
          </w:tcPr>
          <w:p w14:paraId="1956DB08" w14:textId="77777777" w:rsidR="008051B7" w:rsidRDefault="008051B7" w:rsidP="008051B7">
            <w:pPr>
              <w:pStyle w:val="08-Tabelageral"/>
              <w:spacing w:line="256" w:lineRule="auto"/>
              <w:ind w:left="113"/>
              <w:jc w:val="left"/>
              <w:rPr>
                <w:rFonts w:cs="Arial"/>
                <w:b/>
                <w:szCs w:val="14"/>
                <w:lang w:eastAsia="en-US"/>
              </w:rPr>
            </w:pPr>
            <w:r>
              <w:rPr>
                <w:rFonts w:cs="Arial"/>
                <w:szCs w:val="14"/>
                <w:lang w:eastAsia="en-US"/>
              </w:rPr>
              <w:t xml:space="preserve">Despesas financeiras </w:t>
            </w:r>
          </w:p>
        </w:tc>
        <w:tc>
          <w:tcPr>
            <w:tcW w:w="1329" w:type="dxa"/>
            <w:vAlign w:val="bottom"/>
          </w:tcPr>
          <w:p w14:paraId="341D83FE" w14:textId="06255EF8" w:rsidR="008051B7" w:rsidRPr="00D25D79" w:rsidRDefault="008051B7" w:rsidP="008051B7">
            <w:pPr>
              <w:pStyle w:val="08-Tabelageral"/>
              <w:spacing w:line="256" w:lineRule="auto"/>
              <w:rPr>
                <w:rFonts w:cs="Arial"/>
                <w:lang w:eastAsia="en-US"/>
              </w:rPr>
            </w:pPr>
            <w:r>
              <w:rPr>
                <w:lang w:eastAsia="en-US"/>
              </w:rPr>
              <w:t>(49.628)</w:t>
            </w:r>
          </w:p>
        </w:tc>
        <w:tc>
          <w:tcPr>
            <w:tcW w:w="1330" w:type="dxa"/>
            <w:vAlign w:val="bottom"/>
          </w:tcPr>
          <w:p w14:paraId="6B5D890D" w14:textId="4351D801" w:rsidR="008051B7" w:rsidRPr="00D25D79" w:rsidRDefault="008051B7" w:rsidP="008051B7">
            <w:pPr>
              <w:pStyle w:val="08-Tabelageral"/>
              <w:spacing w:line="256" w:lineRule="auto"/>
              <w:rPr>
                <w:rFonts w:cs="Arial"/>
                <w:lang w:eastAsia="en-US"/>
              </w:rPr>
            </w:pPr>
            <w:r>
              <w:rPr>
                <w:lang w:eastAsia="en-US"/>
              </w:rPr>
              <w:t>(25.89</w:t>
            </w:r>
            <w:r w:rsidR="00687C1C">
              <w:rPr>
                <w:lang w:eastAsia="en-US"/>
              </w:rPr>
              <w:t>0</w:t>
            </w:r>
            <w:r>
              <w:rPr>
                <w:lang w:eastAsia="en-US"/>
              </w:rPr>
              <w:t>)</w:t>
            </w:r>
          </w:p>
        </w:tc>
        <w:tc>
          <w:tcPr>
            <w:tcW w:w="1330" w:type="dxa"/>
            <w:vAlign w:val="bottom"/>
          </w:tcPr>
          <w:p w14:paraId="7E5FB97F" w14:textId="6EAB36A1" w:rsidR="008051B7" w:rsidRPr="00D25D79" w:rsidRDefault="008051B7" w:rsidP="008051B7">
            <w:pPr>
              <w:pStyle w:val="08-Tabelageral"/>
              <w:spacing w:line="256" w:lineRule="auto"/>
              <w:rPr>
                <w:rFonts w:cs="Arial"/>
                <w:lang w:eastAsia="en-US"/>
              </w:rPr>
            </w:pPr>
            <w:r>
              <w:rPr>
                <w:lang w:eastAsia="en-US"/>
              </w:rPr>
              <w:t>33.904</w:t>
            </w:r>
          </w:p>
        </w:tc>
        <w:tc>
          <w:tcPr>
            <w:tcW w:w="1330" w:type="dxa"/>
            <w:vAlign w:val="bottom"/>
          </w:tcPr>
          <w:p w14:paraId="395C2E0E" w14:textId="3409BC4E" w:rsidR="008051B7" w:rsidRPr="00D25D79" w:rsidRDefault="008051B7" w:rsidP="008051B7">
            <w:pPr>
              <w:pStyle w:val="08-Tabelageral"/>
              <w:spacing w:line="256" w:lineRule="auto"/>
              <w:rPr>
                <w:rFonts w:cs="Arial"/>
                <w:lang w:eastAsia="en-US"/>
              </w:rPr>
            </w:pPr>
            <w:r>
              <w:rPr>
                <w:lang w:eastAsia="en-US"/>
              </w:rPr>
              <w:t>(41.61</w:t>
            </w:r>
            <w:r w:rsidR="00836A39">
              <w:rPr>
                <w:lang w:eastAsia="en-US"/>
              </w:rPr>
              <w:t>4</w:t>
            </w:r>
            <w:r>
              <w:rPr>
                <w:lang w:eastAsia="en-US"/>
              </w:rPr>
              <w:t>)</w:t>
            </w:r>
          </w:p>
        </w:tc>
      </w:tr>
      <w:tr w:rsidR="008051B7" w14:paraId="4A860262" w14:textId="77777777" w:rsidTr="008051B7">
        <w:trPr>
          <w:trHeight w:val="238"/>
          <w:jc w:val="center"/>
        </w:trPr>
        <w:tc>
          <w:tcPr>
            <w:tcW w:w="4326" w:type="dxa"/>
            <w:hideMark/>
          </w:tcPr>
          <w:p w14:paraId="0F596F5C" w14:textId="77777777" w:rsidR="008051B7" w:rsidRDefault="008051B7" w:rsidP="008051B7">
            <w:pPr>
              <w:pStyle w:val="08-Tabelageral"/>
              <w:spacing w:line="256" w:lineRule="auto"/>
              <w:jc w:val="left"/>
              <w:rPr>
                <w:rFonts w:cs="Arial"/>
                <w:b/>
                <w:szCs w:val="14"/>
                <w:lang w:eastAsia="en-US"/>
              </w:rPr>
            </w:pPr>
            <w:r>
              <w:rPr>
                <w:rFonts w:cs="Arial"/>
                <w:b/>
                <w:szCs w:val="14"/>
                <w:lang w:eastAsia="en-US"/>
              </w:rPr>
              <w:t>Resultado Antes do Imposto de Renda e Contribuição Social</w:t>
            </w:r>
          </w:p>
        </w:tc>
        <w:tc>
          <w:tcPr>
            <w:tcW w:w="1329" w:type="dxa"/>
            <w:vAlign w:val="bottom"/>
          </w:tcPr>
          <w:p w14:paraId="7511E6D3" w14:textId="30633029" w:rsidR="008051B7" w:rsidRPr="00D25D79" w:rsidRDefault="008051B7" w:rsidP="008051B7">
            <w:pPr>
              <w:pStyle w:val="08-Tabelageral"/>
              <w:spacing w:line="256" w:lineRule="auto"/>
              <w:rPr>
                <w:rFonts w:cs="Arial"/>
                <w:b/>
                <w:lang w:eastAsia="en-US"/>
              </w:rPr>
            </w:pPr>
            <w:r>
              <w:rPr>
                <w:b/>
                <w:lang w:eastAsia="en-US"/>
              </w:rPr>
              <w:t>6.7</w:t>
            </w:r>
            <w:r w:rsidR="00CA6395">
              <w:rPr>
                <w:b/>
                <w:lang w:eastAsia="en-US"/>
              </w:rPr>
              <w:t>54</w:t>
            </w:r>
            <w:r>
              <w:rPr>
                <w:b/>
                <w:lang w:eastAsia="en-US"/>
              </w:rPr>
              <w:t>.</w:t>
            </w:r>
            <w:r w:rsidR="00CA6395">
              <w:rPr>
                <w:b/>
                <w:lang w:eastAsia="en-US"/>
              </w:rPr>
              <w:t>390</w:t>
            </w:r>
          </w:p>
        </w:tc>
        <w:tc>
          <w:tcPr>
            <w:tcW w:w="1330" w:type="dxa"/>
            <w:vAlign w:val="bottom"/>
          </w:tcPr>
          <w:p w14:paraId="4AD114A7" w14:textId="4ADBE7D5" w:rsidR="008051B7" w:rsidRPr="00D25D79" w:rsidRDefault="008051B7" w:rsidP="008051B7">
            <w:pPr>
              <w:pStyle w:val="08-Tabelageral"/>
              <w:spacing w:line="256" w:lineRule="auto"/>
              <w:rPr>
                <w:rFonts w:cs="Arial"/>
                <w:b/>
                <w:lang w:eastAsia="en-US"/>
              </w:rPr>
            </w:pPr>
            <w:r>
              <w:rPr>
                <w:b/>
                <w:lang w:eastAsia="en-US"/>
              </w:rPr>
              <w:t>2.403.25</w:t>
            </w:r>
            <w:r w:rsidR="00687C1C">
              <w:rPr>
                <w:b/>
                <w:lang w:eastAsia="en-US"/>
              </w:rPr>
              <w:t>3</w:t>
            </w:r>
          </w:p>
        </w:tc>
        <w:tc>
          <w:tcPr>
            <w:tcW w:w="1330" w:type="dxa"/>
            <w:vAlign w:val="bottom"/>
          </w:tcPr>
          <w:p w14:paraId="52122900" w14:textId="562989F1" w:rsidR="008051B7" w:rsidRPr="00D25D79" w:rsidRDefault="008051B7" w:rsidP="008051B7">
            <w:pPr>
              <w:pStyle w:val="08-Tabelageral"/>
              <w:spacing w:line="256" w:lineRule="auto"/>
              <w:rPr>
                <w:rFonts w:cs="Arial"/>
                <w:b/>
                <w:lang w:eastAsia="en-US"/>
              </w:rPr>
            </w:pPr>
            <w:r>
              <w:rPr>
                <w:b/>
                <w:lang w:eastAsia="en-US"/>
              </w:rPr>
              <w:t>(4.162.754)</w:t>
            </w:r>
          </w:p>
        </w:tc>
        <w:tc>
          <w:tcPr>
            <w:tcW w:w="1330" w:type="dxa"/>
            <w:vAlign w:val="bottom"/>
          </w:tcPr>
          <w:p w14:paraId="1DBBD924" w14:textId="325C34A3" w:rsidR="008051B7" w:rsidRPr="00D25D79" w:rsidRDefault="00E67809" w:rsidP="008051B7">
            <w:pPr>
              <w:pStyle w:val="08-Tabelageral"/>
              <w:spacing w:line="256" w:lineRule="auto"/>
              <w:rPr>
                <w:rFonts w:cs="Arial"/>
                <w:b/>
                <w:lang w:eastAsia="en-US"/>
              </w:rPr>
            </w:pPr>
            <w:r>
              <w:rPr>
                <w:b/>
                <w:lang w:eastAsia="en-US"/>
              </w:rPr>
              <w:t>4</w:t>
            </w:r>
            <w:r w:rsidR="008051B7">
              <w:rPr>
                <w:b/>
                <w:lang w:eastAsia="en-US"/>
              </w:rPr>
              <w:t>.</w:t>
            </w:r>
            <w:r>
              <w:rPr>
                <w:b/>
                <w:lang w:eastAsia="en-US"/>
              </w:rPr>
              <w:t>994</w:t>
            </w:r>
            <w:r w:rsidR="008051B7">
              <w:rPr>
                <w:b/>
                <w:lang w:eastAsia="en-US"/>
              </w:rPr>
              <w:t>.</w:t>
            </w:r>
            <w:r>
              <w:rPr>
                <w:b/>
                <w:lang w:eastAsia="en-US"/>
              </w:rPr>
              <w:t>889</w:t>
            </w:r>
          </w:p>
        </w:tc>
      </w:tr>
      <w:tr w:rsidR="008051B7" w14:paraId="5BC8F9B4" w14:textId="77777777" w:rsidTr="008051B7">
        <w:trPr>
          <w:trHeight w:val="238"/>
          <w:jc w:val="center"/>
        </w:trPr>
        <w:tc>
          <w:tcPr>
            <w:tcW w:w="4326" w:type="dxa"/>
            <w:hideMark/>
          </w:tcPr>
          <w:p w14:paraId="12164E4F" w14:textId="77777777" w:rsidR="008051B7" w:rsidRDefault="008051B7" w:rsidP="008051B7">
            <w:pPr>
              <w:pStyle w:val="08-Tabelageral"/>
              <w:spacing w:line="256" w:lineRule="auto"/>
              <w:ind w:left="113"/>
              <w:jc w:val="left"/>
              <w:rPr>
                <w:rFonts w:cs="Arial"/>
                <w:bCs/>
                <w:szCs w:val="14"/>
                <w:lang w:eastAsia="en-US"/>
              </w:rPr>
            </w:pPr>
            <w:r>
              <w:rPr>
                <w:rFonts w:cs="Arial"/>
                <w:szCs w:val="14"/>
                <w:lang w:eastAsia="en-US"/>
              </w:rPr>
              <w:t>Imposto de Renda e Contribuição Social</w:t>
            </w:r>
          </w:p>
        </w:tc>
        <w:tc>
          <w:tcPr>
            <w:tcW w:w="1329" w:type="dxa"/>
            <w:vAlign w:val="bottom"/>
          </w:tcPr>
          <w:p w14:paraId="7CC6E4F8" w14:textId="487BF1D8" w:rsidR="008051B7" w:rsidRPr="00D25D79" w:rsidRDefault="008051B7" w:rsidP="008051B7">
            <w:pPr>
              <w:pStyle w:val="08-Tabelageral"/>
              <w:spacing w:line="256" w:lineRule="auto"/>
              <w:rPr>
                <w:rFonts w:cs="Arial"/>
                <w:lang w:eastAsia="en-US"/>
              </w:rPr>
            </w:pPr>
            <w:r>
              <w:rPr>
                <w:bCs/>
                <w:lang w:eastAsia="en-US"/>
              </w:rPr>
              <w:t>(12.98</w:t>
            </w:r>
            <w:r w:rsidR="00CA6395">
              <w:rPr>
                <w:bCs/>
                <w:lang w:eastAsia="en-US"/>
              </w:rPr>
              <w:t>1</w:t>
            </w:r>
            <w:r>
              <w:rPr>
                <w:bCs/>
                <w:lang w:eastAsia="en-US"/>
              </w:rPr>
              <w:t>)</w:t>
            </w:r>
          </w:p>
        </w:tc>
        <w:tc>
          <w:tcPr>
            <w:tcW w:w="1330" w:type="dxa"/>
            <w:vAlign w:val="bottom"/>
          </w:tcPr>
          <w:p w14:paraId="754AE7BD" w14:textId="5298F573" w:rsidR="008051B7" w:rsidRPr="00D25D79" w:rsidRDefault="008051B7" w:rsidP="008051B7">
            <w:pPr>
              <w:pStyle w:val="08-Tabelageral"/>
              <w:spacing w:line="256" w:lineRule="auto"/>
              <w:rPr>
                <w:rFonts w:cs="Arial"/>
                <w:lang w:eastAsia="en-US"/>
              </w:rPr>
            </w:pPr>
            <w:r>
              <w:rPr>
                <w:bCs/>
                <w:lang w:eastAsia="en-US"/>
              </w:rPr>
              <w:t>(815.5</w:t>
            </w:r>
            <w:r w:rsidR="00F91630">
              <w:rPr>
                <w:bCs/>
                <w:lang w:eastAsia="en-US"/>
              </w:rPr>
              <w:t>1</w:t>
            </w:r>
            <w:r w:rsidR="00031884">
              <w:rPr>
                <w:bCs/>
                <w:lang w:eastAsia="en-US"/>
              </w:rPr>
              <w:t>8</w:t>
            </w:r>
            <w:r>
              <w:rPr>
                <w:bCs/>
                <w:lang w:eastAsia="en-US"/>
              </w:rPr>
              <w:t>)</w:t>
            </w:r>
          </w:p>
        </w:tc>
        <w:tc>
          <w:tcPr>
            <w:tcW w:w="1330" w:type="dxa"/>
            <w:vAlign w:val="bottom"/>
          </w:tcPr>
          <w:p w14:paraId="55A9425B" w14:textId="028ADB62" w:rsidR="008051B7" w:rsidRPr="00D25D79" w:rsidRDefault="008051B7" w:rsidP="008051B7">
            <w:pPr>
              <w:pStyle w:val="08-Tabelageral"/>
              <w:spacing w:line="256" w:lineRule="auto"/>
              <w:rPr>
                <w:rFonts w:cs="Arial"/>
                <w:lang w:eastAsia="en-US"/>
              </w:rPr>
            </w:pPr>
            <w:r>
              <w:rPr>
                <w:bCs/>
                <w:lang w:eastAsia="en-US"/>
              </w:rPr>
              <w:t>--</w:t>
            </w:r>
          </w:p>
        </w:tc>
        <w:tc>
          <w:tcPr>
            <w:tcW w:w="1330" w:type="dxa"/>
            <w:vAlign w:val="bottom"/>
          </w:tcPr>
          <w:p w14:paraId="59639145" w14:textId="64A6A839" w:rsidR="008051B7" w:rsidRPr="00D25D79" w:rsidRDefault="008051B7" w:rsidP="008051B7">
            <w:pPr>
              <w:pStyle w:val="08-Tabelageral"/>
              <w:spacing w:line="256" w:lineRule="auto"/>
              <w:rPr>
                <w:rFonts w:cs="Arial"/>
                <w:lang w:eastAsia="en-US"/>
              </w:rPr>
            </w:pPr>
            <w:r>
              <w:rPr>
                <w:bCs/>
                <w:lang w:eastAsia="en-US"/>
              </w:rPr>
              <w:t>(828.</w:t>
            </w:r>
            <w:r w:rsidR="00836A39">
              <w:rPr>
                <w:bCs/>
                <w:lang w:eastAsia="en-US"/>
              </w:rPr>
              <w:t>499</w:t>
            </w:r>
            <w:r>
              <w:rPr>
                <w:bCs/>
                <w:lang w:eastAsia="en-US"/>
              </w:rPr>
              <w:t>)</w:t>
            </w:r>
          </w:p>
        </w:tc>
      </w:tr>
      <w:tr w:rsidR="008051B7" w14:paraId="5F57AD47" w14:textId="77777777" w:rsidTr="008051B7">
        <w:trPr>
          <w:trHeight w:val="238"/>
          <w:jc w:val="center"/>
        </w:trPr>
        <w:tc>
          <w:tcPr>
            <w:tcW w:w="4326" w:type="dxa"/>
            <w:tcBorders>
              <w:top w:val="nil"/>
              <w:left w:val="nil"/>
              <w:bottom w:val="single" w:sz="2" w:space="0" w:color="1F3864" w:themeColor="accent1" w:themeShade="80"/>
              <w:right w:val="nil"/>
            </w:tcBorders>
            <w:hideMark/>
          </w:tcPr>
          <w:p w14:paraId="48204EF9" w14:textId="77777777" w:rsidR="008051B7" w:rsidRDefault="008051B7" w:rsidP="008051B7">
            <w:pPr>
              <w:pStyle w:val="08-Tabelageral"/>
              <w:spacing w:line="256" w:lineRule="auto"/>
              <w:jc w:val="left"/>
              <w:rPr>
                <w:rFonts w:cs="Arial"/>
                <w:b/>
                <w:szCs w:val="14"/>
                <w:lang w:eastAsia="en-US"/>
              </w:rPr>
            </w:pPr>
            <w:r>
              <w:rPr>
                <w:rFonts w:cs="Arial"/>
                <w:b/>
                <w:szCs w:val="14"/>
                <w:lang w:eastAsia="en-US"/>
              </w:rPr>
              <w:t>Lucro Líquido do Período</w:t>
            </w:r>
          </w:p>
        </w:tc>
        <w:tc>
          <w:tcPr>
            <w:tcW w:w="1329" w:type="dxa"/>
            <w:tcBorders>
              <w:top w:val="nil"/>
              <w:left w:val="nil"/>
              <w:bottom w:val="single" w:sz="2" w:space="0" w:color="1F3864" w:themeColor="accent1" w:themeShade="80"/>
              <w:right w:val="nil"/>
            </w:tcBorders>
            <w:vAlign w:val="bottom"/>
          </w:tcPr>
          <w:p w14:paraId="1A828578" w14:textId="7CDA1D75" w:rsidR="008051B7" w:rsidRPr="00D25D79" w:rsidRDefault="008051B7" w:rsidP="008051B7">
            <w:pPr>
              <w:pStyle w:val="08-Tabelageral"/>
              <w:spacing w:line="256" w:lineRule="auto"/>
              <w:rPr>
                <w:rFonts w:cs="Arial"/>
                <w:b/>
                <w:lang w:eastAsia="en-US"/>
              </w:rPr>
            </w:pPr>
            <w:r>
              <w:rPr>
                <w:b/>
                <w:lang w:eastAsia="en-US"/>
              </w:rPr>
              <w:t>6.74</w:t>
            </w:r>
            <w:r w:rsidR="00CA6395">
              <w:rPr>
                <w:b/>
                <w:lang w:eastAsia="en-US"/>
              </w:rPr>
              <w:t>1</w:t>
            </w:r>
            <w:r>
              <w:rPr>
                <w:b/>
                <w:lang w:eastAsia="en-US"/>
              </w:rPr>
              <w:t>.</w:t>
            </w:r>
            <w:r w:rsidR="00CA6395">
              <w:rPr>
                <w:b/>
                <w:lang w:eastAsia="en-US"/>
              </w:rPr>
              <w:t>409</w:t>
            </w:r>
          </w:p>
        </w:tc>
        <w:tc>
          <w:tcPr>
            <w:tcW w:w="1330" w:type="dxa"/>
            <w:tcBorders>
              <w:top w:val="nil"/>
              <w:left w:val="nil"/>
              <w:bottom w:val="single" w:sz="2" w:space="0" w:color="1F3864" w:themeColor="accent1" w:themeShade="80"/>
              <w:right w:val="nil"/>
            </w:tcBorders>
            <w:vAlign w:val="bottom"/>
          </w:tcPr>
          <w:p w14:paraId="1C470C5C" w14:textId="18C18668" w:rsidR="008051B7" w:rsidRPr="00D25D79" w:rsidRDefault="008051B7" w:rsidP="008051B7">
            <w:pPr>
              <w:pStyle w:val="08-Tabelageral"/>
              <w:spacing w:line="256" w:lineRule="auto"/>
              <w:rPr>
                <w:rFonts w:cs="Arial"/>
                <w:b/>
                <w:lang w:eastAsia="en-US"/>
              </w:rPr>
            </w:pPr>
            <w:r>
              <w:rPr>
                <w:b/>
                <w:lang w:eastAsia="en-US"/>
              </w:rPr>
              <w:t>1.587.73</w:t>
            </w:r>
            <w:r w:rsidR="00687C1C">
              <w:rPr>
                <w:b/>
                <w:lang w:eastAsia="en-US"/>
              </w:rPr>
              <w:t>5</w:t>
            </w:r>
          </w:p>
        </w:tc>
        <w:tc>
          <w:tcPr>
            <w:tcW w:w="1330" w:type="dxa"/>
            <w:tcBorders>
              <w:top w:val="nil"/>
              <w:left w:val="nil"/>
              <w:bottom w:val="single" w:sz="2" w:space="0" w:color="1F3864" w:themeColor="accent1" w:themeShade="80"/>
              <w:right w:val="nil"/>
            </w:tcBorders>
            <w:vAlign w:val="bottom"/>
          </w:tcPr>
          <w:p w14:paraId="6CB1EF00" w14:textId="6B030A49" w:rsidR="008051B7" w:rsidRPr="00D25D79" w:rsidRDefault="008051B7" w:rsidP="008051B7">
            <w:pPr>
              <w:pStyle w:val="08-Tabelageral"/>
              <w:spacing w:line="256" w:lineRule="auto"/>
              <w:rPr>
                <w:rFonts w:cs="Arial"/>
                <w:b/>
                <w:lang w:eastAsia="en-US"/>
              </w:rPr>
            </w:pPr>
            <w:r>
              <w:rPr>
                <w:b/>
                <w:lang w:eastAsia="en-US"/>
              </w:rPr>
              <w:t>(4.162.754)</w:t>
            </w:r>
          </w:p>
        </w:tc>
        <w:tc>
          <w:tcPr>
            <w:tcW w:w="1330" w:type="dxa"/>
            <w:tcBorders>
              <w:top w:val="nil"/>
              <w:left w:val="nil"/>
              <w:bottom w:val="single" w:sz="2" w:space="0" w:color="1F3864" w:themeColor="accent1" w:themeShade="80"/>
              <w:right w:val="nil"/>
            </w:tcBorders>
            <w:vAlign w:val="bottom"/>
          </w:tcPr>
          <w:p w14:paraId="012ABB14" w14:textId="6B8A1F64" w:rsidR="008051B7" w:rsidRPr="00D25D79" w:rsidRDefault="008051B7" w:rsidP="008051B7">
            <w:pPr>
              <w:pStyle w:val="08-Tabelageral"/>
              <w:spacing w:line="256" w:lineRule="auto"/>
              <w:rPr>
                <w:rFonts w:cs="Arial"/>
                <w:b/>
                <w:lang w:eastAsia="en-US"/>
              </w:rPr>
            </w:pPr>
            <w:r>
              <w:rPr>
                <w:b/>
                <w:lang w:eastAsia="en-US"/>
              </w:rPr>
              <w:t>4.1</w:t>
            </w:r>
            <w:r w:rsidR="00E67809">
              <w:rPr>
                <w:b/>
                <w:lang w:eastAsia="en-US"/>
              </w:rPr>
              <w:t>66</w:t>
            </w:r>
            <w:r>
              <w:rPr>
                <w:b/>
                <w:lang w:eastAsia="en-US"/>
              </w:rPr>
              <w:t>.</w:t>
            </w:r>
            <w:r w:rsidR="00E67809">
              <w:rPr>
                <w:b/>
                <w:lang w:eastAsia="en-US"/>
              </w:rPr>
              <w:t>390</w:t>
            </w:r>
          </w:p>
        </w:tc>
      </w:tr>
    </w:tbl>
    <w:p w14:paraId="69345295" w14:textId="77777777" w:rsidR="00531353" w:rsidRDefault="00531353" w:rsidP="00531353">
      <w:pPr>
        <w:keepNext/>
        <w:keepLines/>
        <w:spacing w:after="0"/>
        <w:jc w:val="right"/>
        <w:rPr>
          <w:rFonts w:ascii="Arial" w:hAnsi="Arial" w:cs="Arial"/>
          <w:b/>
          <w:sz w:val="14"/>
          <w:szCs w:val="18"/>
        </w:rPr>
      </w:pPr>
    </w:p>
    <w:p w14:paraId="0A9E2306" w14:textId="75A58034" w:rsidR="00BF3522" w:rsidRDefault="00BF3522" w:rsidP="00531353">
      <w:pPr>
        <w:keepNext/>
        <w:keepLines/>
        <w:spacing w:after="0"/>
        <w:jc w:val="right"/>
        <w:rPr>
          <w:rFonts w:ascii="Arial" w:hAnsi="Arial" w:cs="Arial"/>
          <w:b/>
          <w:sz w:val="14"/>
          <w:szCs w:val="18"/>
        </w:rPr>
      </w:pPr>
      <w:r>
        <w:rPr>
          <w:rFonts w:ascii="Arial" w:hAnsi="Arial" w:cs="Arial"/>
          <w:b/>
          <w:sz w:val="14"/>
          <w:szCs w:val="18"/>
        </w:rPr>
        <w:t>R$ mil</w:t>
      </w:r>
    </w:p>
    <w:tbl>
      <w:tblPr>
        <w:tblW w:w="9645" w:type="dxa"/>
        <w:jc w:val="center"/>
        <w:tblLayout w:type="fixed"/>
        <w:tblLook w:val="04A0" w:firstRow="1" w:lastRow="0" w:firstColumn="1" w:lastColumn="0" w:noHBand="0" w:noVBand="1"/>
      </w:tblPr>
      <w:tblGrid>
        <w:gridCol w:w="4326"/>
        <w:gridCol w:w="1329"/>
        <w:gridCol w:w="1330"/>
        <w:gridCol w:w="1330"/>
        <w:gridCol w:w="1330"/>
      </w:tblGrid>
      <w:tr w:rsidR="00BF3522" w14:paraId="022DA0A1" w14:textId="77777777">
        <w:trPr>
          <w:trHeight w:hRule="exact" w:val="283"/>
          <w:jc w:val="center"/>
        </w:trPr>
        <w:tc>
          <w:tcPr>
            <w:tcW w:w="4324" w:type="dxa"/>
            <w:tcBorders>
              <w:top w:val="single" w:sz="2" w:space="0" w:color="1F3864" w:themeColor="accent1" w:themeShade="80"/>
              <w:left w:val="nil"/>
              <w:bottom w:val="nil"/>
              <w:right w:val="nil"/>
            </w:tcBorders>
          </w:tcPr>
          <w:p w14:paraId="6FB25380" w14:textId="77777777" w:rsidR="00BF3522" w:rsidRDefault="00BF3522">
            <w:pPr>
              <w:spacing w:after="0"/>
              <w:jc w:val="center"/>
              <w:rPr>
                <w:rFonts w:ascii="Arial" w:hAnsi="Arial" w:cs="Arial"/>
                <w:b/>
                <w:sz w:val="18"/>
                <w:szCs w:val="18"/>
              </w:rPr>
            </w:pPr>
          </w:p>
        </w:tc>
        <w:tc>
          <w:tcPr>
            <w:tcW w:w="5315" w:type="dxa"/>
            <w:gridSpan w:val="4"/>
            <w:tcBorders>
              <w:top w:val="single" w:sz="2" w:space="0" w:color="1F3864" w:themeColor="accent1" w:themeShade="80"/>
              <w:left w:val="nil"/>
              <w:bottom w:val="single" w:sz="2" w:space="0" w:color="1F3864" w:themeColor="accent1" w:themeShade="80"/>
              <w:right w:val="nil"/>
            </w:tcBorders>
            <w:vAlign w:val="center"/>
            <w:hideMark/>
          </w:tcPr>
          <w:p w14:paraId="273A49CA" w14:textId="77777777" w:rsidR="00BF3522" w:rsidRDefault="00BF3522">
            <w:pPr>
              <w:spacing w:after="0"/>
              <w:jc w:val="center"/>
              <w:rPr>
                <w:rFonts w:ascii="Arial" w:hAnsi="Arial" w:cs="Arial"/>
                <w:b/>
                <w:sz w:val="18"/>
                <w:szCs w:val="18"/>
              </w:rPr>
            </w:pPr>
            <w:r>
              <w:rPr>
                <w:rFonts w:ascii="Arial" w:hAnsi="Arial" w:cs="Arial"/>
                <w:b/>
                <w:sz w:val="14"/>
                <w:szCs w:val="18"/>
              </w:rPr>
              <w:t>1° Sem/2023</w:t>
            </w:r>
          </w:p>
        </w:tc>
      </w:tr>
      <w:tr w:rsidR="00BF3522" w14:paraId="15F94864" w14:textId="77777777">
        <w:trPr>
          <w:trHeight w:hRule="exact" w:val="436"/>
          <w:jc w:val="center"/>
        </w:trPr>
        <w:tc>
          <w:tcPr>
            <w:tcW w:w="4324" w:type="dxa"/>
            <w:tcBorders>
              <w:top w:val="nil"/>
              <w:left w:val="nil"/>
              <w:bottom w:val="single" w:sz="2" w:space="0" w:color="1F3864" w:themeColor="accent1" w:themeShade="80"/>
              <w:right w:val="nil"/>
            </w:tcBorders>
          </w:tcPr>
          <w:p w14:paraId="2B77F697" w14:textId="77777777" w:rsidR="00BF3522" w:rsidRDefault="00BF3522">
            <w:pPr>
              <w:pStyle w:val="08-Tabelageral"/>
              <w:spacing w:line="256" w:lineRule="auto"/>
              <w:jc w:val="left"/>
              <w:rPr>
                <w:rFonts w:cs="Arial"/>
                <w:b/>
                <w:lang w:eastAsia="en-US"/>
              </w:rPr>
            </w:pPr>
          </w:p>
        </w:tc>
        <w:tc>
          <w:tcPr>
            <w:tcW w:w="1328" w:type="dxa"/>
            <w:tcBorders>
              <w:top w:val="single" w:sz="2" w:space="0" w:color="1F3864" w:themeColor="accent1" w:themeShade="80"/>
              <w:left w:val="nil"/>
              <w:bottom w:val="single" w:sz="2" w:space="0" w:color="1F3864" w:themeColor="accent1" w:themeShade="80"/>
              <w:right w:val="nil"/>
            </w:tcBorders>
            <w:vAlign w:val="center"/>
            <w:hideMark/>
          </w:tcPr>
          <w:p w14:paraId="343BB7E1" w14:textId="77777777" w:rsidR="00BF3522" w:rsidRDefault="00BF3522">
            <w:pPr>
              <w:pStyle w:val="08-Tabelageral"/>
              <w:spacing w:line="256" w:lineRule="auto"/>
              <w:jc w:val="center"/>
              <w:rPr>
                <w:rFonts w:cs="Arial"/>
                <w:b/>
                <w:lang w:eastAsia="en-US"/>
              </w:rPr>
            </w:pPr>
            <w:r>
              <w:rPr>
                <w:rFonts w:cs="Arial"/>
                <w:b/>
                <w:lang w:eastAsia="en-US"/>
              </w:rPr>
              <w:t>Seguridade</w:t>
            </w:r>
          </w:p>
        </w:tc>
        <w:tc>
          <w:tcPr>
            <w:tcW w:w="1329" w:type="dxa"/>
            <w:tcBorders>
              <w:top w:val="single" w:sz="2" w:space="0" w:color="1F3864" w:themeColor="accent1" w:themeShade="80"/>
              <w:left w:val="nil"/>
              <w:bottom w:val="single" w:sz="2" w:space="0" w:color="1F3864" w:themeColor="accent1" w:themeShade="80"/>
              <w:right w:val="nil"/>
            </w:tcBorders>
            <w:vAlign w:val="center"/>
            <w:hideMark/>
          </w:tcPr>
          <w:p w14:paraId="720A05FB" w14:textId="77777777" w:rsidR="00BF3522" w:rsidRDefault="00BF3522">
            <w:pPr>
              <w:pStyle w:val="08-Tabelageral"/>
              <w:spacing w:line="256" w:lineRule="auto"/>
              <w:jc w:val="center"/>
              <w:rPr>
                <w:rFonts w:cs="Arial"/>
                <w:b/>
                <w:lang w:eastAsia="en-US"/>
              </w:rPr>
            </w:pPr>
            <w:r>
              <w:rPr>
                <w:rFonts w:cs="Arial"/>
                <w:b/>
                <w:lang w:eastAsia="en-US"/>
              </w:rPr>
              <w:t>Corretagem</w:t>
            </w:r>
          </w:p>
        </w:tc>
        <w:tc>
          <w:tcPr>
            <w:tcW w:w="1329" w:type="dxa"/>
            <w:tcBorders>
              <w:top w:val="single" w:sz="2" w:space="0" w:color="1F3864" w:themeColor="accent1" w:themeShade="80"/>
              <w:left w:val="nil"/>
              <w:bottom w:val="single" w:sz="2" w:space="0" w:color="1F3864" w:themeColor="accent1" w:themeShade="80"/>
              <w:right w:val="nil"/>
            </w:tcBorders>
            <w:vAlign w:val="center"/>
            <w:hideMark/>
          </w:tcPr>
          <w:p w14:paraId="059466D2" w14:textId="77777777" w:rsidR="00BF3522" w:rsidRDefault="00BF3522">
            <w:pPr>
              <w:pStyle w:val="08-Tabelageral"/>
              <w:spacing w:line="256" w:lineRule="auto"/>
              <w:jc w:val="center"/>
              <w:rPr>
                <w:rFonts w:cs="Arial"/>
                <w:b/>
                <w:lang w:eastAsia="en-US"/>
              </w:rPr>
            </w:pPr>
            <w:r>
              <w:rPr>
                <w:rFonts w:cs="Arial"/>
                <w:b/>
                <w:lang w:eastAsia="en-US"/>
              </w:rPr>
              <w:t>Eliminações intersegmentos</w:t>
            </w:r>
          </w:p>
        </w:tc>
        <w:tc>
          <w:tcPr>
            <w:tcW w:w="1329" w:type="dxa"/>
            <w:tcBorders>
              <w:top w:val="single" w:sz="2" w:space="0" w:color="1F3864" w:themeColor="accent1" w:themeShade="80"/>
              <w:left w:val="nil"/>
              <w:bottom w:val="single" w:sz="2" w:space="0" w:color="1F3864" w:themeColor="accent1" w:themeShade="80"/>
              <w:right w:val="nil"/>
            </w:tcBorders>
            <w:vAlign w:val="center"/>
            <w:hideMark/>
          </w:tcPr>
          <w:p w14:paraId="29394ADA" w14:textId="77777777" w:rsidR="00BF3522" w:rsidRDefault="00BF3522">
            <w:pPr>
              <w:pStyle w:val="08-Tabelageral"/>
              <w:spacing w:line="256" w:lineRule="auto"/>
              <w:jc w:val="center"/>
              <w:rPr>
                <w:rFonts w:cs="Arial"/>
                <w:b/>
                <w:lang w:eastAsia="en-US"/>
              </w:rPr>
            </w:pPr>
            <w:r>
              <w:rPr>
                <w:rFonts w:cs="Arial"/>
                <w:b/>
                <w:lang w:eastAsia="en-US"/>
              </w:rPr>
              <w:t>Total</w:t>
            </w:r>
          </w:p>
        </w:tc>
      </w:tr>
      <w:tr w:rsidR="00BF3522" w14:paraId="046B68F5" w14:textId="77777777">
        <w:trPr>
          <w:trHeight w:val="238"/>
          <w:jc w:val="center"/>
        </w:trPr>
        <w:tc>
          <w:tcPr>
            <w:tcW w:w="4324" w:type="dxa"/>
            <w:tcBorders>
              <w:top w:val="single" w:sz="2" w:space="0" w:color="1F3864" w:themeColor="accent1" w:themeShade="80"/>
              <w:left w:val="nil"/>
              <w:bottom w:val="nil"/>
              <w:right w:val="nil"/>
            </w:tcBorders>
            <w:hideMark/>
          </w:tcPr>
          <w:p w14:paraId="175AEAD7" w14:textId="77777777" w:rsidR="00BF3522" w:rsidRDefault="00BF3522">
            <w:pPr>
              <w:pStyle w:val="08-Tabelageral"/>
              <w:spacing w:line="256" w:lineRule="auto"/>
              <w:jc w:val="left"/>
              <w:rPr>
                <w:rFonts w:cs="Arial"/>
                <w:b/>
                <w:szCs w:val="14"/>
                <w:lang w:eastAsia="en-US"/>
              </w:rPr>
            </w:pPr>
            <w:r>
              <w:rPr>
                <w:rFonts w:cs="Arial"/>
                <w:b/>
                <w:szCs w:val="14"/>
                <w:lang w:eastAsia="en-US"/>
              </w:rPr>
              <w:t>Receitas Operacionais</w:t>
            </w:r>
          </w:p>
        </w:tc>
        <w:tc>
          <w:tcPr>
            <w:tcW w:w="1328" w:type="dxa"/>
            <w:tcBorders>
              <w:top w:val="single" w:sz="2" w:space="0" w:color="1F3864" w:themeColor="accent1" w:themeShade="80"/>
              <w:left w:val="nil"/>
              <w:bottom w:val="nil"/>
              <w:right w:val="nil"/>
            </w:tcBorders>
            <w:vAlign w:val="bottom"/>
            <w:hideMark/>
          </w:tcPr>
          <w:p w14:paraId="15EFEAA9"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6.007.650</w:t>
            </w:r>
          </w:p>
        </w:tc>
        <w:tc>
          <w:tcPr>
            <w:tcW w:w="1329" w:type="dxa"/>
            <w:tcBorders>
              <w:top w:val="single" w:sz="2" w:space="0" w:color="1F3864" w:themeColor="accent1" w:themeShade="80"/>
              <w:left w:val="nil"/>
              <w:bottom w:val="nil"/>
              <w:right w:val="nil"/>
            </w:tcBorders>
            <w:vAlign w:val="bottom"/>
            <w:hideMark/>
          </w:tcPr>
          <w:p w14:paraId="300A23D9"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2.124.818</w:t>
            </w:r>
          </w:p>
        </w:tc>
        <w:tc>
          <w:tcPr>
            <w:tcW w:w="1329" w:type="dxa"/>
            <w:tcBorders>
              <w:top w:val="single" w:sz="2" w:space="0" w:color="1F3864" w:themeColor="accent1" w:themeShade="80"/>
              <w:left w:val="nil"/>
              <w:bottom w:val="nil"/>
              <w:right w:val="nil"/>
            </w:tcBorders>
            <w:vAlign w:val="bottom"/>
            <w:hideMark/>
          </w:tcPr>
          <w:p w14:paraId="100DF621"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(3.722.989)</w:t>
            </w:r>
          </w:p>
        </w:tc>
        <w:tc>
          <w:tcPr>
            <w:tcW w:w="1329" w:type="dxa"/>
            <w:tcBorders>
              <w:top w:val="single" w:sz="2" w:space="0" w:color="1F3864" w:themeColor="accent1" w:themeShade="80"/>
              <w:left w:val="nil"/>
              <w:bottom w:val="nil"/>
              <w:right w:val="nil"/>
            </w:tcBorders>
            <w:vAlign w:val="bottom"/>
            <w:hideMark/>
          </w:tcPr>
          <w:p w14:paraId="02A80F9B"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4.409.479</w:t>
            </w:r>
          </w:p>
        </w:tc>
      </w:tr>
      <w:tr w:rsidR="00BF3522" w14:paraId="17AEC209" w14:textId="77777777">
        <w:trPr>
          <w:trHeight w:val="238"/>
          <w:jc w:val="center"/>
        </w:trPr>
        <w:tc>
          <w:tcPr>
            <w:tcW w:w="4324" w:type="dxa"/>
            <w:hideMark/>
          </w:tcPr>
          <w:p w14:paraId="27A62299" w14:textId="77777777" w:rsidR="00BF3522" w:rsidRDefault="00BF3522">
            <w:pPr>
              <w:pStyle w:val="08-Tabelageral"/>
              <w:spacing w:line="256" w:lineRule="auto"/>
              <w:ind w:left="113"/>
              <w:jc w:val="left"/>
              <w:rPr>
                <w:rFonts w:cs="Arial"/>
                <w:b/>
                <w:szCs w:val="14"/>
                <w:lang w:eastAsia="en-US"/>
              </w:rPr>
            </w:pPr>
            <w:r>
              <w:rPr>
                <w:rFonts w:cs="Arial"/>
                <w:szCs w:val="14"/>
                <w:lang w:eastAsia="en-US"/>
              </w:rPr>
              <w:t>Resultado de investimentos em participações societárias</w:t>
            </w:r>
          </w:p>
        </w:tc>
        <w:tc>
          <w:tcPr>
            <w:tcW w:w="1328" w:type="dxa"/>
            <w:vAlign w:val="bottom"/>
            <w:hideMark/>
          </w:tcPr>
          <w:p w14:paraId="2B8A1CC5" w14:textId="77777777" w:rsidR="00BF3522" w:rsidRPr="00D25D79" w:rsidRDefault="00BF3522">
            <w:pPr>
              <w:pStyle w:val="08-Tabelageral"/>
              <w:spacing w:line="256" w:lineRule="auto"/>
              <w:rPr>
                <w:rFonts w:cs="Arial"/>
                <w:lang w:eastAsia="en-US"/>
              </w:rPr>
            </w:pPr>
            <w:r>
              <w:rPr>
                <w:rFonts w:cs="Arial"/>
                <w:color w:val="000000"/>
                <w:szCs w:val="14"/>
                <w:lang w:eastAsia="en-US"/>
              </w:rPr>
              <w:t>6.007.650</w:t>
            </w:r>
          </w:p>
        </w:tc>
        <w:tc>
          <w:tcPr>
            <w:tcW w:w="1329" w:type="dxa"/>
            <w:vAlign w:val="bottom"/>
            <w:hideMark/>
          </w:tcPr>
          <w:p w14:paraId="6C7E69F3" w14:textId="77777777" w:rsidR="00BF3522" w:rsidRPr="00D25D79" w:rsidRDefault="00BF3522">
            <w:pPr>
              <w:pStyle w:val="08-Tabelageral"/>
              <w:spacing w:line="256" w:lineRule="auto"/>
              <w:rPr>
                <w:rFonts w:cs="Arial"/>
                <w:lang w:eastAsia="en-US"/>
              </w:rPr>
            </w:pPr>
            <w:r>
              <w:rPr>
                <w:rFonts w:cs="Arial"/>
                <w:color w:val="000000"/>
                <w:szCs w:val="14"/>
                <w:lang w:eastAsia="en-US"/>
              </w:rPr>
              <w:t>1.088</w:t>
            </w:r>
          </w:p>
        </w:tc>
        <w:tc>
          <w:tcPr>
            <w:tcW w:w="1329" w:type="dxa"/>
            <w:vAlign w:val="bottom"/>
            <w:hideMark/>
          </w:tcPr>
          <w:p w14:paraId="48B37032" w14:textId="77777777" w:rsidR="00BF3522" w:rsidRPr="00D25D79" w:rsidRDefault="00BF3522">
            <w:pPr>
              <w:pStyle w:val="08-Tabelageral"/>
              <w:spacing w:line="256" w:lineRule="auto"/>
              <w:rPr>
                <w:rFonts w:cs="Arial"/>
                <w:lang w:eastAsia="en-US"/>
              </w:rPr>
            </w:pPr>
            <w:r>
              <w:rPr>
                <w:rFonts w:cs="Arial"/>
                <w:color w:val="000000"/>
                <w:szCs w:val="14"/>
                <w:lang w:eastAsia="en-US"/>
              </w:rPr>
              <w:t>(3.722.989)</w:t>
            </w:r>
          </w:p>
        </w:tc>
        <w:tc>
          <w:tcPr>
            <w:tcW w:w="1329" w:type="dxa"/>
            <w:vAlign w:val="bottom"/>
            <w:hideMark/>
          </w:tcPr>
          <w:p w14:paraId="26E41963" w14:textId="77777777" w:rsidR="00BF3522" w:rsidRPr="00D25D79" w:rsidRDefault="00BF3522">
            <w:pPr>
              <w:pStyle w:val="08-Tabelageral"/>
              <w:spacing w:line="256" w:lineRule="auto"/>
              <w:rPr>
                <w:rFonts w:cs="Arial"/>
                <w:lang w:eastAsia="en-US"/>
              </w:rPr>
            </w:pPr>
            <w:r>
              <w:rPr>
                <w:rFonts w:cs="Arial"/>
                <w:color w:val="000000"/>
                <w:szCs w:val="14"/>
                <w:lang w:eastAsia="en-US"/>
              </w:rPr>
              <w:t>2.285.749</w:t>
            </w:r>
          </w:p>
        </w:tc>
      </w:tr>
      <w:tr w:rsidR="00BF3522" w14:paraId="18D1DAA7" w14:textId="77777777">
        <w:trPr>
          <w:trHeight w:val="238"/>
          <w:jc w:val="center"/>
        </w:trPr>
        <w:tc>
          <w:tcPr>
            <w:tcW w:w="4324" w:type="dxa"/>
            <w:hideMark/>
          </w:tcPr>
          <w:p w14:paraId="2656894B" w14:textId="77777777" w:rsidR="00BF3522" w:rsidRDefault="00BF3522">
            <w:pPr>
              <w:pStyle w:val="08-Tabelageral"/>
              <w:spacing w:line="256" w:lineRule="auto"/>
              <w:ind w:left="113"/>
              <w:jc w:val="left"/>
              <w:rPr>
                <w:rFonts w:cs="Arial"/>
                <w:b/>
                <w:szCs w:val="14"/>
                <w:lang w:eastAsia="en-US"/>
              </w:rPr>
            </w:pPr>
            <w:r>
              <w:rPr>
                <w:rFonts w:cs="Arial"/>
                <w:szCs w:val="14"/>
                <w:lang w:eastAsia="en-US"/>
              </w:rPr>
              <w:t>Receitas de comissões líquida</w:t>
            </w:r>
          </w:p>
        </w:tc>
        <w:tc>
          <w:tcPr>
            <w:tcW w:w="1328" w:type="dxa"/>
            <w:vAlign w:val="bottom"/>
            <w:hideMark/>
          </w:tcPr>
          <w:p w14:paraId="60DDDAA9" w14:textId="77777777" w:rsidR="00BF3522" w:rsidRPr="00D25D79" w:rsidRDefault="00BF3522">
            <w:pPr>
              <w:pStyle w:val="08-Tabelageral"/>
              <w:spacing w:line="256" w:lineRule="auto"/>
              <w:rPr>
                <w:rFonts w:cs="Arial"/>
                <w:lang w:eastAsia="en-US"/>
              </w:rPr>
            </w:pPr>
            <w:r>
              <w:rPr>
                <w:rFonts w:cs="Arial"/>
                <w:color w:val="000000"/>
                <w:szCs w:val="14"/>
                <w:lang w:eastAsia="en-US"/>
              </w:rPr>
              <w:t>--</w:t>
            </w:r>
          </w:p>
        </w:tc>
        <w:tc>
          <w:tcPr>
            <w:tcW w:w="1329" w:type="dxa"/>
            <w:vAlign w:val="bottom"/>
            <w:hideMark/>
          </w:tcPr>
          <w:p w14:paraId="3A1A6C1F" w14:textId="77777777" w:rsidR="00BF3522" w:rsidRPr="00D25D79" w:rsidRDefault="00BF3522">
            <w:pPr>
              <w:pStyle w:val="08-Tabelageral"/>
              <w:spacing w:line="256" w:lineRule="auto"/>
              <w:rPr>
                <w:rFonts w:cs="Arial"/>
                <w:lang w:eastAsia="en-US"/>
              </w:rPr>
            </w:pPr>
            <w:r>
              <w:rPr>
                <w:rFonts w:cs="Arial"/>
                <w:color w:val="000000"/>
                <w:szCs w:val="14"/>
                <w:lang w:eastAsia="en-US"/>
              </w:rPr>
              <w:t>2.123.730</w:t>
            </w:r>
          </w:p>
        </w:tc>
        <w:tc>
          <w:tcPr>
            <w:tcW w:w="1329" w:type="dxa"/>
            <w:vAlign w:val="bottom"/>
            <w:hideMark/>
          </w:tcPr>
          <w:p w14:paraId="22B2BC3A" w14:textId="77777777" w:rsidR="00BF3522" w:rsidRPr="00D25D79" w:rsidRDefault="00BF3522">
            <w:pPr>
              <w:pStyle w:val="08-Tabelageral"/>
              <w:spacing w:line="256" w:lineRule="auto"/>
              <w:rPr>
                <w:rFonts w:cs="Arial"/>
                <w:lang w:eastAsia="en-US"/>
              </w:rPr>
            </w:pPr>
            <w:r>
              <w:rPr>
                <w:rFonts w:cs="Arial"/>
                <w:color w:val="000000"/>
                <w:szCs w:val="14"/>
                <w:lang w:eastAsia="en-US"/>
              </w:rPr>
              <w:t>--</w:t>
            </w:r>
          </w:p>
        </w:tc>
        <w:tc>
          <w:tcPr>
            <w:tcW w:w="1329" w:type="dxa"/>
            <w:vAlign w:val="bottom"/>
            <w:hideMark/>
          </w:tcPr>
          <w:p w14:paraId="3DEBC42D" w14:textId="77777777" w:rsidR="00BF3522" w:rsidRPr="00D25D79" w:rsidRDefault="00BF3522">
            <w:pPr>
              <w:pStyle w:val="08-Tabelageral"/>
              <w:spacing w:line="256" w:lineRule="auto"/>
              <w:rPr>
                <w:rFonts w:cs="Arial"/>
                <w:lang w:eastAsia="en-US"/>
              </w:rPr>
            </w:pPr>
            <w:r>
              <w:rPr>
                <w:rFonts w:cs="Arial"/>
                <w:color w:val="000000"/>
                <w:szCs w:val="14"/>
                <w:lang w:eastAsia="en-US"/>
              </w:rPr>
              <w:t>2.123.730</w:t>
            </w:r>
          </w:p>
        </w:tc>
      </w:tr>
      <w:tr w:rsidR="00BF3522" w14:paraId="2DCBD6BF" w14:textId="77777777">
        <w:trPr>
          <w:trHeight w:val="238"/>
          <w:jc w:val="center"/>
        </w:trPr>
        <w:tc>
          <w:tcPr>
            <w:tcW w:w="4324" w:type="dxa"/>
            <w:hideMark/>
          </w:tcPr>
          <w:p w14:paraId="45BDE626" w14:textId="77777777" w:rsidR="00BF3522" w:rsidRDefault="00BF3522">
            <w:pPr>
              <w:pStyle w:val="08-Tabelageral"/>
              <w:spacing w:line="256" w:lineRule="auto"/>
              <w:jc w:val="left"/>
              <w:rPr>
                <w:rFonts w:cs="Arial"/>
                <w:b/>
                <w:szCs w:val="14"/>
                <w:lang w:eastAsia="en-US"/>
              </w:rPr>
            </w:pPr>
            <w:r>
              <w:rPr>
                <w:rFonts w:cs="Arial"/>
                <w:b/>
                <w:szCs w:val="14"/>
                <w:lang w:eastAsia="en-US"/>
              </w:rPr>
              <w:t>Custo dos Serviços Prestados</w:t>
            </w:r>
          </w:p>
        </w:tc>
        <w:tc>
          <w:tcPr>
            <w:tcW w:w="1328" w:type="dxa"/>
            <w:vAlign w:val="bottom"/>
            <w:hideMark/>
          </w:tcPr>
          <w:p w14:paraId="21332376" w14:textId="77777777" w:rsidR="00BF3522" w:rsidRPr="00D25D79" w:rsidRDefault="00BF3522">
            <w:pPr>
              <w:pStyle w:val="08-Tabelageral"/>
              <w:spacing w:line="256" w:lineRule="auto"/>
              <w:rPr>
                <w:rFonts w:cs="Arial"/>
                <w:b/>
                <w:lang w:eastAsia="en-US"/>
              </w:rPr>
            </w:pPr>
            <w:r>
              <w:rPr>
                <w:rFonts w:cs="Arial"/>
                <w:color w:val="000000"/>
                <w:szCs w:val="14"/>
                <w:lang w:eastAsia="en-US"/>
              </w:rPr>
              <w:t>--</w:t>
            </w:r>
          </w:p>
        </w:tc>
        <w:tc>
          <w:tcPr>
            <w:tcW w:w="1329" w:type="dxa"/>
            <w:vAlign w:val="bottom"/>
            <w:hideMark/>
          </w:tcPr>
          <w:p w14:paraId="41E42FAC" w14:textId="77777777" w:rsidR="00BF3522" w:rsidRPr="00D25D79" w:rsidRDefault="00BF3522">
            <w:pPr>
              <w:pStyle w:val="08-Tabelageral"/>
              <w:spacing w:line="256" w:lineRule="auto"/>
              <w:rPr>
                <w:rFonts w:cs="Arial"/>
                <w:b/>
                <w:lang w:eastAsia="en-US"/>
              </w:rPr>
            </w:pPr>
            <w:r>
              <w:rPr>
                <w:rFonts w:cs="Arial"/>
                <w:color w:val="000000"/>
                <w:szCs w:val="14"/>
                <w:lang w:eastAsia="en-US"/>
              </w:rPr>
              <w:t>(100.861)</w:t>
            </w:r>
          </w:p>
        </w:tc>
        <w:tc>
          <w:tcPr>
            <w:tcW w:w="1329" w:type="dxa"/>
            <w:vAlign w:val="bottom"/>
            <w:hideMark/>
          </w:tcPr>
          <w:p w14:paraId="6A05B019" w14:textId="77777777" w:rsidR="00BF3522" w:rsidRPr="00D25D79" w:rsidRDefault="00BF3522">
            <w:pPr>
              <w:pStyle w:val="08-Tabelageral"/>
              <w:spacing w:line="256" w:lineRule="auto"/>
              <w:rPr>
                <w:rFonts w:cs="Arial"/>
                <w:b/>
                <w:lang w:eastAsia="en-US"/>
              </w:rPr>
            </w:pPr>
            <w:r>
              <w:rPr>
                <w:rFonts w:cs="Arial"/>
                <w:color w:val="000000"/>
                <w:szCs w:val="14"/>
                <w:lang w:eastAsia="en-US"/>
              </w:rPr>
              <w:t>--</w:t>
            </w:r>
          </w:p>
        </w:tc>
        <w:tc>
          <w:tcPr>
            <w:tcW w:w="1329" w:type="dxa"/>
            <w:vAlign w:val="bottom"/>
            <w:hideMark/>
          </w:tcPr>
          <w:p w14:paraId="7741AE62" w14:textId="77777777" w:rsidR="00BF3522" w:rsidRPr="00D25D79" w:rsidRDefault="00BF3522">
            <w:pPr>
              <w:pStyle w:val="08-Tabelageral"/>
              <w:spacing w:line="256" w:lineRule="auto"/>
              <w:rPr>
                <w:rFonts w:cs="Arial"/>
                <w:b/>
                <w:lang w:eastAsia="en-US"/>
              </w:rPr>
            </w:pPr>
            <w:r>
              <w:rPr>
                <w:rFonts w:cs="Arial"/>
                <w:color w:val="000000"/>
                <w:szCs w:val="14"/>
                <w:lang w:eastAsia="en-US"/>
              </w:rPr>
              <w:t>(100.861)</w:t>
            </w:r>
          </w:p>
        </w:tc>
      </w:tr>
      <w:tr w:rsidR="00BF3522" w14:paraId="4F942089" w14:textId="77777777">
        <w:trPr>
          <w:trHeight w:val="238"/>
          <w:jc w:val="center"/>
        </w:trPr>
        <w:tc>
          <w:tcPr>
            <w:tcW w:w="4324" w:type="dxa"/>
            <w:hideMark/>
          </w:tcPr>
          <w:p w14:paraId="7FFA1BA6" w14:textId="77777777" w:rsidR="00BF3522" w:rsidRDefault="00BF3522">
            <w:pPr>
              <w:pStyle w:val="08-Tabelageral"/>
              <w:spacing w:line="256" w:lineRule="auto"/>
              <w:jc w:val="left"/>
              <w:rPr>
                <w:rFonts w:cs="Arial"/>
                <w:b/>
                <w:szCs w:val="14"/>
                <w:lang w:eastAsia="en-US"/>
              </w:rPr>
            </w:pPr>
            <w:r>
              <w:rPr>
                <w:rFonts w:cs="Arial"/>
                <w:b/>
                <w:szCs w:val="14"/>
                <w:lang w:eastAsia="en-US"/>
              </w:rPr>
              <w:t>Resultado Bruto</w:t>
            </w:r>
          </w:p>
        </w:tc>
        <w:tc>
          <w:tcPr>
            <w:tcW w:w="1328" w:type="dxa"/>
            <w:vAlign w:val="bottom"/>
            <w:hideMark/>
          </w:tcPr>
          <w:p w14:paraId="3903AD56"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6.007.650</w:t>
            </w:r>
          </w:p>
        </w:tc>
        <w:tc>
          <w:tcPr>
            <w:tcW w:w="1329" w:type="dxa"/>
            <w:vAlign w:val="bottom"/>
            <w:hideMark/>
          </w:tcPr>
          <w:p w14:paraId="5D1D83CC"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2.023.957</w:t>
            </w:r>
          </w:p>
        </w:tc>
        <w:tc>
          <w:tcPr>
            <w:tcW w:w="1329" w:type="dxa"/>
            <w:vAlign w:val="bottom"/>
            <w:hideMark/>
          </w:tcPr>
          <w:p w14:paraId="505614DB"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(3.722.989)</w:t>
            </w:r>
          </w:p>
        </w:tc>
        <w:tc>
          <w:tcPr>
            <w:tcW w:w="1329" w:type="dxa"/>
            <w:vAlign w:val="bottom"/>
            <w:hideMark/>
          </w:tcPr>
          <w:p w14:paraId="116AF70B"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4.308.618</w:t>
            </w:r>
          </w:p>
        </w:tc>
      </w:tr>
      <w:tr w:rsidR="00BF3522" w14:paraId="580DAF42" w14:textId="77777777">
        <w:trPr>
          <w:trHeight w:val="238"/>
          <w:jc w:val="center"/>
        </w:trPr>
        <w:tc>
          <w:tcPr>
            <w:tcW w:w="4324" w:type="dxa"/>
            <w:hideMark/>
          </w:tcPr>
          <w:p w14:paraId="00B102D0" w14:textId="77777777" w:rsidR="00BF3522" w:rsidRDefault="00BF3522">
            <w:pPr>
              <w:pStyle w:val="08-Tabelageral"/>
              <w:spacing w:line="256" w:lineRule="auto"/>
              <w:jc w:val="left"/>
              <w:rPr>
                <w:rFonts w:cs="Arial"/>
                <w:b/>
                <w:szCs w:val="14"/>
                <w:lang w:eastAsia="en-US"/>
              </w:rPr>
            </w:pPr>
            <w:r>
              <w:rPr>
                <w:rFonts w:cs="Arial"/>
                <w:b/>
                <w:szCs w:val="14"/>
                <w:lang w:eastAsia="en-US"/>
              </w:rPr>
              <w:t>Outras Receitas e Despesas</w:t>
            </w:r>
          </w:p>
        </w:tc>
        <w:tc>
          <w:tcPr>
            <w:tcW w:w="1328" w:type="dxa"/>
            <w:vAlign w:val="bottom"/>
            <w:hideMark/>
          </w:tcPr>
          <w:p w14:paraId="21C58D47"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(18.348)</w:t>
            </w:r>
          </w:p>
        </w:tc>
        <w:tc>
          <w:tcPr>
            <w:tcW w:w="1329" w:type="dxa"/>
            <w:vAlign w:val="bottom"/>
            <w:hideMark/>
          </w:tcPr>
          <w:p w14:paraId="32C99A9C"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(71.518)</w:t>
            </w:r>
          </w:p>
        </w:tc>
        <w:tc>
          <w:tcPr>
            <w:tcW w:w="1329" w:type="dxa"/>
            <w:vAlign w:val="bottom"/>
            <w:hideMark/>
          </w:tcPr>
          <w:p w14:paraId="7B3D3264"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w:t>
            </w:r>
          </w:p>
        </w:tc>
        <w:tc>
          <w:tcPr>
            <w:tcW w:w="1329" w:type="dxa"/>
            <w:vAlign w:val="bottom"/>
            <w:hideMark/>
          </w:tcPr>
          <w:p w14:paraId="75C3151B"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(89.866)</w:t>
            </w:r>
          </w:p>
        </w:tc>
      </w:tr>
      <w:tr w:rsidR="00BF3522" w14:paraId="5D1F2514" w14:textId="77777777">
        <w:trPr>
          <w:trHeight w:val="238"/>
          <w:jc w:val="center"/>
        </w:trPr>
        <w:tc>
          <w:tcPr>
            <w:tcW w:w="4324" w:type="dxa"/>
            <w:hideMark/>
          </w:tcPr>
          <w:p w14:paraId="200959F6" w14:textId="77777777" w:rsidR="00BF3522" w:rsidRDefault="00BF3522">
            <w:pPr>
              <w:pStyle w:val="08-Tabelageral"/>
              <w:spacing w:line="256" w:lineRule="auto"/>
              <w:ind w:left="113"/>
              <w:jc w:val="left"/>
              <w:rPr>
                <w:rFonts w:cs="Arial"/>
                <w:b/>
                <w:szCs w:val="14"/>
                <w:lang w:eastAsia="en-US"/>
              </w:rPr>
            </w:pPr>
            <w:r>
              <w:rPr>
                <w:rFonts w:cs="Arial"/>
                <w:szCs w:val="14"/>
                <w:lang w:eastAsia="en-US"/>
              </w:rPr>
              <w:t>Despesas com pessoal</w:t>
            </w:r>
          </w:p>
        </w:tc>
        <w:tc>
          <w:tcPr>
            <w:tcW w:w="1328" w:type="dxa"/>
            <w:vAlign w:val="bottom"/>
            <w:hideMark/>
          </w:tcPr>
          <w:p w14:paraId="21CCE3D2" w14:textId="77777777" w:rsidR="00BF3522" w:rsidRPr="00D25D79" w:rsidRDefault="00BF3522">
            <w:pPr>
              <w:pStyle w:val="08-Tabelageral"/>
              <w:spacing w:line="256" w:lineRule="auto"/>
              <w:rPr>
                <w:rFonts w:cs="Arial"/>
                <w:lang w:eastAsia="en-US"/>
              </w:rPr>
            </w:pPr>
            <w:r>
              <w:rPr>
                <w:rFonts w:cs="Arial"/>
                <w:color w:val="000000"/>
                <w:szCs w:val="14"/>
                <w:lang w:eastAsia="en-US"/>
              </w:rPr>
              <w:t>(11.339)</w:t>
            </w:r>
          </w:p>
        </w:tc>
        <w:tc>
          <w:tcPr>
            <w:tcW w:w="1329" w:type="dxa"/>
            <w:vAlign w:val="bottom"/>
            <w:hideMark/>
          </w:tcPr>
          <w:p w14:paraId="4C4CC4A2" w14:textId="77777777" w:rsidR="00BF3522" w:rsidRPr="00D25D79" w:rsidRDefault="00BF3522">
            <w:pPr>
              <w:pStyle w:val="08-Tabelageral"/>
              <w:spacing w:line="256" w:lineRule="auto"/>
              <w:rPr>
                <w:rFonts w:cs="Arial"/>
                <w:lang w:eastAsia="en-US"/>
              </w:rPr>
            </w:pPr>
            <w:r>
              <w:rPr>
                <w:rFonts w:cs="Arial"/>
                <w:color w:val="000000"/>
                <w:szCs w:val="14"/>
                <w:lang w:eastAsia="en-US"/>
              </w:rPr>
              <w:t>(30.119)</w:t>
            </w:r>
          </w:p>
        </w:tc>
        <w:tc>
          <w:tcPr>
            <w:tcW w:w="1329" w:type="dxa"/>
            <w:vAlign w:val="bottom"/>
            <w:hideMark/>
          </w:tcPr>
          <w:p w14:paraId="3820506C" w14:textId="77777777" w:rsidR="00BF3522" w:rsidRPr="00D25D79" w:rsidRDefault="00BF3522">
            <w:pPr>
              <w:pStyle w:val="08-Tabelageral"/>
              <w:spacing w:line="256" w:lineRule="auto"/>
              <w:rPr>
                <w:rFonts w:cs="Arial"/>
                <w:lang w:eastAsia="en-US"/>
              </w:rPr>
            </w:pPr>
            <w:r>
              <w:rPr>
                <w:rFonts w:cs="Arial"/>
                <w:color w:val="000000"/>
                <w:szCs w:val="14"/>
                <w:lang w:eastAsia="en-US"/>
              </w:rPr>
              <w:t>--</w:t>
            </w:r>
          </w:p>
        </w:tc>
        <w:tc>
          <w:tcPr>
            <w:tcW w:w="1329" w:type="dxa"/>
            <w:vAlign w:val="bottom"/>
            <w:hideMark/>
          </w:tcPr>
          <w:p w14:paraId="4ABA0358" w14:textId="77777777" w:rsidR="00BF3522" w:rsidRPr="00D25D79" w:rsidRDefault="00BF3522">
            <w:pPr>
              <w:pStyle w:val="08-Tabelageral"/>
              <w:spacing w:line="256" w:lineRule="auto"/>
              <w:rPr>
                <w:rFonts w:cs="Arial"/>
                <w:lang w:eastAsia="en-US"/>
              </w:rPr>
            </w:pPr>
            <w:r>
              <w:rPr>
                <w:rFonts w:cs="Arial"/>
                <w:color w:val="000000"/>
                <w:szCs w:val="14"/>
                <w:lang w:eastAsia="en-US"/>
              </w:rPr>
              <w:t>(41.458)</w:t>
            </w:r>
          </w:p>
        </w:tc>
      </w:tr>
      <w:tr w:rsidR="00BF3522" w14:paraId="7769E158" w14:textId="77777777">
        <w:trPr>
          <w:trHeight w:val="238"/>
          <w:jc w:val="center"/>
        </w:trPr>
        <w:tc>
          <w:tcPr>
            <w:tcW w:w="4324" w:type="dxa"/>
            <w:hideMark/>
          </w:tcPr>
          <w:p w14:paraId="0EDE4F81" w14:textId="77777777" w:rsidR="00BF3522" w:rsidRDefault="00BF3522">
            <w:pPr>
              <w:pStyle w:val="08-Tabelageral"/>
              <w:spacing w:line="256" w:lineRule="auto"/>
              <w:ind w:left="113"/>
              <w:jc w:val="left"/>
              <w:rPr>
                <w:rFonts w:cs="Arial"/>
                <w:b/>
                <w:szCs w:val="14"/>
                <w:lang w:eastAsia="en-US"/>
              </w:rPr>
            </w:pPr>
            <w:r>
              <w:rPr>
                <w:rFonts w:cs="Arial"/>
                <w:szCs w:val="14"/>
                <w:lang w:eastAsia="en-US"/>
              </w:rPr>
              <w:t>Despesas administrativas diversas</w:t>
            </w:r>
          </w:p>
        </w:tc>
        <w:tc>
          <w:tcPr>
            <w:tcW w:w="1328" w:type="dxa"/>
            <w:vAlign w:val="bottom"/>
            <w:hideMark/>
          </w:tcPr>
          <w:p w14:paraId="019CB62C" w14:textId="77777777" w:rsidR="00BF3522" w:rsidRPr="00D25D79" w:rsidRDefault="00BF3522">
            <w:pPr>
              <w:pStyle w:val="08-Tabelageral"/>
              <w:spacing w:line="256" w:lineRule="auto"/>
              <w:rPr>
                <w:rFonts w:cs="Arial"/>
                <w:lang w:eastAsia="en-US"/>
              </w:rPr>
            </w:pPr>
            <w:r>
              <w:rPr>
                <w:rFonts w:cs="Arial"/>
                <w:color w:val="000000"/>
                <w:szCs w:val="14"/>
                <w:lang w:eastAsia="en-US"/>
              </w:rPr>
              <w:t>(3.059)</w:t>
            </w:r>
          </w:p>
        </w:tc>
        <w:tc>
          <w:tcPr>
            <w:tcW w:w="1329" w:type="dxa"/>
            <w:vAlign w:val="bottom"/>
            <w:hideMark/>
          </w:tcPr>
          <w:p w14:paraId="74057333" w14:textId="77777777" w:rsidR="00BF3522" w:rsidRPr="00D25D79" w:rsidRDefault="00BF3522">
            <w:pPr>
              <w:pStyle w:val="08-Tabelageral"/>
              <w:spacing w:line="256" w:lineRule="auto"/>
              <w:rPr>
                <w:rFonts w:cs="Arial"/>
                <w:lang w:eastAsia="en-US"/>
              </w:rPr>
            </w:pPr>
            <w:r>
              <w:rPr>
                <w:rFonts w:cs="Arial"/>
                <w:color w:val="000000"/>
                <w:szCs w:val="14"/>
                <w:lang w:eastAsia="en-US"/>
              </w:rPr>
              <w:t>(18.983)</w:t>
            </w:r>
          </w:p>
        </w:tc>
        <w:tc>
          <w:tcPr>
            <w:tcW w:w="1329" w:type="dxa"/>
            <w:vAlign w:val="bottom"/>
            <w:hideMark/>
          </w:tcPr>
          <w:p w14:paraId="102154BB" w14:textId="77777777" w:rsidR="00BF3522" w:rsidRPr="00D25D79" w:rsidRDefault="00BF3522">
            <w:pPr>
              <w:pStyle w:val="08-Tabelageral"/>
              <w:spacing w:line="256" w:lineRule="auto"/>
              <w:rPr>
                <w:rFonts w:cs="Arial"/>
                <w:lang w:eastAsia="en-US"/>
              </w:rPr>
            </w:pPr>
            <w:r>
              <w:rPr>
                <w:rFonts w:cs="Arial"/>
                <w:color w:val="000000"/>
                <w:szCs w:val="14"/>
                <w:lang w:eastAsia="en-US"/>
              </w:rPr>
              <w:t>--</w:t>
            </w:r>
          </w:p>
        </w:tc>
        <w:tc>
          <w:tcPr>
            <w:tcW w:w="1329" w:type="dxa"/>
            <w:vAlign w:val="bottom"/>
            <w:hideMark/>
          </w:tcPr>
          <w:p w14:paraId="69BC49D8" w14:textId="77777777" w:rsidR="00BF3522" w:rsidRPr="00D25D79" w:rsidRDefault="00BF3522">
            <w:pPr>
              <w:pStyle w:val="08-Tabelageral"/>
              <w:spacing w:line="256" w:lineRule="auto"/>
              <w:rPr>
                <w:rFonts w:cs="Arial"/>
                <w:lang w:eastAsia="en-US"/>
              </w:rPr>
            </w:pPr>
            <w:r>
              <w:rPr>
                <w:rFonts w:cs="Arial"/>
                <w:color w:val="000000"/>
                <w:szCs w:val="14"/>
                <w:lang w:eastAsia="en-US"/>
              </w:rPr>
              <w:t>(22.042)</w:t>
            </w:r>
          </w:p>
        </w:tc>
      </w:tr>
      <w:tr w:rsidR="00BF3522" w14:paraId="559F969F" w14:textId="77777777">
        <w:trPr>
          <w:trHeight w:val="238"/>
          <w:jc w:val="center"/>
        </w:trPr>
        <w:tc>
          <w:tcPr>
            <w:tcW w:w="4324" w:type="dxa"/>
            <w:hideMark/>
          </w:tcPr>
          <w:p w14:paraId="33F6F32B" w14:textId="77777777" w:rsidR="00BF3522" w:rsidRDefault="00BF3522">
            <w:pPr>
              <w:pStyle w:val="08-Tabelageral"/>
              <w:spacing w:line="256" w:lineRule="auto"/>
              <w:ind w:left="113"/>
              <w:jc w:val="left"/>
              <w:rPr>
                <w:rFonts w:cs="Arial"/>
                <w:b/>
                <w:szCs w:val="14"/>
                <w:lang w:eastAsia="en-US"/>
              </w:rPr>
            </w:pPr>
            <w:r>
              <w:rPr>
                <w:rFonts w:cs="Arial"/>
                <w:szCs w:val="14"/>
                <w:lang w:eastAsia="en-US"/>
              </w:rPr>
              <w:t>Despesas tributárias</w:t>
            </w:r>
          </w:p>
        </w:tc>
        <w:tc>
          <w:tcPr>
            <w:tcW w:w="1328" w:type="dxa"/>
            <w:vAlign w:val="bottom"/>
            <w:hideMark/>
          </w:tcPr>
          <w:p w14:paraId="23DB7863" w14:textId="77777777" w:rsidR="00BF3522" w:rsidRPr="00D25D79" w:rsidRDefault="00BF3522">
            <w:pPr>
              <w:pStyle w:val="08-Tabelageral"/>
              <w:spacing w:line="256" w:lineRule="auto"/>
              <w:rPr>
                <w:rFonts w:cs="Arial"/>
                <w:lang w:eastAsia="en-US"/>
              </w:rPr>
            </w:pPr>
            <w:r>
              <w:rPr>
                <w:rFonts w:cs="Arial"/>
                <w:color w:val="000000"/>
                <w:szCs w:val="14"/>
                <w:lang w:eastAsia="en-US"/>
              </w:rPr>
              <w:t>(8.843)</w:t>
            </w:r>
          </w:p>
        </w:tc>
        <w:tc>
          <w:tcPr>
            <w:tcW w:w="1329" w:type="dxa"/>
            <w:vAlign w:val="bottom"/>
            <w:hideMark/>
          </w:tcPr>
          <w:p w14:paraId="35A6378C" w14:textId="77777777" w:rsidR="00BF3522" w:rsidRPr="00D25D79" w:rsidRDefault="00BF3522">
            <w:pPr>
              <w:pStyle w:val="08-Tabelageral"/>
              <w:spacing w:line="256" w:lineRule="auto"/>
              <w:rPr>
                <w:rFonts w:cs="Arial"/>
                <w:lang w:eastAsia="en-US"/>
              </w:rPr>
            </w:pPr>
            <w:r>
              <w:rPr>
                <w:rFonts w:cs="Arial"/>
                <w:color w:val="000000"/>
                <w:szCs w:val="14"/>
                <w:lang w:eastAsia="en-US"/>
              </w:rPr>
              <w:t>(10.426)</w:t>
            </w:r>
          </w:p>
        </w:tc>
        <w:tc>
          <w:tcPr>
            <w:tcW w:w="1329" w:type="dxa"/>
            <w:vAlign w:val="bottom"/>
            <w:hideMark/>
          </w:tcPr>
          <w:p w14:paraId="44ADB792" w14:textId="77777777" w:rsidR="00BF3522" w:rsidRPr="00D25D79" w:rsidRDefault="00BF3522">
            <w:pPr>
              <w:pStyle w:val="08-Tabelageral"/>
              <w:spacing w:line="256" w:lineRule="auto"/>
              <w:rPr>
                <w:rFonts w:cs="Arial"/>
                <w:lang w:eastAsia="en-US"/>
              </w:rPr>
            </w:pPr>
            <w:r>
              <w:rPr>
                <w:rFonts w:cs="Arial"/>
                <w:color w:val="000000"/>
                <w:szCs w:val="14"/>
                <w:lang w:eastAsia="en-US"/>
              </w:rPr>
              <w:t>--</w:t>
            </w:r>
          </w:p>
        </w:tc>
        <w:tc>
          <w:tcPr>
            <w:tcW w:w="1329" w:type="dxa"/>
            <w:vAlign w:val="bottom"/>
            <w:hideMark/>
          </w:tcPr>
          <w:p w14:paraId="57684157" w14:textId="77777777" w:rsidR="00BF3522" w:rsidRPr="00D25D79" w:rsidRDefault="00BF3522">
            <w:pPr>
              <w:pStyle w:val="08-Tabelageral"/>
              <w:spacing w:line="256" w:lineRule="auto"/>
              <w:rPr>
                <w:rFonts w:cs="Arial"/>
                <w:lang w:eastAsia="en-US"/>
              </w:rPr>
            </w:pPr>
            <w:r>
              <w:rPr>
                <w:rFonts w:cs="Arial"/>
                <w:color w:val="000000"/>
                <w:szCs w:val="14"/>
                <w:lang w:eastAsia="en-US"/>
              </w:rPr>
              <w:t>(19.269)</w:t>
            </w:r>
          </w:p>
        </w:tc>
      </w:tr>
      <w:tr w:rsidR="00BF3522" w14:paraId="03FB611A" w14:textId="77777777">
        <w:trPr>
          <w:trHeight w:val="238"/>
          <w:jc w:val="center"/>
        </w:trPr>
        <w:tc>
          <w:tcPr>
            <w:tcW w:w="4324" w:type="dxa"/>
            <w:hideMark/>
          </w:tcPr>
          <w:p w14:paraId="666240CE" w14:textId="77777777" w:rsidR="00BF3522" w:rsidRDefault="00BF3522">
            <w:pPr>
              <w:pStyle w:val="08-Tabelageral"/>
              <w:spacing w:line="256" w:lineRule="auto"/>
              <w:ind w:left="113"/>
              <w:jc w:val="left"/>
              <w:rPr>
                <w:rFonts w:cs="Arial"/>
                <w:b/>
                <w:szCs w:val="14"/>
                <w:lang w:eastAsia="en-US"/>
              </w:rPr>
            </w:pPr>
            <w:r>
              <w:rPr>
                <w:rFonts w:cs="Arial"/>
                <w:szCs w:val="14"/>
                <w:lang w:eastAsia="en-US"/>
              </w:rPr>
              <w:t xml:space="preserve">Outras </w:t>
            </w:r>
          </w:p>
        </w:tc>
        <w:tc>
          <w:tcPr>
            <w:tcW w:w="1328" w:type="dxa"/>
            <w:vAlign w:val="bottom"/>
            <w:hideMark/>
          </w:tcPr>
          <w:p w14:paraId="625D0004" w14:textId="77777777" w:rsidR="00BF3522" w:rsidRPr="00D25D79" w:rsidRDefault="00BF3522">
            <w:pPr>
              <w:pStyle w:val="08-Tabelageral"/>
              <w:spacing w:line="256" w:lineRule="auto"/>
              <w:rPr>
                <w:rFonts w:cs="Arial"/>
                <w:lang w:eastAsia="en-US"/>
              </w:rPr>
            </w:pPr>
            <w:r>
              <w:rPr>
                <w:rFonts w:cs="Arial"/>
                <w:color w:val="000000"/>
                <w:szCs w:val="14"/>
                <w:lang w:eastAsia="en-US"/>
              </w:rPr>
              <w:t>4.894</w:t>
            </w:r>
          </w:p>
        </w:tc>
        <w:tc>
          <w:tcPr>
            <w:tcW w:w="1329" w:type="dxa"/>
            <w:vAlign w:val="bottom"/>
            <w:hideMark/>
          </w:tcPr>
          <w:p w14:paraId="24D689D9" w14:textId="77777777" w:rsidR="00BF3522" w:rsidRPr="00D25D79" w:rsidRDefault="00BF3522">
            <w:pPr>
              <w:pStyle w:val="08-Tabelageral"/>
              <w:spacing w:line="256" w:lineRule="auto"/>
              <w:rPr>
                <w:rFonts w:cs="Arial"/>
                <w:lang w:eastAsia="en-US"/>
              </w:rPr>
            </w:pPr>
            <w:r>
              <w:rPr>
                <w:rFonts w:cs="Arial"/>
                <w:color w:val="000000"/>
                <w:szCs w:val="14"/>
                <w:lang w:eastAsia="en-US"/>
              </w:rPr>
              <w:t>(11.991)</w:t>
            </w:r>
          </w:p>
        </w:tc>
        <w:tc>
          <w:tcPr>
            <w:tcW w:w="1329" w:type="dxa"/>
            <w:vAlign w:val="bottom"/>
            <w:hideMark/>
          </w:tcPr>
          <w:p w14:paraId="55730EFD" w14:textId="77777777" w:rsidR="00BF3522" w:rsidRPr="00D25D79" w:rsidRDefault="00BF3522">
            <w:pPr>
              <w:pStyle w:val="08-Tabelageral"/>
              <w:spacing w:line="256" w:lineRule="auto"/>
              <w:rPr>
                <w:rFonts w:cs="Arial"/>
                <w:lang w:eastAsia="en-US"/>
              </w:rPr>
            </w:pPr>
            <w:r>
              <w:rPr>
                <w:rFonts w:cs="Arial"/>
                <w:color w:val="000000"/>
                <w:szCs w:val="14"/>
                <w:lang w:eastAsia="en-US"/>
              </w:rPr>
              <w:t>--</w:t>
            </w:r>
          </w:p>
        </w:tc>
        <w:tc>
          <w:tcPr>
            <w:tcW w:w="1329" w:type="dxa"/>
            <w:vAlign w:val="bottom"/>
            <w:hideMark/>
          </w:tcPr>
          <w:p w14:paraId="3A12F2DA" w14:textId="77777777" w:rsidR="00BF3522" w:rsidRPr="00D25D79" w:rsidRDefault="00BF3522">
            <w:pPr>
              <w:pStyle w:val="08-Tabelageral"/>
              <w:spacing w:line="256" w:lineRule="auto"/>
              <w:rPr>
                <w:rFonts w:cs="Arial"/>
                <w:lang w:eastAsia="en-US"/>
              </w:rPr>
            </w:pPr>
            <w:r>
              <w:rPr>
                <w:rFonts w:cs="Arial"/>
                <w:color w:val="000000"/>
                <w:szCs w:val="14"/>
                <w:lang w:eastAsia="en-US"/>
              </w:rPr>
              <w:t>(7.097)</w:t>
            </w:r>
          </w:p>
        </w:tc>
      </w:tr>
      <w:tr w:rsidR="00BF3522" w14:paraId="24BE6754" w14:textId="77777777">
        <w:trPr>
          <w:trHeight w:val="238"/>
          <w:jc w:val="center"/>
        </w:trPr>
        <w:tc>
          <w:tcPr>
            <w:tcW w:w="4324" w:type="dxa"/>
            <w:hideMark/>
          </w:tcPr>
          <w:p w14:paraId="5DC8D5FF" w14:textId="77777777" w:rsidR="00BF3522" w:rsidRDefault="00BF3522">
            <w:pPr>
              <w:pStyle w:val="08-Tabelageral"/>
              <w:spacing w:line="256" w:lineRule="auto"/>
              <w:jc w:val="left"/>
              <w:rPr>
                <w:rFonts w:cs="Arial"/>
                <w:b/>
                <w:szCs w:val="14"/>
                <w:lang w:eastAsia="en-US"/>
              </w:rPr>
            </w:pPr>
            <w:r>
              <w:rPr>
                <w:rFonts w:cs="Arial"/>
                <w:b/>
                <w:szCs w:val="14"/>
                <w:lang w:eastAsia="en-US"/>
              </w:rPr>
              <w:t>Resultado Antes das Receitas e Despesas Financeiras</w:t>
            </w:r>
          </w:p>
        </w:tc>
        <w:tc>
          <w:tcPr>
            <w:tcW w:w="1328" w:type="dxa"/>
            <w:vAlign w:val="bottom"/>
            <w:hideMark/>
          </w:tcPr>
          <w:p w14:paraId="7CC67046"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5.989.302</w:t>
            </w:r>
          </w:p>
        </w:tc>
        <w:tc>
          <w:tcPr>
            <w:tcW w:w="1329" w:type="dxa"/>
            <w:vAlign w:val="bottom"/>
            <w:hideMark/>
          </w:tcPr>
          <w:p w14:paraId="63CE290F"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1.952.439</w:t>
            </w:r>
          </w:p>
        </w:tc>
        <w:tc>
          <w:tcPr>
            <w:tcW w:w="1329" w:type="dxa"/>
            <w:vAlign w:val="bottom"/>
            <w:hideMark/>
          </w:tcPr>
          <w:p w14:paraId="770A198F"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(3.722.989)</w:t>
            </w:r>
          </w:p>
        </w:tc>
        <w:tc>
          <w:tcPr>
            <w:tcW w:w="1329" w:type="dxa"/>
            <w:vAlign w:val="bottom"/>
            <w:hideMark/>
          </w:tcPr>
          <w:p w14:paraId="59837F7B"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4.218.752</w:t>
            </w:r>
          </w:p>
        </w:tc>
      </w:tr>
      <w:tr w:rsidR="00BF3522" w14:paraId="31DC6B2F" w14:textId="77777777">
        <w:trPr>
          <w:trHeight w:val="238"/>
          <w:jc w:val="center"/>
        </w:trPr>
        <w:tc>
          <w:tcPr>
            <w:tcW w:w="4324" w:type="dxa"/>
            <w:hideMark/>
          </w:tcPr>
          <w:p w14:paraId="378ECC98" w14:textId="77777777" w:rsidR="00BF3522" w:rsidRDefault="00BF3522">
            <w:pPr>
              <w:pStyle w:val="08-Tabelageral"/>
              <w:spacing w:line="256" w:lineRule="auto"/>
              <w:jc w:val="left"/>
              <w:rPr>
                <w:rFonts w:cs="Arial"/>
                <w:b/>
                <w:szCs w:val="14"/>
                <w:lang w:eastAsia="en-US"/>
              </w:rPr>
            </w:pPr>
            <w:r>
              <w:rPr>
                <w:rFonts w:cs="Arial"/>
                <w:b/>
                <w:szCs w:val="14"/>
                <w:lang w:eastAsia="en-US"/>
              </w:rPr>
              <w:t>Resultado Financeiro</w:t>
            </w:r>
          </w:p>
        </w:tc>
        <w:tc>
          <w:tcPr>
            <w:tcW w:w="1328" w:type="dxa"/>
            <w:vAlign w:val="bottom"/>
            <w:hideMark/>
          </w:tcPr>
          <w:p w14:paraId="7C4BBD34"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56.799</w:t>
            </w:r>
          </w:p>
        </w:tc>
        <w:tc>
          <w:tcPr>
            <w:tcW w:w="1329" w:type="dxa"/>
            <w:vAlign w:val="bottom"/>
            <w:hideMark/>
          </w:tcPr>
          <w:p w14:paraId="00A679DE"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189.703</w:t>
            </w:r>
          </w:p>
        </w:tc>
        <w:tc>
          <w:tcPr>
            <w:tcW w:w="1329" w:type="dxa"/>
            <w:vAlign w:val="bottom"/>
            <w:hideMark/>
          </w:tcPr>
          <w:p w14:paraId="0D9DE470"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w:t>
            </w:r>
          </w:p>
        </w:tc>
        <w:tc>
          <w:tcPr>
            <w:tcW w:w="1329" w:type="dxa"/>
            <w:vAlign w:val="bottom"/>
            <w:hideMark/>
          </w:tcPr>
          <w:p w14:paraId="7D51454C"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246.502</w:t>
            </w:r>
          </w:p>
        </w:tc>
      </w:tr>
      <w:tr w:rsidR="00BF3522" w14:paraId="3E026125" w14:textId="77777777">
        <w:trPr>
          <w:trHeight w:val="238"/>
          <w:jc w:val="center"/>
        </w:trPr>
        <w:tc>
          <w:tcPr>
            <w:tcW w:w="4324" w:type="dxa"/>
            <w:hideMark/>
          </w:tcPr>
          <w:p w14:paraId="7008C1F6" w14:textId="77777777" w:rsidR="00BF3522" w:rsidRDefault="00BF3522">
            <w:pPr>
              <w:pStyle w:val="08-Tabelageral"/>
              <w:spacing w:line="256" w:lineRule="auto"/>
              <w:ind w:left="113"/>
              <w:jc w:val="left"/>
              <w:rPr>
                <w:rFonts w:cs="Arial"/>
                <w:b/>
                <w:szCs w:val="14"/>
                <w:lang w:eastAsia="en-US"/>
              </w:rPr>
            </w:pPr>
            <w:r>
              <w:rPr>
                <w:rFonts w:cs="Arial"/>
                <w:szCs w:val="14"/>
                <w:lang w:eastAsia="en-US"/>
              </w:rPr>
              <w:t>Receitas financeiras</w:t>
            </w:r>
          </w:p>
        </w:tc>
        <w:tc>
          <w:tcPr>
            <w:tcW w:w="1328" w:type="dxa"/>
            <w:vAlign w:val="bottom"/>
            <w:hideMark/>
          </w:tcPr>
          <w:p w14:paraId="1B05FD0B" w14:textId="77777777" w:rsidR="00BF3522" w:rsidRPr="00D25D79" w:rsidRDefault="00BF3522">
            <w:pPr>
              <w:pStyle w:val="08-Tabelageral"/>
              <w:spacing w:line="256" w:lineRule="auto"/>
              <w:rPr>
                <w:rFonts w:cs="Arial"/>
                <w:lang w:eastAsia="en-US"/>
              </w:rPr>
            </w:pPr>
            <w:r>
              <w:rPr>
                <w:rFonts w:cs="Arial"/>
                <w:color w:val="000000"/>
                <w:szCs w:val="14"/>
                <w:lang w:eastAsia="en-US"/>
              </w:rPr>
              <w:t>182.835</w:t>
            </w:r>
          </w:p>
        </w:tc>
        <w:tc>
          <w:tcPr>
            <w:tcW w:w="1329" w:type="dxa"/>
            <w:vAlign w:val="bottom"/>
            <w:hideMark/>
          </w:tcPr>
          <w:p w14:paraId="4FC96071" w14:textId="77777777" w:rsidR="00BF3522" w:rsidRPr="00D25D79" w:rsidRDefault="00BF3522">
            <w:pPr>
              <w:pStyle w:val="08-Tabelageral"/>
              <w:spacing w:line="256" w:lineRule="auto"/>
              <w:rPr>
                <w:rFonts w:cs="Arial"/>
                <w:lang w:eastAsia="en-US"/>
              </w:rPr>
            </w:pPr>
            <w:r>
              <w:rPr>
                <w:rFonts w:cs="Arial"/>
                <w:color w:val="000000"/>
                <w:szCs w:val="14"/>
                <w:lang w:eastAsia="en-US"/>
              </w:rPr>
              <w:t>221.878</w:t>
            </w:r>
          </w:p>
        </w:tc>
        <w:tc>
          <w:tcPr>
            <w:tcW w:w="1329" w:type="dxa"/>
            <w:vAlign w:val="bottom"/>
            <w:hideMark/>
          </w:tcPr>
          <w:p w14:paraId="7B85B9E5" w14:textId="77777777" w:rsidR="00BF3522" w:rsidRPr="00D25D79" w:rsidRDefault="00BF3522">
            <w:pPr>
              <w:pStyle w:val="08-Tabelageral"/>
              <w:spacing w:line="256" w:lineRule="auto"/>
              <w:rPr>
                <w:rFonts w:cs="Arial"/>
                <w:lang w:eastAsia="en-US"/>
              </w:rPr>
            </w:pPr>
            <w:r>
              <w:rPr>
                <w:rFonts w:cs="Arial"/>
                <w:color w:val="000000"/>
                <w:szCs w:val="14"/>
                <w:lang w:eastAsia="en-US"/>
              </w:rPr>
              <w:t>(77.483)</w:t>
            </w:r>
          </w:p>
        </w:tc>
        <w:tc>
          <w:tcPr>
            <w:tcW w:w="1329" w:type="dxa"/>
            <w:vAlign w:val="bottom"/>
            <w:hideMark/>
          </w:tcPr>
          <w:p w14:paraId="54398724" w14:textId="77777777" w:rsidR="00BF3522" w:rsidRPr="00D25D79" w:rsidRDefault="00BF3522">
            <w:pPr>
              <w:pStyle w:val="08-Tabelageral"/>
              <w:spacing w:line="256" w:lineRule="auto"/>
              <w:rPr>
                <w:rFonts w:cs="Arial"/>
                <w:lang w:eastAsia="en-US"/>
              </w:rPr>
            </w:pPr>
            <w:r>
              <w:rPr>
                <w:rFonts w:cs="Arial"/>
                <w:color w:val="000000"/>
                <w:szCs w:val="14"/>
                <w:lang w:eastAsia="en-US"/>
              </w:rPr>
              <w:t>327.230</w:t>
            </w:r>
          </w:p>
        </w:tc>
      </w:tr>
      <w:tr w:rsidR="00BF3522" w14:paraId="3DE59A52" w14:textId="77777777">
        <w:trPr>
          <w:trHeight w:val="238"/>
          <w:jc w:val="center"/>
        </w:trPr>
        <w:tc>
          <w:tcPr>
            <w:tcW w:w="4324" w:type="dxa"/>
            <w:hideMark/>
          </w:tcPr>
          <w:p w14:paraId="7C55A5F3" w14:textId="77777777" w:rsidR="00BF3522" w:rsidRDefault="00BF3522">
            <w:pPr>
              <w:pStyle w:val="08-Tabelageral"/>
              <w:spacing w:line="256" w:lineRule="auto"/>
              <w:ind w:left="113"/>
              <w:jc w:val="left"/>
              <w:rPr>
                <w:rFonts w:cs="Arial"/>
                <w:b/>
                <w:szCs w:val="14"/>
                <w:lang w:eastAsia="en-US"/>
              </w:rPr>
            </w:pPr>
            <w:r>
              <w:rPr>
                <w:rFonts w:cs="Arial"/>
                <w:szCs w:val="14"/>
                <w:lang w:eastAsia="en-US"/>
              </w:rPr>
              <w:t xml:space="preserve">Despesas financeiras </w:t>
            </w:r>
          </w:p>
        </w:tc>
        <w:tc>
          <w:tcPr>
            <w:tcW w:w="1328" w:type="dxa"/>
            <w:vAlign w:val="bottom"/>
            <w:hideMark/>
          </w:tcPr>
          <w:p w14:paraId="7CCC4F7D" w14:textId="77777777" w:rsidR="00BF3522" w:rsidRPr="00D25D79" w:rsidRDefault="00BF3522">
            <w:pPr>
              <w:pStyle w:val="08-Tabelageral"/>
              <w:spacing w:line="256" w:lineRule="auto"/>
              <w:rPr>
                <w:rFonts w:cs="Arial"/>
                <w:lang w:eastAsia="en-US"/>
              </w:rPr>
            </w:pPr>
            <w:r>
              <w:rPr>
                <w:rFonts w:cs="Arial"/>
                <w:color w:val="000000"/>
                <w:szCs w:val="14"/>
                <w:lang w:eastAsia="en-US"/>
              </w:rPr>
              <w:t>(126.036)</w:t>
            </w:r>
          </w:p>
        </w:tc>
        <w:tc>
          <w:tcPr>
            <w:tcW w:w="1329" w:type="dxa"/>
            <w:vAlign w:val="bottom"/>
            <w:hideMark/>
          </w:tcPr>
          <w:p w14:paraId="4512641F" w14:textId="77777777" w:rsidR="00BF3522" w:rsidRPr="00D25D79" w:rsidRDefault="00BF3522">
            <w:pPr>
              <w:pStyle w:val="08-Tabelageral"/>
              <w:spacing w:line="256" w:lineRule="auto"/>
              <w:rPr>
                <w:rFonts w:cs="Arial"/>
                <w:lang w:eastAsia="en-US"/>
              </w:rPr>
            </w:pPr>
            <w:r>
              <w:rPr>
                <w:rFonts w:cs="Arial"/>
                <w:color w:val="000000"/>
                <w:szCs w:val="14"/>
                <w:lang w:eastAsia="en-US"/>
              </w:rPr>
              <w:t>(32.175)</w:t>
            </w:r>
          </w:p>
        </w:tc>
        <w:tc>
          <w:tcPr>
            <w:tcW w:w="1329" w:type="dxa"/>
            <w:vAlign w:val="bottom"/>
            <w:hideMark/>
          </w:tcPr>
          <w:p w14:paraId="6D97E0E3" w14:textId="77777777" w:rsidR="00BF3522" w:rsidRPr="00D25D79" w:rsidRDefault="00BF3522">
            <w:pPr>
              <w:pStyle w:val="08-Tabelageral"/>
              <w:spacing w:line="256" w:lineRule="auto"/>
              <w:rPr>
                <w:rFonts w:cs="Arial"/>
                <w:lang w:eastAsia="en-US"/>
              </w:rPr>
            </w:pPr>
            <w:r>
              <w:rPr>
                <w:rFonts w:cs="Arial"/>
                <w:color w:val="000000"/>
                <w:szCs w:val="14"/>
                <w:lang w:eastAsia="en-US"/>
              </w:rPr>
              <w:t>77.483</w:t>
            </w:r>
          </w:p>
        </w:tc>
        <w:tc>
          <w:tcPr>
            <w:tcW w:w="1329" w:type="dxa"/>
            <w:vAlign w:val="bottom"/>
            <w:hideMark/>
          </w:tcPr>
          <w:p w14:paraId="769B4651" w14:textId="77777777" w:rsidR="00BF3522" w:rsidRPr="00D25D79" w:rsidRDefault="00BF3522">
            <w:pPr>
              <w:pStyle w:val="08-Tabelageral"/>
              <w:spacing w:line="256" w:lineRule="auto"/>
              <w:rPr>
                <w:rFonts w:cs="Arial"/>
                <w:lang w:eastAsia="en-US"/>
              </w:rPr>
            </w:pPr>
            <w:r>
              <w:rPr>
                <w:rFonts w:cs="Arial"/>
                <w:color w:val="000000"/>
                <w:szCs w:val="14"/>
                <w:lang w:eastAsia="en-US"/>
              </w:rPr>
              <w:t>(80.728)</w:t>
            </w:r>
          </w:p>
        </w:tc>
      </w:tr>
      <w:tr w:rsidR="00BF3522" w14:paraId="400365CB" w14:textId="77777777">
        <w:trPr>
          <w:trHeight w:val="238"/>
          <w:jc w:val="center"/>
        </w:trPr>
        <w:tc>
          <w:tcPr>
            <w:tcW w:w="4324" w:type="dxa"/>
            <w:hideMark/>
          </w:tcPr>
          <w:p w14:paraId="2C5E103C" w14:textId="77777777" w:rsidR="00BF3522" w:rsidRDefault="00BF3522">
            <w:pPr>
              <w:pStyle w:val="08-Tabelageral"/>
              <w:spacing w:line="256" w:lineRule="auto"/>
              <w:jc w:val="left"/>
              <w:rPr>
                <w:rFonts w:cs="Arial"/>
                <w:b/>
                <w:szCs w:val="14"/>
                <w:lang w:eastAsia="en-US"/>
              </w:rPr>
            </w:pPr>
            <w:r>
              <w:rPr>
                <w:rFonts w:cs="Arial"/>
                <w:b/>
                <w:szCs w:val="14"/>
                <w:lang w:eastAsia="en-US"/>
              </w:rPr>
              <w:t>Resultado Antes do Imposto de Renda e Contribuição Social</w:t>
            </w:r>
          </w:p>
        </w:tc>
        <w:tc>
          <w:tcPr>
            <w:tcW w:w="1328" w:type="dxa"/>
            <w:vAlign w:val="bottom"/>
            <w:hideMark/>
          </w:tcPr>
          <w:p w14:paraId="2FA19C79"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6.046.101</w:t>
            </w:r>
          </w:p>
        </w:tc>
        <w:tc>
          <w:tcPr>
            <w:tcW w:w="1329" w:type="dxa"/>
            <w:vAlign w:val="bottom"/>
            <w:hideMark/>
          </w:tcPr>
          <w:p w14:paraId="65FC9D27"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2.142.142</w:t>
            </w:r>
          </w:p>
        </w:tc>
        <w:tc>
          <w:tcPr>
            <w:tcW w:w="1329" w:type="dxa"/>
            <w:vAlign w:val="bottom"/>
            <w:hideMark/>
          </w:tcPr>
          <w:p w14:paraId="2725E126"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(3.722.989)</w:t>
            </w:r>
          </w:p>
        </w:tc>
        <w:tc>
          <w:tcPr>
            <w:tcW w:w="1329" w:type="dxa"/>
            <w:vAlign w:val="bottom"/>
            <w:hideMark/>
          </w:tcPr>
          <w:p w14:paraId="733B2B92"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4.465.254</w:t>
            </w:r>
          </w:p>
        </w:tc>
      </w:tr>
      <w:tr w:rsidR="00BF3522" w14:paraId="25C27D97" w14:textId="77777777">
        <w:trPr>
          <w:trHeight w:val="238"/>
          <w:jc w:val="center"/>
        </w:trPr>
        <w:tc>
          <w:tcPr>
            <w:tcW w:w="4324" w:type="dxa"/>
            <w:hideMark/>
          </w:tcPr>
          <w:p w14:paraId="5D64E9FF" w14:textId="77777777" w:rsidR="00BF3522" w:rsidRDefault="00BF3522">
            <w:pPr>
              <w:pStyle w:val="08-Tabelageral"/>
              <w:spacing w:line="256" w:lineRule="auto"/>
              <w:ind w:left="113"/>
              <w:jc w:val="left"/>
              <w:rPr>
                <w:rFonts w:cs="Arial"/>
                <w:bCs/>
                <w:szCs w:val="14"/>
                <w:lang w:eastAsia="en-US"/>
              </w:rPr>
            </w:pPr>
            <w:r>
              <w:rPr>
                <w:rFonts w:cs="Arial"/>
                <w:szCs w:val="14"/>
                <w:lang w:eastAsia="en-US"/>
              </w:rPr>
              <w:t>Imposto de Renda e Contribuição Social</w:t>
            </w:r>
          </w:p>
        </w:tc>
        <w:tc>
          <w:tcPr>
            <w:tcW w:w="1328" w:type="dxa"/>
            <w:vAlign w:val="bottom"/>
            <w:hideMark/>
          </w:tcPr>
          <w:p w14:paraId="0371BFE5" w14:textId="77777777" w:rsidR="00BF3522" w:rsidRPr="00D25D79" w:rsidRDefault="00BF3522">
            <w:pPr>
              <w:pStyle w:val="08-Tabelageral"/>
              <w:spacing w:line="256" w:lineRule="auto"/>
              <w:rPr>
                <w:rFonts w:cs="Arial"/>
                <w:lang w:eastAsia="en-US"/>
              </w:rPr>
            </w:pPr>
            <w:r>
              <w:rPr>
                <w:rFonts w:cs="Arial"/>
                <w:color w:val="000000"/>
                <w:szCs w:val="14"/>
                <w:lang w:eastAsia="en-US"/>
              </w:rPr>
              <w:t>(12.487)</w:t>
            </w:r>
          </w:p>
        </w:tc>
        <w:tc>
          <w:tcPr>
            <w:tcW w:w="1329" w:type="dxa"/>
            <w:vAlign w:val="bottom"/>
            <w:hideMark/>
          </w:tcPr>
          <w:p w14:paraId="3DDB6904" w14:textId="77777777" w:rsidR="00BF3522" w:rsidRPr="00D25D79" w:rsidRDefault="00BF3522">
            <w:pPr>
              <w:pStyle w:val="08-Tabelageral"/>
              <w:spacing w:line="256" w:lineRule="auto"/>
              <w:rPr>
                <w:rFonts w:cs="Arial"/>
                <w:lang w:eastAsia="en-US"/>
              </w:rPr>
            </w:pPr>
            <w:r>
              <w:rPr>
                <w:rFonts w:cs="Arial"/>
                <w:color w:val="000000"/>
                <w:szCs w:val="14"/>
                <w:lang w:eastAsia="en-US"/>
              </w:rPr>
              <w:t>(727.637)</w:t>
            </w:r>
          </w:p>
        </w:tc>
        <w:tc>
          <w:tcPr>
            <w:tcW w:w="1329" w:type="dxa"/>
            <w:vAlign w:val="bottom"/>
            <w:hideMark/>
          </w:tcPr>
          <w:p w14:paraId="25589A78" w14:textId="77777777" w:rsidR="00BF3522" w:rsidRPr="00D25D79" w:rsidRDefault="00BF3522">
            <w:pPr>
              <w:pStyle w:val="08-Tabelageral"/>
              <w:spacing w:line="256" w:lineRule="auto"/>
              <w:rPr>
                <w:rFonts w:cs="Arial"/>
                <w:lang w:eastAsia="en-US"/>
              </w:rPr>
            </w:pPr>
            <w:r>
              <w:rPr>
                <w:rFonts w:cs="Arial"/>
                <w:color w:val="000000"/>
                <w:szCs w:val="14"/>
                <w:lang w:eastAsia="en-US"/>
              </w:rPr>
              <w:t>--</w:t>
            </w:r>
          </w:p>
        </w:tc>
        <w:tc>
          <w:tcPr>
            <w:tcW w:w="1329" w:type="dxa"/>
            <w:vAlign w:val="bottom"/>
            <w:hideMark/>
          </w:tcPr>
          <w:p w14:paraId="532AA32B" w14:textId="77777777" w:rsidR="00BF3522" w:rsidRPr="00D25D79" w:rsidRDefault="00BF3522">
            <w:pPr>
              <w:pStyle w:val="08-Tabelageral"/>
              <w:spacing w:line="256" w:lineRule="auto"/>
              <w:rPr>
                <w:rFonts w:cs="Arial"/>
                <w:lang w:eastAsia="en-US"/>
              </w:rPr>
            </w:pPr>
            <w:r>
              <w:rPr>
                <w:rFonts w:cs="Arial"/>
                <w:color w:val="000000"/>
                <w:szCs w:val="14"/>
                <w:lang w:eastAsia="en-US"/>
              </w:rPr>
              <w:t>(740.124)</w:t>
            </w:r>
          </w:p>
        </w:tc>
      </w:tr>
      <w:tr w:rsidR="00BF3522" w14:paraId="74DADBBA" w14:textId="77777777">
        <w:trPr>
          <w:trHeight w:val="238"/>
          <w:jc w:val="center"/>
        </w:trPr>
        <w:tc>
          <w:tcPr>
            <w:tcW w:w="4324" w:type="dxa"/>
            <w:tcBorders>
              <w:top w:val="nil"/>
              <w:left w:val="nil"/>
              <w:bottom w:val="single" w:sz="2" w:space="0" w:color="1F3864" w:themeColor="accent1" w:themeShade="80"/>
              <w:right w:val="nil"/>
            </w:tcBorders>
            <w:hideMark/>
          </w:tcPr>
          <w:p w14:paraId="3158E2F2" w14:textId="77777777" w:rsidR="00BF3522" w:rsidRDefault="00BF3522">
            <w:pPr>
              <w:pStyle w:val="08-Tabelageral"/>
              <w:spacing w:line="256" w:lineRule="auto"/>
              <w:jc w:val="left"/>
              <w:rPr>
                <w:rFonts w:cs="Arial"/>
                <w:b/>
                <w:szCs w:val="14"/>
                <w:lang w:eastAsia="en-US"/>
              </w:rPr>
            </w:pPr>
            <w:r>
              <w:rPr>
                <w:rFonts w:cs="Arial"/>
                <w:b/>
                <w:szCs w:val="14"/>
                <w:lang w:eastAsia="en-US"/>
              </w:rPr>
              <w:t>Lucro Líquido do Período</w:t>
            </w:r>
          </w:p>
        </w:tc>
        <w:tc>
          <w:tcPr>
            <w:tcW w:w="1328" w:type="dxa"/>
            <w:tcBorders>
              <w:top w:val="nil"/>
              <w:left w:val="nil"/>
              <w:bottom w:val="single" w:sz="2" w:space="0" w:color="1F3864" w:themeColor="accent1" w:themeShade="80"/>
              <w:right w:val="nil"/>
            </w:tcBorders>
            <w:vAlign w:val="bottom"/>
            <w:hideMark/>
          </w:tcPr>
          <w:p w14:paraId="3A0736A1"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6.033.614</w:t>
            </w:r>
          </w:p>
        </w:tc>
        <w:tc>
          <w:tcPr>
            <w:tcW w:w="1329" w:type="dxa"/>
            <w:tcBorders>
              <w:top w:val="nil"/>
              <w:left w:val="nil"/>
              <w:bottom w:val="single" w:sz="2" w:space="0" w:color="1F3864" w:themeColor="accent1" w:themeShade="80"/>
              <w:right w:val="nil"/>
            </w:tcBorders>
            <w:vAlign w:val="bottom"/>
            <w:hideMark/>
          </w:tcPr>
          <w:p w14:paraId="41C79ABA"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1.414.507</w:t>
            </w:r>
          </w:p>
        </w:tc>
        <w:tc>
          <w:tcPr>
            <w:tcW w:w="1329" w:type="dxa"/>
            <w:tcBorders>
              <w:top w:val="nil"/>
              <w:left w:val="nil"/>
              <w:bottom w:val="single" w:sz="2" w:space="0" w:color="1F3864" w:themeColor="accent1" w:themeShade="80"/>
              <w:right w:val="nil"/>
            </w:tcBorders>
            <w:vAlign w:val="bottom"/>
            <w:hideMark/>
          </w:tcPr>
          <w:p w14:paraId="21879C0D"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(3.722.989)</w:t>
            </w:r>
          </w:p>
        </w:tc>
        <w:tc>
          <w:tcPr>
            <w:tcW w:w="1329" w:type="dxa"/>
            <w:tcBorders>
              <w:top w:val="nil"/>
              <w:left w:val="nil"/>
              <w:bottom w:val="single" w:sz="2" w:space="0" w:color="1F3864" w:themeColor="accent1" w:themeShade="80"/>
              <w:right w:val="nil"/>
            </w:tcBorders>
            <w:vAlign w:val="bottom"/>
            <w:hideMark/>
          </w:tcPr>
          <w:p w14:paraId="6A7A6753" w14:textId="77777777" w:rsidR="00BF3522" w:rsidRPr="00D25D79" w:rsidRDefault="00BF3522">
            <w:pPr>
              <w:pStyle w:val="08-Tabelageral"/>
              <w:spacing w:line="256" w:lineRule="auto"/>
              <w:rPr>
                <w:rFonts w:cs="Arial"/>
                <w:b/>
                <w:lang w:eastAsia="en-US"/>
              </w:rPr>
            </w:pPr>
            <w:r>
              <w:rPr>
                <w:rFonts w:cs="Arial"/>
                <w:b/>
                <w:bCs/>
                <w:color w:val="000000"/>
                <w:szCs w:val="14"/>
                <w:lang w:eastAsia="en-US"/>
              </w:rPr>
              <w:t>3.725.132</w:t>
            </w:r>
          </w:p>
        </w:tc>
      </w:tr>
    </w:tbl>
    <w:p w14:paraId="0B2C6316" w14:textId="77777777" w:rsidR="00BF3522" w:rsidRDefault="00BF3522" w:rsidP="00BF3522">
      <w:pPr>
        <w:spacing w:after="0"/>
        <w:rPr>
          <w:rFonts w:ascii="Arial" w:hAnsi="Arial" w:cs="Arial"/>
          <w:sz w:val="14"/>
          <w:lang w:eastAsia="pt-BR"/>
        </w:rPr>
      </w:pPr>
    </w:p>
    <w:p w14:paraId="40E207DA" w14:textId="77777777" w:rsidR="00BF3522" w:rsidRDefault="00BF3522" w:rsidP="00BF3522">
      <w:pPr>
        <w:spacing w:after="0"/>
        <w:rPr>
          <w:rFonts w:ascii="Arial" w:hAnsi="Arial" w:cs="Arial"/>
          <w:sz w:val="14"/>
          <w:lang w:eastAsia="pt-BR"/>
        </w:rPr>
      </w:pPr>
    </w:p>
    <w:p w14:paraId="3A540D43" w14:textId="77777777" w:rsidR="00BF3522" w:rsidRPr="00D25D79" w:rsidRDefault="00BF3522" w:rsidP="00531353">
      <w:pPr>
        <w:pageBreakBefore/>
        <w:spacing w:after="0"/>
        <w:rPr>
          <w:rFonts w:ascii="Arial" w:hAnsi="Arial" w:cs="Arial"/>
          <w:b/>
          <w:sz w:val="14"/>
        </w:rPr>
      </w:pPr>
      <w:r>
        <w:rPr>
          <w:rFonts w:ascii="Arial" w:hAnsi="Arial" w:cs="Arial"/>
          <w:b/>
          <w:color w:val="1F3864" w:themeColor="accent1" w:themeShade="80"/>
          <w:sz w:val="18"/>
          <w:szCs w:val="18"/>
        </w:rPr>
        <w:lastRenderedPageBreak/>
        <w:t>d) Balanço por Segmento</w:t>
      </w:r>
    </w:p>
    <w:p w14:paraId="458D9FBA" w14:textId="77777777" w:rsidR="00BF3522" w:rsidRPr="00D25D79" w:rsidRDefault="00BF3522" w:rsidP="00BF3522">
      <w:pPr>
        <w:pStyle w:val="05-Textonormal"/>
        <w:spacing w:before="0" w:after="0" w:line="240" w:lineRule="auto"/>
        <w:jc w:val="right"/>
        <w:rPr>
          <w:rFonts w:cs="Arial"/>
          <w:b/>
          <w:sz w:val="14"/>
        </w:rPr>
      </w:pPr>
      <w:r w:rsidRPr="00D25D79">
        <w:rPr>
          <w:rFonts w:cs="Arial"/>
          <w:b/>
          <w:sz w:val="14"/>
        </w:rPr>
        <w:t>R$ mil</w:t>
      </w:r>
    </w:p>
    <w:tbl>
      <w:tblPr>
        <w:tblW w:w="9645" w:type="dxa"/>
        <w:jc w:val="center"/>
        <w:tblLayout w:type="fixed"/>
        <w:tblLook w:val="04A0" w:firstRow="1" w:lastRow="0" w:firstColumn="1" w:lastColumn="0" w:noHBand="0" w:noVBand="1"/>
      </w:tblPr>
      <w:tblGrid>
        <w:gridCol w:w="3512"/>
        <w:gridCol w:w="1240"/>
        <w:gridCol w:w="1631"/>
        <w:gridCol w:w="1631"/>
        <w:gridCol w:w="1631"/>
      </w:tblGrid>
      <w:tr w:rsidR="00BF3522" w14:paraId="79C9E464" w14:textId="77777777">
        <w:trPr>
          <w:trHeight w:val="238"/>
          <w:jc w:val="center"/>
        </w:trPr>
        <w:tc>
          <w:tcPr>
            <w:tcW w:w="3512" w:type="dxa"/>
            <w:tcBorders>
              <w:top w:val="single" w:sz="2" w:space="0" w:color="1F3864" w:themeColor="accent1" w:themeShade="80"/>
              <w:left w:val="nil"/>
              <w:bottom w:val="nil"/>
              <w:right w:val="nil"/>
            </w:tcBorders>
            <w:vAlign w:val="center"/>
          </w:tcPr>
          <w:p w14:paraId="65357AFC" w14:textId="77777777" w:rsidR="00BF3522" w:rsidRDefault="00BF3522">
            <w:pPr>
              <w:spacing w:after="0"/>
              <w:jc w:val="center"/>
              <w:rPr>
                <w:rFonts w:ascii="Arial" w:hAnsi="Arial" w:cs="Arial"/>
                <w:b/>
                <w:sz w:val="14"/>
                <w:szCs w:val="14"/>
              </w:rPr>
            </w:pPr>
          </w:p>
        </w:tc>
        <w:tc>
          <w:tcPr>
            <w:tcW w:w="6133" w:type="dxa"/>
            <w:gridSpan w:val="4"/>
            <w:tcBorders>
              <w:top w:val="single" w:sz="2" w:space="0" w:color="1F3864" w:themeColor="accent1" w:themeShade="80"/>
              <w:left w:val="nil"/>
              <w:bottom w:val="single" w:sz="2" w:space="0" w:color="1F3864" w:themeColor="accent1" w:themeShade="80"/>
              <w:right w:val="nil"/>
            </w:tcBorders>
            <w:vAlign w:val="center"/>
            <w:hideMark/>
          </w:tcPr>
          <w:p w14:paraId="4FBBFC46" w14:textId="77777777" w:rsidR="00BF3522" w:rsidRDefault="00BF3522">
            <w:pPr>
              <w:spacing w:after="0"/>
              <w:jc w:val="center"/>
              <w:rPr>
                <w:rFonts w:ascii="Arial" w:hAnsi="Arial" w:cs="Arial"/>
                <w:b/>
                <w:sz w:val="14"/>
                <w:szCs w:val="14"/>
              </w:rPr>
            </w:pPr>
            <w:r>
              <w:rPr>
                <w:rFonts w:ascii="Arial" w:hAnsi="Arial" w:cs="Arial"/>
                <w:b/>
                <w:sz w:val="14"/>
                <w:szCs w:val="14"/>
              </w:rPr>
              <w:t>30.06.2024</w:t>
            </w:r>
          </w:p>
        </w:tc>
      </w:tr>
      <w:tr w:rsidR="00BF3522" w14:paraId="64E363AB" w14:textId="77777777">
        <w:trPr>
          <w:trHeight w:val="238"/>
          <w:jc w:val="center"/>
        </w:trPr>
        <w:tc>
          <w:tcPr>
            <w:tcW w:w="3512" w:type="dxa"/>
            <w:tcBorders>
              <w:top w:val="nil"/>
              <w:left w:val="nil"/>
              <w:bottom w:val="single" w:sz="2" w:space="0" w:color="1F3864" w:themeColor="accent1" w:themeShade="80"/>
              <w:right w:val="nil"/>
            </w:tcBorders>
            <w:vAlign w:val="center"/>
          </w:tcPr>
          <w:p w14:paraId="514BBDCC" w14:textId="77777777" w:rsidR="00BF3522" w:rsidRDefault="00BF3522">
            <w:pPr>
              <w:pStyle w:val="08-Tabelageral"/>
              <w:spacing w:line="256" w:lineRule="auto"/>
              <w:jc w:val="center"/>
              <w:rPr>
                <w:rFonts w:cs="Arial"/>
                <w:b/>
                <w:szCs w:val="14"/>
                <w:lang w:eastAsia="en-US"/>
              </w:rPr>
            </w:pPr>
          </w:p>
        </w:tc>
        <w:tc>
          <w:tcPr>
            <w:tcW w:w="1240" w:type="dxa"/>
            <w:tcBorders>
              <w:top w:val="single" w:sz="2" w:space="0" w:color="1F3864" w:themeColor="accent1" w:themeShade="80"/>
              <w:left w:val="nil"/>
              <w:bottom w:val="single" w:sz="2" w:space="0" w:color="1F3864" w:themeColor="accent1" w:themeShade="80"/>
              <w:right w:val="nil"/>
            </w:tcBorders>
            <w:vAlign w:val="center"/>
            <w:hideMark/>
          </w:tcPr>
          <w:p w14:paraId="61BD237C" w14:textId="77777777" w:rsidR="00BF3522" w:rsidRDefault="00BF3522">
            <w:pPr>
              <w:pStyle w:val="08-Tabelageral"/>
              <w:spacing w:line="256" w:lineRule="auto"/>
              <w:jc w:val="center"/>
              <w:rPr>
                <w:rFonts w:cs="Arial"/>
                <w:b/>
                <w:szCs w:val="14"/>
                <w:lang w:eastAsia="en-US"/>
              </w:rPr>
            </w:pPr>
            <w:r>
              <w:rPr>
                <w:rFonts w:cs="Arial"/>
                <w:b/>
                <w:szCs w:val="14"/>
                <w:lang w:eastAsia="en-US"/>
              </w:rPr>
              <w:t>Seguridade</w:t>
            </w:r>
          </w:p>
        </w:tc>
        <w:tc>
          <w:tcPr>
            <w:tcW w:w="1631" w:type="dxa"/>
            <w:tcBorders>
              <w:top w:val="single" w:sz="2" w:space="0" w:color="1F3864" w:themeColor="accent1" w:themeShade="80"/>
              <w:left w:val="nil"/>
              <w:bottom w:val="single" w:sz="2" w:space="0" w:color="1F3864" w:themeColor="accent1" w:themeShade="80"/>
              <w:right w:val="nil"/>
            </w:tcBorders>
            <w:vAlign w:val="center"/>
            <w:hideMark/>
          </w:tcPr>
          <w:p w14:paraId="300726DC" w14:textId="77777777" w:rsidR="00BF3522" w:rsidRDefault="00BF3522">
            <w:pPr>
              <w:pStyle w:val="08-Tabelageral"/>
              <w:spacing w:line="256" w:lineRule="auto"/>
              <w:jc w:val="center"/>
              <w:rPr>
                <w:rFonts w:cs="Arial"/>
                <w:b/>
                <w:szCs w:val="14"/>
                <w:lang w:eastAsia="en-US"/>
              </w:rPr>
            </w:pPr>
            <w:r>
              <w:rPr>
                <w:rFonts w:cs="Arial"/>
                <w:b/>
                <w:szCs w:val="14"/>
                <w:lang w:eastAsia="en-US"/>
              </w:rPr>
              <w:t>Corretagem</w:t>
            </w:r>
          </w:p>
        </w:tc>
        <w:tc>
          <w:tcPr>
            <w:tcW w:w="1631" w:type="dxa"/>
            <w:tcBorders>
              <w:top w:val="single" w:sz="2" w:space="0" w:color="1F3864" w:themeColor="accent1" w:themeShade="80"/>
              <w:left w:val="nil"/>
              <w:bottom w:val="single" w:sz="2" w:space="0" w:color="1F3864" w:themeColor="accent1" w:themeShade="80"/>
              <w:right w:val="nil"/>
            </w:tcBorders>
            <w:vAlign w:val="center"/>
            <w:hideMark/>
          </w:tcPr>
          <w:p w14:paraId="1D6AA575" w14:textId="77777777" w:rsidR="00BF3522" w:rsidRDefault="00BF3522">
            <w:pPr>
              <w:pStyle w:val="08-Tabelageral"/>
              <w:spacing w:line="256" w:lineRule="auto"/>
              <w:jc w:val="center"/>
              <w:rPr>
                <w:rFonts w:cs="Arial"/>
                <w:b/>
                <w:szCs w:val="14"/>
                <w:lang w:eastAsia="en-US"/>
              </w:rPr>
            </w:pPr>
            <w:r>
              <w:rPr>
                <w:rFonts w:cs="Arial"/>
                <w:b/>
                <w:szCs w:val="14"/>
                <w:lang w:eastAsia="en-US"/>
              </w:rPr>
              <w:t>Eliminações intersegmentos</w:t>
            </w:r>
          </w:p>
        </w:tc>
        <w:tc>
          <w:tcPr>
            <w:tcW w:w="1631" w:type="dxa"/>
            <w:tcBorders>
              <w:top w:val="single" w:sz="2" w:space="0" w:color="1F3864" w:themeColor="accent1" w:themeShade="80"/>
              <w:left w:val="nil"/>
              <w:bottom w:val="single" w:sz="2" w:space="0" w:color="1F3864" w:themeColor="accent1" w:themeShade="80"/>
              <w:right w:val="nil"/>
            </w:tcBorders>
            <w:vAlign w:val="center"/>
            <w:hideMark/>
          </w:tcPr>
          <w:p w14:paraId="1F5A43AF" w14:textId="77777777" w:rsidR="00BF3522" w:rsidRDefault="00BF3522">
            <w:pPr>
              <w:pStyle w:val="08-Tabelageral"/>
              <w:spacing w:line="256" w:lineRule="auto"/>
              <w:jc w:val="center"/>
              <w:rPr>
                <w:rFonts w:cs="Arial"/>
                <w:b/>
                <w:szCs w:val="14"/>
                <w:lang w:eastAsia="en-US"/>
              </w:rPr>
            </w:pPr>
            <w:r>
              <w:rPr>
                <w:rFonts w:cs="Arial"/>
                <w:b/>
                <w:szCs w:val="14"/>
                <w:lang w:eastAsia="en-US"/>
              </w:rPr>
              <w:t>Total</w:t>
            </w:r>
          </w:p>
        </w:tc>
      </w:tr>
      <w:tr w:rsidR="00BF3522" w14:paraId="06B5FB22" w14:textId="77777777">
        <w:trPr>
          <w:trHeight w:val="238"/>
          <w:jc w:val="center"/>
        </w:trPr>
        <w:tc>
          <w:tcPr>
            <w:tcW w:w="3512" w:type="dxa"/>
            <w:tcBorders>
              <w:top w:val="single" w:sz="2" w:space="0" w:color="1F3864" w:themeColor="accent1" w:themeShade="80"/>
              <w:left w:val="nil"/>
              <w:bottom w:val="nil"/>
              <w:right w:val="nil"/>
            </w:tcBorders>
            <w:hideMark/>
          </w:tcPr>
          <w:p w14:paraId="027381D3" w14:textId="77777777" w:rsidR="00BF3522" w:rsidRPr="008F4FA3" w:rsidRDefault="00BF3522">
            <w:pPr>
              <w:pStyle w:val="08-Tabelageral"/>
              <w:spacing w:line="256" w:lineRule="auto"/>
              <w:ind w:left="113"/>
              <w:jc w:val="left"/>
              <w:rPr>
                <w:rFonts w:cs="Arial"/>
                <w:lang w:eastAsia="en-US"/>
              </w:rPr>
            </w:pPr>
            <w:r w:rsidRPr="008F4FA3">
              <w:rPr>
                <w:rFonts w:cs="Arial"/>
                <w:lang w:eastAsia="en-US"/>
              </w:rPr>
              <w:t>Ativo circulante</w:t>
            </w:r>
          </w:p>
        </w:tc>
        <w:tc>
          <w:tcPr>
            <w:tcW w:w="1240" w:type="dxa"/>
            <w:tcBorders>
              <w:top w:val="single" w:sz="2" w:space="0" w:color="1F3864" w:themeColor="accent1" w:themeShade="80"/>
              <w:left w:val="nil"/>
              <w:bottom w:val="nil"/>
              <w:right w:val="nil"/>
            </w:tcBorders>
            <w:vAlign w:val="bottom"/>
          </w:tcPr>
          <w:p w14:paraId="244821F1" w14:textId="3A2A492C" w:rsidR="00BF3522" w:rsidRPr="008F4FA3" w:rsidRDefault="002F7A46">
            <w:pPr>
              <w:pStyle w:val="08-Tabelageral"/>
              <w:spacing w:line="256" w:lineRule="auto"/>
              <w:rPr>
                <w:rFonts w:cs="Arial"/>
                <w:lang w:eastAsia="en-US"/>
              </w:rPr>
            </w:pPr>
            <w:r w:rsidRPr="008F4FA3">
              <w:rPr>
                <w:rFonts w:cs="Arial"/>
                <w:lang w:eastAsia="en-US"/>
              </w:rPr>
              <w:t>3.585.597</w:t>
            </w:r>
          </w:p>
        </w:tc>
        <w:tc>
          <w:tcPr>
            <w:tcW w:w="1631" w:type="dxa"/>
            <w:tcBorders>
              <w:top w:val="single" w:sz="2" w:space="0" w:color="1F3864" w:themeColor="accent1" w:themeShade="80"/>
              <w:left w:val="nil"/>
              <w:bottom w:val="nil"/>
              <w:right w:val="nil"/>
            </w:tcBorders>
            <w:vAlign w:val="bottom"/>
          </w:tcPr>
          <w:p w14:paraId="7E4AED6C" w14:textId="153E2012" w:rsidR="00BF3522" w:rsidRPr="008F4FA3" w:rsidRDefault="00784979">
            <w:pPr>
              <w:pStyle w:val="08-Tabelageral"/>
              <w:spacing w:line="256" w:lineRule="auto"/>
              <w:rPr>
                <w:rFonts w:cs="Arial"/>
                <w:lang w:eastAsia="en-US"/>
              </w:rPr>
            </w:pPr>
            <w:r w:rsidRPr="008F4FA3">
              <w:rPr>
                <w:rFonts w:cs="Arial"/>
                <w:lang w:eastAsia="en-US"/>
              </w:rPr>
              <w:t>4.400.251</w:t>
            </w:r>
          </w:p>
        </w:tc>
        <w:tc>
          <w:tcPr>
            <w:tcW w:w="1631" w:type="dxa"/>
            <w:tcBorders>
              <w:top w:val="single" w:sz="2" w:space="0" w:color="1F3864" w:themeColor="accent1" w:themeShade="80"/>
              <w:left w:val="nil"/>
              <w:bottom w:val="nil"/>
              <w:right w:val="nil"/>
            </w:tcBorders>
            <w:vAlign w:val="bottom"/>
          </w:tcPr>
          <w:p w14:paraId="1B833508" w14:textId="0C6CE871" w:rsidR="00BF3522" w:rsidRPr="008F4FA3" w:rsidRDefault="00A42211">
            <w:pPr>
              <w:pStyle w:val="08-Tabelageral"/>
              <w:spacing w:line="256" w:lineRule="auto"/>
              <w:rPr>
                <w:rFonts w:cs="Arial"/>
                <w:lang w:eastAsia="en-US"/>
              </w:rPr>
            </w:pPr>
            <w:r w:rsidRPr="008F4FA3">
              <w:rPr>
                <w:rFonts w:cs="Arial"/>
                <w:lang w:eastAsia="en-US"/>
              </w:rPr>
              <w:t>(</w:t>
            </w:r>
            <w:r w:rsidR="004767DA" w:rsidRPr="008F4FA3">
              <w:rPr>
                <w:rFonts w:cs="Arial"/>
                <w:lang w:eastAsia="en-US"/>
              </w:rPr>
              <w:t>2.482.630</w:t>
            </w:r>
            <w:r w:rsidRPr="008F4FA3">
              <w:rPr>
                <w:rFonts w:cs="Arial"/>
                <w:lang w:eastAsia="en-US"/>
              </w:rPr>
              <w:t>)</w:t>
            </w:r>
          </w:p>
        </w:tc>
        <w:tc>
          <w:tcPr>
            <w:tcW w:w="1631" w:type="dxa"/>
            <w:tcBorders>
              <w:top w:val="single" w:sz="2" w:space="0" w:color="1F3864" w:themeColor="accent1" w:themeShade="80"/>
              <w:left w:val="nil"/>
              <w:bottom w:val="nil"/>
              <w:right w:val="nil"/>
            </w:tcBorders>
            <w:vAlign w:val="bottom"/>
          </w:tcPr>
          <w:p w14:paraId="139643DC" w14:textId="6378070D" w:rsidR="00BF3522" w:rsidRPr="008F4FA3" w:rsidRDefault="0033527E">
            <w:pPr>
              <w:pStyle w:val="08-Tabelageral"/>
              <w:spacing w:line="256" w:lineRule="auto"/>
              <w:rPr>
                <w:rFonts w:cs="Arial"/>
                <w:lang w:eastAsia="en-US"/>
              </w:rPr>
            </w:pPr>
            <w:r w:rsidRPr="008F4FA3">
              <w:rPr>
                <w:rFonts w:cs="Arial"/>
                <w:lang w:eastAsia="en-US"/>
              </w:rPr>
              <w:t>5.503.218</w:t>
            </w:r>
          </w:p>
        </w:tc>
      </w:tr>
      <w:tr w:rsidR="00BF3522" w14:paraId="07F3BF1E" w14:textId="77777777">
        <w:trPr>
          <w:trHeight w:val="238"/>
          <w:jc w:val="center"/>
        </w:trPr>
        <w:tc>
          <w:tcPr>
            <w:tcW w:w="3512" w:type="dxa"/>
            <w:hideMark/>
          </w:tcPr>
          <w:p w14:paraId="0E700146" w14:textId="77777777" w:rsidR="00BF3522" w:rsidRPr="008F4FA3" w:rsidRDefault="00BF3522">
            <w:pPr>
              <w:pStyle w:val="08-Tabelageral"/>
              <w:spacing w:line="256" w:lineRule="auto"/>
              <w:ind w:left="113"/>
              <w:jc w:val="left"/>
              <w:rPr>
                <w:rFonts w:cs="Arial"/>
                <w:lang w:eastAsia="en-US"/>
              </w:rPr>
            </w:pPr>
            <w:r w:rsidRPr="008F4FA3">
              <w:rPr>
                <w:rFonts w:cs="Arial"/>
                <w:lang w:eastAsia="en-US"/>
              </w:rPr>
              <w:t>Ativo não circulante</w:t>
            </w:r>
          </w:p>
        </w:tc>
        <w:tc>
          <w:tcPr>
            <w:tcW w:w="1240" w:type="dxa"/>
            <w:vAlign w:val="bottom"/>
          </w:tcPr>
          <w:p w14:paraId="79ED9D90" w14:textId="5CB82AE4" w:rsidR="00BF3522" w:rsidRPr="008F4FA3" w:rsidRDefault="002F7A46">
            <w:pPr>
              <w:pStyle w:val="08-Tabelageral"/>
              <w:spacing w:line="256" w:lineRule="auto"/>
              <w:rPr>
                <w:rFonts w:cs="Arial"/>
                <w:lang w:eastAsia="en-US"/>
              </w:rPr>
            </w:pPr>
            <w:r w:rsidRPr="008F4FA3">
              <w:rPr>
                <w:rFonts w:cs="Arial"/>
                <w:lang w:eastAsia="en-US"/>
              </w:rPr>
              <w:t>20.101.660</w:t>
            </w:r>
          </w:p>
        </w:tc>
        <w:tc>
          <w:tcPr>
            <w:tcW w:w="1631" w:type="dxa"/>
            <w:vAlign w:val="bottom"/>
          </w:tcPr>
          <w:p w14:paraId="2BC293ED" w14:textId="263EBFA3" w:rsidR="00BF3522" w:rsidRPr="008F4FA3" w:rsidRDefault="00784979">
            <w:pPr>
              <w:pStyle w:val="08-Tabelageral"/>
              <w:spacing w:line="256" w:lineRule="auto"/>
              <w:rPr>
                <w:rFonts w:cs="Arial"/>
                <w:lang w:eastAsia="en-US"/>
              </w:rPr>
            </w:pPr>
            <w:r w:rsidRPr="008F4FA3">
              <w:rPr>
                <w:rFonts w:cs="Arial"/>
                <w:lang w:eastAsia="en-US"/>
              </w:rPr>
              <w:t>3.214.310</w:t>
            </w:r>
          </w:p>
        </w:tc>
        <w:tc>
          <w:tcPr>
            <w:tcW w:w="1631" w:type="dxa"/>
            <w:vAlign w:val="bottom"/>
          </w:tcPr>
          <w:p w14:paraId="62B1B340" w14:textId="7E2C90E0" w:rsidR="00BF3522" w:rsidRPr="008F4FA3" w:rsidRDefault="00C94270">
            <w:pPr>
              <w:pStyle w:val="08-Tabelageral"/>
              <w:spacing w:line="256" w:lineRule="auto"/>
              <w:rPr>
                <w:rFonts w:cs="Arial"/>
                <w:lang w:eastAsia="en-US"/>
              </w:rPr>
            </w:pPr>
            <w:r w:rsidRPr="008F4FA3">
              <w:rPr>
                <w:rFonts w:cs="Arial"/>
                <w:lang w:eastAsia="en-US"/>
              </w:rPr>
              <w:t>(</w:t>
            </w:r>
            <w:r w:rsidR="004767DA" w:rsidRPr="008F4FA3">
              <w:rPr>
                <w:rFonts w:cs="Arial"/>
                <w:lang w:eastAsia="en-US"/>
              </w:rPr>
              <w:t>9.800.225</w:t>
            </w:r>
            <w:r w:rsidRPr="008F4FA3">
              <w:rPr>
                <w:rFonts w:cs="Arial"/>
                <w:lang w:eastAsia="en-US"/>
              </w:rPr>
              <w:t>)</w:t>
            </w:r>
          </w:p>
        </w:tc>
        <w:tc>
          <w:tcPr>
            <w:tcW w:w="1631" w:type="dxa"/>
            <w:vAlign w:val="bottom"/>
          </w:tcPr>
          <w:p w14:paraId="56369B61" w14:textId="41A249B6" w:rsidR="00BF3522" w:rsidRPr="008F4FA3" w:rsidRDefault="0033527E">
            <w:pPr>
              <w:pStyle w:val="08-Tabelageral"/>
              <w:spacing w:line="256" w:lineRule="auto"/>
              <w:rPr>
                <w:rFonts w:cs="Arial"/>
                <w:lang w:eastAsia="en-US"/>
              </w:rPr>
            </w:pPr>
            <w:r w:rsidRPr="008F4FA3">
              <w:rPr>
                <w:rFonts w:cs="Arial"/>
                <w:lang w:eastAsia="en-US"/>
              </w:rPr>
              <w:t>13.515.745</w:t>
            </w:r>
          </w:p>
        </w:tc>
      </w:tr>
      <w:tr w:rsidR="00BF3522" w14:paraId="0FCE4714" w14:textId="77777777">
        <w:trPr>
          <w:trHeight w:val="238"/>
          <w:jc w:val="center"/>
        </w:trPr>
        <w:tc>
          <w:tcPr>
            <w:tcW w:w="3512" w:type="dxa"/>
            <w:hideMark/>
          </w:tcPr>
          <w:p w14:paraId="2CF7A470" w14:textId="77777777" w:rsidR="00BF3522" w:rsidRPr="008F4FA3" w:rsidRDefault="00BF3522">
            <w:pPr>
              <w:pStyle w:val="08-Tabelageral"/>
              <w:spacing w:line="256" w:lineRule="auto"/>
              <w:jc w:val="left"/>
              <w:rPr>
                <w:rFonts w:cs="Arial"/>
                <w:b/>
                <w:lang w:eastAsia="en-US"/>
              </w:rPr>
            </w:pPr>
            <w:r w:rsidRPr="008F4FA3">
              <w:rPr>
                <w:rFonts w:cs="Arial"/>
                <w:b/>
                <w:lang w:eastAsia="en-US"/>
              </w:rPr>
              <w:t>Total do Ativo</w:t>
            </w:r>
          </w:p>
        </w:tc>
        <w:tc>
          <w:tcPr>
            <w:tcW w:w="1240" w:type="dxa"/>
            <w:vAlign w:val="bottom"/>
          </w:tcPr>
          <w:p w14:paraId="336C1B8E" w14:textId="4BC76102" w:rsidR="00BF3522" w:rsidRPr="008F4FA3" w:rsidRDefault="002F7A46">
            <w:pPr>
              <w:pStyle w:val="08-Tabelageral"/>
              <w:spacing w:line="256" w:lineRule="auto"/>
              <w:rPr>
                <w:rFonts w:cs="Arial"/>
                <w:b/>
                <w:lang w:eastAsia="en-US"/>
              </w:rPr>
            </w:pPr>
            <w:r w:rsidRPr="008F4FA3">
              <w:rPr>
                <w:rFonts w:cs="Arial"/>
                <w:b/>
                <w:lang w:eastAsia="en-US"/>
              </w:rPr>
              <w:t>23.687.257</w:t>
            </w:r>
          </w:p>
        </w:tc>
        <w:tc>
          <w:tcPr>
            <w:tcW w:w="1631" w:type="dxa"/>
            <w:vAlign w:val="bottom"/>
          </w:tcPr>
          <w:p w14:paraId="5569D945" w14:textId="063236FC" w:rsidR="00BF3522" w:rsidRPr="008F4FA3" w:rsidRDefault="00784979">
            <w:pPr>
              <w:pStyle w:val="08-Tabelageral"/>
              <w:spacing w:line="256" w:lineRule="auto"/>
              <w:rPr>
                <w:rFonts w:cs="Arial"/>
                <w:b/>
                <w:lang w:eastAsia="en-US"/>
              </w:rPr>
            </w:pPr>
            <w:r w:rsidRPr="008F4FA3">
              <w:rPr>
                <w:rFonts w:cs="Arial"/>
                <w:b/>
                <w:lang w:eastAsia="en-US"/>
              </w:rPr>
              <w:t>7.614.561</w:t>
            </w:r>
          </w:p>
        </w:tc>
        <w:tc>
          <w:tcPr>
            <w:tcW w:w="1631" w:type="dxa"/>
            <w:vAlign w:val="bottom"/>
          </w:tcPr>
          <w:p w14:paraId="58C11F3B" w14:textId="753FA837" w:rsidR="00BF3522" w:rsidRPr="008F4FA3" w:rsidRDefault="00C94270">
            <w:pPr>
              <w:pStyle w:val="08-Tabelageral"/>
              <w:spacing w:line="256" w:lineRule="auto"/>
              <w:rPr>
                <w:rFonts w:cs="Arial"/>
                <w:b/>
                <w:lang w:eastAsia="en-US"/>
              </w:rPr>
            </w:pPr>
            <w:r w:rsidRPr="008F4FA3">
              <w:rPr>
                <w:rFonts w:cs="Arial"/>
                <w:b/>
                <w:lang w:eastAsia="en-US"/>
              </w:rPr>
              <w:t>(</w:t>
            </w:r>
            <w:r w:rsidR="004767DA" w:rsidRPr="008F4FA3">
              <w:rPr>
                <w:rFonts w:cs="Arial"/>
                <w:b/>
                <w:lang w:eastAsia="en-US"/>
              </w:rPr>
              <w:t>12.282.855</w:t>
            </w:r>
            <w:r w:rsidRPr="008F4FA3">
              <w:rPr>
                <w:rFonts w:cs="Arial"/>
                <w:b/>
                <w:lang w:eastAsia="en-US"/>
              </w:rPr>
              <w:t>)</w:t>
            </w:r>
          </w:p>
        </w:tc>
        <w:tc>
          <w:tcPr>
            <w:tcW w:w="1631" w:type="dxa"/>
            <w:vAlign w:val="bottom"/>
          </w:tcPr>
          <w:p w14:paraId="03D7FB3F" w14:textId="4408DAD2" w:rsidR="00BF3522" w:rsidRPr="008F4FA3" w:rsidRDefault="0033527E">
            <w:pPr>
              <w:pStyle w:val="08-Tabelageral"/>
              <w:spacing w:line="256" w:lineRule="auto"/>
              <w:rPr>
                <w:rFonts w:cs="Arial"/>
                <w:b/>
                <w:lang w:eastAsia="en-US"/>
              </w:rPr>
            </w:pPr>
            <w:r w:rsidRPr="008F4FA3">
              <w:rPr>
                <w:rFonts w:cs="Arial"/>
                <w:b/>
                <w:lang w:eastAsia="en-US"/>
              </w:rPr>
              <w:t>19.018.963</w:t>
            </w:r>
          </w:p>
        </w:tc>
      </w:tr>
      <w:tr w:rsidR="00BF3522" w14:paraId="5E4D5D17" w14:textId="77777777">
        <w:trPr>
          <w:trHeight w:val="238"/>
          <w:jc w:val="center"/>
        </w:trPr>
        <w:tc>
          <w:tcPr>
            <w:tcW w:w="3512" w:type="dxa"/>
            <w:hideMark/>
          </w:tcPr>
          <w:p w14:paraId="77897DAA" w14:textId="77777777" w:rsidR="00BF3522" w:rsidRPr="008F4FA3" w:rsidRDefault="00BF3522">
            <w:pPr>
              <w:pStyle w:val="08-Tabelageral"/>
              <w:spacing w:line="256" w:lineRule="auto"/>
              <w:ind w:left="113"/>
              <w:jc w:val="left"/>
              <w:rPr>
                <w:rFonts w:cs="Arial"/>
                <w:lang w:eastAsia="en-US"/>
              </w:rPr>
            </w:pPr>
            <w:r w:rsidRPr="008F4FA3">
              <w:rPr>
                <w:rFonts w:cs="Arial"/>
                <w:lang w:eastAsia="en-US"/>
              </w:rPr>
              <w:t>Passivo circulante</w:t>
            </w:r>
          </w:p>
        </w:tc>
        <w:tc>
          <w:tcPr>
            <w:tcW w:w="1240" w:type="dxa"/>
            <w:vAlign w:val="bottom"/>
          </w:tcPr>
          <w:p w14:paraId="70A6D3D2" w14:textId="20BADD20" w:rsidR="00BF3522" w:rsidRPr="008F4FA3" w:rsidRDefault="00301DDA">
            <w:pPr>
              <w:pStyle w:val="08-Tabelageral"/>
              <w:spacing w:line="256" w:lineRule="auto"/>
              <w:rPr>
                <w:rFonts w:cs="Arial"/>
                <w:lang w:eastAsia="en-US"/>
              </w:rPr>
            </w:pPr>
            <w:r w:rsidRPr="008F4FA3">
              <w:rPr>
                <w:rFonts w:cs="Arial"/>
                <w:lang w:eastAsia="en-US"/>
              </w:rPr>
              <w:t>3.602.027</w:t>
            </w:r>
          </w:p>
        </w:tc>
        <w:tc>
          <w:tcPr>
            <w:tcW w:w="1631" w:type="dxa"/>
            <w:vAlign w:val="bottom"/>
          </w:tcPr>
          <w:p w14:paraId="4B19233D" w14:textId="7D277066" w:rsidR="00BF3522" w:rsidRPr="008F4FA3" w:rsidRDefault="00784979">
            <w:pPr>
              <w:pStyle w:val="08-Tabelageral"/>
              <w:spacing w:line="256" w:lineRule="auto"/>
              <w:rPr>
                <w:rFonts w:cs="Arial"/>
                <w:lang w:eastAsia="en-US"/>
              </w:rPr>
            </w:pPr>
            <w:r w:rsidRPr="008F4FA3">
              <w:rPr>
                <w:rFonts w:cs="Arial"/>
                <w:lang w:eastAsia="en-US"/>
              </w:rPr>
              <w:t>4.539.590</w:t>
            </w:r>
          </w:p>
        </w:tc>
        <w:tc>
          <w:tcPr>
            <w:tcW w:w="1631" w:type="dxa"/>
            <w:vAlign w:val="bottom"/>
          </w:tcPr>
          <w:p w14:paraId="1E69B00E" w14:textId="0DBF0286" w:rsidR="00BF3522" w:rsidRPr="008F4FA3" w:rsidRDefault="00C94270">
            <w:pPr>
              <w:pStyle w:val="08-Tabelageral"/>
              <w:spacing w:line="256" w:lineRule="auto"/>
              <w:rPr>
                <w:rFonts w:cs="Arial"/>
                <w:lang w:eastAsia="en-US"/>
              </w:rPr>
            </w:pPr>
            <w:r w:rsidRPr="008F4FA3">
              <w:rPr>
                <w:rFonts w:cs="Arial"/>
                <w:lang w:eastAsia="en-US"/>
              </w:rPr>
              <w:t>(</w:t>
            </w:r>
            <w:r w:rsidR="004767DA" w:rsidRPr="008F4FA3">
              <w:rPr>
                <w:rFonts w:cs="Arial"/>
                <w:lang w:eastAsia="en-US"/>
              </w:rPr>
              <w:t>2.482.630</w:t>
            </w:r>
            <w:r w:rsidRPr="008F4FA3">
              <w:rPr>
                <w:rFonts w:cs="Arial"/>
                <w:lang w:eastAsia="en-US"/>
              </w:rPr>
              <w:t>)</w:t>
            </w:r>
          </w:p>
        </w:tc>
        <w:tc>
          <w:tcPr>
            <w:tcW w:w="1631" w:type="dxa"/>
            <w:vAlign w:val="bottom"/>
          </w:tcPr>
          <w:p w14:paraId="5793DB35" w14:textId="08C55C00" w:rsidR="00BF3522" w:rsidRPr="008F4FA3" w:rsidRDefault="0033527E">
            <w:pPr>
              <w:pStyle w:val="08-Tabelageral"/>
              <w:spacing w:line="256" w:lineRule="auto"/>
              <w:rPr>
                <w:rFonts w:cs="Arial"/>
                <w:lang w:eastAsia="en-US"/>
              </w:rPr>
            </w:pPr>
            <w:r w:rsidRPr="008F4FA3">
              <w:rPr>
                <w:rFonts w:cs="Arial"/>
                <w:lang w:eastAsia="en-US"/>
              </w:rPr>
              <w:t>5.658.988</w:t>
            </w:r>
          </w:p>
        </w:tc>
      </w:tr>
      <w:tr w:rsidR="00BF3522" w14:paraId="644A71C5" w14:textId="77777777">
        <w:trPr>
          <w:trHeight w:val="238"/>
          <w:jc w:val="center"/>
        </w:trPr>
        <w:tc>
          <w:tcPr>
            <w:tcW w:w="3512" w:type="dxa"/>
            <w:hideMark/>
          </w:tcPr>
          <w:p w14:paraId="58F91737" w14:textId="77777777" w:rsidR="00BF3522" w:rsidRPr="008F4FA3" w:rsidRDefault="00BF3522">
            <w:pPr>
              <w:pStyle w:val="08-Tabelageral"/>
              <w:spacing w:line="256" w:lineRule="auto"/>
              <w:ind w:left="113"/>
              <w:jc w:val="left"/>
              <w:rPr>
                <w:rFonts w:cs="Arial"/>
                <w:lang w:eastAsia="en-US"/>
              </w:rPr>
            </w:pPr>
            <w:r w:rsidRPr="008F4FA3">
              <w:rPr>
                <w:rFonts w:cs="Arial"/>
                <w:lang w:eastAsia="en-US"/>
              </w:rPr>
              <w:t>Passivo não circulante</w:t>
            </w:r>
          </w:p>
        </w:tc>
        <w:tc>
          <w:tcPr>
            <w:tcW w:w="1240" w:type="dxa"/>
            <w:vAlign w:val="bottom"/>
          </w:tcPr>
          <w:p w14:paraId="66FC8D58" w14:textId="1EDABB3A" w:rsidR="00BF3522" w:rsidRPr="008F4FA3" w:rsidRDefault="00301DDA">
            <w:pPr>
              <w:pStyle w:val="08-Tabelageral"/>
              <w:spacing w:line="256" w:lineRule="auto"/>
              <w:rPr>
                <w:rFonts w:cs="Arial"/>
                <w:lang w:eastAsia="en-US"/>
              </w:rPr>
            </w:pPr>
            <w:r w:rsidRPr="008F4FA3">
              <w:rPr>
                <w:rFonts w:cs="Arial"/>
                <w:lang w:eastAsia="en-US"/>
              </w:rPr>
              <w:t>229.405</w:t>
            </w:r>
          </w:p>
        </w:tc>
        <w:tc>
          <w:tcPr>
            <w:tcW w:w="1631" w:type="dxa"/>
            <w:vAlign w:val="bottom"/>
          </w:tcPr>
          <w:p w14:paraId="01C7462F" w14:textId="3EFA39BC" w:rsidR="00BF3522" w:rsidRPr="008F4FA3" w:rsidRDefault="00784979">
            <w:pPr>
              <w:pStyle w:val="08-Tabelageral"/>
              <w:spacing w:line="256" w:lineRule="auto"/>
              <w:rPr>
                <w:rFonts w:cs="Arial"/>
                <w:lang w:eastAsia="en-US"/>
              </w:rPr>
            </w:pPr>
            <w:r w:rsidRPr="008F4FA3">
              <w:rPr>
                <w:rFonts w:cs="Arial"/>
                <w:lang w:eastAsia="en-US"/>
              </w:rPr>
              <w:t>3.068.853</w:t>
            </w:r>
          </w:p>
        </w:tc>
        <w:tc>
          <w:tcPr>
            <w:tcW w:w="1631" w:type="dxa"/>
            <w:vAlign w:val="bottom"/>
          </w:tcPr>
          <w:p w14:paraId="54DC2B0D" w14:textId="1F12E1BE" w:rsidR="00BF3522" w:rsidRPr="008F4FA3" w:rsidRDefault="004767DA">
            <w:pPr>
              <w:pStyle w:val="08-Tabelageral"/>
              <w:spacing w:line="256" w:lineRule="auto"/>
              <w:rPr>
                <w:rFonts w:cs="Arial"/>
                <w:lang w:eastAsia="en-US"/>
              </w:rPr>
            </w:pPr>
            <w:r w:rsidRPr="008F4FA3">
              <w:rPr>
                <w:rFonts w:cs="Arial"/>
                <w:lang w:eastAsia="en-US"/>
              </w:rPr>
              <w:t>--</w:t>
            </w:r>
          </w:p>
        </w:tc>
        <w:tc>
          <w:tcPr>
            <w:tcW w:w="1631" w:type="dxa"/>
            <w:vAlign w:val="bottom"/>
          </w:tcPr>
          <w:p w14:paraId="1D6C717C" w14:textId="169B1D0B" w:rsidR="00BF3522" w:rsidRPr="008F4FA3" w:rsidRDefault="0033527E">
            <w:pPr>
              <w:pStyle w:val="08-Tabelageral"/>
              <w:spacing w:line="256" w:lineRule="auto"/>
              <w:rPr>
                <w:rFonts w:cs="Arial"/>
                <w:lang w:eastAsia="en-US"/>
              </w:rPr>
            </w:pPr>
            <w:r w:rsidRPr="008F4FA3">
              <w:rPr>
                <w:rFonts w:cs="Arial"/>
                <w:lang w:eastAsia="en-US"/>
              </w:rPr>
              <w:t>3.298.258</w:t>
            </w:r>
          </w:p>
        </w:tc>
      </w:tr>
      <w:tr w:rsidR="00BF3522" w14:paraId="54BF3C90" w14:textId="77777777">
        <w:trPr>
          <w:trHeight w:val="238"/>
          <w:jc w:val="center"/>
        </w:trPr>
        <w:tc>
          <w:tcPr>
            <w:tcW w:w="3512" w:type="dxa"/>
            <w:hideMark/>
          </w:tcPr>
          <w:p w14:paraId="16FB7699" w14:textId="77777777" w:rsidR="00BF3522" w:rsidRPr="008F4FA3" w:rsidRDefault="00BF3522">
            <w:pPr>
              <w:pStyle w:val="08-Tabelageral"/>
              <w:spacing w:line="256" w:lineRule="auto"/>
              <w:ind w:left="113"/>
              <w:jc w:val="left"/>
              <w:rPr>
                <w:rFonts w:cs="Arial"/>
                <w:lang w:eastAsia="en-US"/>
              </w:rPr>
            </w:pPr>
            <w:r w:rsidRPr="008F4FA3">
              <w:rPr>
                <w:rFonts w:cs="Arial"/>
                <w:lang w:eastAsia="en-US"/>
              </w:rPr>
              <w:t>Patrimônio líquido</w:t>
            </w:r>
          </w:p>
        </w:tc>
        <w:tc>
          <w:tcPr>
            <w:tcW w:w="1240" w:type="dxa"/>
            <w:vAlign w:val="bottom"/>
          </w:tcPr>
          <w:p w14:paraId="480191DD" w14:textId="4173150A" w:rsidR="00BF3522" w:rsidRPr="008F4FA3" w:rsidRDefault="00301DDA">
            <w:pPr>
              <w:pStyle w:val="08-Tabelageral"/>
              <w:spacing w:line="256" w:lineRule="auto"/>
              <w:rPr>
                <w:rFonts w:cs="Arial"/>
                <w:lang w:eastAsia="en-US"/>
              </w:rPr>
            </w:pPr>
            <w:r w:rsidRPr="008F4FA3">
              <w:rPr>
                <w:rFonts w:cs="Arial"/>
                <w:lang w:eastAsia="en-US"/>
              </w:rPr>
              <w:t>19.855.825</w:t>
            </w:r>
          </w:p>
        </w:tc>
        <w:tc>
          <w:tcPr>
            <w:tcW w:w="1631" w:type="dxa"/>
            <w:vAlign w:val="bottom"/>
          </w:tcPr>
          <w:p w14:paraId="7F45B3A8" w14:textId="438C73D1" w:rsidR="00BF3522" w:rsidRPr="008F4FA3" w:rsidRDefault="00784979">
            <w:pPr>
              <w:pStyle w:val="08-Tabelageral"/>
              <w:spacing w:line="256" w:lineRule="auto"/>
              <w:rPr>
                <w:rFonts w:cs="Arial"/>
                <w:lang w:eastAsia="en-US"/>
              </w:rPr>
            </w:pPr>
            <w:r w:rsidRPr="008F4FA3">
              <w:rPr>
                <w:rFonts w:cs="Arial"/>
                <w:lang w:eastAsia="en-US"/>
              </w:rPr>
              <w:t>6.118</w:t>
            </w:r>
          </w:p>
        </w:tc>
        <w:tc>
          <w:tcPr>
            <w:tcW w:w="1631" w:type="dxa"/>
            <w:vAlign w:val="bottom"/>
          </w:tcPr>
          <w:p w14:paraId="300A3535" w14:textId="49F35E20" w:rsidR="00BF3522" w:rsidRPr="008F4FA3" w:rsidRDefault="00C94270">
            <w:pPr>
              <w:pStyle w:val="08-Tabelageral"/>
              <w:spacing w:line="256" w:lineRule="auto"/>
              <w:rPr>
                <w:rFonts w:cs="Arial"/>
                <w:lang w:eastAsia="en-US"/>
              </w:rPr>
            </w:pPr>
            <w:r w:rsidRPr="008F4FA3">
              <w:rPr>
                <w:rFonts w:cs="Arial"/>
                <w:lang w:eastAsia="en-US"/>
              </w:rPr>
              <w:t>(</w:t>
            </w:r>
            <w:r w:rsidR="004767DA" w:rsidRPr="008F4FA3">
              <w:rPr>
                <w:rFonts w:cs="Arial"/>
                <w:lang w:eastAsia="en-US"/>
              </w:rPr>
              <w:t>9.800.225</w:t>
            </w:r>
            <w:r w:rsidRPr="008F4FA3">
              <w:rPr>
                <w:rFonts w:cs="Arial"/>
                <w:lang w:eastAsia="en-US"/>
              </w:rPr>
              <w:t>)</w:t>
            </w:r>
          </w:p>
        </w:tc>
        <w:tc>
          <w:tcPr>
            <w:tcW w:w="1631" w:type="dxa"/>
            <w:vAlign w:val="bottom"/>
          </w:tcPr>
          <w:p w14:paraId="12A811CA" w14:textId="6D384BD4" w:rsidR="00BF3522" w:rsidRPr="008F4FA3" w:rsidRDefault="0033527E">
            <w:pPr>
              <w:pStyle w:val="08-Tabelageral"/>
              <w:spacing w:line="256" w:lineRule="auto"/>
              <w:rPr>
                <w:rFonts w:cs="Arial"/>
                <w:lang w:eastAsia="en-US"/>
              </w:rPr>
            </w:pPr>
            <w:r w:rsidRPr="008F4FA3">
              <w:rPr>
                <w:rFonts w:cs="Arial"/>
                <w:lang w:eastAsia="en-US"/>
              </w:rPr>
              <w:t>10.061.717</w:t>
            </w:r>
          </w:p>
        </w:tc>
      </w:tr>
      <w:tr w:rsidR="00BF3522" w14:paraId="6A1BE987" w14:textId="77777777">
        <w:trPr>
          <w:trHeight w:val="238"/>
          <w:jc w:val="center"/>
        </w:trPr>
        <w:tc>
          <w:tcPr>
            <w:tcW w:w="3512" w:type="dxa"/>
            <w:tcBorders>
              <w:top w:val="nil"/>
              <w:left w:val="nil"/>
              <w:bottom w:val="single" w:sz="2" w:space="0" w:color="1F3864" w:themeColor="accent1" w:themeShade="80"/>
              <w:right w:val="nil"/>
            </w:tcBorders>
            <w:hideMark/>
          </w:tcPr>
          <w:p w14:paraId="47833368" w14:textId="77777777" w:rsidR="00BF3522" w:rsidRPr="008F4FA3" w:rsidRDefault="00BF3522">
            <w:pPr>
              <w:pStyle w:val="08-Tabelageral"/>
              <w:spacing w:line="256" w:lineRule="auto"/>
              <w:jc w:val="left"/>
              <w:rPr>
                <w:rFonts w:cs="Arial"/>
                <w:b/>
                <w:lang w:eastAsia="en-US"/>
              </w:rPr>
            </w:pPr>
            <w:r w:rsidRPr="008F4FA3">
              <w:rPr>
                <w:rFonts w:cs="Arial"/>
                <w:b/>
                <w:lang w:eastAsia="en-US"/>
              </w:rPr>
              <w:t>Total do Passivo e Patrimônio Líquido</w:t>
            </w:r>
          </w:p>
        </w:tc>
        <w:tc>
          <w:tcPr>
            <w:tcW w:w="1240" w:type="dxa"/>
            <w:tcBorders>
              <w:top w:val="nil"/>
              <w:left w:val="nil"/>
              <w:bottom w:val="single" w:sz="2" w:space="0" w:color="1F3864" w:themeColor="accent1" w:themeShade="80"/>
              <w:right w:val="nil"/>
            </w:tcBorders>
            <w:vAlign w:val="bottom"/>
          </w:tcPr>
          <w:p w14:paraId="0F58077C" w14:textId="344E48BE" w:rsidR="00BF3522" w:rsidRPr="008F4FA3" w:rsidRDefault="00301DDA">
            <w:pPr>
              <w:pStyle w:val="08-Tabelageral"/>
              <w:spacing w:line="256" w:lineRule="auto"/>
              <w:rPr>
                <w:rFonts w:cs="Arial"/>
                <w:b/>
                <w:lang w:eastAsia="en-US"/>
              </w:rPr>
            </w:pPr>
            <w:r w:rsidRPr="008F4FA3">
              <w:rPr>
                <w:rFonts w:cs="Arial"/>
                <w:b/>
                <w:lang w:eastAsia="en-US"/>
              </w:rPr>
              <w:t>23.687.257</w:t>
            </w:r>
          </w:p>
        </w:tc>
        <w:tc>
          <w:tcPr>
            <w:tcW w:w="1631" w:type="dxa"/>
            <w:tcBorders>
              <w:top w:val="nil"/>
              <w:left w:val="nil"/>
              <w:bottom w:val="single" w:sz="2" w:space="0" w:color="1F3864" w:themeColor="accent1" w:themeShade="80"/>
              <w:right w:val="nil"/>
            </w:tcBorders>
            <w:vAlign w:val="bottom"/>
          </w:tcPr>
          <w:p w14:paraId="3F23C656" w14:textId="4E67153A" w:rsidR="00BF3522" w:rsidRPr="008F4FA3" w:rsidRDefault="00784979">
            <w:pPr>
              <w:pStyle w:val="08-Tabelageral"/>
              <w:spacing w:line="256" w:lineRule="auto"/>
              <w:rPr>
                <w:rFonts w:cs="Arial"/>
                <w:b/>
                <w:lang w:eastAsia="en-US"/>
              </w:rPr>
            </w:pPr>
            <w:r w:rsidRPr="008F4FA3">
              <w:rPr>
                <w:rFonts w:cs="Arial"/>
                <w:b/>
                <w:lang w:eastAsia="en-US"/>
              </w:rPr>
              <w:t>7.614.561</w:t>
            </w:r>
          </w:p>
        </w:tc>
        <w:tc>
          <w:tcPr>
            <w:tcW w:w="1631" w:type="dxa"/>
            <w:tcBorders>
              <w:top w:val="nil"/>
              <w:left w:val="nil"/>
              <w:bottom w:val="single" w:sz="2" w:space="0" w:color="1F3864" w:themeColor="accent1" w:themeShade="80"/>
              <w:right w:val="nil"/>
            </w:tcBorders>
            <w:vAlign w:val="bottom"/>
          </w:tcPr>
          <w:p w14:paraId="5A7CA41D" w14:textId="1AD3D983" w:rsidR="00BF3522" w:rsidRPr="008F4FA3" w:rsidRDefault="00C94270">
            <w:pPr>
              <w:pStyle w:val="08-Tabelageral"/>
              <w:spacing w:line="256" w:lineRule="auto"/>
              <w:rPr>
                <w:rFonts w:cs="Arial"/>
                <w:b/>
                <w:lang w:eastAsia="en-US"/>
              </w:rPr>
            </w:pPr>
            <w:r w:rsidRPr="008F4FA3">
              <w:rPr>
                <w:rFonts w:cs="Arial"/>
                <w:b/>
                <w:lang w:eastAsia="en-US"/>
              </w:rPr>
              <w:t>(</w:t>
            </w:r>
            <w:r w:rsidR="004767DA" w:rsidRPr="008F4FA3">
              <w:rPr>
                <w:rFonts w:cs="Arial"/>
                <w:b/>
                <w:lang w:eastAsia="en-US"/>
              </w:rPr>
              <w:t>12.282.855</w:t>
            </w:r>
            <w:r w:rsidRPr="008F4FA3">
              <w:rPr>
                <w:rFonts w:cs="Arial"/>
                <w:b/>
                <w:lang w:eastAsia="en-US"/>
              </w:rPr>
              <w:t>)</w:t>
            </w:r>
          </w:p>
        </w:tc>
        <w:tc>
          <w:tcPr>
            <w:tcW w:w="1631" w:type="dxa"/>
            <w:tcBorders>
              <w:top w:val="nil"/>
              <w:left w:val="nil"/>
              <w:bottom w:val="single" w:sz="2" w:space="0" w:color="1F3864" w:themeColor="accent1" w:themeShade="80"/>
              <w:right w:val="nil"/>
            </w:tcBorders>
            <w:vAlign w:val="bottom"/>
          </w:tcPr>
          <w:p w14:paraId="7AB0C253" w14:textId="457C2079" w:rsidR="00BF3522" w:rsidRPr="008F4FA3" w:rsidRDefault="0033527E">
            <w:pPr>
              <w:pStyle w:val="08-Tabelageral"/>
              <w:spacing w:line="256" w:lineRule="auto"/>
              <w:rPr>
                <w:rFonts w:cs="Arial"/>
                <w:b/>
                <w:lang w:eastAsia="en-US"/>
              </w:rPr>
            </w:pPr>
            <w:r w:rsidRPr="008F4FA3">
              <w:rPr>
                <w:rFonts w:cs="Arial"/>
                <w:b/>
                <w:lang w:eastAsia="en-US"/>
              </w:rPr>
              <w:t>19.018.963</w:t>
            </w:r>
          </w:p>
        </w:tc>
      </w:tr>
    </w:tbl>
    <w:p w14:paraId="4BDAD827" w14:textId="77777777" w:rsidR="00BF3522" w:rsidRPr="00D25D79" w:rsidRDefault="00BF3522" w:rsidP="00BF3522">
      <w:pPr>
        <w:pStyle w:val="05-Textonormal"/>
        <w:spacing w:before="0" w:after="0" w:line="240" w:lineRule="auto"/>
        <w:rPr>
          <w:rFonts w:cs="Arial"/>
          <w:b/>
          <w:sz w:val="14"/>
        </w:rPr>
      </w:pPr>
    </w:p>
    <w:p w14:paraId="25A33087" w14:textId="77777777" w:rsidR="00BF3522" w:rsidRPr="00D25D79" w:rsidRDefault="00BF3522" w:rsidP="00BF3522">
      <w:pPr>
        <w:pStyle w:val="05-Textonormal"/>
        <w:spacing w:before="0" w:after="0" w:line="240" w:lineRule="auto"/>
        <w:rPr>
          <w:rFonts w:cs="Arial"/>
          <w:b/>
          <w:sz w:val="14"/>
        </w:rPr>
      </w:pPr>
    </w:p>
    <w:p w14:paraId="00897527" w14:textId="77777777" w:rsidR="00BF3522" w:rsidRPr="00D25D79" w:rsidRDefault="00BF3522" w:rsidP="00BF3522">
      <w:pPr>
        <w:pStyle w:val="05-Textonormal"/>
        <w:spacing w:before="0" w:after="0" w:line="240" w:lineRule="auto"/>
        <w:jc w:val="right"/>
        <w:rPr>
          <w:rFonts w:cs="Arial"/>
          <w:b/>
          <w:sz w:val="14"/>
        </w:rPr>
      </w:pPr>
      <w:r w:rsidRPr="00D25D79">
        <w:rPr>
          <w:rFonts w:cs="Arial"/>
          <w:b/>
          <w:sz w:val="14"/>
        </w:rPr>
        <w:t>R$ mil</w:t>
      </w:r>
    </w:p>
    <w:tbl>
      <w:tblPr>
        <w:tblW w:w="9645" w:type="dxa"/>
        <w:jc w:val="center"/>
        <w:tblLayout w:type="fixed"/>
        <w:tblLook w:val="04A0" w:firstRow="1" w:lastRow="0" w:firstColumn="1" w:lastColumn="0" w:noHBand="0" w:noVBand="1"/>
      </w:tblPr>
      <w:tblGrid>
        <w:gridCol w:w="3512"/>
        <w:gridCol w:w="1240"/>
        <w:gridCol w:w="1631"/>
        <w:gridCol w:w="1631"/>
        <w:gridCol w:w="1631"/>
      </w:tblGrid>
      <w:tr w:rsidR="00BF3522" w14:paraId="3259A4F0" w14:textId="77777777">
        <w:trPr>
          <w:trHeight w:val="238"/>
          <w:jc w:val="center"/>
        </w:trPr>
        <w:tc>
          <w:tcPr>
            <w:tcW w:w="3512" w:type="dxa"/>
            <w:tcBorders>
              <w:top w:val="single" w:sz="2" w:space="0" w:color="1F3864" w:themeColor="accent1" w:themeShade="80"/>
              <w:left w:val="nil"/>
              <w:bottom w:val="nil"/>
              <w:right w:val="nil"/>
            </w:tcBorders>
          </w:tcPr>
          <w:p w14:paraId="345FFEEF" w14:textId="77777777" w:rsidR="00BF3522" w:rsidRDefault="00BF3522">
            <w:pPr>
              <w:spacing w:after="0"/>
              <w:jc w:val="center"/>
              <w:rPr>
                <w:rFonts w:ascii="Arial" w:hAnsi="Arial" w:cs="Arial"/>
                <w:b/>
                <w:sz w:val="18"/>
                <w:szCs w:val="18"/>
              </w:rPr>
            </w:pPr>
          </w:p>
        </w:tc>
        <w:tc>
          <w:tcPr>
            <w:tcW w:w="6133" w:type="dxa"/>
            <w:gridSpan w:val="4"/>
            <w:tcBorders>
              <w:top w:val="single" w:sz="2" w:space="0" w:color="1F3864" w:themeColor="accent1" w:themeShade="80"/>
              <w:left w:val="nil"/>
              <w:bottom w:val="single" w:sz="2" w:space="0" w:color="1F3864" w:themeColor="accent1" w:themeShade="80"/>
              <w:right w:val="nil"/>
            </w:tcBorders>
            <w:vAlign w:val="center"/>
            <w:hideMark/>
          </w:tcPr>
          <w:p w14:paraId="61C3DF48" w14:textId="77777777" w:rsidR="00BF3522" w:rsidRDefault="00BF3522">
            <w:pPr>
              <w:spacing w:after="0"/>
              <w:jc w:val="center"/>
              <w:rPr>
                <w:rFonts w:ascii="Arial" w:hAnsi="Arial" w:cs="Arial"/>
                <w:b/>
                <w:sz w:val="18"/>
                <w:szCs w:val="18"/>
              </w:rPr>
            </w:pPr>
            <w:r>
              <w:rPr>
                <w:rFonts w:ascii="Arial" w:hAnsi="Arial" w:cs="Arial"/>
                <w:b/>
                <w:sz w:val="14"/>
                <w:szCs w:val="14"/>
              </w:rPr>
              <w:t>31.12.2023</w:t>
            </w:r>
          </w:p>
        </w:tc>
      </w:tr>
      <w:tr w:rsidR="00BF3522" w14:paraId="07D0C173" w14:textId="77777777">
        <w:trPr>
          <w:trHeight w:val="238"/>
          <w:jc w:val="center"/>
        </w:trPr>
        <w:tc>
          <w:tcPr>
            <w:tcW w:w="3512" w:type="dxa"/>
            <w:tcBorders>
              <w:top w:val="nil"/>
              <w:left w:val="nil"/>
              <w:bottom w:val="single" w:sz="2" w:space="0" w:color="1F3864" w:themeColor="accent1" w:themeShade="80"/>
              <w:right w:val="nil"/>
            </w:tcBorders>
          </w:tcPr>
          <w:p w14:paraId="341949D4" w14:textId="77777777" w:rsidR="00BF3522" w:rsidRDefault="00BF3522">
            <w:pPr>
              <w:pStyle w:val="08-Tabelageral"/>
              <w:spacing w:line="256" w:lineRule="auto"/>
              <w:jc w:val="left"/>
              <w:rPr>
                <w:rFonts w:cs="Arial"/>
                <w:b/>
                <w:lang w:eastAsia="en-US"/>
              </w:rPr>
            </w:pPr>
          </w:p>
        </w:tc>
        <w:tc>
          <w:tcPr>
            <w:tcW w:w="1240" w:type="dxa"/>
            <w:tcBorders>
              <w:top w:val="single" w:sz="2" w:space="0" w:color="1F3864" w:themeColor="accent1" w:themeShade="80"/>
              <w:left w:val="nil"/>
              <w:bottom w:val="single" w:sz="2" w:space="0" w:color="1F3864" w:themeColor="accent1" w:themeShade="80"/>
              <w:right w:val="nil"/>
            </w:tcBorders>
            <w:vAlign w:val="center"/>
            <w:hideMark/>
          </w:tcPr>
          <w:p w14:paraId="49321E29" w14:textId="77777777" w:rsidR="00BF3522" w:rsidRDefault="00BF3522">
            <w:pPr>
              <w:pStyle w:val="08-Tabelageral"/>
              <w:spacing w:line="256" w:lineRule="auto"/>
              <w:jc w:val="center"/>
              <w:rPr>
                <w:rFonts w:cs="Arial"/>
                <w:b/>
                <w:lang w:eastAsia="en-US"/>
              </w:rPr>
            </w:pPr>
            <w:r>
              <w:rPr>
                <w:rFonts w:cs="Arial"/>
                <w:b/>
                <w:lang w:eastAsia="en-US"/>
              </w:rPr>
              <w:t>Seguridade</w:t>
            </w:r>
          </w:p>
        </w:tc>
        <w:tc>
          <w:tcPr>
            <w:tcW w:w="1631" w:type="dxa"/>
            <w:tcBorders>
              <w:top w:val="single" w:sz="2" w:space="0" w:color="1F3864" w:themeColor="accent1" w:themeShade="80"/>
              <w:left w:val="nil"/>
              <w:bottom w:val="single" w:sz="2" w:space="0" w:color="1F3864" w:themeColor="accent1" w:themeShade="80"/>
              <w:right w:val="nil"/>
            </w:tcBorders>
            <w:vAlign w:val="center"/>
            <w:hideMark/>
          </w:tcPr>
          <w:p w14:paraId="22BBE410" w14:textId="77777777" w:rsidR="00BF3522" w:rsidRDefault="00BF3522">
            <w:pPr>
              <w:pStyle w:val="08-Tabelageral"/>
              <w:spacing w:line="256" w:lineRule="auto"/>
              <w:jc w:val="center"/>
              <w:rPr>
                <w:rFonts w:cs="Arial"/>
                <w:b/>
                <w:lang w:eastAsia="en-US"/>
              </w:rPr>
            </w:pPr>
            <w:r>
              <w:rPr>
                <w:rFonts w:cs="Arial"/>
                <w:b/>
                <w:lang w:eastAsia="en-US"/>
              </w:rPr>
              <w:t>Corretagem</w:t>
            </w:r>
          </w:p>
        </w:tc>
        <w:tc>
          <w:tcPr>
            <w:tcW w:w="1631" w:type="dxa"/>
            <w:tcBorders>
              <w:top w:val="single" w:sz="2" w:space="0" w:color="1F3864" w:themeColor="accent1" w:themeShade="80"/>
              <w:left w:val="nil"/>
              <w:bottom w:val="single" w:sz="2" w:space="0" w:color="1F3864" w:themeColor="accent1" w:themeShade="80"/>
              <w:right w:val="nil"/>
            </w:tcBorders>
            <w:vAlign w:val="center"/>
            <w:hideMark/>
          </w:tcPr>
          <w:p w14:paraId="1D28F323" w14:textId="77777777" w:rsidR="00BF3522" w:rsidRDefault="00BF3522">
            <w:pPr>
              <w:pStyle w:val="08-Tabelageral"/>
              <w:spacing w:line="256" w:lineRule="auto"/>
              <w:jc w:val="center"/>
              <w:rPr>
                <w:rFonts w:cs="Arial"/>
                <w:b/>
                <w:lang w:eastAsia="en-US"/>
              </w:rPr>
            </w:pPr>
            <w:r>
              <w:rPr>
                <w:rFonts w:cs="Arial"/>
                <w:b/>
                <w:lang w:eastAsia="en-US"/>
              </w:rPr>
              <w:t>Eliminações intersegmentos</w:t>
            </w:r>
          </w:p>
        </w:tc>
        <w:tc>
          <w:tcPr>
            <w:tcW w:w="1631" w:type="dxa"/>
            <w:tcBorders>
              <w:top w:val="single" w:sz="2" w:space="0" w:color="1F3864" w:themeColor="accent1" w:themeShade="80"/>
              <w:left w:val="nil"/>
              <w:bottom w:val="single" w:sz="2" w:space="0" w:color="1F3864" w:themeColor="accent1" w:themeShade="80"/>
              <w:right w:val="nil"/>
            </w:tcBorders>
            <w:vAlign w:val="center"/>
            <w:hideMark/>
          </w:tcPr>
          <w:p w14:paraId="47043778" w14:textId="77777777" w:rsidR="00BF3522" w:rsidRDefault="00BF3522">
            <w:pPr>
              <w:pStyle w:val="08-Tabelageral"/>
              <w:spacing w:line="256" w:lineRule="auto"/>
              <w:jc w:val="center"/>
              <w:rPr>
                <w:rFonts w:cs="Arial"/>
                <w:b/>
                <w:lang w:eastAsia="en-US"/>
              </w:rPr>
            </w:pPr>
            <w:r>
              <w:rPr>
                <w:rFonts w:cs="Arial"/>
                <w:b/>
                <w:lang w:eastAsia="en-US"/>
              </w:rPr>
              <w:t>Total</w:t>
            </w:r>
          </w:p>
        </w:tc>
      </w:tr>
      <w:tr w:rsidR="00BF3522" w14:paraId="3152C466" w14:textId="77777777">
        <w:trPr>
          <w:trHeight w:val="238"/>
          <w:jc w:val="center"/>
        </w:trPr>
        <w:tc>
          <w:tcPr>
            <w:tcW w:w="3512" w:type="dxa"/>
            <w:tcBorders>
              <w:top w:val="single" w:sz="2" w:space="0" w:color="1F3864" w:themeColor="accent1" w:themeShade="80"/>
              <w:left w:val="nil"/>
              <w:bottom w:val="nil"/>
              <w:right w:val="nil"/>
            </w:tcBorders>
            <w:hideMark/>
          </w:tcPr>
          <w:p w14:paraId="6E9A1DDC" w14:textId="77777777" w:rsidR="00BF3522" w:rsidRDefault="00BF3522">
            <w:pPr>
              <w:pStyle w:val="08-Tabelageral"/>
              <w:spacing w:line="256" w:lineRule="auto"/>
              <w:ind w:left="113"/>
              <w:jc w:val="left"/>
              <w:rPr>
                <w:rFonts w:cs="Arial"/>
                <w:bCs/>
                <w:lang w:eastAsia="en-US"/>
              </w:rPr>
            </w:pPr>
            <w:r>
              <w:rPr>
                <w:rFonts w:cs="Arial"/>
                <w:lang w:eastAsia="en-US"/>
              </w:rPr>
              <w:t>Ativo circulante</w:t>
            </w:r>
          </w:p>
        </w:tc>
        <w:tc>
          <w:tcPr>
            <w:tcW w:w="1240" w:type="dxa"/>
            <w:tcBorders>
              <w:top w:val="single" w:sz="2" w:space="0" w:color="1F3864" w:themeColor="accent1" w:themeShade="80"/>
              <w:left w:val="nil"/>
              <w:bottom w:val="nil"/>
              <w:right w:val="nil"/>
            </w:tcBorders>
            <w:vAlign w:val="bottom"/>
          </w:tcPr>
          <w:p w14:paraId="29786CE5" w14:textId="77777777" w:rsidR="00BF3522" w:rsidRPr="00D25D79" w:rsidRDefault="00BF3522">
            <w:pPr>
              <w:pStyle w:val="08-Tabelageral"/>
              <w:spacing w:line="256" w:lineRule="auto"/>
              <w:rPr>
                <w:rFonts w:cs="Arial"/>
                <w:lang w:eastAsia="en-US"/>
              </w:rPr>
            </w:pPr>
            <w:r w:rsidRPr="00D25D79">
              <w:rPr>
                <w:rFonts w:cs="Arial"/>
              </w:rPr>
              <w:t>3.849.616</w:t>
            </w:r>
          </w:p>
        </w:tc>
        <w:tc>
          <w:tcPr>
            <w:tcW w:w="1631" w:type="dxa"/>
            <w:tcBorders>
              <w:top w:val="single" w:sz="2" w:space="0" w:color="1F3864" w:themeColor="accent1" w:themeShade="80"/>
              <w:left w:val="nil"/>
              <w:bottom w:val="nil"/>
              <w:right w:val="nil"/>
            </w:tcBorders>
            <w:vAlign w:val="bottom"/>
          </w:tcPr>
          <w:p w14:paraId="0BF65D4B" w14:textId="77777777" w:rsidR="00BF3522" w:rsidRPr="00D25D79" w:rsidRDefault="00BF3522">
            <w:pPr>
              <w:pStyle w:val="08-Tabelageral"/>
              <w:spacing w:line="256" w:lineRule="auto"/>
              <w:rPr>
                <w:rFonts w:cs="Arial"/>
                <w:lang w:eastAsia="en-US"/>
              </w:rPr>
            </w:pPr>
            <w:r w:rsidRPr="00D25D79">
              <w:rPr>
                <w:rFonts w:cs="Arial"/>
              </w:rPr>
              <w:t>4.456.686</w:t>
            </w:r>
          </w:p>
        </w:tc>
        <w:tc>
          <w:tcPr>
            <w:tcW w:w="1631" w:type="dxa"/>
            <w:tcBorders>
              <w:top w:val="single" w:sz="2" w:space="0" w:color="1F3864" w:themeColor="accent1" w:themeShade="80"/>
              <w:left w:val="nil"/>
              <w:bottom w:val="nil"/>
              <w:right w:val="nil"/>
            </w:tcBorders>
            <w:vAlign w:val="bottom"/>
          </w:tcPr>
          <w:p w14:paraId="0565C065" w14:textId="4C6DE47B" w:rsidR="00BF3522" w:rsidRPr="00D25D79" w:rsidRDefault="00BF3522">
            <w:pPr>
              <w:pStyle w:val="08-Tabelageral"/>
              <w:spacing w:line="256" w:lineRule="auto"/>
              <w:rPr>
                <w:rFonts w:cs="Arial"/>
                <w:lang w:eastAsia="en-US"/>
              </w:rPr>
            </w:pPr>
            <w:r w:rsidRPr="00D25D79">
              <w:rPr>
                <w:rFonts w:cs="Arial"/>
              </w:rPr>
              <w:t>(2.372.54</w:t>
            </w:r>
            <w:r w:rsidR="0009505B">
              <w:rPr>
                <w:rFonts w:cs="Arial"/>
              </w:rPr>
              <w:t>5</w:t>
            </w:r>
            <w:r w:rsidRPr="00D25D79">
              <w:rPr>
                <w:rFonts w:cs="Arial"/>
              </w:rPr>
              <w:t>)</w:t>
            </w:r>
          </w:p>
        </w:tc>
        <w:tc>
          <w:tcPr>
            <w:tcW w:w="1631" w:type="dxa"/>
            <w:tcBorders>
              <w:top w:val="single" w:sz="2" w:space="0" w:color="1F3864" w:themeColor="accent1" w:themeShade="80"/>
              <w:left w:val="nil"/>
              <w:bottom w:val="nil"/>
              <w:right w:val="nil"/>
            </w:tcBorders>
            <w:vAlign w:val="bottom"/>
          </w:tcPr>
          <w:p w14:paraId="2B92945F" w14:textId="77777777" w:rsidR="00BF3522" w:rsidRPr="00D25D79" w:rsidRDefault="00BF3522">
            <w:pPr>
              <w:pStyle w:val="08-Tabelageral"/>
              <w:spacing w:line="256" w:lineRule="auto"/>
              <w:rPr>
                <w:rFonts w:cs="Arial"/>
                <w:lang w:eastAsia="en-US"/>
              </w:rPr>
            </w:pPr>
            <w:r w:rsidRPr="00D25D79">
              <w:rPr>
                <w:rFonts w:cs="Arial"/>
              </w:rPr>
              <w:t>5.933.758</w:t>
            </w:r>
          </w:p>
        </w:tc>
      </w:tr>
      <w:tr w:rsidR="00BF3522" w14:paraId="185B4D86" w14:textId="77777777">
        <w:trPr>
          <w:trHeight w:val="238"/>
          <w:jc w:val="center"/>
        </w:trPr>
        <w:tc>
          <w:tcPr>
            <w:tcW w:w="3512" w:type="dxa"/>
            <w:hideMark/>
          </w:tcPr>
          <w:p w14:paraId="4F454642" w14:textId="77777777" w:rsidR="00BF3522" w:rsidRDefault="00BF3522">
            <w:pPr>
              <w:pStyle w:val="08-Tabelageral"/>
              <w:spacing w:line="256" w:lineRule="auto"/>
              <w:ind w:left="113"/>
              <w:jc w:val="left"/>
              <w:rPr>
                <w:rFonts w:cs="Arial"/>
                <w:bCs/>
                <w:lang w:eastAsia="en-US"/>
              </w:rPr>
            </w:pPr>
            <w:r>
              <w:rPr>
                <w:rFonts w:cs="Arial"/>
                <w:lang w:eastAsia="en-US"/>
              </w:rPr>
              <w:t>Ativo não circulante</w:t>
            </w:r>
          </w:p>
        </w:tc>
        <w:tc>
          <w:tcPr>
            <w:tcW w:w="1240" w:type="dxa"/>
            <w:vAlign w:val="bottom"/>
          </w:tcPr>
          <w:p w14:paraId="2FA53D93" w14:textId="3A0235FE" w:rsidR="00BF3522" w:rsidRPr="00D25D79" w:rsidRDefault="00BF3522">
            <w:pPr>
              <w:pStyle w:val="08-Tabelageral"/>
              <w:spacing w:line="256" w:lineRule="auto"/>
              <w:rPr>
                <w:rFonts w:cs="Arial"/>
                <w:lang w:eastAsia="en-US"/>
              </w:rPr>
            </w:pPr>
            <w:r w:rsidRPr="00D25D79">
              <w:rPr>
                <w:rFonts w:cs="Arial"/>
              </w:rPr>
              <w:t>18.579.55</w:t>
            </w:r>
            <w:r w:rsidR="00C80317">
              <w:rPr>
                <w:rFonts w:cs="Arial"/>
              </w:rPr>
              <w:t>9</w:t>
            </w:r>
          </w:p>
        </w:tc>
        <w:tc>
          <w:tcPr>
            <w:tcW w:w="1631" w:type="dxa"/>
            <w:vAlign w:val="bottom"/>
          </w:tcPr>
          <w:p w14:paraId="713803F2" w14:textId="77777777" w:rsidR="00BF3522" w:rsidRPr="00D25D79" w:rsidRDefault="00BF3522">
            <w:pPr>
              <w:pStyle w:val="08-Tabelageral"/>
              <w:spacing w:line="256" w:lineRule="auto"/>
              <w:rPr>
                <w:rFonts w:cs="Arial"/>
                <w:lang w:eastAsia="en-US"/>
              </w:rPr>
            </w:pPr>
            <w:r w:rsidRPr="00D25D79">
              <w:rPr>
                <w:rFonts w:cs="Arial"/>
              </w:rPr>
              <w:t>2.887.911</w:t>
            </w:r>
          </w:p>
        </w:tc>
        <w:tc>
          <w:tcPr>
            <w:tcW w:w="1631" w:type="dxa"/>
            <w:vAlign w:val="bottom"/>
          </w:tcPr>
          <w:p w14:paraId="0CFC4910" w14:textId="67094484" w:rsidR="00BF3522" w:rsidRPr="00D25D79" w:rsidRDefault="00BF3522">
            <w:pPr>
              <w:pStyle w:val="08-Tabelageral"/>
              <w:spacing w:line="256" w:lineRule="auto"/>
              <w:rPr>
                <w:rFonts w:cs="Arial"/>
                <w:lang w:eastAsia="en-US"/>
              </w:rPr>
            </w:pPr>
            <w:r w:rsidRPr="00D25D79">
              <w:rPr>
                <w:rFonts w:cs="Arial"/>
              </w:rPr>
              <w:t>(9.128.60</w:t>
            </w:r>
            <w:r w:rsidR="0009505B">
              <w:rPr>
                <w:rFonts w:cs="Arial"/>
              </w:rPr>
              <w:t>4</w:t>
            </w:r>
            <w:r w:rsidRPr="00D25D79">
              <w:rPr>
                <w:rFonts w:cs="Arial"/>
              </w:rPr>
              <w:t>)</w:t>
            </w:r>
          </w:p>
        </w:tc>
        <w:tc>
          <w:tcPr>
            <w:tcW w:w="1631" w:type="dxa"/>
            <w:vAlign w:val="bottom"/>
          </w:tcPr>
          <w:p w14:paraId="458B9EE3" w14:textId="77777777" w:rsidR="00BF3522" w:rsidRPr="00D25D79" w:rsidRDefault="00BF3522">
            <w:pPr>
              <w:pStyle w:val="08-Tabelageral"/>
              <w:spacing w:line="256" w:lineRule="auto"/>
              <w:rPr>
                <w:rFonts w:cs="Arial"/>
                <w:lang w:eastAsia="en-US"/>
              </w:rPr>
            </w:pPr>
            <w:r w:rsidRPr="00D25D79">
              <w:rPr>
                <w:rFonts w:cs="Arial"/>
              </w:rPr>
              <w:t>12.338.864</w:t>
            </w:r>
          </w:p>
        </w:tc>
      </w:tr>
      <w:tr w:rsidR="00BF3522" w14:paraId="3A2B634C" w14:textId="77777777">
        <w:trPr>
          <w:trHeight w:val="238"/>
          <w:jc w:val="center"/>
        </w:trPr>
        <w:tc>
          <w:tcPr>
            <w:tcW w:w="3512" w:type="dxa"/>
            <w:hideMark/>
          </w:tcPr>
          <w:p w14:paraId="01B9C61B" w14:textId="77777777" w:rsidR="00BF3522" w:rsidRDefault="00BF3522">
            <w:pPr>
              <w:pStyle w:val="08-Tabelageral"/>
              <w:spacing w:line="256" w:lineRule="auto"/>
              <w:jc w:val="left"/>
              <w:rPr>
                <w:rFonts w:cs="Arial"/>
                <w:b/>
                <w:lang w:eastAsia="en-US"/>
              </w:rPr>
            </w:pPr>
            <w:r>
              <w:rPr>
                <w:rFonts w:cs="Arial"/>
                <w:b/>
                <w:lang w:eastAsia="en-US"/>
              </w:rPr>
              <w:t>Total do Ativo</w:t>
            </w:r>
          </w:p>
        </w:tc>
        <w:tc>
          <w:tcPr>
            <w:tcW w:w="1240" w:type="dxa"/>
            <w:vAlign w:val="bottom"/>
          </w:tcPr>
          <w:p w14:paraId="4EF1A4AB" w14:textId="400F6CE7" w:rsidR="00BF3522" w:rsidRPr="00D25D79" w:rsidRDefault="00BF3522">
            <w:pPr>
              <w:pStyle w:val="08-Tabelageral"/>
              <w:spacing w:line="256" w:lineRule="auto"/>
              <w:rPr>
                <w:rFonts w:cs="Arial"/>
                <w:b/>
                <w:lang w:eastAsia="en-US"/>
              </w:rPr>
            </w:pPr>
            <w:r w:rsidRPr="00D25D79">
              <w:rPr>
                <w:rFonts w:cs="Arial"/>
                <w:b/>
              </w:rPr>
              <w:t>22.429.17</w:t>
            </w:r>
            <w:r w:rsidR="00C80317">
              <w:rPr>
                <w:rFonts w:cs="Arial"/>
                <w:b/>
              </w:rPr>
              <w:t>5</w:t>
            </w:r>
          </w:p>
        </w:tc>
        <w:tc>
          <w:tcPr>
            <w:tcW w:w="1631" w:type="dxa"/>
            <w:vAlign w:val="bottom"/>
          </w:tcPr>
          <w:p w14:paraId="27470A11" w14:textId="77777777" w:rsidR="00BF3522" w:rsidRPr="00D25D79" w:rsidRDefault="00BF3522">
            <w:pPr>
              <w:pStyle w:val="08-Tabelageral"/>
              <w:spacing w:line="256" w:lineRule="auto"/>
              <w:rPr>
                <w:rFonts w:cs="Arial"/>
                <w:b/>
                <w:lang w:eastAsia="en-US"/>
              </w:rPr>
            </w:pPr>
            <w:r w:rsidRPr="00D25D79">
              <w:rPr>
                <w:rFonts w:cs="Arial"/>
                <w:b/>
              </w:rPr>
              <w:t>7.344.597</w:t>
            </w:r>
          </w:p>
        </w:tc>
        <w:tc>
          <w:tcPr>
            <w:tcW w:w="1631" w:type="dxa"/>
            <w:vAlign w:val="bottom"/>
          </w:tcPr>
          <w:p w14:paraId="6B5A05C4" w14:textId="77777777" w:rsidR="00BF3522" w:rsidRPr="00D25D79" w:rsidRDefault="00BF3522">
            <w:pPr>
              <w:pStyle w:val="08-Tabelageral"/>
              <w:spacing w:line="256" w:lineRule="auto"/>
              <w:rPr>
                <w:rFonts w:cs="Arial"/>
                <w:b/>
                <w:lang w:eastAsia="en-US"/>
              </w:rPr>
            </w:pPr>
            <w:r w:rsidRPr="00D25D79">
              <w:rPr>
                <w:rFonts w:cs="Arial"/>
                <w:b/>
              </w:rPr>
              <w:t>(11.501.149)</w:t>
            </w:r>
          </w:p>
        </w:tc>
        <w:tc>
          <w:tcPr>
            <w:tcW w:w="1631" w:type="dxa"/>
            <w:vAlign w:val="bottom"/>
          </w:tcPr>
          <w:p w14:paraId="779C1700" w14:textId="77777777" w:rsidR="00BF3522" w:rsidRPr="00D25D79" w:rsidRDefault="00BF3522">
            <w:pPr>
              <w:pStyle w:val="08-Tabelageral"/>
              <w:spacing w:line="256" w:lineRule="auto"/>
              <w:rPr>
                <w:rFonts w:cs="Arial"/>
                <w:b/>
                <w:lang w:eastAsia="en-US"/>
              </w:rPr>
            </w:pPr>
            <w:r w:rsidRPr="00D25D79">
              <w:rPr>
                <w:rFonts w:cs="Arial"/>
                <w:b/>
              </w:rPr>
              <w:t>18.272.622</w:t>
            </w:r>
          </w:p>
        </w:tc>
      </w:tr>
      <w:tr w:rsidR="00BF3522" w14:paraId="1B5483EA" w14:textId="77777777">
        <w:trPr>
          <w:trHeight w:val="238"/>
          <w:jc w:val="center"/>
        </w:trPr>
        <w:tc>
          <w:tcPr>
            <w:tcW w:w="3512" w:type="dxa"/>
            <w:hideMark/>
          </w:tcPr>
          <w:p w14:paraId="2D8D1DAC" w14:textId="77777777" w:rsidR="00BF3522" w:rsidRDefault="00BF3522">
            <w:pPr>
              <w:pStyle w:val="08-Tabelageral"/>
              <w:spacing w:line="256" w:lineRule="auto"/>
              <w:ind w:left="113"/>
              <w:jc w:val="left"/>
              <w:rPr>
                <w:rFonts w:cs="Arial"/>
                <w:bCs/>
                <w:lang w:eastAsia="en-US"/>
              </w:rPr>
            </w:pPr>
            <w:r>
              <w:rPr>
                <w:rFonts w:cs="Arial"/>
                <w:lang w:eastAsia="en-US"/>
              </w:rPr>
              <w:t>Passivo circulante</w:t>
            </w:r>
          </w:p>
        </w:tc>
        <w:tc>
          <w:tcPr>
            <w:tcW w:w="1240" w:type="dxa"/>
            <w:vAlign w:val="bottom"/>
          </w:tcPr>
          <w:p w14:paraId="19B818C4" w14:textId="47D35A35" w:rsidR="00BF3522" w:rsidRPr="00D25D79" w:rsidRDefault="00BF3522">
            <w:pPr>
              <w:pStyle w:val="08-Tabelageral"/>
              <w:spacing w:line="256" w:lineRule="auto"/>
              <w:rPr>
                <w:rFonts w:cs="Arial"/>
                <w:lang w:eastAsia="en-US"/>
              </w:rPr>
            </w:pPr>
            <w:r w:rsidRPr="00D25D79">
              <w:rPr>
                <w:rFonts w:cs="Arial"/>
              </w:rPr>
              <w:t>3.260.78</w:t>
            </w:r>
            <w:r w:rsidR="00C80317">
              <w:rPr>
                <w:rFonts w:cs="Arial"/>
              </w:rPr>
              <w:t>5</w:t>
            </w:r>
          </w:p>
        </w:tc>
        <w:tc>
          <w:tcPr>
            <w:tcW w:w="1631" w:type="dxa"/>
            <w:vAlign w:val="bottom"/>
          </w:tcPr>
          <w:p w14:paraId="469AE368" w14:textId="77777777" w:rsidR="00BF3522" w:rsidRPr="00D25D79" w:rsidRDefault="00BF3522">
            <w:pPr>
              <w:pStyle w:val="08-Tabelageral"/>
              <w:spacing w:line="256" w:lineRule="auto"/>
              <w:rPr>
                <w:rFonts w:cs="Arial"/>
                <w:lang w:eastAsia="en-US"/>
              </w:rPr>
            </w:pPr>
            <w:r w:rsidRPr="00D25D79">
              <w:rPr>
                <w:rFonts w:cs="Arial"/>
              </w:rPr>
              <w:t>4.589.865</w:t>
            </w:r>
          </w:p>
        </w:tc>
        <w:tc>
          <w:tcPr>
            <w:tcW w:w="1631" w:type="dxa"/>
            <w:vAlign w:val="bottom"/>
          </w:tcPr>
          <w:p w14:paraId="3F12DC35" w14:textId="77777777" w:rsidR="00BF3522" w:rsidRPr="00D25D79" w:rsidRDefault="00BF3522">
            <w:pPr>
              <w:pStyle w:val="08-Tabelageral"/>
              <w:spacing w:line="256" w:lineRule="auto"/>
              <w:rPr>
                <w:rFonts w:cs="Arial"/>
                <w:lang w:eastAsia="en-US"/>
              </w:rPr>
            </w:pPr>
            <w:r w:rsidRPr="00D25D79">
              <w:rPr>
                <w:rFonts w:cs="Arial"/>
              </w:rPr>
              <w:t>(2.372.543)</w:t>
            </w:r>
          </w:p>
        </w:tc>
        <w:tc>
          <w:tcPr>
            <w:tcW w:w="1631" w:type="dxa"/>
            <w:vAlign w:val="bottom"/>
          </w:tcPr>
          <w:p w14:paraId="5196A569" w14:textId="77777777" w:rsidR="00BF3522" w:rsidRPr="00D25D79" w:rsidRDefault="00BF3522">
            <w:pPr>
              <w:pStyle w:val="08-Tabelageral"/>
              <w:spacing w:line="256" w:lineRule="auto"/>
              <w:rPr>
                <w:rFonts w:cs="Arial"/>
                <w:lang w:eastAsia="en-US"/>
              </w:rPr>
            </w:pPr>
            <w:r w:rsidRPr="00D25D79">
              <w:rPr>
                <w:rFonts w:cs="Arial"/>
              </w:rPr>
              <w:t>5.478.106</w:t>
            </w:r>
          </w:p>
        </w:tc>
      </w:tr>
      <w:tr w:rsidR="00BF3522" w14:paraId="3F5FF044" w14:textId="77777777">
        <w:trPr>
          <w:trHeight w:val="238"/>
          <w:jc w:val="center"/>
        </w:trPr>
        <w:tc>
          <w:tcPr>
            <w:tcW w:w="3512" w:type="dxa"/>
            <w:hideMark/>
          </w:tcPr>
          <w:p w14:paraId="14556886" w14:textId="77777777" w:rsidR="00BF3522" w:rsidRDefault="00BF3522">
            <w:pPr>
              <w:pStyle w:val="08-Tabelageral"/>
              <w:spacing w:line="256" w:lineRule="auto"/>
              <w:ind w:left="113"/>
              <w:jc w:val="left"/>
              <w:rPr>
                <w:rFonts w:cs="Arial"/>
                <w:lang w:eastAsia="en-US"/>
              </w:rPr>
            </w:pPr>
            <w:r>
              <w:rPr>
                <w:rFonts w:cs="Arial"/>
                <w:lang w:eastAsia="en-US"/>
              </w:rPr>
              <w:t>Passivo não circulante</w:t>
            </w:r>
          </w:p>
        </w:tc>
        <w:tc>
          <w:tcPr>
            <w:tcW w:w="1240" w:type="dxa"/>
            <w:vAlign w:val="bottom"/>
          </w:tcPr>
          <w:p w14:paraId="2B979F38" w14:textId="77777777" w:rsidR="00BF3522" w:rsidRPr="00D25D79" w:rsidRDefault="00BF3522">
            <w:pPr>
              <w:pStyle w:val="08-Tabelageral"/>
              <w:spacing w:line="256" w:lineRule="auto"/>
              <w:rPr>
                <w:rFonts w:cs="Arial"/>
                <w:lang w:eastAsia="en-US"/>
              </w:rPr>
            </w:pPr>
            <w:r w:rsidRPr="00D25D79">
              <w:rPr>
                <w:rFonts w:cs="Arial"/>
              </w:rPr>
              <w:t>229.174</w:t>
            </w:r>
          </w:p>
        </w:tc>
        <w:tc>
          <w:tcPr>
            <w:tcW w:w="1631" w:type="dxa"/>
            <w:vAlign w:val="bottom"/>
          </w:tcPr>
          <w:p w14:paraId="72C3E635" w14:textId="77777777" w:rsidR="00BF3522" w:rsidRPr="00D25D79" w:rsidRDefault="00BF3522">
            <w:pPr>
              <w:pStyle w:val="08-Tabelageral"/>
              <w:spacing w:line="256" w:lineRule="auto"/>
              <w:rPr>
                <w:rFonts w:cs="Arial"/>
                <w:lang w:eastAsia="en-US"/>
              </w:rPr>
            </w:pPr>
            <w:r w:rsidRPr="00D25D79">
              <w:rPr>
                <w:rFonts w:cs="Arial"/>
              </w:rPr>
              <w:t>2.748.860</w:t>
            </w:r>
          </w:p>
        </w:tc>
        <w:tc>
          <w:tcPr>
            <w:tcW w:w="1631" w:type="dxa"/>
            <w:vAlign w:val="bottom"/>
          </w:tcPr>
          <w:p w14:paraId="6063684D" w14:textId="77777777" w:rsidR="00BF3522" w:rsidRPr="00D25D79" w:rsidRDefault="00BF3522">
            <w:pPr>
              <w:pStyle w:val="08-Tabelageral"/>
              <w:spacing w:line="256" w:lineRule="auto"/>
              <w:rPr>
                <w:rFonts w:cs="Arial"/>
                <w:lang w:eastAsia="en-US"/>
              </w:rPr>
            </w:pPr>
            <w:r w:rsidRPr="00D25D79">
              <w:rPr>
                <w:rFonts w:cs="Arial"/>
              </w:rPr>
              <w:t>--</w:t>
            </w:r>
          </w:p>
        </w:tc>
        <w:tc>
          <w:tcPr>
            <w:tcW w:w="1631" w:type="dxa"/>
            <w:vAlign w:val="bottom"/>
          </w:tcPr>
          <w:p w14:paraId="60A54549" w14:textId="77777777" w:rsidR="00BF3522" w:rsidRPr="00D25D79" w:rsidRDefault="00BF3522">
            <w:pPr>
              <w:pStyle w:val="08-Tabelageral"/>
              <w:spacing w:line="256" w:lineRule="auto"/>
              <w:rPr>
                <w:rFonts w:cs="Arial"/>
                <w:lang w:eastAsia="en-US"/>
              </w:rPr>
            </w:pPr>
            <w:r w:rsidRPr="00D25D79">
              <w:rPr>
                <w:rFonts w:cs="Arial"/>
              </w:rPr>
              <w:t>2.978.034</w:t>
            </w:r>
          </w:p>
        </w:tc>
      </w:tr>
      <w:tr w:rsidR="00BF3522" w14:paraId="2A8CDB83" w14:textId="77777777">
        <w:trPr>
          <w:trHeight w:val="238"/>
          <w:jc w:val="center"/>
        </w:trPr>
        <w:tc>
          <w:tcPr>
            <w:tcW w:w="3512" w:type="dxa"/>
            <w:hideMark/>
          </w:tcPr>
          <w:p w14:paraId="5E912603" w14:textId="77777777" w:rsidR="00BF3522" w:rsidRDefault="00BF3522">
            <w:pPr>
              <w:pStyle w:val="08-Tabelageral"/>
              <w:spacing w:line="256" w:lineRule="auto"/>
              <w:ind w:left="113"/>
              <w:jc w:val="left"/>
              <w:rPr>
                <w:rFonts w:cs="Arial"/>
                <w:bCs/>
                <w:lang w:eastAsia="en-US"/>
              </w:rPr>
            </w:pPr>
            <w:r>
              <w:rPr>
                <w:rFonts w:cs="Arial"/>
                <w:lang w:eastAsia="en-US"/>
              </w:rPr>
              <w:t>Patrimônio líquido</w:t>
            </w:r>
          </w:p>
        </w:tc>
        <w:tc>
          <w:tcPr>
            <w:tcW w:w="1240" w:type="dxa"/>
            <w:vAlign w:val="bottom"/>
          </w:tcPr>
          <w:p w14:paraId="016C1B9B" w14:textId="77777777" w:rsidR="00BF3522" w:rsidRPr="00D25D79" w:rsidRDefault="00BF3522">
            <w:pPr>
              <w:pStyle w:val="08-Tabelageral"/>
              <w:spacing w:line="256" w:lineRule="auto"/>
              <w:rPr>
                <w:rFonts w:cs="Arial"/>
                <w:b/>
                <w:lang w:eastAsia="en-US"/>
              </w:rPr>
            </w:pPr>
            <w:r w:rsidRPr="00D25D79">
              <w:rPr>
                <w:rFonts w:cs="Arial"/>
              </w:rPr>
              <w:t>18.939.216</w:t>
            </w:r>
          </w:p>
        </w:tc>
        <w:tc>
          <w:tcPr>
            <w:tcW w:w="1631" w:type="dxa"/>
            <w:vAlign w:val="bottom"/>
          </w:tcPr>
          <w:p w14:paraId="2B6BCCF8" w14:textId="77777777" w:rsidR="00BF3522" w:rsidRPr="00D25D79" w:rsidRDefault="00BF3522">
            <w:pPr>
              <w:pStyle w:val="08-Tabelageral"/>
              <w:spacing w:line="256" w:lineRule="auto"/>
              <w:rPr>
                <w:rFonts w:cs="Arial"/>
                <w:b/>
                <w:lang w:eastAsia="en-US"/>
              </w:rPr>
            </w:pPr>
            <w:r w:rsidRPr="00D25D79">
              <w:rPr>
                <w:rFonts w:cs="Arial"/>
              </w:rPr>
              <w:t>5.872</w:t>
            </w:r>
          </w:p>
        </w:tc>
        <w:tc>
          <w:tcPr>
            <w:tcW w:w="1631" w:type="dxa"/>
            <w:vAlign w:val="bottom"/>
          </w:tcPr>
          <w:p w14:paraId="61A320C2" w14:textId="77777777" w:rsidR="00BF3522" w:rsidRPr="00D25D79" w:rsidRDefault="00BF3522">
            <w:pPr>
              <w:pStyle w:val="08-Tabelageral"/>
              <w:spacing w:line="256" w:lineRule="auto"/>
              <w:rPr>
                <w:rFonts w:cs="Arial"/>
                <w:b/>
                <w:lang w:eastAsia="en-US"/>
              </w:rPr>
            </w:pPr>
            <w:r w:rsidRPr="00D25D79">
              <w:rPr>
                <w:rFonts w:cs="Arial"/>
              </w:rPr>
              <w:t>(9.128.606)</w:t>
            </w:r>
          </w:p>
        </w:tc>
        <w:tc>
          <w:tcPr>
            <w:tcW w:w="1631" w:type="dxa"/>
            <w:vAlign w:val="bottom"/>
          </w:tcPr>
          <w:p w14:paraId="4A2C8F93" w14:textId="77777777" w:rsidR="00BF3522" w:rsidRPr="00D25D79" w:rsidRDefault="00BF3522">
            <w:pPr>
              <w:pStyle w:val="08-Tabelageral"/>
              <w:spacing w:line="256" w:lineRule="auto"/>
              <w:rPr>
                <w:rFonts w:cs="Arial"/>
                <w:b/>
                <w:lang w:eastAsia="en-US"/>
              </w:rPr>
            </w:pPr>
            <w:r w:rsidRPr="00D25D79">
              <w:rPr>
                <w:rFonts w:cs="Arial"/>
              </w:rPr>
              <w:t>9.816.482</w:t>
            </w:r>
          </w:p>
        </w:tc>
      </w:tr>
      <w:tr w:rsidR="00BF3522" w14:paraId="15B191B1" w14:textId="77777777">
        <w:trPr>
          <w:trHeight w:val="238"/>
          <w:jc w:val="center"/>
        </w:trPr>
        <w:tc>
          <w:tcPr>
            <w:tcW w:w="3512" w:type="dxa"/>
            <w:tcBorders>
              <w:top w:val="nil"/>
              <w:left w:val="nil"/>
              <w:bottom w:val="single" w:sz="2" w:space="0" w:color="1F3864" w:themeColor="accent1" w:themeShade="80"/>
              <w:right w:val="nil"/>
            </w:tcBorders>
            <w:hideMark/>
          </w:tcPr>
          <w:p w14:paraId="78CDF3A6" w14:textId="77777777" w:rsidR="00BF3522" w:rsidRDefault="00BF3522">
            <w:pPr>
              <w:pStyle w:val="08-Tabelageral"/>
              <w:spacing w:line="256" w:lineRule="auto"/>
              <w:jc w:val="left"/>
              <w:rPr>
                <w:rFonts w:cs="Arial"/>
                <w:b/>
                <w:lang w:eastAsia="en-US"/>
              </w:rPr>
            </w:pPr>
            <w:r>
              <w:rPr>
                <w:rFonts w:cs="Arial"/>
                <w:b/>
                <w:lang w:eastAsia="en-US"/>
              </w:rPr>
              <w:t>Total do Passivo e Patrimônio Líquido</w:t>
            </w:r>
          </w:p>
        </w:tc>
        <w:tc>
          <w:tcPr>
            <w:tcW w:w="1240" w:type="dxa"/>
            <w:tcBorders>
              <w:top w:val="nil"/>
              <w:left w:val="nil"/>
              <w:bottom w:val="single" w:sz="2" w:space="0" w:color="1F3864" w:themeColor="accent1" w:themeShade="80"/>
              <w:right w:val="nil"/>
            </w:tcBorders>
            <w:vAlign w:val="bottom"/>
          </w:tcPr>
          <w:p w14:paraId="100916F3" w14:textId="1A9A051C" w:rsidR="00BF3522" w:rsidRPr="00D25D79" w:rsidRDefault="00BF3522">
            <w:pPr>
              <w:pStyle w:val="08-Tabelageral"/>
              <w:spacing w:line="256" w:lineRule="auto"/>
              <w:rPr>
                <w:rFonts w:cs="Arial"/>
                <w:b/>
                <w:lang w:eastAsia="en-US"/>
              </w:rPr>
            </w:pPr>
            <w:r w:rsidRPr="00D25D79">
              <w:rPr>
                <w:rFonts w:cs="Arial"/>
                <w:b/>
              </w:rPr>
              <w:t>22.429.17</w:t>
            </w:r>
            <w:r w:rsidR="00C80317">
              <w:rPr>
                <w:rFonts w:cs="Arial"/>
                <w:b/>
              </w:rPr>
              <w:t>5</w:t>
            </w:r>
          </w:p>
        </w:tc>
        <w:tc>
          <w:tcPr>
            <w:tcW w:w="1631" w:type="dxa"/>
            <w:tcBorders>
              <w:top w:val="nil"/>
              <w:left w:val="nil"/>
              <w:bottom w:val="single" w:sz="2" w:space="0" w:color="1F3864" w:themeColor="accent1" w:themeShade="80"/>
              <w:right w:val="nil"/>
            </w:tcBorders>
            <w:vAlign w:val="bottom"/>
          </w:tcPr>
          <w:p w14:paraId="47C234A1" w14:textId="77777777" w:rsidR="00BF3522" w:rsidRPr="00D25D79" w:rsidRDefault="00BF3522">
            <w:pPr>
              <w:pStyle w:val="08-Tabelageral"/>
              <w:spacing w:line="256" w:lineRule="auto"/>
              <w:rPr>
                <w:rFonts w:cs="Arial"/>
                <w:b/>
                <w:lang w:eastAsia="en-US"/>
              </w:rPr>
            </w:pPr>
            <w:r w:rsidRPr="00D25D79">
              <w:rPr>
                <w:rFonts w:cs="Arial"/>
                <w:b/>
              </w:rPr>
              <w:t>7.344.597</w:t>
            </w:r>
          </w:p>
        </w:tc>
        <w:tc>
          <w:tcPr>
            <w:tcW w:w="1631" w:type="dxa"/>
            <w:tcBorders>
              <w:top w:val="nil"/>
              <w:left w:val="nil"/>
              <w:bottom w:val="single" w:sz="2" w:space="0" w:color="1F3864" w:themeColor="accent1" w:themeShade="80"/>
              <w:right w:val="nil"/>
            </w:tcBorders>
            <w:vAlign w:val="bottom"/>
          </w:tcPr>
          <w:p w14:paraId="0069E1DA" w14:textId="77777777" w:rsidR="00BF3522" w:rsidRPr="00D25D79" w:rsidRDefault="00BF3522">
            <w:pPr>
              <w:pStyle w:val="08-Tabelageral"/>
              <w:spacing w:line="256" w:lineRule="auto"/>
              <w:rPr>
                <w:rFonts w:cs="Arial"/>
                <w:b/>
                <w:lang w:eastAsia="en-US"/>
              </w:rPr>
            </w:pPr>
            <w:r w:rsidRPr="00D25D79">
              <w:rPr>
                <w:rFonts w:cs="Arial"/>
                <w:b/>
              </w:rPr>
              <w:t>(11.501.149)</w:t>
            </w:r>
          </w:p>
        </w:tc>
        <w:tc>
          <w:tcPr>
            <w:tcW w:w="1631" w:type="dxa"/>
            <w:tcBorders>
              <w:top w:val="nil"/>
              <w:left w:val="nil"/>
              <w:bottom w:val="single" w:sz="2" w:space="0" w:color="1F3864" w:themeColor="accent1" w:themeShade="80"/>
              <w:right w:val="nil"/>
            </w:tcBorders>
            <w:vAlign w:val="bottom"/>
          </w:tcPr>
          <w:p w14:paraId="790A281B" w14:textId="77777777" w:rsidR="00BF3522" w:rsidRPr="00D25D79" w:rsidRDefault="00BF3522">
            <w:pPr>
              <w:pStyle w:val="08-Tabelageral"/>
              <w:spacing w:line="256" w:lineRule="auto"/>
              <w:rPr>
                <w:rFonts w:cs="Arial"/>
                <w:b/>
                <w:lang w:eastAsia="en-US"/>
              </w:rPr>
            </w:pPr>
            <w:r w:rsidRPr="00D25D79">
              <w:rPr>
                <w:rFonts w:cs="Arial"/>
                <w:b/>
              </w:rPr>
              <w:t>18.272.622</w:t>
            </w:r>
          </w:p>
        </w:tc>
      </w:tr>
    </w:tbl>
    <w:p w14:paraId="01BA41AF" w14:textId="77777777" w:rsidR="00BF3522" w:rsidRPr="00D25D79" w:rsidRDefault="00BF3522" w:rsidP="00BF3522">
      <w:pPr>
        <w:rPr>
          <w:rFonts w:ascii="Arial" w:hAnsi="Arial" w:cs="Arial"/>
          <w:lang w:eastAsia="pt-BR"/>
        </w:rPr>
      </w:pPr>
    </w:p>
    <w:p w14:paraId="757BD40A" w14:textId="77777777" w:rsidR="00F2241F" w:rsidRPr="00BF2AAF" w:rsidRDefault="002965B6" w:rsidP="000A3E92">
      <w:pPr>
        <w:pStyle w:val="02-TtulodeNota"/>
        <w:keepNext/>
        <w:keepLines/>
        <w:pageBreakBefore/>
        <w:rPr>
          <w:rFonts w:cs="Arial"/>
          <w:color w:val="1F3864" w:themeColor="accent1" w:themeShade="80"/>
        </w:rPr>
      </w:pPr>
      <w:bookmarkStart w:id="59" w:name="_Toc173341467"/>
      <w:bookmarkStart w:id="60" w:name="OLE_LINK25"/>
      <w:bookmarkEnd w:id="57"/>
      <w:r w:rsidRPr="00BF2AAF">
        <w:rPr>
          <w:rFonts w:cs="Arial"/>
          <w:color w:val="1F3864" w:themeColor="accent1" w:themeShade="80"/>
        </w:rPr>
        <w:lastRenderedPageBreak/>
        <w:t>7 – INVESTIMENTOS EM PARTICIPAÇÕES SOCIETÁRIAS</w:t>
      </w:r>
      <w:bookmarkEnd w:id="59"/>
    </w:p>
    <w:p w14:paraId="047D481F" w14:textId="77777777" w:rsidR="00145610" w:rsidRPr="00522DAA" w:rsidRDefault="00145610" w:rsidP="00145610">
      <w:pPr>
        <w:pStyle w:val="01-TtulodeNota"/>
        <w:spacing w:before="0" w:after="0"/>
        <w:ind w:right="-1"/>
        <w:rPr>
          <w:color w:val="1F3864" w:themeColor="accent1" w:themeShade="80"/>
          <w:sz w:val="18"/>
          <w:szCs w:val="18"/>
        </w:rPr>
      </w:pPr>
      <w:bookmarkStart w:id="61" w:name="_Hlk173172141"/>
      <w:bookmarkStart w:id="62" w:name="_Toc173341470"/>
      <w:bookmarkEnd w:id="60"/>
      <w:r w:rsidRPr="00522DAA">
        <w:rPr>
          <w:color w:val="1F3864" w:themeColor="accent1" w:themeShade="80"/>
          <w:sz w:val="18"/>
          <w:szCs w:val="18"/>
        </w:rPr>
        <w:t>a) Descrição dos Investimentos em Participações Societárias, por segmento de negócio / ramo de atuação</w:t>
      </w:r>
    </w:p>
    <w:p w14:paraId="55446D54" w14:textId="77777777" w:rsidR="00145610" w:rsidRPr="00273191" w:rsidRDefault="00145610" w:rsidP="00145610">
      <w:pPr>
        <w:rPr>
          <w:rFonts w:ascii="Arial" w:hAnsi="Arial" w:cs="Arial"/>
          <w:sz w:val="2"/>
          <w:szCs w:val="2"/>
          <w:lang w:eastAsia="pt-BR"/>
        </w:rPr>
      </w:pPr>
    </w:p>
    <w:tbl>
      <w:tblPr>
        <w:tblStyle w:val="TabeladeLista6Colorida-nfase51"/>
        <w:tblW w:w="9639" w:type="dxa"/>
        <w:jc w:val="center"/>
        <w:tblLayout w:type="fixed"/>
        <w:tblLook w:val="04A0" w:firstRow="1" w:lastRow="0" w:firstColumn="1" w:lastColumn="0" w:noHBand="0" w:noVBand="1"/>
      </w:tblPr>
      <w:tblGrid>
        <w:gridCol w:w="1000"/>
        <w:gridCol w:w="1204"/>
        <w:gridCol w:w="1534"/>
        <w:gridCol w:w="1814"/>
        <w:gridCol w:w="1334"/>
        <w:gridCol w:w="670"/>
        <w:gridCol w:w="678"/>
        <w:gridCol w:w="759"/>
        <w:gridCol w:w="646"/>
      </w:tblGrid>
      <w:tr w:rsidR="00145610" w:rsidRPr="00AD6080" w14:paraId="608089D4"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tcBorders>
            <w:shd w:val="clear" w:color="auto" w:fill="FFFFFF" w:themeFill="background1"/>
            <w:vAlign w:val="center"/>
          </w:tcPr>
          <w:p w14:paraId="3D2325D4" w14:textId="77777777" w:rsidR="00145610" w:rsidRPr="00AD6080" w:rsidRDefault="00145610" w:rsidP="00C4457E">
            <w:pPr>
              <w:jc w:val="center"/>
              <w:rPr>
                <w:rFonts w:ascii="Arial" w:hAnsi="Arial" w:cs="Arial"/>
                <w:sz w:val="14"/>
                <w:szCs w:val="14"/>
              </w:rPr>
            </w:pPr>
            <w:r w:rsidRPr="00AD6080">
              <w:rPr>
                <w:rFonts w:ascii="Arial" w:hAnsi="Arial" w:cs="Arial"/>
                <w:sz w:val="14"/>
                <w:szCs w:val="14"/>
              </w:rPr>
              <w:t>Segmento</w:t>
            </w:r>
          </w:p>
        </w:tc>
        <w:tc>
          <w:tcPr>
            <w:tcW w:w="1204" w:type="dxa"/>
            <w:vMerge w:val="restart"/>
            <w:tcBorders>
              <w:top w:val="single" w:sz="2" w:space="0" w:color="1F3864" w:themeColor="accent1" w:themeShade="80"/>
            </w:tcBorders>
            <w:shd w:val="clear" w:color="auto" w:fill="FFFFFF" w:themeFill="background1"/>
            <w:vAlign w:val="center"/>
          </w:tcPr>
          <w:p w14:paraId="086F0897" w14:textId="77777777" w:rsidR="00145610" w:rsidRPr="00AD6080" w:rsidRDefault="00145610" w:rsidP="00C445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D6080">
              <w:rPr>
                <w:rFonts w:ascii="Arial" w:hAnsi="Arial" w:cs="Arial"/>
                <w:sz w:val="14"/>
                <w:szCs w:val="14"/>
              </w:rPr>
              <w:t xml:space="preserve">Ramo de </w:t>
            </w:r>
            <w:r>
              <w:rPr>
                <w:rFonts w:ascii="Arial" w:hAnsi="Arial" w:cs="Arial"/>
                <w:sz w:val="14"/>
                <w:szCs w:val="14"/>
              </w:rPr>
              <w:t>A</w:t>
            </w:r>
            <w:r w:rsidRPr="00AD6080">
              <w:rPr>
                <w:rFonts w:ascii="Arial" w:hAnsi="Arial" w:cs="Arial"/>
                <w:sz w:val="14"/>
                <w:szCs w:val="14"/>
              </w:rPr>
              <w:t>tuação</w:t>
            </w:r>
          </w:p>
        </w:tc>
        <w:tc>
          <w:tcPr>
            <w:tcW w:w="1534" w:type="dxa"/>
            <w:vMerge w:val="restart"/>
            <w:tcBorders>
              <w:top w:val="single" w:sz="2" w:space="0" w:color="1F3864" w:themeColor="accent1" w:themeShade="80"/>
            </w:tcBorders>
            <w:shd w:val="clear" w:color="auto" w:fill="FFFFFF" w:themeFill="background1"/>
            <w:vAlign w:val="center"/>
          </w:tcPr>
          <w:p w14:paraId="26A942C7" w14:textId="77777777" w:rsidR="00145610" w:rsidRPr="00AD6080" w:rsidRDefault="00145610" w:rsidP="00C445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D6080">
              <w:rPr>
                <w:rFonts w:ascii="Arial" w:hAnsi="Arial" w:cs="Arial"/>
                <w:sz w:val="14"/>
                <w:szCs w:val="14"/>
              </w:rPr>
              <w:t>Empresa</w:t>
            </w:r>
          </w:p>
        </w:tc>
        <w:tc>
          <w:tcPr>
            <w:tcW w:w="1814" w:type="dxa"/>
            <w:vMerge w:val="restart"/>
            <w:tcBorders>
              <w:top w:val="single" w:sz="2" w:space="0" w:color="1F3864" w:themeColor="accent1" w:themeShade="80"/>
            </w:tcBorders>
            <w:shd w:val="clear" w:color="auto" w:fill="FFFFFF" w:themeFill="background1"/>
            <w:vAlign w:val="center"/>
          </w:tcPr>
          <w:p w14:paraId="46738F6E" w14:textId="77777777" w:rsidR="00145610" w:rsidRPr="00AD6080" w:rsidRDefault="00145610" w:rsidP="00C4457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D6080">
              <w:rPr>
                <w:rFonts w:ascii="Arial" w:hAnsi="Arial" w:cs="Arial"/>
                <w:sz w:val="14"/>
                <w:szCs w:val="14"/>
              </w:rPr>
              <w:t>Descrição</w:t>
            </w:r>
          </w:p>
        </w:tc>
        <w:tc>
          <w:tcPr>
            <w:tcW w:w="1334" w:type="dxa"/>
            <w:vMerge w:val="restart"/>
            <w:tcBorders>
              <w:top w:val="single" w:sz="2" w:space="0" w:color="1F3864" w:themeColor="accent1" w:themeShade="80"/>
            </w:tcBorders>
            <w:shd w:val="clear" w:color="auto" w:fill="FFFFFF" w:themeFill="background1"/>
            <w:vAlign w:val="center"/>
          </w:tcPr>
          <w:p w14:paraId="5A523F35" w14:textId="77777777" w:rsidR="00145610" w:rsidRDefault="00145610" w:rsidP="00C4457E">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szCs w:val="14"/>
              </w:rPr>
            </w:pPr>
            <w:r w:rsidRPr="00AD6080">
              <w:rPr>
                <w:rFonts w:cs="Arial"/>
                <w:szCs w:val="14"/>
              </w:rPr>
              <w:t>Prática Contábil</w:t>
            </w:r>
          </w:p>
          <w:p w14:paraId="204FC2B3" w14:textId="77777777" w:rsidR="00145610" w:rsidRPr="00AD6080" w:rsidRDefault="00145610" w:rsidP="00C4457E">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Pr>
                <w:rFonts w:cs="Arial"/>
                <w:szCs w:val="14"/>
              </w:rPr>
              <w:t>Original</w:t>
            </w:r>
          </w:p>
        </w:tc>
        <w:tc>
          <w:tcPr>
            <w:tcW w:w="670" w:type="dxa"/>
            <w:tcBorders>
              <w:top w:val="single" w:sz="2" w:space="0" w:color="1F3864" w:themeColor="accent1" w:themeShade="80"/>
            </w:tcBorders>
            <w:shd w:val="clear" w:color="auto" w:fill="FFFFFF" w:themeFill="background1"/>
            <w:vAlign w:val="center"/>
          </w:tcPr>
          <w:p w14:paraId="2EED1CD4" w14:textId="77777777" w:rsidR="00145610" w:rsidRPr="00AD6080" w:rsidRDefault="00145610" w:rsidP="00C4457E">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083"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5977B5A6" w14:textId="77777777" w:rsidR="00145610" w:rsidRPr="00AD6080" w:rsidRDefault="00145610" w:rsidP="00C4457E">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AD6080">
              <w:rPr>
                <w:rFonts w:cs="Arial"/>
                <w:szCs w:val="14"/>
              </w:rPr>
              <w:t>% de participação</w:t>
            </w:r>
            <w:r>
              <w:rPr>
                <w:rFonts w:cs="Arial"/>
                <w:szCs w:val="14"/>
              </w:rPr>
              <w:t xml:space="preserve"> em </w:t>
            </w:r>
            <w:r w:rsidRPr="00A67D29">
              <w:rPr>
                <w:rFonts w:cs="Arial"/>
                <w:szCs w:val="14"/>
              </w:rPr>
              <w:t>3</w:t>
            </w:r>
            <w:r>
              <w:rPr>
                <w:rFonts w:cs="Arial"/>
                <w:szCs w:val="14"/>
              </w:rPr>
              <w:t>0</w:t>
            </w:r>
            <w:r w:rsidRPr="00A67D29">
              <w:rPr>
                <w:rFonts w:cs="Arial"/>
                <w:szCs w:val="14"/>
              </w:rPr>
              <w:t>.</w:t>
            </w:r>
            <w:r>
              <w:rPr>
                <w:rFonts w:cs="Arial"/>
                <w:szCs w:val="14"/>
              </w:rPr>
              <w:t>06</w:t>
            </w:r>
            <w:r w:rsidRPr="00A67D29">
              <w:rPr>
                <w:rFonts w:cs="Arial"/>
                <w:szCs w:val="14"/>
              </w:rPr>
              <w:t>.202</w:t>
            </w:r>
            <w:r>
              <w:rPr>
                <w:rFonts w:cs="Arial"/>
                <w:szCs w:val="14"/>
              </w:rPr>
              <w:t xml:space="preserve">4 e 31.12.2023 </w:t>
            </w:r>
            <w:r w:rsidRPr="007F3495">
              <w:rPr>
                <w:rFonts w:cs="Arial"/>
                <w:szCs w:val="14"/>
                <w:vertAlign w:val="superscript"/>
              </w:rPr>
              <w:t>(1)</w:t>
            </w:r>
          </w:p>
        </w:tc>
      </w:tr>
      <w:tr w:rsidR="00145610" w:rsidRPr="003B4BE2" w14:paraId="7A82115D" w14:textId="77777777" w:rsidTr="00C4457E">
        <w:trPr>
          <w:trHeight w:val="645"/>
          <w:jc w:val="center"/>
        </w:trPr>
        <w:tc>
          <w:tcPr>
            <w:cnfStyle w:val="001000000000" w:firstRow="0" w:lastRow="0" w:firstColumn="1" w:lastColumn="0" w:oddVBand="0" w:evenVBand="0" w:oddHBand="0" w:evenHBand="0" w:firstRowFirstColumn="0" w:firstRowLastColumn="0" w:lastRowFirstColumn="0" w:lastRowLastColumn="0"/>
            <w:tcW w:w="1000" w:type="dxa"/>
            <w:vMerge/>
            <w:tcBorders>
              <w:bottom w:val="single" w:sz="2" w:space="0" w:color="1F3864" w:themeColor="accent1" w:themeShade="80"/>
            </w:tcBorders>
            <w:vAlign w:val="center"/>
          </w:tcPr>
          <w:p w14:paraId="3E3472C4" w14:textId="77777777" w:rsidR="00145610" w:rsidRPr="00F45619" w:rsidRDefault="00145610" w:rsidP="00C4457E">
            <w:pPr>
              <w:rPr>
                <w:rFonts w:ascii="Arial" w:hAnsi="Arial" w:cs="Arial"/>
                <w:sz w:val="14"/>
                <w:szCs w:val="14"/>
                <w:highlight w:val="yellow"/>
              </w:rPr>
            </w:pPr>
          </w:p>
        </w:tc>
        <w:tc>
          <w:tcPr>
            <w:tcW w:w="1204" w:type="dxa"/>
            <w:vMerge/>
            <w:tcBorders>
              <w:bottom w:val="single" w:sz="4" w:space="0" w:color="1F3864" w:themeColor="accent1" w:themeShade="80"/>
            </w:tcBorders>
            <w:vAlign w:val="center"/>
          </w:tcPr>
          <w:p w14:paraId="7D23A07E" w14:textId="77777777" w:rsidR="00145610" w:rsidRPr="00F346F4" w:rsidRDefault="00145610" w:rsidP="00C4457E">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highlight w:val="yellow"/>
              </w:rPr>
            </w:pPr>
          </w:p>
        </w:tc>
        <w:tc>
          <w:tcPr>
            <w:tcW w:w="1534" w:type="dxa"/>
            <w:vMerge/>
            <w:tcBorders>
              <w:bottom w:val="single" w:sz="4" w:space="0" w:color="1F3864" w:themeColor="accent1" w:themeShade="80"/>
            </w:tcBorders>
            <w:vAlign w:val="center"/>
          </w:tcPr>
          <w:p w14:paraId="5AD0F310" w14:textId="77777777" w:rsidR="00145610" w:rsidRPr="00F346F4" w:rsidRDefault="00145610" w:rsidP="00C4457E">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highlight w:val="yellow"/>
              </w:rPr>
            </w:pPr>
          </w:p>
        </w:tc>
        <w:tc>
          <w:tcPr>
            <w:tcW w:w="1814" w:type="dxa"/>
            <w:vMerge/>
            <w:tcBorders>
              <w:bottom w:val="single" w:sz="4" w:space="0" w:color="1F3864" w:themeColor="accent1" w:themeShade="80"/>
            </w:tcBorders>
            <w:vAlign w:val="center"/>
          </w:tcPr>
          <w:p w14:paraId="1D099F3B" w14:textId="77777777" w:rsidR="00145610" w:rsidRPr="006E3CF1" w:rsidRDefault="00145610" w:rsidP="00C4457E">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rPr>
            </w:pPr>
          </w:p>
        </w:tc>
        <w:tc>
          <w:tcPr>
            <w:tcW w:w="1334" w:type="dxa"/>
            <w:vMerge/>
            <w:tcBorders>
              <w:bottom w:val="single" w:sz="4" w:space="0" w:color="1F3864" w:themeColor="accent1" w:themeShade="80"/>
            </w:tcBorders>
            <w:vAlign w:val="center"/>
          </w:tcPr>
          <w:p w14:paraId="152E5BED" w14:textId="77777777" w:rsidR="00145610" w:rsidRPr="00595BB1"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highlight w:val="yellow"/>
              </w:rPr>
            </w:pPr>
          </w:p>
        </w:tc>
        <w:tc>
          <w:tcPr>
            <w:tcW w:w="670" w:type="dxa"/>
            <w:tcBorders>
              <w:top w:val="single" w:sz="4" w:space="0" w:color="1F3864" w:themeColor="accent1" w:themeShade="80"/>
              <w:bottom w:val="single" w:sz="4" w:space="0" w:color="1F3864" w:themeColor="accent1" w:themeShade="80"/>
            </w:tcBorders>
            <w:vAlign w:val="center"/>
          </w:tcPr>
          <w:p w14:paraId="2E893D22" w14:textId="77777777" w:rsidR="00145610" w:rsidRPr="006E3CF1"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678" w:type="dxa"/>
            <w:tcBorders>
              <w:top w:val="single" w:sz="4" w:space="0" w:color="1F3864" w:themeColor="accent1" w:themeShade="80"/>
              <w:bottom w:val="single" w:sz="4" w:space="0" w:color="1F3864" w:themeColor="accent1" w:themeShade="80"/>
            </w:tcBorders>
            <w:vAlign w:val="center"/>
          </w:tcPr>
          <w:p w14:paraId="61FB175E" w14:textId="77777777" w:rsidR="00145610" w:rsidRPr="006E3CF1"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6E3CF1">
              <w:rPr>
                <w:rFonts w:ascii="Arial" w:hAnsi="Arial" w:cs="Arial"/>
                <w:b/>
                <w:sz w:val="14"/>
                <w:szCs w:val="14"/>
              </w:rPr>
              <w:t>ON</w:t>
            </w:r>
          </w:p>
        </w:tc>
        <w:tc>
          <w:tcPr>
            <w:tcW w:w="759" w:type="dxa"/>
            <w:tcBorders>
              <w:top w:val="single" w:sz="4" w:space="0" w:color="1F3864" w:themeColor="accent1" w:themeShade="80"/>
              <w:bottom w:val="single" w:sz="4" w:space="0" w:color="1F3864" w:themeColor="accent1" w:themeShade="80"/>
            </w:tcBorders>
            <w:vAlign w:val="center"/>
          </w:tcPr>
          <w:p w14:paraId="78BC5F11" w14:textId="77777777" w:rsidR="00145610" w:rsidRPr="006E3CF1"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PN</w:t>
            </w:r>
          </w:p>
        </w:tc>
        <w:tc>
          <w:tcPr>
            <w:tcW w:w="646" w:type="dxa"/>
            <w:tcBorders>
              <w:top w:val="single" w:sz="2" w:space="0" w:color="1F3864" w:themeColor="accent1" w:themeShade="80"/>
              <w:bottom w:val="single" w:sz="4" w:space="0" w:color="1F3864" w:themeColor="accent1" w:themeShade="80"/>
            </w:tcBorders>
            <w:vAlign w:val="center"/>
          </w:tcPr>
          <w:p w14:paraId="6D97FAEC" w14:textId="77777777" w:rsidR="00145610" w:rsidRPr="006E3CF1"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6E3CF1">
              <w:rPr>
                <w:rFonts w:ascii="Arial" w:hAnsi="Arial" w:cs="Arial"/>
                <w:b/>
                <w:sz w:val="14"/>
                <w:szCs w:val="14"/>
              </w:rPr>
              <w:t>Total</w:t>
            </w:r>
          </w:p>
        </w:tc>
      </w:tr>
      <w:tr w:rsidR="00930CC8" w:rsidRPr="003B4BE2" w14:paraId="437C48F7" w14:textId="77777777" w:rsidTr="00930CC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left w:val="nil"/>
              <w:bottom w:val="single" w:sz="2" w:space="0" w:color="9CC2E5" w:themeColor="accent5" w:themeTint="99"/>
              <w:right w:val="single" w:sz="4" w:space="0" w:color="1F3864" w:themeColor="accent1" w:themeShade="80"/>
            </w:tcBorders>
            <w:shd w:val="clear" w:color="auto" w:fill="FFFFFF" w:themeFill="background1"/>
            <w:vAlign w:val="center"/>
          </w:tcPr>
          <w:p w14:paraId="6AE110B2" w14:textId="77777777" w:rsidR="00145610" w:rsidRPr="00BF0850" w:rsidRDefault="00145610" w:rsidP="00C4457E">
            <w:pPr>
              <w:pStyle w:val="08-Tabelageral"/>
              <w:jc w:val="center"/>
              <w:rPr>
                <w:rFonts w:cs="Arial"/>
                <w:bCs w:val="0"/>
                <w:szCs w:val="14"/>
              </w:rPr>
            </w:pPr>
            <w:r w:rsidRPr="00BF0850">
              <w:rPr>
                <w:rFonts w:cs="Arial"/>
                <w:bCs w:val="0"/>
                <w:szCs w:val="14"/>
              </w:rPr>
              <w:t>Seguridade</w:t>
            </w:r>
          </w:p>
        </w:tc>
        <w:tc>
          <w:tcPr>
            <w:tcW w:w="1204" w:type="dxa"/>
            <w:tcBorders>
              <w:top w:val="single" w:sz="4" w:space="0" w:color="1F3864" w:themeColor="accent1" w:themeShade="80"/>
              <w:left w:val="single" w:sz="4" w:space="0" w:color="1F3864" w:themeColor="accent1" w:themeShade="80"/>
              <w:bottom w:val="single" w:sz="4" w:space="0" w:color="1F3864" w:themeColor="accent1" w:themeShade="80"/>
              <w:right w:val="single" w:sz="2" w:space="0" w:color="1F3864" w:themeColor="accent1" w:themeShade="80"/>
            </w:tcBorders>
            <w:shd w:val="clear" w:color="auto" w:fill="FFFFFF" w:themeFill="background1"/>
            <w:vAlign w:val="center"/>
          </w:tcPr>
          <w:p w14:paraId="574A7CDE" w14:textId="77777777" w:rsidR="00145610" w:rsidRPr="00BD64C0" w:rsidRDefault="00145610" w:rsidP="00C4457E">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34" w:type="dxa"/>
            <w:tcBorders>
              <w:top w:val="single" w:sz="4" w:space="0" w:color="1F3864" w:themeColor="accent1" w:themeShade="80"/>
              <w:left w:val="single" w:sz="2" w:space="0" w:color="1F3864" w:themeColor="accent1" w:themeShade="80"/>
              <w:bottom w:val="single" w:sz="4" w:space="0" w:color="1F3864" w:themeColor="accent1" w:themeShade="80"/>
            </w:tcBorders>
            <w:shd w:val="clear" w:color="auto" w:fill="auto"/>
            <w:vAlign w:val="center"/>
          </w:tcPr>
          <w:p w14:paraId="5FA52265" w14:textId="77777777" w:rsidR="00145610" w:rsidRPr="00BD64C0" w:rsidRDefault="00145610" w:rsidP="00C4457E">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BD64C0">
              <w:rPr>
                <w:rFonts w:cs="Arial"/>
                <w:szCs w:val="14"/>
              </w:rPr>
              <w:t xml:space="preserve">BB Seguros Participações S.A. </w:t>
            </w:r>
            <w:r w:rsidRPr="000D5254">
              <w:rPr>
                <w:rFonts w:cs="Arial"/>
                <w:szCs w:val="14"/>
              </w:rPr>
              <w:t>(</w:t>
            </w:r>
            <w:r w:rsidRPr="000D5254">
              <w:rPr>
                <w:rFonts w:cs="Arial"/>
                <w:bCs/>
                <w:szCs w:val="14"/>
              </w:rPr>
              <w:t>BB Seguros)</w:t>
            </w:r>
          </w:p>
        </w:tc>
        <w:tc>
          <w:tcPr>
            <w:tcW w:w="1814" w:type="dxa"/>
            <w:tcBorders>
              <w:top w:val="single" w:sz="4" w:space="0" w:color="1F3864" w:themeColor="accent1" w:themeShade="80"/>
              <w:bottom w:val="single" w:sz="4" w:space="0" w:color="1F3864" w:themeColor="accent1" w:themeShade="80"/>
            </w:tcBorders>
            <w:shd w:val="clear" w:color="auto" w:fill="auto"/>
            <w:vAlign w:val="center"/>
          </w:tcPr>
          <w:p w14:paraId="5D255D0C" w14:textId="77777777" w:rsidR="00145610" w:rsidRPr="00600F18" w:rsidRDefault="00145610" w:rsidP="00C4457E">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highlight w:val="yellow"/>
              </w:rPr>
            </w:pPr>
            <w:r w:rsidRPr="00A57A8A">
              <w:rPr>
                <w:rFonts w:cs="Arial"/>
                <w:bCs/>
                <w:szCs w:val="14"/>
              </w:rPr>
              <w:t>Holding de sociedades com atuação nos setores de seguros, previdência aberta, capitalização</w:t>
            </w:r>
            <w:r>
              <w:rPr>
                <w:rFonts w:cs="Arial"/>
                <w:bCs/>
                <w:szCs w:val="14"/>
              </w:rPr>
              <w:t xml:space="preserve"> e planos odontológicos.</w:t>
            </w:r>
          </w:p>
        </w:tc>
        <w:tc>
          <w:tcPr>
            <w:tcW w:w="1334" w:type="dxa"/>
            <w:tcBorders>
              <w:top w:val="single" w:sz="4" w:space="0" w:color="1F3864" w:themeColor="accent1" w:themeShade="80"/>
              <w:bottom w:val="single" w:sz="4" w:space="0" w:color="1F3864" w:themeColor="accent1" w:themeShade="80"/>
            </w:tcBorders>
            <w:shd w:val="clear" w:color="auto" w:fill="auto"/>
            <w:vAlign w:val="center"/>
          </w:tcPr>
          <w:p w14:paraId="7D6F85D3" w14:textId="77777777" w:rsidR="00145610" w:rsidRPr="00BF0850"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BRGAAP</w:t>
            </w:r>
          </w:p>
        </w:tc>
        <w:tc>
          <w:tcPr>
            <w:tcW w:w="670" w:type="dxa"/>
            <w:tcBorders>
              <w:top w:val="single" w:sz="4" w:space="0" w:color="1F3864" w:themeColor="accent1" w:themeShade="80"/>
              <w:bottom w:val="single" w:sz="4" w:space="0" w:color="1F3864" w:themeColor="accent1" w:themeShade="80"/>
            </w:tcBorders>
            <w:shd w:val="clear" w:color="auto" w:fill="auto"/>
            <w:vAlign w:val="center"/>
          </w:tcPr>
          <w:p w14:paraId="3A6DE225" w14:textId="77777777" w:rsidR="00145610" w:rsidRPr="00BF0850"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78" w:type="dxa"/>
            <w:tcBorders>
              <w:top w:val="single" w:sz="4" w:space="0" w:color="1F3864" w:themeColor="accent1" w:themeShade="80"/>
              <w:bottom w:val="single" w:sz="4" w:space="0" w:color="1F3864" w:themeColor="accent1" w:themeShade="80"/>
            </w:tcBorders>
            <w:shd w:val="clear" w:color="auto" w:fill="auto"/>
            <w:vAlign w:val="center"/>
          </w:tcPr>
          <w:p w14:paraId="24896DE6" w14:textId="77777777" w:rsidR="00145610" w:rsidRPr="00BF0850"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BF0850">
              <w:rPr>
                <w:rFonts w:cs="Arial"/>
                <w:szCs w:val="14"/>
              </w:rPr>
              <w:t>100,00</w:t>
            </w:r>
          </w:p>
        </w:tc>
        <w:tc>
          <w:tcPr>
            <w:tcW w:w="759" w:type="dxa"/>
            <w:tcBorders>
              <w:top w:val="single" w:sz="4" w:space="0" w:color="1F3864" w:themeColor="accent1" w:themeShade="80"/>
              <w:bottom w:val="single" w:sz="4" w:space="0" w:color="1F3864" w:themeColor="accent1" w:themeShade="80"/>
            </w:tcBorders>
            <w:shd w:val="clear" w:color="auto" w:fill="auto"/>
            <w:vAlign w:val="center"/>
          </w:tcPr>
          <w:p w14:paraId="4749DCD5" w14:textId="77777777" w:rsidR="00145610" w:rsidRPr="00BF0850"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646" w:type="dxa"/>
            <w:tcBorders>
              <w:top w:val="single" w:sz="4" w:space="0" w:color="1F3864" w:themeColor="accent1" w:themeShade="80"/>
              <w:bottom w:val="single" w:sz="4" w:space="0" w:color="1F3864" w:themeColor="accent1" w:themeShade="80"/>
            </w:tcBorders>
            <w:shd w:val="clear" w:color="auto" w:fill="auto"/>
            <w:vAlign w:val="center"/>
          </w:tcPr>
          <w:p w14:paraId="77A9ADC5" w14:textId="77777777" w:rsidR="00145610" w:rsidRPr="003B4BE2"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BF0850">
              <w:rPr>
                <w:rFonts w:cs="Arial"/>
                <w:szCs w:val="14"/>
              </w:rPr>
              <w:t>100,00</w:t>
            </w:r>
          </w:p>
        </w:tc>
      </w:tr>
      <w:tr w:rsidR="00145610" w:rsidRPr="00772D14" w14:paraId="27D5D339" w14:textId="77777777" w:rsidTr="00C4457E">
        <w:trPr>
          <w:trHeight w:val="5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vAlign w:val="center"/>
          </w:tcPr>
          <w:p w14:paraId="120802E0" w14:textId="77777777" w:rsidR="00145610" w:rsidRPr="0025537E" w:rsidRDefault="00145610" w:rsidP="00C4457E">
            <w:pPr>
              <w:pStyle w:val="08-Tabelageral"/>
              <w:jc w:val="left"/>
              <w:rPr>
                <w:rFonts w:cs="Arial"/>
                <w:bCs w:val="0"/>
                <w:szCs w:val="14"/>
              </w:rPr>
            </w:pPr>
          </w:p>
        </w:tc>
        <w:tc>
          <w:tcPr>
            <w:tcW w:w="1204" w:type="dxa"/>
            <w:vMerge w:val="restart"/>
            <w:tcBorders>
              <w:top w:val="single" w:sz="4" w:space="0" w:color="1F3864" w:themeColor="accent1" w:themeShade="80"/>
              <w:left w:val="single" w:sz="4" w:space="0" w:color="1F3864" w:themeColor="accent1" w:themeShade="80"/>
              <w:right w:val="single" w:sz="2" w:space="0" w:color="1F3864" w:themeColor="accent1" w:themeShade="80"/>
            </w:tcBorders>
            <w:vAlign w:val="center"/>
          </w:tcPr>
          <w:p w14:paraId="5863085E" w14:textId="77777777" w:rsidR="00145610" w:rsidRPr="00BD64C0"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BD64C0">
              <w:rPr>
                <w:rFonts w:cs="Arial"/>
                <w:b/>
                <w:szCs w:val="14"/>
              </w:rPr>
              <w:t xml:space="preserve">Seguros – Vida, </w:t>
            </w:r>
            <w:r>
              <w:rPr>
                <w:rFonts w:cs="Arial"/>
                <w:b/>
                <w:szCs w:val="14"/>
              </w:rPr>
              <w:t>Habitacional, R</w:t>
            </w:r>
            <w:r w:rsidRPr="00BD64C0">
              <w:rPr>
                <w:rFonts w:cs="Arial"/>
                <w:b/>
                <w:szCs w:val="14"/>
              </w:rPr>
              <w:t xml:space="preserve">ural e </w:t>
            </w:r>
            <w:r>
              <w:rPr>
                <w:rFonts w:cs="Arial"/>
                <w:b/>
                <w:szCs w:val="14"/>
              </w:rPr>
              <w:t>Danos</w:t>
            </w:r>
          </w:p>
        </w:tc>
        <w:tc>
          <w:tcPr>
            <w:tcW w:w="1534" w:type="dxa"/>
            <w:tcBorders>
              <w:top w:val="single" w:sz="4" w:space="0" w:color="1F3864" w:themeColor="accent1" w:themeShade="80"/>
              <w:left w:val="single" w:sz="2" w:space="0" w:color="1F3864" w:themeColor="accent1" w:themeShade="80"/>
              <w:bottom w:val="nil"/>
            </w:tcBorders>
            <w:vAlign w:val="center"/>
          </w:tcPr>
          <w:p w14:paraId="6A44D271" w14:textId="77777777" w:rsidR="00145610" w:rsidRPr="00BD64C0" w:rsidRDefault="00145610" w:rsidP="00C445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BB MAPFRE</w:t>
            </w:r>
            <w:r w:rsidRPr="00BD64C0">
              <w:rPr>
                <w:rFonts w:cs="Arial"/>
                <w:szCs w:val="14"/>
              </w:rPr>
              <w:t xml:space="preserve"> Participações S.A. (</w:t>
            </w:r>
            <w:r>
              <w:rPr>
                <w:rFonts w:cs="Arial"/>
                <w:szCs w:val="14"/>
              </w:rPr>
              <w:t>BB MAPFRE</w:t>
            </w:r>
            <w:r w:rsidRPr="00BD64C0">
              <w:rPr>
                <w:rFonts w:cs="Arial"/>
                <w:szCs w:val="14"/>
              </w:rPr>
              <w:t>)</w:t>
            </w:r>
          </w:p>
        </w:tc>
        <w:tc>
          <w:tcPr>
            <w:tcW w:w="1814" w:type="dxa"/>
            <w:tcBorders>
              <w:top w:val="single" w:sz="4" w:space="0" w:color="1F3864" w:themeColor="accent1" w:themeShade="80"/>
              <w:bottom w:val="nil"/>
            </w:tcBorders>
            <w:vAlign w:val="center"/>
          </w:tcPr>
          <w:p w14:paraId="6D4A2026" w14:textId="77777777" w:rsidR="00145610" w:rsidRPr="00600F18" w:rsidRDefault="00145610" w:rsidP="00C445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DD3C1A">
              <w:rPr>
                <w:rFonts w:cs="Arial"/>
                <w:szCs w:val="14"/>
              </w:rPr>
              <w:t>Holding de sociedades com atuação no setor de seguros e</w:t>
            </w:r>
            <w:r w:rsidRPr="00DD3C1A">
              <w:rPr>
                <w:rFonts w:cs="Arial"/>
                <w:bCs/>
                <w:szCs w:val="14"/>
              </w:rPr>
              <w:t xml:space="preserve"> de serviços de intermediação de negócios em geral</w:t>
            </w:r>
          </w:p>
        </w:tc>
        <w:tc>
          <w:tcPr>
            <w:tcW w:w="1334" w:type="dxa"/>
            <w:tcBorders>
              <w:top w:val="single" w:sz="4" w:space="0" w:color="1F3864" w:themeColor="accent1" w:themeShade="80"/>
              <w:bottom w:val="nil"/>
            </w:tcBorders>
            <w:vAlign w:val="center"/>
          </w:tcPr>
          <w:p w14:paraId="4FC04F9C" w14:textId="77777777" w:rsidR="00145610" w:rsidRPr="00BF0850"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rFonts w:cs="Arial"/>
                <w:szCs w:val="14"/>
              </w:rPr>
              <w:t>BRGAAP</w:t>
            </w:r>
          </w:p>
        </w:tc>
        <w:tc>
          <w:tcPr>
            <w:tcW w:w="670" w:type="dxa"/>
            <w:tcBorders>
              <w:top w:val="single" w:sz="4" w:space="0" w:color="1F3864" w:themeColor="accent1" w:themeShade="80"/>
              <w:bottom w:val="nil"/>
            </w:tcBorders>
            <w:vAlign w:val="center"/>
          </w:tcPr>
          <w:p w14:paraId="1FBAEC9D" w14:textId="77777777" w:rsidR="00145610" w:rsidRPr="00BF0850"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single" w:sz="4" w:space="0" w:color="1F3864" w:themeColor="accent1" w:themeShade="80"/>
              <w:bottom w:val="nil"/>
            </w:tcBorders>
            <w:vAlign w:val="center"/>
          </w:tcPr>
          <w:p w14:paraId="61140DD0" w14:textId="77777777" w:rsidR="00145610" w:rsidRPr="00BF0850"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BF0850">
              <w:rPr>
                <w:bCs/>
              </w:rPr>
              <w:t>49,99</w:t>
            </w:r>
          </w:p>
        </w:tc>
        <w:tc>
          <w:tcPr>
            <w:tcW w:w="759" w:type="dxa"/>
            <w:tcBorders>
              <w:top w:val="single" w:sz="4" w:space="0" w:color="1F3864" w:themeColor="accent1" w:themeShade="80"/>
              <w:bottom w:val="nil"/>
            </w:tcBorders>
            <w:vAlign w:val="center"/>
          </w:tcPr>
          <w:p w14:paraId="5962C90A" w14:textId="77777777" w:rsidR="00145610" w:rsidRPr="00BF0850"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646" w:type="dxa"/>
            <w:tcBorders>
              <w:top w:val="single" w:sz="4" w:space="0" w:color="1F3864" w:themeColor="accent1" w:themeShade="80"/>
              <w:bottom w:val="nil"/>
            </w:tcBorders>
            <w:vAlign w:val="center"/>
          </w:tcPr>
          <w:p w14:paraId="3DC774BA" w14:textId="77777777" w:rsidR="00145610" w:rsidRPr="00AF17C4"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BF0850">
              <w:rPr>
                <w:bCs/>
              </w:rPr>
              <w:t>74,99</w:t>
            </w:r>
          </w:p>
        </w:tc>
      </w:tr>
      <w:tr w:rsidR="00145610" w:rsidRPr="00772D14" w14:paraId="69E2CD45" w14:textId="77777777" w:rsidTr="00930CC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FFFFFF" w:themeFill="background1"/>
            <w:vAlign w:val="center"/>
          </w:tcPr>
          <w:p w14:paraId="5114E867" w14:textId="77777777" w:rsidR="00145610" w:rsidRPr="00F45619" w:rsidRDefault="00145610" w:rsidP="00C4457E">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right w:val="single" w:sz="2" w:space="0" w:color="1F3864" w:themeColor="accent1" w:themeShade="80"/>
            </w:tcBorders>
            <w:shd w:val="clear" w:color="auto" w:fill="FFFFFF" w:themeFill="background1"/>
            <w:vAlign w:val="center"/>
          </w:tcPr>
          <w:p w14:paraId="2A24A830" w14:textId="77777777" w:rsidR="00145610" w:rsidRPr="00167880"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nil"/>
            </w:tcBorders>
            <w:shd w:val="clear" w:color="auto" w:fill="auto"/>
            <w:vAlign w:val="center"/>
          </w:tcPr>
          <w:p w14:paraId="5B54FB13" w14:textId="77777777" w:rsidR="00145610" w:rsidRPr="00BD64C0" w:rsidRDefault="00145610" w:rsidP="00C445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BD64C0">
              <w:rPr>
                <w:rFonts w:cs="Arial"/>
                <w:szCs w:val="14"/>
              </w:rPr>
              <w:t>Brasilseg</w:t>
            </w:r>
            <w:proofErr w:type="spellEnd"/>
            <w:r w:rsidRPr="00BD64C0">
              <w:rPr>
                <w:rFonts w:cs="Arial"/>
                <w:szCs w:val="14"/>
              </w:rPr>
              <w:t xml:space="preserve"> Companhia de Seguros S.A. (</w:t>
            </w:r>
            <w:proofErr w:type="spellStart"/>
            <w:r w:rsidRPr="00BD64C0">
              <w:rPr>
                <w:rFonts w:cs="Arial"/>
                <w:szCs w:val="14"/>
              </w:rPr>
              <w:t>Brasilseg</w:t>
            </w:r>
            <w:proofErr w:type="spellEnd"/>
            <w:r w:rsidRPr="00BD64C0">
              <w:rPr>
                <w:rFonts w:cs="Arial"/>
                <w:szCs w:val="14"/>
              </w:rPr>
              <w:t>)</w:t>
            </w:r>
          </w:p>
        </w:tc>
        <w:tc>
          <w:tcPr>
            <w:tcW w:w="1814" w:type="dxa"/>
            <w:tcBorders>
              <w:top w:val="nil"/>
              <w:bottom w:val="nil"/>
            </w:tcBorders>
            <w:shd w:val="clear" w:color="auto" w:fill="auto"/>
            <w:vAlign w:val="center"/>
          </w:tcPr>
          <w:p w14:paraId="6630E63C" w14:textId="77777777" w:rsidR="00145610" w:rsidRPr="00600F18" w:rsidRDefault="00145610" w:rsidP="00C445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950879">
              <w:rPr>
                <w:rFonts w:cs="Arial"/>
                <w:szCs w:val="14"/>
              </w:rPr>
              <w:t>Atuação em seguros dos ramos de pessoas, seguros rurais e seguro habitacional.</w:t>
            </w:r>
          </w:p>
        </w:tc>
        <w:tc>
          <w:tcPr>
            <w:tcW w:w="1334" w:type="dxa"/>
            <w:tcBorders>
              <w:top w:val="nil"/>
              <w:bottom w:val="nil"/>
            </w:tcBorders>
            <w:shd w:val="clear" w:color="auto" w:fill="auto"/>
            <w:vAlign w:val="center"/>
          </w:tcPr>
          <w:p w14:paraId="7CFD7FEF" w14:textId="77777777" w:rsidR="00145610" w:rsidRPr="0025537E"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szCs w:val="14"/>
              </w:rPr>
              <w:t>SUSEPGAAP</w:t>
            </w:r>
          </w:p>
        </w:tc>
        <w:tc>
          <w:tcPr>
            <w:tcW w:w="670" w:type="dxa"/>
            <w:tcBorders>
              <w:top w:val="nil"/>
              <w:bottom w:val="nil"/>
            </w:tcBorders>
            <w:shd w:val="clear" w:color="auto" w:fill="auto"/>
            <w:vAlign w:val="center"/>
          </w:tcPr>
          <w:p w14:paraId="2421E27F" w14:textId="77777777" w:rsidR="00145610" w:rsidRPr="00AF17C4"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78" w:type="dxa"/>
            <w:tcBorders>
              <w:top w:val="nil"/>
              <w:bottom w:val="nil"/>
            </w:tcBorders>
            <w:shd w:val="clear" w:color="auto" w:fill="auto"/>
            <w:vAlign w:val="center"/>
          </w:tcPr>
          <w:p w14:paraId="42FAE08D" w14:textId="77777777" w:rsidR="00145610" w:rsidRPr="00AF17C4"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49,99</w:t>
            </w:r>
          </w:p>
        </w:tc>
        <w:tc>
          <w:tcPr>
            <w:tcW w:w="759" w:type="dxa"/>
            <w:tcBorders>
              <w:top w:val="nil"/>
              <w:bottom w:val="nil"/>
            </w:tcBorders>
            <w:shd w:val="clear" w:color="auto" w:fill="auto"/>
            <w:vAlign w:val="center"/>
          </w:tcPr>
          <w:p w14:paraId="2D8566D4" w14:textId="77777777" w:rsidR="00145610" w:rsidRPr="00AF17C4"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100,00</w:t>
            </w:r>
          </w:p>
        </w:tc>
        <w:tc>
          <w:tcPr>
            <w:tcW w:w="646" w:type="dxa"/>
            <w:tcBorders>
              <w:top w:val="nil"/>
              <w:bottom w:val="nil"/>
            </w:tcBorders>
            <w:shd w:val="clear" w:color="auto" w:fill="auto"/>
            <w:vAlign w:val="center"/>
          </w:tcPr>
          <w:p w14:paraId="71C6922D" w14:textId="77777777" w:rsidR="00145610" w:rsidRPr="00AF17C4"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74,99</w:t>
            </w:r>
          </w:p>
        </w:tc>
      </w:tr>
      <w:tr w:rsidR="00145610" w:rsidRPr="00772D14" w14:paraId="5978F45D"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vAlign w:val="center"/>
          </w:tcPr>
          <w:p w14:paraId="3CE9B2E6" w14:textId="77777777" w:rsidR="00145610" w:rsidRPr="00F45619" w:rsidRDefault="00145610" w:rsidP="00C4457E">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bottom w:val="single" w:sz="2" w:space="0" w:color="1F3864" w:themeColor="accent1" w:themeShade="80"/>
              <w:right w:val="single" w:sz="2" w:space="0" w:color="1F3864" w:themeColor="accent1" w:themeShade="80"/>
            </w:tcBorders>
            <w:vAlign w:val="center"/>
          </w:tcPr>
          <w:p w14:paraId="6C80EB6E" w14:textId="77777777" w:rsidR="00145610" w:rsidRPr="00167880"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nil"/>
            </w:tcBorders>
            <w:vAlign w:val="center"/>
          </w:tcPr>
          <w:p w14:paraId="28D4DEE9" w14:textId="77777777" w:rsidR="00145610" w:rsidRPr="00BD64C0" w:rsidRDefault="00145610" w:rsidP="00C445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Aliança do Brasil Seguros S.A. (Aliança do Brasil)</w:t>
            </w:r>
          </w:p>
        </w:tc>
        <w:tc>
          <w:tcPr>
            <w:tcW w:w="1814" w:type="dxa"/>
            <w:tcBorders>
              <w:top w:val="nil"/>
              <w:bottom w:val="nil"/>
            </w:tcBorders>
            <w:vAlign w:val="center"/>
          </w:tcPr>
          <w:p w14:paraId="0978658B" w14:textId="77777777" w:rsidR="00145610" w:rsidRPr="00600F18" w:rsidRDefault="00145610" w:rsidP="00C445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B530C4">
              <w:rPr>
                <w:rFonts w:cs="Arial"/>
                <w:szCs w:val="14"/>
              </w:rPr>
              <w:t>Atuação em seguros dos ramos de danos e seguros rurais.</w:t>
            </w:r>
          </w:p>
        </w:tc>
        <w:tc>
          <w:tcPr>
            <w:tcW w:w="1334" w:type="dxa"/>
            <w:tcBorders>
              <w:top w:val="nil"/>
              <w:bottom w:val="nil"/>
            </w:tcBorders>
            <w:vAlign w:val="center"/>
          </w:tcPr>
          <w:p w14:paraId="6ADC3140" w14:textId="77777777" w:rsidR="00145610"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SUSEPGAAP</w:t>
            </w:r>
          </w:p>
        </w:tc>
        <w:tc>
          <w:tcPr>
            <w:tcW w:w="670" w:type="dxa"/>
            <w:tcBorders>
              <w:top w:val="nil"/>
              <w:bottom w:val="nil"/>
            </w:tcBorders>
            <w:vAlign w:val="center"/>
          </w:tcPr>
          <w:p w14:paraId="1C5A6774" w14:textId="77777777" w:rsidR="00145610" w:rsidRPr="00165F9C"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678" w:type="dxa"/>
            <w:tcBorders>
              <w:top w:val="nil"/>
              <w:bottom w:val="nil"/>
            </w:tcBorders>
            <w:vAlign w:val="center"/>
          </w:tcPr>
          <w:p w14:paraId="533F82B7" w14:textId="77777777" w:rsidR="00145610" w:rsidRPr="00165F9C"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AF17C4">
              <w:rPr>
                <w:bCs/>
              </w:rPr>
              <w:t>49,99</w:t>
            </w:r>
          </w:p>
        </w:tc>
        <w:tc>
          <w:tcPr>
            <w:tcW w:w="759" w:type="dxa"/>
            <w:tcBorders>
              <w:top w:val="nil"/>
              <w:bottom w:val="nil"/>
            </w:tcBorders>
            <w:vAlign w:val="center"/>
          </w:tcPr>
          <w:p w14:paraId="46867B73" w14:textId="77777777" w:rsidR="00145610" w:rsidRPr="00165F9C"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Pr>
                <w:bCs/>
              </w:rPr>
              <w:t>100,00</w:t>
            </w:r>
          </w:p>
        </w:tc>
        <w:tc>
          <w:tcPr>
            <w:tcW w:w="646" w:type="dxa"/>
            <w:tcBorders>
              <w:top w:val="nil"/>
              <w:bottom w:val="nil"/>
            </w:tcBorders>
            <w:vAlign w:val="center"/>
          </w:tcPr>
          <w:p w14:paraId="303AC3DE" w14:textId="77777777" w:rsidR="00145610" w:rsidRPr="00165F9C"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AF17C4">
              <w:rPr>
                <w:bCs/>
              </w:rPr>
              <w:t>74,99</w:t>
            </w:r>
          </w:p>
        </w:tc>
      </w:tr>
      <w:tr w:rsidR="00145610" w:rsidRPr="009441E2" w14:paraId="317B6B04" w14:textId="77777777" w:rsidTr="00930CC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vAlign w:val="center"/>
          </w:tcPr>
          <w:p w14:paraId="10437006" w14:textId="77777777" w:rsidR="00145610" w:rsidRPr="00F45619" w:rsidRDefault="00145610" w:rsidP="00C4457E">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bottom w:val="single" w:sz="2" w:space="0" w:color="1F3864" w:themeColor="accent1" w:themeShade="80"/>
              <w:right w:val="single" w:sz="2" w:space="0" w:color="1F3864" w:themeColor="accent1" w:themeShade="80"/>
            </w:tcBorders>
            <w:vAlign w:val="center"/>
          </w:tcPr>
          <w:p w14:paraId="062D60AA" w14:textId="77777777" w:rsidR="00145610" w:rsidRPr="00167880"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single" w:sz="2" w:space="0" w:color="1F3864" w:themeColor="accent1" w:themeShade="80"/>
            </w:tcBorders>
            <w:shd w:val="clear" w:color="auto" w:fill="auto"/>
            <w:vAlign w:val="center"/>
          </w:tcPr>
          <w:p w14:paraId="15E1FC01" w14:textId="77777777" w:rsidR="00145610" w:rsidRPr="009441E2" w:rsidRDefault="00145610" w:rsidP="00C445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red"/>
              </w:rPr>
            </w:pPr>
            <w:r w:rsidRPr="004A0EB5">
              <w:rPr>
                <w:rFonts w:cs="Arial"/>
                <w:szCs w:val="14"/>
              </w:rPr>
              <w:t>Broto S.A.</w:t>
            </w:r>
          </w:p>
        </w:tc>
        <w:tc>
          <w:tcPr>
            <w:tcW w:w="1814" w:type="dxa"/>
            <w:tcBorders>
              <w:top w:val="nil"/>
              <w:bottom w:val="single" w:sz="2" w:space="0" w:color="1F3864" w:themeColor="accent1" w:themeShade="80"/>
            </w:tcBorders>
            <w:shd w:val="clear" w:color="auto" w:fill="auto"/>
            <w:vAlign w:val="center"/>
          </w:tcPr>
          <w:p w14:paraId="198D6637" w14:textId="77777777" w:rsidR="00145610" w:rsidRPr="009441E2" w:rsidRDefault="00145610" w:rsidP="00C445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red"/>
              </w:rPr>
            </w:pPr>
            <w:r w:rsidRPr="00B530C4">
              <w:rPr>
                <w:rFonts w:cs="Arial"/>
                <w:szCs w:val="14"/>
              </w:rPr>
              <w:t>Atuação na prestação de serviços de intermediação de negócios em geral.</w:t>
            </w:r>
          </w:p>
        </w:tc>
        <w:tc>
          <w:tcPr>
            <w:tcW w:w="1334" w:type="dxa"/>
            <w:tcBorders>
              <w:top w:val="nil"/>
              <w:bottom w:val="single" w:sz="2" w:space="0" w:color="1F3864" w:themeColor="accent1" w:themeShade="80"/>
            </w:tcBorders>
            <w:shd w:val="clear" w:color="auto" w:fill="auto"/>
            <w:vAlign w:val="center"/>
          </w:tcPr>
          <w:p w14:paraId="60971A21" w14:textId="77777777" w:rsidR="00145610" w:rsidRPr="009441E2"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highlight w:val="red"/>
              </w:rPr>
            </w:pPr>
            <w:r w:rsidRPr="004A0EB5">
              <w:rPr>
                <w:rFonts w:cs="Arial"/>
                <w:szCs w:val="14"/>
              </w:rPr>
              <w:t>BRGAAP</w:t>
            </w:r>
          </w:p>
        </w:tc>
        <w:tc>
          <w:tcPr>
            <w:tcW w:w="670" w:type="dxa"/>
            <w:tcBorders>
              <w:top w:val="nil"/>
              <w:bottom w:val="single" w:sz="2" w:space="0" w:color="1F3864" w:themeColor="accent1" w:themeShade="80"/>
            </w:tcBorders>
            <w:shd w:val="clear" w:color="auto" w:fill="auto"/>
            <w:vAlign w:val="center"/>
          </w:tcPr>
          <w:p w14:paraId="1FD24F23" w14:textId="77777777" w:rsidR="00145610" w:rsidRPr="009441E2"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highlight w:val="red"/>
              </w:rPr>
            </w:pPr>
          </w:p>
        </w:tc>
        <w:tc>
          <w:tcPr>
            <w:tcW w:w="678" w:type="dxa"/>
            <w:tcBorders>
              <w:top w:val="nil"/>
              <w:bottom w:val="single" w:sz="2" w:space="0" w:color="1F3864" w:themeColor="accent1" w:themeShade="80"/>
            </w:tcBorders>
            <w:shd w:val="clear" w:color="auto" w:fill="auto"/>
            <w:vAlign w:val="center"/>
          </w:tcPr>
          <w:p w14:paraId="6232C1D0" w14:textId="77777777" w:rsidR="00145610" w:rsidRPr="00246051"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bCs/>
                <w:lang w:eastAsia="en-US"/>
              </w:rPr>
              <w:t>74,99</w:t>
            </w:r>
          </w:p>
        </w:tc>
        <w:tc>
          <w:tcPr>
            <w:tcW w:w="759" w:type="dxa"/>
            <w:tcBorders>
              <w:top w:val="nil"/>
              <w:bottom w:val="single" w:sz="2" w:space="0" w:color="1F3864" w:themeColor="accent1" w:themeShade="80"/>
            </w:tcBorders>
            <w:shd w:val="clear" w:color="auto" w:fill="auto"/>
            <w:vAlign w:val="center"/>
          </w:tcPr>
          <w:p w14:paraId="50422912" w14:textId="77777777" w:rsidR="00145610" w:rsidRPr="00246051"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bCs/>
                <w:lang w:eastAsia="en-US"/>
              </w:rPr>
              <w:t>--</w:t>
            </w:r>
          </w:p>
        </w:tc>
        <w:tc>
          <w:tcPr>
            <w:tcW w:w="646" w:type="dxa"/>
            <w:tcBorders>
              <w:top w:val="nil"/>
              <w:bottom w:val="single" w:sz="2" w:space="0" w:color="1F3864" w:themeColor="accent1" w:themeShade="80"/>
            </w:tcBorders>
            <w:shd w:val="clear" w:color="auto" w:fill="auto"/>
            <w:vAlign w:val="center"/>
          </w:tcPr>
          <w:p w14:paraId="152E6F95" w14:textId="77777777" w:rsidR="00145610" w:rsidRPr="00246051"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lang w:eastAsia="en-US"/>
              </w:rPr>
              <w:t>37,50</w:t>
            </w:r>
          </w:p>
        </w:tc>
      </w:tr>
      <w:tr w:rsidR="00145610" w:rsidRPr="00772D14" w14:paraId="789F16EF"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vAlign w:val="center"/>
          </w:tcPr>
          <w:p w14:paraId="66C541A8" w14:textId="77777777" w:rsidR="00145610" w:rsidRPr="00F45619" w:rsidRDefault="00145610" w:rsidP="00C4457E">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4" w:space="0" w:color="1F3864" w:themeColor="accent1" w:themeShade="80"/>
              <w:right w:val="single" w:sz="2" w:space="0" w:color="1F3864" w:themeColor="accent1" w:themeShade="80"/>
            </w:tcBorders>
            <w:vAlign w:val="center"/>
          </w:tcPr>
          <w:p w14:paraId="3874B5A1" w14:textId="77777777" w:rsidR="00145610" w:rsidRPr="00167880"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167880">
              <w:rPr>
                <w:rFonts w:cs="Arial"/>
                <w:b/>
                <w:szCs w:val="14"/>
              </w:rPr>
              <w:t>Capitalização</w:t>
            </w:r>
          </w:p>
        </w:tc>
        <w:tc>
          <w:tcPr>
            <w:tcW w:w="1534" w:type="dxa"/>
            <w:tcBorders>
              <w:top w:val="single" w:sz="2" w:space="0" w:color="1F3864" w:themeColor="accent1" w:themeShade="80"/>
              <w:left w:val="single" w:sz="2" w:space="0" w:color="1F3864" w:themeColor="accent1" w:themeShade="80"/>
            </w:tcBorders>
            <w:vAlign w:val="center"/>
          </w:tcPr>
          <w:p w14:paraId="7068B508" w14:textId="77777777" w:rsidR="00145610" w:rsidRPr="00BD64C0" w:rsidRDefault="00145610" w:rsidP="00C445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BD64C0">
              <w:rPr>
                <w:rFonts w:cs="Arial"/>
                <w:szCs w:val="14"/>
              </w:rPr>
              <w:t>Brasilcap</w:t>
            </w:r>
            <w:proofErr w:type="spellEnd"/>
            <w:r w:rsidRPr="00BD64C0">
              <w:rPr>
                <w:rFonts w:cs="Arial"/>
                <w:szCs w:val="14"/>
              </w:rPr>
              <w:t xml:space="preserve"> Capitalização S.A. (</w:t>
            </w:r>
            <w:proofErr w:type="spellStart"/>
            <w:r w:rsidRPr="00BD64C0">
              <w:rPr>
                <w:rFonts w:cs="Arial"/>
                <w:szCs w:val="14"/>
              </w:rPr>
              <w:t>Brasilcap</w:t>
            </w:r>
            <w:proofErr w:type="spellEnd"/>
            <w:r w:rsidRPr="00BD64C0">
              <w:rPr>
                <w:rFonts w:cs="Arial"/>
                <w:szCs w:val="14"/>
              </w:rPr>
              <w:t>)</w:t>
            </w:r>
          </w:p>
        </w:tc>
        <w:tc>
          <w:tcPr>
            <w:tcW w:w="1814" w:type="dxa"/>
            <w:tcBorders>
              <w:top w:val="single" w:sz="2" w:space="0" w:color="1F3864" w:themeColor="accent1" w:themeShade="80"/>
            </w:tcBorders>
            <w:vAlign w:val="center"/>
          </w:tcPr>
          <w:p w14:paraId="7BF5E20C" w14:textId="77777777" w:rsidR="00145610" w:rsidRPr="00600F18" w:rsidRDefault="00145610" w:rsidP="00C445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9834AA">
              <w:rPr>
                <w:rFonts w:cs="Arial"/>
                <w:szCs w:val="14"/>
              </w:rPr>
              <w:t>Instituição e comercialização</w:t>
            </w:r>
            <w:r>
              <w:rPr>
                <w:rFonts w:cs="Arial"/>
                <w:szCs w:val="14"/>
              </w:rPr>
              <w:t xml:space="preserve"> de</w:t>
            </w:r>
            <w:r w:rsidRPr="009834AA">
              <w:rPr>
                <w:rFonts w:cs="Arial"/>
                <w:szCs w:val="14"/>
              </w:rPr>
              <w:t xml:space="preserve"> planos de capitalização, bem como outros produtos e serviços admitidos às sociedades de capitalização.</w:t>
            </w:r>
          </w:p>
        </w:tc>
        <w:tc>
          <w:tcPr>
            <w:tcW w:w="1334" w:type="dxa"/>
            <w:tcBorders>
              <w:top w:val="single" w:sz="2" w:space="0" w:color="1F3864" w:themeColor="accent1" w:themeShade="80"/>
            </w:tcBorders>
            <w:vAlign w:val="center"/>
          </w:tcPr>
          <w:p w14:paraId="22EDE72A" w14:textId="77777777" w:rsidR="00145610" w:rsidRPr="0025537E"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25537E">
              <w:rPr>
                <w:bCs/>
              </w:rPr>
              <w:t>SUSEP</w:t>
            </w:r>
            <w:r>
              <w:rPr>
                <w:bCs/>
              </w:rPr>
              <w:t>GAAP</w:t>
            </w:r>
          </w:p>
        </w:tc>
        <w:tc>
          <w:tcPr>
            <w:tcW w:w="670" w:type="dxa"/>
            <w:tcBorders>
              <w:top w:val="single" w:sz="2" w:space="0" w:color="1F3864" w:themeColor="accent1" w:themeShade="80"/>
              <w:bottom w:val="nil"/>
            </w:tcBorders>
            <w:vAlign w:val="center"/>
          </w:tcPr>
          <w:p w14:paraId="1BC9F307" w14:textId="77777777" w:rsidR="00145610" w:rsidRPr="00AE5534"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
                <w:bCs/>
                <w:highlight w:val="yellow"/>
              </w:rPr>
            </w:pPr>
          </w:p>
        </w:tc>
        <w:tc>
          <w:tcPr>
            <w:tcW w:w="678" w:type="dxa"/>
            <w:tcBorders>
              <w:top w:val="single" w:sz="2" w:space="0" w:color="1F3864" w:themeColor="accent1" w:themeShade="80"/>
              <w:bottom w:val="nil"/>
            </w:tcBorders>
            <w:vAlign w:val="center"/>
          </w:tcPr>
          <w:p w14:paraId="2D7D12EF" w14:textId="77777777" w:rsidR="00145610" w:rsidRPr="00201C09" w:rsidRDefault="00145610" w:rsidP="00C4457E">
            <w:pPr>
              <w:pStyle w:val="08-Tabelageral"/>
              <w:jc w:val="left"/>
              <w:cnfStyle w:val="000000000000" w:firstRow="0" w:lastRow="0" w:firstColumn="0" w:lastColumn="0" w:oddVBand="0" w:evenVBand="0" w:oddHBand="0" w:evenHBand="0" w:firstRowFirstColumn="0" w:firstRowLastColumn="0" w:lastRowFirstColumn="0" w:lastRowLastColumn="0"/>
              <w:rPr>
                <w:bCs/>
                <w:highlight w:val="yellow"/>
              </w:rPr>
            </w:pPr>
            <w:r w:rsidRPr="001114F8">
              <w:rPr>
                <w:bCs/>
              </w:rPr>
              <w:t>49,99</w:t>
            </w:r>
          </w:p>
        </w:tc>
        <w:tc>
          <w:tcPr>
            <w:tcW w:w="759" w:type="dxa"/>
            <w:tcBorders>
              <w:top w:val="single" w:sz="2" w:space="0" w:color="1F3864" w:themeColor="accent1" w:themeShade="80"/>
              <w:bottom w:val="nil"/>
            </w:tcBorders>
            <w:vAlign w:val="center"/>
          </w:tcPr>
          <w:p w14:paraId="324C27ED" w14:textId="77777777" w:rsidR="00145610" w:rsidRPr="000D5633"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1114F8">
              <w:rPr>
                <w:bCs/>
              </w:rPr>
              <w:t>86,43</w:t>
            </w:r>
          </w:p>
        </w:tc>
        <w:tc>
          <w:tcPr>
            <w:tcW w:w="646" w:type="dxa"/>
            <w:tcBorders>
              <w:top w:val="single" w:sz="2" w:space="0" w:color="1F3864" w:themeColor="accent1" w:themeShade="80"/>
              <w:bottom w:val="nil"/>
            </w:tcBorders>
            <w:vAlign w:val="center"/>
          </w:tcPr>
          <w:p w14:paraId="2EA4856B" w14:textId="77777777" w:rsidR="00145610" w:rsidRPr="000D5633"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6</w:t>
            </w:r>
            <w:r w:rsidRPr="001114F8">
              <w:rPr>
                <w:bCs/>
              </w:rPr>
              <w:t>6,77</w:t>
            </w:r>
          </w:p>
        </w:tc>
      </w:tr>
      <w:tr w:rsidR="00145610" w:rsidRPr="00772D14" w14:paraId="25C98BB9" w14:textId="77777777" w:rsidTr="00930CC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vAlign w:val="center"/>
          </w:tcPr>
          <w:p w14:paraId="0A3FD074" w14:textId="77777777" w:rsidR="00145610" w:rsidRPr="00F45619" w:rsidRDefault="00145610" w:rsidP="00C4457E">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4"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4D2CAEE8" w14:textId="77777777" w:rsidR="00145610" w:rsidRPr="00167880"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167880">
              <w:rPr>
                <w:rFonts w:cs="Arial"/>
                <w:b/>
                <w:szCs w:val="14"/>
              </w:rPr>
              <w:t>Previdência Privada</w:t>
            </w:r>
          </w:p>
        </w:tc>
        <w:tc>
          <w:tcPr>
            <w:tcW w:w="1534" w:type="dxa"/>
            <w:tcBorders>
              <w:top w:val="single" w:sz="2" w:space="0" w:color="1F3864" w:themeColor="accent1" w:themeShade="80"/>
              <w:left w:val="single" w:sz="2" w:space="0" w:color="1F3864" w:themeColor="accent1" w:themeShade="80"/>
              <w:bottom w:val="single" w:sz="2" w:space="0" w:color="1F3864" w:themeColor="accent1" w:themeShade="80"/>
            </w:tcBorders>
            <w:shd w:val="clear" w:color="auto" w:fill="auto"/>
            <w:vAlign w:val="center"/>
          </w:tcPr>
          <w:p w14:paraId="463EE009" w14:textId="77777777" w:rsidR="00145610" w:rsidRPr="00BD64C0" w:rsidRDefault="00145610" w:rsidP="00C445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BD64C0">
              <w:rPr>
                <w:rFonts w:cs="Arial"/>
                <w:szCs w:val="14"/>
              </w:rPr>
              <w:t>Brasilprev Seguros e Previdência S.A. (Brasilprev)</w:t>
            </w:r>
          </w:p>
        </w:tc>
        <w:tc>
          <w:tcPr>
            <w:tcW w:w="1814" w:type="dxa"/>
            <w:tcBorders>
              <w:top w:val="single" w:sz="2" w:space="0" w:color="1F3864" w:themeColor="accent1" w:themeShade="80"/>
              <w:bottom w:val="single" w:sz="2" w:space="0" w:color="1F3864" w:themeColor="accent1" w:themeShade="80"/>
            </w:tcBorders>
            <w:shd w:val="clear" w:color="auto" w:fill="auto"/>
            <w:vAlign w:val="center"/>
          </w:tcPr>
          <w:p w14:paraId="7525865E" w14:textId="77777777" w:rsidR="00145610" w:rsidRPr="00600F18" w:rsidRDefault="00145610" w:rsidP="00C445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483879">
              <w:rPr>
                <w:rFonts w:cs="Arial"/>
                <w:szCs w:val="14"/>
              </w:rPr>
              <w:t>Comercialização de seguros de vida com cobertura de sobrevivência e planos de benefícios de caráter previdenciário, pessoas e vida individual.</w:t>
            </w:r>
          </w:p>
        </w:tc>
        <w:tc>
          <w:tcPr>
            <w:tcW w:w="1334" w:type="dxa"/>
            <w:tcBorders>
              <w:top w:val="single" w:sz="2" w:space="0" w:color="1F3864" w:themeColor="accent1" w:themeShade="80"/>
              <w:bottom w:val="single" w:sz="2" w:space="0" w:color="1F3864" w:themeColor="accent1" w:themeShade="80"/>
            </w:tcBorders>
            <w:shd w:val="clear" w:color="auto" w:fill="auto"/>
            <w:vAlign w:val="center"/>
          </w:tcPr>
          <w:p w14:paraId="3BA0C0D4" w14:textId="77777777" w:rsidR="00145610" w:rsidRPr="0025537E"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25537E">
              <w:rPr>
                <w:bCs/>
              </w:rPr>
              <w:t>SUSEP</w:t>
            </w:r>
            <w:r>
              <w:rPr>
                <w:bCs/>
              </w:rPr>
              <w:t>GAAP</w:t>
            </w:r>
          </w:p>
        </w:tc>
        <w:tc>
          <w:tcPr>
            <w:tcW w:w="670" w:type="dxa"/>
            <w:tcBorders>
              <w:top w:val="single" w:sz="4" w:space="0" w:color="1F3864" w:themeColor="accent1" w:themeShade="80"/>
              <w:bottom w:val="single" w:sz="2" w:space="0" w:color="1F3864" w:themeColor="accent1" w:themeShade="80"/>
            </w:tcBorders>
            <w:shd w:val="clear" w:color="auto" w:fill="auto"/>
            <w:vAlign w:val="center"/>
          </w:tcPr>
          <w:p w14:paraId="21126873" w14:textId="77777777" w:rsidR="00145610" w:rsidRPr="00AF17C4"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78" w:type="dxa"/>
            <w:tcBorders>
              <w:top w:val="single" w:sz="4" w:space="0" w:color="1F3864" w:themeColor="accent1" w:themeShade="80"/>
              <w:bottom w:val="single" w:sz="2" w:space="0" w:color="1F3864" w:themeColor="accent1" w:themeShade="80"/>
            </w:tcBorders>
            <w:shd w:val="clear" w:color="auto" w:fill="auto"/>
            <w:vAlign w:val="center"/>
          </w:tcPr>
          <w:p w14:paraId="5A3DB8AD" w14:textId="77777777" w:rsidR="00145610" w:rsidRPr="00AF17C4"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49,99</w:t>
            </w:r>
          </w:p>
        </w:tc>
        <w:tc>
          <w:tcPr>
            <w:tcW w:w="759" w:type="dxa"/>
            <w:tcBorders>
              <w:top w:val="single" w:sz="4" w:space="0" w:color="1F3864" w:themeColor="accent1" w:themeShade="80"/>
              <w:bottom w:val="single" w:sz="2" w:space="0" w:color="1F3864" w:themeColor="accent1" w:themeShade="80"/>
            </w:tcBorders>
            <w:shd w:val="clear" w:color="auto" w:fill="auto"/>
            <w:vAlign w:val="center"/>
          </w:tcPr>
          <w:p w14:paraId="0CE2A7D5" w14:textId="77777777" w:rsidR="00145610" w:rsidRPr="00AF17C4"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100,00</w:t>
            </w:r>
          </w:p>
        </w:tc>
        <w:tc>
          <w:tcPr>
            <w:tcW w:w="646" w:type="dxa"/>
            <w:tcBorders>
              <w:top w:val="single" w:sz="4" w:space="0" w:color="1F3864" w:themeColor="accent1" w:themeShade="80"/>
              <w:bottom w:val="single" w:sz="2" w:space="0" w:color="1F3864" w:themeColor="accent1" w:themeShade="80"/>
            </w:tcBorders>
            <w:shd w:val="clear" w:color="auto" w:fill="auto"/>
            <w:vAlign w:val="center"/>
          </w:tcPr>
          <w:p w14:paraId="6E4D47D4" w14:textId="77777777" w:rsidR="00145610" w:rsidRPr="00AF17C4"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74,99</w:t>
            </w:r>
          </w:p>
        </w:tc>
      </w:tr>
      <w:tr w:rsidR="00145610" w:rsidRPr="00772D14" w14:paraId="53E86148"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vAlign w:val="center"/>
          </w:tcPr>
          <w:p w14:paraId="40020DDA" w14:textId="77777777" w:rsidR="00145610" w:rsidRPr="00F45619" w:rsidRDefault="00145610" w:rsidP="00C4457E">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tcBorders>
            <w:vAlign w:val="center"/>
          </w:tcPr>
          <w:p w14:paraId="29DA2F46" w14:textId="77777777" w:rsidR="00145610" w:rsidRPr="00167880"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167880">
              <w:rPr>
                <w:rFonts w:cs="Arial"/>
                <w:b/>
                <w:szCs w:val="14"/>
              </w:rPr>
              <w:t>Saúde</w:t>
            </w:r>
          </w:p>
        </w:tc>
        <w:tc>
          <w:tcPr>
            <w:tcW w:w="1534" w:type="dxa"/>
            <w:tcBorders>
              <w:top w:val="single" w:sz="2" w:space="0" w:color="1F3864" w:themeColor="accent1" w:themeShade="80"/>
              <w:left w:val="single" w:sz="2" w:space="0" w:color="1F3864" w:themeColor="accent1" w:themeShade="80"/>
              <w:bottom w:val="single" w:sz="2" w:space="0" w:color="1F3864" w:themeColor="accent1" w:themeShade="80"/>
            </w:tcBorders>
            <w:vAlign w:val="center"/>
          </w:tcPr>
          <w:p w14:paraId="32546A6B" w14:textId="77777777" w:rsidR="00145610" w:rsidRPr="00BD64C0" w:rsidRDefault="00145610" w:rsidP="00C445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BD64C0">
              <w:rPr>
                <w:rFonts w:cs="Arial"/>
                <w:szCs w:val="14"/>
              </w:rPr>
              <w:t>Brasildental</w:t>
            </w:r>
            <w:proofErr w:type="spellEnd"/>
            <w:r w:rsidRPr="00BD64C0">
              <w:rPr>
                <w:rFonts w:cs="Arial"/>
                <w:szCs w:val="14"/>
              </w:rPr>
              <w:t xml:space="preserve"> Operadora de Planos Odontológicos S.A. (</w:t>
            </w:r>
            <w:proofErr w:type="spellStart"/>
            <w:r w:rsidRPr="00BD64C0">
              <w:rPr>
                <w:rFonts w:cs="Arial"/>
                <w:szCs w:val="14"/>
              </w:rPr>
              <w:t>Brasildental</w:t>
            </w:r>
            <w:proofErr w:type="spellEnd"/>
            <w:r w:rsidRPr="00BD64C0">
              <w:rPr>
                <w:rFonts w:cs="Arial"/>
                <w:szCs w:val="14"/>
              </w:rPr>
              <w:t>)</w:t>
            </w:r>
          </w:p>
        </w:tc>
        <w:tc>
          <w:tcPr>
            <w:tcW w:w="1814" w:type="dxa"/>
            <w:tcBorders>
              <w:top w:val="single" w:sz="2" w:space="0" w:color="1F3864" w:themeColor="accent1" w:themeShade="80"/>
              <w:bottom w:val="single" w:sz="2" w:space="0" w:color="1F3864" w:themeColor="accent1" w:themeShade="80"/>
            </w:tcBorders>
            <w:vAlign w:val="center"/>
          </w:tcPr>
          <w:p w14:paraId="6B836A7A" w14:textId="77777777" w:rsidR="00145610" w:rsidRPr="00600F18" w:rsidRDefault="00145610" w:rsidP="00C445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483879">
              <w:rPr>
                <w:rFonts w:cs="Arial"/>
                <w:szCs w:val="14"/>
              </w:rPr>
              <w:t>Comercialização de planos de assistência odontológica.</w:t>
            </w:r>
          </w:p>
        </w:tc>
        <w:tc>
          <w:tcPr>
            <w:tcW w:w="1334" w:type="dxa"/>
            <w:tcBorders>
              <w:top w:val="single" w:sz="2" w:space="0" w:color="1F3864" w:themeColor="accent1" w:themeShade="80"/>
              <w:bottom w:val="single" w:sz="2" w:space="0" w:color="1F3864" w:themeColor="accent1" w:themeShade="80"/>
            </w:tcBorders>
            <w:vAlign w:val="center"/>
          </w:tcPr>
          <w:p w14:paraId="2B98C1D5" w14:textId="77777777" w:rsidR="00145610" w:rsidRPr="0025537E"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25537E">
              <w:rPr>
                <w:bCs/>
              </w:rPr>
              <w:t>ANS</w:t>
            </w:r>
            <w:r>
              <w:rPr>
                <w:bCs/>
              </w:rPr>
              <w:t>GAAP</w:t>
            </w:r>
          </w:p>
        </w:tc>
        <w:tc>
          <w:tcPr>
            <w:tcW w:w="670" w:type="dxa"/>
            <w:tcBorders>
              <w:top w:val="single" w:sz="2" w:space="0" w:color="1F3864" w:themeColor="accent1" w:themeShade="80"/>
              <w:bottom w:val="single" w:sz="2" w:space="0" w:color="1F3864" w:themeColor="accent1" w:themeShade="80"/>
            </w:tcBorders>
            <w:vAlign w:val="center"/>
          </w:tcPr>
          <w:p w14:paraId="1E50D76E" w14:textId="77777777" w:rsidR="00145610" w:rsidRPr="00AF17C4"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single" w:sz="2" w:space="0" w:color="1F3864" w:themeColor="accent1" w:themeShade="80"/>
              <w:bottom w:val="single" w:sz="2" w:space="0" w:color="1F3864" w:themeColor="accent1" w:themeShade="80"/>
            </w:tcBorders>
            <w:vAlign w:val="center"/>
          </w:tcPr>
          <w:p w14:paraId="1E6562A4" w14:textId="77777777" w:rsidR="00145610" w:rsidRPr="00AF17C4"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49,99</w:t>
            </w:r>
          </w:p>
        </w:tc>
        <w:tc>
          <w:tcPr>
            <w:tcW w:w="759" w:type="dxa"/>
            <w:tcBorders>
              <w:top w:val="single" w:sz="2" w:space="0" w:color="1F3864" w:themeColor="accent1" w:themeShade="80"/>
              <w:bottom w:val="single" w:sz="2" w:space="0" w:color="1F3864" w:themeColor="accent1" w:themeShade="80"/>
            </w:tcBorders>
            <w:vAlign w:val="center"/>
          </w:tcPr>
          <w:p w14:paraId="3285F297" w14:textId="77777777" w:rsidR="00145610" w:rsidRPr="00AF17C4"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646" w:type="dxa"/>
            <w:tcBorders>
              <w:top w:val="single" w:sz="2" w:space="0" w:color="1F3864" w:themeColor="accent1" w:themeShade="80"/>
              <w:bottom w:val="single" w:sz="2" w:space="0" w:color="1F3864" w:themeColor="accent1" w:themeShade="80"/>
            </w:tcBorders>
            <w:vAlign w:val="center"/>
          </w:tcPr>
          <w:p w14:paraId="57B8497F" w14:textId="77777777" w:rsidR="00145610" w:rsidRPr="00AF17C4"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74,99</w:t>
            </w:r>
          </w:p>
        </w:tc>
      </w:tr>
      <w:tr w:rsidR="00145610" w:rsidRPr="00772D14" w14:paraId="252817A6"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left w:val="nil"/>
              <w:bottom w:val="single" w:sz="2" w:space="0" w:color="1F3864" w:themeColor="accent1" w:themeShade="80"/>
              <w:right w:val="single" w:sz="2" w:space="0" w:color="1F3864" w:themeColor="accent1" w:themeShade="80"/>
            </w:tcBorders>
            <w:shd w:val="clear" w:color="auto" w:fill="auto"/>
            <w:vAlign w:val="center"/>
          </w:tcPr>
          <w:p w14:paraId="14E8E053" w14:textId="77777777" w:rsidR="00145610" w:rsidRPr="007749DB" w:rsidRDefault="00145610" w:rsidP="00C4457E">
            <w:pPr>
              <w:pStyle w:val="08-Tabelageral"/>
              <w:jc w:val="center"/>
              <w:rPr>
                <w:rFonts w:cs="Arial"/>
                <w:b w:val="0"/>
                <w:bCs w:val="0"/>
                <w:szCs w:val="14"/>
              </w:rPr>
            </w:pPr>
            <w:r w:rsidRPr="007749DB">
              <w:rPr>
                <w:rFonts w:cs="Arial"/>
                <w:bCs w:val="0"/>
                <w:szCs w:val="14"/>
              </w:rPr>
              <w:t>Corretagem</w:t>
            </w:r>
          </w:p>
        </w:tc>
        <w:tc>
          <w:tcPr>
            <w:tcW w:w="1204" w:type="dxa"/>
            <w:tcBorders>
              <w:top w:val="single" w:sz="2" w:space="0" w:color="1F3864" w:themeColor="accent1" w:themeShade="80"/>
              <w:left w:val="single" w:sz="2" w:space="0" w:color="1F3864" w:themeColor="accent1" w:themeShade="80"/>
              <w:bottom w:val="nil"/>
              <w:right w:val="single" w:sz="2" w:space="0" w:color="1F3864" w:themeColor="accent1" w:themeShade="80"/>
            </w:tcBorders>
            <w:shd w:val="clear" w:color="auto" w:fill="auto"/>
            <w:vAlign w:val="center"/>
          </w:tcPr>
          <w:p w14:paraId="44F28979" w14:textId="77777777" w:rsidR="00145610" w:rsidRPr="000D5254"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single" w:sz="2" w:space="0" w:color="1F3864" w:themeColor="accent1" w:themeShade="80"/>
              <w:left w:val="single" w:sz="2" w:space="0" w:color="1F3864" w:themeColor="accent1" w:themeShade="80"/>
              <w:bottom w:val="nil"/>
            </w:tcBorders>
            <w:shd w:val="clear" w:color="auto" w:fill="auto"/>
            <w:vAlign w:val="center"/>
          </w:tcPr>
          <w:p w14:paraId="2790BF13" w14:textId="77777777" w:rsidR="00145610" w:rsidRPr="00BD64C0" w:rsidRDefault="00145610" w:rsidP="00C445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BD64C0">
              <w:rPr>
                <w:rFonts w:cs="Arial"/>
                <w:bCs/>
                <w:szCs w:val="14"/>
              </w:rPr>
              <w:t>BB Corretora de Seguros e Adm. de Bens S.A. (</w:t>
            </w:r>
            <w:r w:rsidRPr="00BD64C0">
              <w:rPr>
                <w:rFonts w:cs="Arial"/>
                <w:szCs w:val="14"/>
              </w:rPr>
              <w:t>BB Corretora)</w:t>
            </w:r>
          </w:p>
        </w:tc>
        <w:tc>
          <w:tcPr>
            <w:tcW w:w="1814" w:type="dxa"/>
            <w:tcBorders>
              <w:top w:val="single" w:sz="2" w:space="0" w:color="1F3864" w:themeColor="accent1" w:themeShade="80"/>
              <w:bottom w:val="nil"/>
            </w:tcBorders>
            <w:shd w:val="clear" w:color="auto" w:fill="auto"/>
            <w:vAlign w:val="center"/>
          </w:tcPr>
          <w:p w14:paraId="76FF06C1" w14:textId="77777777" w:rsidR="00145610" w:rsidRPr="00600F18" w:rsidRDefault="00145610" w:rsidP="00C4457E">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483879">
              <w:rPr>
                <w:rFonts w:cs="Arial"/>
                <w:szCs w:val="14"/>
              </w:rPr>
              <w:t>Corretagem de seguros, planos de capitalização, planos de previdência complementar aberta e administração de bens.</w:t>
            </w:r>
          </w:p>
        </w:tc>
        <w:tc>
          <w:tcPr>
            <w:tcW w:w="1334" w:type="dxa"/>
            <w:tcBorders>
              <w:top w:val="single" w:sz="2" w:space="0" w:color="1F3864" w:themeColor="accent1" w:themeShade="80"/>
              <w:bottom w:val="nil"/>
            </w:tcBorders>
            <w:shd w:val="clear" w:color="auto" w:fill="auto"/>
            <w:vAlign w:val="center"/>
          </w:tcPr>
          <w:p w14:paraId="30B30590" w14:textId="77777777" w:rsidR="00145610" w:rsidRPr="007749DB"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BRGAAP</w:t>
            </w:r>
          </w:p>
        </w:tc>
        <w:tc>
          <w:tcPr>
            <w:tcW w:w="670" w:type="dxa"/>
            <w:tcBorders>
              <w:top w:val="single" w:sz="2" w:space="0" w:color="1F3864" w:themeColor="accent1" w:themeShade="80"/>
              <w:bottom w:val="nil"/>
            </w:tcBorders>
            <w:shd w:val="clear" w:color="auto" w:fill="auto"/>
            <w:vAlign w:val="center"/>
          </w:tcPr>
          <w:p w14:paraId="5EE92B12" w14:textId="77777777" w:rsidR="00145610" w:rsidRPr="007749DB"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78" w:type="dxa"/>
            <w:tcBorders>
              <w:top w:val="single" w:sz="2" w:space="0" w:color="1F3864" w:themeColor="accent1" w:themeShade="80"/>
              <w:bottom w:val="nil"/>
            </w:tcBorders>
            <w:shd w:val="clear" w:color="auto" w:fill="auto"/>
            <w:vAlign w:val="center"/>
          </w:tcPr>
          <w:p w14:paraId="32262F80" w14:textId="77777777" w:rsidR="00145610" w:rsidRPr="007749DB"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7749DB">
              <w:rPr>
                <w:bCs/>
              </w:rPr>
              <w:t>100,00</w:t>
            </w:r>
          </w:p>
        </w:tc>
        <w:tc>
          <w:tcPr>
            <w:tcW w:w="759" w:type="dxa"/>
            <w:tcBorders>
              <w:top w:val="single" w:sz="2" w:space="0" w:color="1F3864" w:themeColor="accent1" w:themeShade="80"/>
              <w:bottom w:val="nil"/>
            </w:tcBorders>
            <w:shd w:val="clear" w:color="auto" w:fill="auto"/>
            <w:vAlign w:val="center"/>
          </w:tcPr>
          <w:p w14:paraId="7DF912CB" w14:textId="77777777" w:rsidR="00145610" w:rsidRPr="007749DB"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w:t>
            </w:r>
          </w:p>
        </w:tc>
        <w:tc>
          <w:tcPr>
            <w:tcW w:w="646" w:type="dxa"/>
            <w:tcBorders>
              <w:top w:val="single" w:sz="2" w:space="0" w:color="1F3864" w:themeColor="accent1" w:themeShade="80"/>
              <w:bottom w:val="nil"/>
            </w:tcBorders>
            <w:shd w:val="clear" w:color="auto" w:fill="auto"/>
            <w:vAlign w:val="center"/>
          </w:tcPr>
          <w:p w14:paraId="5752F905" w14:textId="77777777" w:rsidR="00145610" w:rsidRPr="00AF17C4" w:rsidRDefault="00145610" w:rsidP="00C4457E">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7749DB">
              <w:rPr>
                <w:bCs/>
              </w:rPr>
              <w:t>100,00</w:t>
            </w:r>
          </w:p>
        </w:tc>
      </w:tr>
      <w:tr w:rsidR="00145610" w:rsidRPr="00904F22" w14:paraId="4BCC7EA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vAlign w:val="center"/>
          </w:tcPr>
          <w:p w14:paraId="0E200530" w14:textId="77777777" w:rsidR="00145610" w:rsidRPr="00F45619" w:rsidRDefault="00145610" w:rsidP="00C4457E">
            <w:pPr>
              <w:pStyle w:val="08-Tabelageral"/>
              <w:ind w:left="113"/>
              <w:jc w:val="left"/>
              <w:rPr>
                <w:rFonts w:cs="Arial"/>
                <w:b w:val="0"/>
                <w:bCs w:val="0"/>
                <w:szCs w:val="14"/>
                <w:highlight w:val="yellow"/>
              </w:rPr>
            </w:pPr>
          </w:p>
        </w:tc>
        <w:tc>
          <w:tcPr>
            <w:tcW w:w="1204" w:type="dxa"/>
            <w:tcBorders>
              <w:top w:val="nil"/>
              <w:left w:val="single" w:sz="2" w:space="0" w:color="1F3864" w:themeColor="accent1" w:themeShade="80"/>
              <w:bottom w:val="single" w:sz="2" w:space="0" w:color="1F3864" w:themeColor="accent1" w:themeShade="80"/>
              <w:right w:val="single" w:sz="2" w:space="0" w:color="1F3864" w:themeColor="accent1" w:themeShade="80"/>
            </w:tcBorders>
            <w:vAlign w:val="center"/>
          </w:tcPr>
          <w:p w14:paraId="7D73B9A8" w14:textId="77777777" w:rsidR="00145610" w:rsidRPr="000D5254"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single" w:sz="2" w:space="0" w:color="1F3864" w:themeColor="accent1" w:themeShade="80"/>
            </w:tcBorders>
            <w:vAlign w:val="center"/>
          </w:tcPr>
          <w:p w14:paraId="5BA65D36" w14:textId="77777777" w:rsidR="00145610" w:rsidRPr="00BD64C0" w:rsidRDefault="00145610" w:rsidP="00C445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BD64C0">
              <w:rPr>
                <w:rFonts w:cs="Arial"/>
                <w:bCs/>
                <w:szCs w:val="14"/>
              </w:rPr>
              <w:t>Ciclic</w:t>
            </w:r>
            <w:proofErr w:type="spellEnd"/>
            <w:r w:rsidRPr="00BD64C0">
              <w:rPr>
                <w:rFonts w:cs="Arial"/>
                <w:bCs/>
                <w:szCs w:val="14"/>
              </w:rPr>
              <w:t xml:space="preserve"> Corretora de Seguros S.A. (</w:t>
            </w:r>
            <w:proofErr w:type="spellStart"/>
            <w:r w:rsidRPr="00BD64C0">
              <w:rPr>
                <w:rFonts w:cs="Arial"/>
                <w:szCs w:val="14"/>
              </w:rPr>
              <w:t>Ciclic</w:t>
            </w:r>
            <w:proofErr w:type="spellEnd"/>
            <w:r w:rsidRPr="00BD64C0">
              <w:rPr>
                <w:rFonts w:cs="Arial"/>
                <w:szCs w:val="14"/>
              </w:rPr>
              <w:t>)</w:t>
            </w:r>
          </w:p>
        </w:tc>
        <w:tc>
          <w:tcPr>
            <w:tcW w:w="1814" w:type="dxa"/>
            <w:tcBorders>
              <w:top w:val="nil"/>
              <w:bottom w:val="single" w:sz="2" w:space="0" w:color="1F3864" w:themeColor="accent1" w:themeShade="80"/>
            </w:tcBorders>
            <w:vAlign w:val="center"/>
          </w:tcPr>
          <w:p w14:paraId="1852D223" w14:textId="77777777" w:rsidR="00145610" w:rsidRPr="00600F18" w:rsidRDefault="00145610" w:rsidP="00C4457E">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483879">
              <w:rPr>
                <w:rFonts w:cs="Arial"/>
                <w:szCs w:val="14"/>
              </w:rPr>
              <w:t>Corretagem de seguros, planos de capitalização, planos de previdência complementar aberta e incentivo à comercialização de produtos em canal digital.</w:t>
            </w:r>
          </w:p>
        </w:tc>
        <w:tc>
          <w:tcPr>
            <w:tcW w:w="1334" w:type="dxa"/>
            <w:tcBorders>
              <w:top w:val="nil"/>
              <w:bottom w:val="single" w:sz="2" w:space="0" w:color="1F3864" w:themeColor="accent1" w:themeShade="80"/>
            </w:tcBorders>
            <w:vAlign w:val="center"/>
          </w:tcPr>
          <w:p w14:paraId="3C54434F" w14:textId="77777777" w:rsidR="00145610" w:rsidRPr="0025537E"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BRGAAP</w:t>
            </w:r>
          </w:p>
        </w:tc>
        <w:tc>
          <w:tcPr>
            <w:tcW w:w="670" w:type="dxa"/>
            <w:tcBorders>
              <w:top w:val="nil"/>
              <w:bottom w:val="single" w:sz="2" w:space="0" w:color="1F3864" w:themeColor="accent1" w:themeShade="80"/>
            </w:tcBorders>
            <w:vAlign w:val="center"/>
          </w:tcPr>
          <w:p w14:paraId="07A70931" w14:textId="77777777" w:rsidR="00145610" w:rsidRPr="00AF17C4"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nil"/>
              <w:bottom w:val="single" w:sz="2" w:space="0" w:color="1F3864" w:themeColor="accent1" w:themeShade="80"/>
            </w:tcBorders>
            <w:vAlign w:val="center"/>
          </w:tcPr>
          <w:p w14:paraId="2E1847F6" w14:textId="77777777" w:rsidR="00145610" w:rsidRPr="00AF17C4"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49,99</w:t>
            </w:r>
          </w:p>
        </w:tc>
        <w:tc>
          <w:tcPr>
            <w:tcW w:w="759" w:type="dxa"/>
            <w:tcBorders>
              <w:top w:val="nil"/>
              <w:bottom w:val="single" w:sz="2" w:space="0" w:color="1F3864" w:themeColor="accent1" w:themeShade="80"/>
            </w:tcBorders>
            <w:vAlign w:val="center"/>
          </w:tcPr>
          <w:p w14:paraId="748D73D1" w14:textId="77777777" w:rsidR="00145610" w:rsidRPr="00AF17C4"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646" w:type="dxa"/>
            <w:tcBorders>
              <w:top w:val="nil"/>
              <w:bottom w:val="single" w:sz="2" w:space="0" w:color="1F3864" w:themeColor="accent1" w:themeShade="80"/>
            </w:tcBorders>
            <w:vAlign w:val="center"/>
          </w:tcPr>
          <w:p w14:paraId="71A115C1" w14:textId="77777777" w:rsidR="00145610" w:rsidRPr="00AF17C4" w:rsidRDefault="00145610" w:rsidP="00C4457E">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74,99</w:t>
            </w:r>
          </w:p>
        </w:tc>
      </w:tr>
    </w:tbl>
    <w:p w14:paraId="7F22C784" w14:textId="77777777" w:rsidR="00145610" w:rsidRPr="0071731C" w:rsidRDefault="00145610" w:rsidP="00145610">
      <w:pPr>
        <w:pStyle w:val="paragraph"/>
        <w:numPr>
          <w:ilvl w:val="0"/>
          <w:numId w:val="37"/>
        </w:numPr>
        <w:spacing w:before="0" w:beforeAutospacing="0" w:after="0" w:afterAutospacing="0"/>
        <w:jc w:val="both"/>
        <w:textAlignment w:val="baseline"/>
        <w:rPr>
          <w:rStyle w:val="normaltextrun"/>
          <w:rFonts w:ascii="Arial" w:hAnsi="Arial" w:cs="Arial"/>
          <w:sz w:val="14"/>
          <w:szCs w:val="14"/>
        </w:rPr>
      </w:pPr>
      <w:r>
        <w:rPr>
          <w:rStyle w:val="normaltextrun"/>
          <w:rFonts w:ascii="Arial" w:hAnsi="Arial" w:cs="Arial"/>
          <w:sz w:val="14"/>
          <w:szCs w:val="14"/>
        </w:rPr>
        <w:t>Não houve alteração nos percentuais de participação dos Investimentos em Participações Societárias.</w:t>
      </w:r>
    </w:p>
    <w:p w14:paraId="744D1BC5" w14:textId="77777777" w:rsidR="00145610" w:rsidRDefault="00145610" w:rsidP="00145610">
      <w:pPr>
        <w:pStyle w:val="05-Textonormal"/>
        <w:spacing w:line="240" w:lineRule="auto"/>
        <w:rPr>
          <w:rFonts w:cs="Arial"/>
          <w:lang w:eastAsia="zh-CN"/>
        </w:rPr>
      </w:pPr>
      <w:r w:rsidRPr="00A00E6B">
        <w:rPr>
          <w:rFonts w:cs="Arial"/>
        </w:rPr>
        <w:t>As empresas investidas são avaliadas pelo método de equivalência patrimonial</w:t>
      </w:r>
      <w:r>
        <w:rPr>
          <w:rFonts w:cs="Arial"/>
        </w:rPr>
        <w:t xml:space="preserve"> e não </w:t>
      </w:r>
      <w:r w:rsidRPr="00A00E6B">
        <w:rPr>
          <w:rFonts w:cs="Arial"/>
          <w:lang w:eastAsia="zh-CN"/>
        </w:rPr>
        <w:t>possuem ações negociadas em bolsas de valores</w:t>
      </w:r>
      <w:r>
        <w:rPr>
          <w:rFonts w:cs="Arial"/>
          <w:lang w:eastAsia="zh-CN"/>
        </w:rPr>
        <w:t xml:space="preserve">. </w:t>
      </w:r>
      <w:r>
        <w:rPr>
          <w:rFonts w:cs="Arial"/>
        </w:rPr>
        <w:t>N</w:t>
      </w:r>
      <w:r w:rsidRPr="00A00E6B">
        <w:rPr>
          <w:rFonts w:cs="Arial"/>
        </w:rPr>
        <w:t xml:space="preserve">ão há indicativo </w:t>
      </w:r>
      <w:r>
        <w:rPr>
          <w:rFonts w:cs="Arial"/>
        </w:rPr>
        <w:t>de descontinuidade operacional para tais empresas</w:t>
      </w:r>
      <w:r w:rsidRPr="00EF774E">
        <w:rPr>
          <w:rFonts w:cs="Arial"/>
          <w:lang w:eastAsia="zh-CN"/>
        </w:rPr>
        <w:t>.</w:t>
      </w:r>
    </w:p>
    <w:p w14:paraId="4D2F487B" w14:textId="77777777" w:rsidR="00145610" w:rsidRPr="00522DAA" w:rsidRDefault="00145610" w:rsidP="00145610">
      <w:pPr>
        <w:pStyle w:val="01-TtulodeNota"/>
        <w:pageBreakBefore/>
        <w:numPr>
          <w:ilvl w:val="0"/>
          <w:numId w:val="29"/>
        </w:numPr>
        <w:spacing w:before="0" w:after="0"/>
        <w:ind w:left="284" w:hanging="284"/>
        <w:jc w:val="left"/>
        <w:rPr>
          <w:color w:val="1F3864" w:themeColor="accent1" w:themeShade="80"/>
          <w:sz w:val="18"/>
          <w:szCs w:val="18"/>
        </w:rPr>
      </w:pPr>
      <w:r w:rsidRPr="00522DAA">
        <w:rPr>
          <w:color w:val="1F3864" w:themeColor="accent1" w:themeShade="80"/>
          <w:sz w:val="18"/>
          <w:szCs w:val="18"/>
        </w:rPr>
        <w:lastRenderedPageBreak/>
        <w:t>Participações Societárias avaliadas pelo Método de Equivalência Patrimonial</w:t>
      </w:r>
    </w:p>
    <w:p w14:paraId="29FC7086" w14:textId="77777777" w:rsidR="00145610" w:rsidRDefault="00145610" w:rsidP="00145610">
      <w:pPr>
        <w:pStyle w:val="01-TtulodeNota"/>
        <w:spacing w:before="0" w:after="0"/>
        <w:jc w:val="right"/>
        <w:rPr>
          <w:sz w:val="14"/>
          <w:szCs w:val="14"/>
        </w:rPr>
      </w:pPr>
      <w:bookmarkStart w:id="63" w:name="_Hlk86925654"/>
      <w:r>
        <w:rPr>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780"/>
        <w:gridCol w:w="2780"/>
      </w:tblGrid>
      <w:tr w:rsidR="00145610" w14:paraId="66761E37"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5475965A" w14:textId="77777777" w:rsidR="00145610" w:rsidRDefault="00145610" w:rsidP="00C4457E">
            <w:pPr>
              <w:rPr>
                <w:rFonts w:ascii="Arial" w:hAnsi="Arial" w:cs="Arial"/>
                <w:color w:val="FF0000"/>
                <w:sz w:val="14"/>
                <w:szCs w:val="14"/>
              </w:rPr>
            </w:pPr>
          </w:p>
        </w:tc>
        <w:tc>
          <w:tcPr>
            <w:tcW w:w="556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3E15D416" w14:textId="77777777" w:rsidR="00145610" w:rsidRDefault="00145610" w:rsidP="00C4457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Controlador</w:t>
            </w:r>
          </w:p>
        </w:tc>
      </w:tr>
      <w:tr w:rsidR="00145610" w14:paraId="6B5EC26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vAlign w:val="center"/>
          </w:tcPr>
          <w:p w14:paraId="5C721618" w14:textId="77777777" w:rsidR="00145610" w:rsidRDefault="00145610" w:rsidP="00C4457E">
            <w:pPr>
              <w:rPr>
                <w:rFonts w:ascii="Arial" w:hAnsi="Arial" w:cs="Arial"/>
                <w:color w:val="FF0000"/>
                <w:sz w:val="14"/>
                <w:szCs w:val="14"/>
              </w:rPr>
            </w:pPr>
          </w:p>
        </w:tc>
        <w:tc>
          <w:tcPr>
            <w:tcW w:w="2780" w:type="dxa"/>
            <w:tcBorders>
              <w:top w:val="single" w:sz="2" w:space="0" w:color="1F3864" w:themeColor="accent1" w:themeShade="80"/>
              <w:left w:val="nil"/>
              <w:bottom w:val="single" w:sz="2" w:space="0" w:color="1F3864" w:themeColor="accent1" w:themeShade="80"/>
              <w:right w:val="nil"/>
            </w:tcBorders>
            <w:vAlign w:val="center"/>
          </w:tcPr>
          <w:p w14:paraId="1FC68910" w14:textId="77777777" w:rsidR="00145610"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2780" w:type="dxa"/>
            <w:tcBorders>
              <w:top w:val="single" w:sz="2" w:space="0" w:color="1F3864" w:themeColor="accent1" w:themeShade="80"/>
              <w:left w:val="nil"/>
              <w:bottom w:val="single" w:sz="2" w:space="0" w:color="1F3864" w:themeColor="accent1" w:themeShade="80"/>
              <w:right w:val="nil"/>
            </w:tcBorders>
            <w:vAlign w:val="center"/>
          </w:tcPr>
          <w:p w14:paraId="1E84E555" w14:textId="77777777" w:rsidR="00145610"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r>
      <w:tr w:rsidR="00145610" w14:paraId="15BB129D"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2D5498B3" w14:textId="77777777" w:rsidR="00145610" w:rsidRDefault="00145610" w:rsidP="00C4457E">
            <w:pPr>
              <w:pStyle w:val="08-Tabelageral"/>
              <w:jc w:val="left"/>
              <w:rPr>
                <w:b w:val="0"/>
                <w:bCs w:val="0"/>
                <w:color w:val="FF0000"/>
                <w:szCs w:val="14"/>
              </w:rPr>
            </w:pPr>
            <w:r>
              <w:rPr>
                <w:rFonts w:cs="Arial"/>
                <w:szCs w:val="14"/>
                <w:lang w:eastAsia="en-US"/>
              </w:rPr>
              <w:t>Saldos em 30.06.2024</w:t>
            </w:r>
          </w:p>
        </w:tc>
        <w:tc>
          <w:tcPr>
            <w:tcW w:w="2780" w:type="dxa"/>
            <w:tcBorders>
              <w:top w:val="nil"/>
              <w:left w:val="nil"/>
              <w:bottom w:val="nil"/>
              <w:right w:val="nil"/>
            </w:tcBorders>
            <w:shd w:val="clear" w:color="auto" w:fill="auto"/>
            <w:vAlign w:val="center"/>
          </w:tcPr>
          <w:p w14:paraId="2172D62F" w14:textId="77777777" w:rsidR="00145610"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2780" w:type="dxa"/>
            <w:tcBorders>
              <w:top w:val="nil"/>
              <w:left w:val="nil"/>
              <w:bottom w:val="nil"/>
              <w:right w:val="nil"/>
            </w:tcBorders>
            <w:shd w:val="clear" w:color="auto" w:fill="auto"/>
            <w:vAlign w:val="center"/>
          </w:tcPr>
          <w:p w14:paraId="4D8F83AB" w14:textId="77777777" w:rsidR="00145610"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p>
        </w:tc>
      </w:tr>
      <w:tr w:rsidR="00145610" w14:paraId="5D72A3CD"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vAlign w:val="center"/>
          </w:tcPr>
          <w:p w14:paraId="44C5BC32" w14:textId="77777777" w:rsidR="00145610" w:rsidRDefault="00145610" w:rsidP="00C4457E">
            <w:pPr>
              <w:ind w:firstLine="174"/>
              <w:rPr>
                <w:rFonts w:ascii="Arial" w:hAnsi="Arial" w:cs="Arial"/>
                <w:sz w:val="14"/>
                <w:szCs w:val="14"/>
              </w:rPr>
            </w:pPr>
            <w:r>
              <w:rPr>
                <w:rFonts w:ascii="Arial" w:hAnsi="Arial" w:cs="Arial"/>
                <w:b w:val="0"/>
                <w:bCs w:val="0"/>
                <w:color w:val="auto"/>
                <w:sz w:val="14"/>
                <w:szCs w:val="14"/>
              </w:rPr>
              <w:t>Capital social</w:t>
            </w:r>
          </w:p>
        </w:tc>
        <w:tc>
          <w:tcPr>
            <w:tcW w:w="2780" w:type="dxa"/>
            <w:tcBorders>
              <w:top w:val="nil"/>
              <w:left w:val="nil"/>
              <w:bottom w:val="nil"/>
              <w:right w:val="nil"/>
            </w:tcBorders>
            <w:vAlign w:val="center"/>
          </w:tcPr>
          <w:p w14:paraId="70D1959D" w14:textId="77777777" w:rsidR="00145610"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6.112.624</w:t>
            </w:r>
          </w:p>
        </w:tc>
        <w:tc>
          <w:tcPr>
            <w:tcW w:w="2780" w:type="dxa"/>
            <w:tcBorders>
              <w:top w:val="nil"/>
              <w:left w:val="nil"/>
              <w:bottom w:val="nil"/>
              <w:right w:val="nil"/>
            </w:tcBorders>
            <w:vAlign w:val="center"/>
          </w:tcPr>
          <w:p w14:paraId="3365A4DE" w14:textId="77777777" w:rsidR="00145610"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1.000</w:t>
            </w:r>
          </w:p>
        </w:tc>
      </w:tr>
      <w:tr w:rsidR="00145610" w14:paraId="43C36D6D"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1202D06F" w14:textId="77777777" w:rsidR="00145610" w:rsidRDefault="00145610" w:rsidP="00C4457E">
            <w:pPr>
              <w:ind w:firstLine="174"/>
              <w:rPr>
                <w:b w:val="0"/>
                <w:bCs w:val="0"/>
                <w:color w:val="FF0000"/>
                <w:sz w:val="14"/>
                <w:szCs w:val="14"/>
              </w:rPr>
            </w:pPr>
            <w:r>
              <w:rPr>
                <w:rFonts w:ascii="Arial" w:hAnsi="Arial" w:cs="Arial"/>
                <w:b w:val="0"/>
                <w:bCs w:val="0"/>
                <w:color w:val="auto"/>
                <w:sz w:val="14"/>
                <w:szCs w:val="14"/>
              </w:rPr>
              <w:t>Patrimônio líquido</w:t>
            </w:r>
          </w:p>
        </w:tc>
        <w:tc>
          <w:tcPr>
            <w:tcW w:w="2780" w:type="dxa"/>
            <w:tcBorders>
              <w:top w:val="nil"/>
              <w:left w:val="nil"/>
              <w:bottom w:val="nil"/>
              <w:right w:val="nil"/>
            </w:tcBorders>
            <w:shd w:val="clear" w:color="auto" w:fill="auto"/>
            <w:vAlign w:val="center"/>
          </w:tcPr>
          <w:p w14:paraId="1102E774" w14:textId="77777777" w:rsidR="00145610"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hAnsi="Arial" w:cs="Arial"/>
                <w:color w:val="000000"/>
                <w:sz w:val="14"/>
                <w:szCs w:val="14"/>
              </w:rPr>
              <w:t>9.794.108</w:t>
            </w:r>
          </w:p>
        </w:tc>
        <w:tc>
          <w:tcPr>
            <w:tcW w:w="2780" w:type="dxa"/>
            <w:tcBorders>
              <w:top w:val="nil"/>
              <w:left w:val="nil"/>
              <w:bottom w:val="nil"/>
              <w:right w:val="nil"/>
            </w:tcBorders>
            <w:shd w:val="clear" w:color="auto" w:fill="auto"/>
            <w:vAlign w:val="center"/>
          </w:tcPr>
          <w:p w14:paraId="3775F84D" w14:textId="77777777" w:rsidR="00145610"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r>
              <w:rPr>
                <w:rFonts w:cs="Arial"/>
                <w:color w:val="000000"/>
                <w:szCs w:val="14"/>
              </w:rPr>
              <w:t>6.118</w:t>
            </w:r>
          </w:p>
        </w:tc>
      </w:tr>
      <w:tr w:rsidR="00145610" w14:paraId="031B8CAB"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vAlign w:val="center"/>
            <w:hideMark/>
          </w:tcPr>
          <w:p w14:paraId="3B49C511" w14:textId="77777777" w:rsidR="00145610" w:rsidRDefault="00145610" w:rsidP="00C4457E">
            <w:pPr>
              <w:pStyle w:val="08-Tabelageral"/>
              <w:jc w:val="left"/>
              <w:rPr>
                <w:rFonts w:cs="Arial"/>
                <w:b w:val="0"/>
                <w:bCs w:val="0"/>
                <w:szCs w:val="14"/>
                <w:lang w:eastAsia="en-US"/>
              </w:rPr>
            </w:pPr>
            <w:r>
              <w:rPr>
                <w:rFonts w:cs="Arial"/>
                <w:szCs w:val="14"/>
                <w:lang w:eastAsia="en-US"/>
              </w:rPr>
              <w:t>Saldos em 31.12.2023</w:t>
            </w:r>
          </w:p>
        </w:tc>
        <w:tc>
          <w:tcPr>
            <w:tcW w:w="2780" w:type="dxa"/>
            <w:tcBorders>
              <w:top w:val="nil"/>
              <w:left w:val="nil"/>
              <w:bottom w:val="nil"/>
              <w:right w:val="nil"/>
            </w:tcBorders>
            <w:vAlign w:val="center"/>
          </w:tcPr>
          <w:p w14:paraId="1819E82F" w14:textId="77777777" w:rsidR="00145610"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p>
        </w:tc>
        <w:tc>
          <w:tcPr>
            <w:tcW w:w="2780" w:type="dxa"/>
            <w:tcBorders>
              <w:top w:val="nil"/>
              <w:left w:val="nil"/>
              <w:bottom w:val="nil"/>
              <w:right w:val="nil"/>
            </w:tcBorders>
            <w:vAlign w:val="center"/>
          </w:tcPr>
          <w:p w14:paraId="34ECFFBC" w14:textId="77777777" w:rsidR="00145610"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p>
        </w:tc>
      </w:tr>
      <w:tr w:rsidR="00145610" w14:paraId="75894159"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52F02688" w14:textId="77777777" w:rsidR="00145610" w:rsidRDefault="00145610" w:rsidP="00C4457E">
            <w:pPr>
              <w:pStyle w:val="08-Tabelageral"/>
              <w:ind w:firstLine="174"/>
              <w:jc w:val="left"/>
              <w:rPr>
                <w:rFonts w:cs="Arial"/>
                <w:szCs w:val="14"/>
                <w:lang w:eastAsia="en-US"/>
              </w:rPr>
            </w:pPr>
            <w:r>
              <w:rPr>
                <w:rFonts w:cs="Arial"/>
                <w:b w:val="0"/>
                <w:bCs w:val="0"/>
                <w:color w:val="auto"/>
                <w:szCs w:val="14"/>
                <w:lang w:eastAsia="en-US"/>
              </w:rPr>
              <w:t>Capital Social</w:t>
            </w:r>
          </w:p>
        </w:tc>
        <w:tc>
          <w:tcPr>
            <w:tcW w:w="2780" w:type="dxa"/>
            <w:tcBorders>
              <w:top w:val="nil"/>
              <w:left w:val="nil"/>
              <w:bottom w:val="nil"/>
              <w:right w:val="nil"/>
            </w:tcBorders>
            <w:shd w:val="clear" w:color="auto" w:fill="auto"/>
            <w:vAlign w:val="center"/>
          </w:tcPr>
          <w:p w14:paraId="620301E7" w14:textId="77777777" w:rsidR="00145610"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color w:val="000000"/>
                <w:szCs w:val="14"/>
              </w:rPr>
              <w:t>4.210.872</w:t>
            </w:r>
          </w:p>
        </w:tc>
        <w:tc>
          <w:tcPr>
            <w:tcW w:w="2780" w:type="dxa"/>
            <w:tcBorders>
              <w:top w:val="nil"/>
              <w:left w:val="nil"/>
              <w:bottom w:val="nil"/>
              <w:right w:val="nil"/>
            </w:tcBorders>
            <w:shd w:val="clear" w:color="auto" w:fill="auto"/>
            <w:vAlign w:val="center"/>
          </w:tcPr>
          <w:p w14:paraId="286CEB3D" w14:textId="77777777" w:rsidR="00145610"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color w:val="000000"/>
                <w:szCs w:val="14"/>
              </w:rPr>
              <w:t>1.000</w:t>
            </w:r>
          </w:p>
        </w:tc>
      </w:tr>
      <w:tr w:rsidR="00145610" w14:paraId="5A54366E"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vAlign w:val="center"/>
            <w:hideMark/>
          </w:tcPr>
          <w:p w14:paraId="2D9CEA65" w14:textId="77777777" w:rsidR="00145610" w:rsidRDefault="00145610" w:rsidP="00C4457E">
            <w:pPr>
              <w:pStyle w:val="08-Tabelageral"/>
              <w:ind w:firstLine="174"/>
              <w:jc w:val="left"/>
              <w:rPr>
                <w:rFonts w:cs="Arial"/>
                <w:b w:val="0"/>
                <w:bCs w:val="0"/>
                <w:szCs w:val="14"/>
                <w:lang w:eastAsia="en-US"/>
              </w:rPr>
            </w:pPr>
            <w:r>
              <w:rPr>
                <w:rFonts w:cs="Arial"/>
                <w:b w:val="0"/>
                <w:bCs w:val="0"/>
                <w:color w:val="auto"/>
                <w:szCs w:val="14"/>
                <w:lang w:eastAsia="en-US"/>
              </w:rPr>
              <w:t>Patrimônio líquido</w:t>
            </w:r>
          </w:p>
        </w:tc>
        <w:tc>
          <w:tcPr>
            <w:tcW w:w="2780" w:type="dxa"/>
            <w:tcBorders>
              <w:top w:val="nil"/>
              <w:left w:val="nil"/>
              <w:bottom w:val="single" w:sz="2" w:space="0" w:color="1F3864" w:themeColor="accent1" w:themeShade="80"/>
              <w:right w:val="nil"/>
            </w:tcBorders>
            <w:vAlign w:val="center"/>
          </w:tcPr>
          <w:p w14:paraId="77D8F04A" w14:textId="77777777" w:rsidR="00145610"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Pr>
                <w:rFonts w:cs="Arial"/>
                <w:color w:val="000000"/>
                <w:szCs w:val="14"/>
              </w:rPr>
              <w:t>9.122.733</w:t>
            </w:r>
          </w:p>
        </w:tc>
        <w:tc>
          <w:tcPr>
            <w:tcW w:w="2780" w:type="dxa"/>
            <w:tcBorders>
              <w:top w:val="nil"/>
              <w:left w:val="nil"/>
              <w:bottom w:val="single" w:sz="2" w:space="0" w:color="1F3864" w:themeColor="accent1" w:themeShade="80"/>
              <w:right w:val="nil"/>
            </w:tcBorders>
            <w:vAlign w:val="center"/>
          </w:tcPr>
          <w:p w14:paraId="588751A6" w14:textId="77777777" w:rsidR="00145610"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r>
              <w:rPr>
                <w:rFonts w:cs="Arial"/>
                <w:color w:val="000000"/>
                <w:szCs w:val="14"/>
              </w:rPr>
              <w:t>5.872</w:t>
            </w:r>
          </w:p>
        </w:tc>
      </w:tr>
      <w:tr w:rsidR="00145610" w14:paraId="3084FB9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3"/>
            <w:tcBorders>
              <w:top w:val="single" w:sz="2" w:space="0" w:color="1F3864" w:themeColor="accent1" w:themeShade="80"/>
              <w:left w:val="nil"/>
              <w:bottom w:val="nil"/>
              <w:right w:val="nil"/>
            </w:tcBorders>
            <w:shd w:val="clear" w:color="auto" w:fill="auto"/>
            <w:vAlign w:val="center"/>
          </w:tcPr>
          <w:p w14:paraId="6BB8EDBA" w14:textId="77777777" w:rsidR="00145610" w:rsidRPr="002F644F" w:rsidRDefault="00145610" w:rsidP="00C4457E">
            <w:pPr>
              <w:pStyle w:val="paragraph"/>
              <w:spacing w:before="0" w:beforeAutospacing="0" w:after="0" w:afterAutospacing="0"/>
              <w:ind w:left="284"/>
              <w:jc w:val="both"/>
              <w:textAlignment w:val="baseline"/>
              <w:rPr>
                <w:rFonts w:ascii="Arial" w:hAnsi="Arial" w:cs="Arial"/>
                <w:b w:val="0"/>
                <w:sz w:val="14"/>
                <w:szCs w:val="14"/>
              </w:rPr>
            </w:pPr>
          </w:p>
        </w:tc>
      </w:tr>
    </w:tbl>
    <w:p w14:paraId="78B5D0C2" w14:textId="77777777" w:rsidR="00145610" w:rsidRDefault="00145610" w:rsidP="00145610">
      <w:pPr>
        <w:pStyle w:val="01-TtulodeNota"/>
        <w:spacing w:before="0" w:after="0"/>
        <w:jc w:val="right"/>
        <w:rPr>
          <w:sz w:val="14"/>
          <w:szCs w:val="14"/>
        </w:rPr>
      </w:pP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006"/>
        <w:gridCol w:w="1742"/>
        <w:gridCol w:w="1812"/>
      </w:tblGrid>
      <w:tr w:rsidR="00145610" w14:paraId="69ED1910"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auto"/>
            <w:vAlign w:val="center"/>
          </w:tcPr>
          <w:p w14:paraId="7216A60C" w14:textId="77777777" w:rsidR="00145610" w:rsidRPr="009B0C78" w:rsidRDefault="00145610" w:rsidP="00C4457E">
            <w:pPr>
              <w:pStyle w:val="01-TtulodeNota"/>
              <w:spacing w:before="0" w:after="0"/>
              <w:jc w:val="right"/>
              <w:rPr>
                <w:rStyle w:val="normaltextrun"/>
                <w:rFonts w:cs="Arial"/>
                <w:b/>
                <w:sz w:val="14"/>
                <w:szCs w:val="14"/>
              </w:rPr>
            </w:pPr>
            <w:r w:rsidRPr="009B0C78">
              <w:rPr>
                <w:b/>
                <w:sz w:val="14"/>
                <w:szCs w:val="14"/>
              </w:rPr>
              <w:t>R$ mil</w:t>
            </w:r>
          </w:p>
        </w:tc>
      </w:tr>
      <w:tr w:rsidR="00145610" w14:paraId="758F663F"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vAlign w:val="center"/>
          </w:tcPr>
          <w:p w14:paraId="47E75AA5" w14:textId="77777777" w:rsidR="00145610" w:rsidRDefault="00145610" w:rsidP="00C4457E">
            <w:pPr>
              <w:rPr>
                <w:rFonts w:ascii="Arial" w:hAnsi="Arial" w:cs="Arial"/>
                <w:color w:val="FF0000"/>
                <w:sz w:val="14"/>
                <w:szCs w:val="14"/>
              </w:rPr>
            </w:pPr>
          </w:p>
        </w:tc>
        <w:tc>
          <w:tcPr>
            <w:tcW w:w="5560" w:type="dxa"/>
            <w:gridSpan w:val="3"/>
            <w:tcBorders>
              <w:top w:val="single" w:sz="2" w:space="0" w:color="1F3864" w:themeColor="accent1" w:themeShade="80"/>
              <w:left w:val="nil"/>
              <w:bottom w:val="single" w:sz="2" w:space="0" w:color="1F3864" w:themeColor="accent1" w:themeShade="80"/>
              <w:right w:val="nil"/>
            </w:tcBorders>
            <w:vAlign w:val="center"/>
            <w:hideMark/>
          </w:tcPr>
          <w:p w14:paraId="118D51FF" w14:textId="77777777" w:rsidR="00145610" w:rsidRPr="00414D52"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14D52">
              <w:rPr>
                <w:rFonts w:ascii="Arial" w:hAnsi="Arial" w:cs="Arial"/>
                <w:b/>
                <w:sz w:val="14"/>
                <w:szCs w:val="14"/>
              </w:rPr>
              <w:t>Controlador</w:t>
            </w:r>
          </w:p>
        </w:tc>
      </w:tr>
      <w:tr w:rsidR="00145610" w14:paraId="2A6FB1F4"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19526B16" w14:textId="77777777" w:rsidR="00145610" w:rsidRDefault="00145610" w:rsidP="00C4457E">
            <w:pPr>
              <w:rPr>
                <w:rFonts w:ascii="Arial" w:hAnsi="Arial" w:cs="Arial"/>
                <w:color w:val="FF0000"/>
                <w:sz w:val="14"/>
                <w:szCs w:val="14"/>
              </w:rPr>
            </w:pPr>
          </w:p>
        </w:tc>
        <w:tc>
          <w:tcPr>
            <w:tcW w:w="20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9E2E990" w14:textId="77777777" w:rsidR="00145610"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4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126E020" w14:textId="77777777" w:rsidR="00145610"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81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B7108EA" w14:textId="77777777" w:rsidR="00145610"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145610" w14:paraId="2872B84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2" w:space="0" w:color="1F3864" w:themeColor="accent1" w:themeShade="80"/>
              <w:left w:val="nil"/>
              <w:bottom w:val="nil"/>
              <w:right w:val="nil"/>
            </w:tcBorders>
            <w:vAlign w:val="center"/>
            <w:hideMark/>
          </w:tcPr>
          <w:p w14:paraId="1A0AB948" w14:textId="77777777" w:rsidR="00145610" w:rsidRPr="00C22A95" w:rsidRDefault="00145610" w:rsidP="00C4457E">
            <w:pPr>
              <w:pStyle w:val="08-Tabelageral"/>
              <w:jc w:val="left"/>
              <w:rPr>
                <w:rFonts w:cs="Arial"/>
                <w:b w:val="0"/>
                <w:szCs w:val="14"/>
                <w:lang w:eastAsia="en-US"/>
              </w:rPr>
            </w:pPr>
            <w:r w:rsidRPr="00C22A95">
              <w:rPr>
                <w:rFonts w:cs="Arial"/>
                <w:color w:val="auto"/>
                <w:szCs w:val="14"/>
                <w:lang w:eastAsia="en-US"/>
              </w:rPr>
              <w:t>Movimentação dos Investimentos de 01.01 a 3</w:t>
            </w:r>
            <w:r>
              <w:rPr>
                <w:rFonts w:cs="Arial"/>
                <w:color w:val="auto"/>
                <w:szCs w:val="14"/>
                <w:lang w:eastAsia="en-US"/>
              </w:rPr>
              <w:t>0</w:t>
            </w:r>
            <w:r w:rsidRPr="00C22A95">
              <w:rPr>
                <w:rFonts w:cs="Arial"/>
                <w:color w:val="auto"/>
                <w:szCs w:val="14"/>
                <w:lang w:eastAsia="en-US"/>
              </w:rPr>
              <w:t>.</w:t>
            </w:r>
            <w:r>
              <w:rPr>
                <w:rFonts w:cs="Arial"/>
                <w:color w:val="auto"/>
                <w:szCs w:val="14"/>
                <w:lang w:eastAsia="en-US"/>
              </w:rPr>
              <w:t>06</w:t>
            </w:r>
            <w:r w:rsidRPr="00C22A95">
              <w:rPr>
                <w:rFonts w:cs="Arial"/>
                <w:color w:val="auto"/>
                <w:szCs w:val="14"/>
                <w:lang w:eastAsia="en-US"/>
              </w:rPr>
              <w:t>.202</w:t>
            </w:r>
            <w:r>
              <w:rPr>
                <w:rFonts w:cs="Arial"/>
                <w:color w:val="auto"/>
                <w:szCs w:val="14"/>
                <w:lang w:eastAsia="en-US"/>
              </w:rPr>
              <w:t>4</w:t>
            </w:r>
          </w:p>
        </w:tc>
      </w:tr>
      <w:tr w:rsidR="00145610" w14:paraId="4CCBE6F7"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541358D3" w14:textId="77777777" w:rsidR="00145610" w:rsidRPr="00C22A95" w:rsidRDefault="00145610" w:rsidP="00C4457E">
            <w:pPr>
              <w:pStyle w:val="08-Tabelageral"/>
              <w:ind w:firstLine="174"/>
              <w:jc w:val="left"/>
              <w:rPr>
                <w:color w:val="FF0000"/>
                <w:szCs w:val="14"/>
                <w:lang w:eastAsia="en-US"/>
              </w:rPr>
            </w:pPr>
            <w:r w:rsidRPr="00C22A95">
              <w:rPr>
                <w:rFonts w:cs="Arial"/>
                <w:szCs w:val="14"/>
                <w:lang w:eastAsia="en-US"/>
              </w:rPr>
              <w:t>Saldo</w:t>
            </w:r>
            <w:r>
              <w:rPr>
                <w:rFonts w:cs="Arial"/>
                <w:szCs w:val="14"/>
                <w:lang w:eastAsia="en-US"/>
              </w:rPr>
              <w:t>s</w:t>
            </w:r>
            <w:r w:rsidRPr="00C22A95">
              <w:rPr>
                <w:rFonts w:cs="Arial"/>
                <w:szCs w:val="14"/>
                <w:lang w:eastAsia="en-US"/>
              </w:rPr>
              <w:t xml:space="preserve"> Contáb</w:t>
            </w:r>
            <w:r>
              <w:rPr>
                <w:rFonts w:cs="Arial"/>
                <w:szCs w:val="14"/>
                <w:lang w:eastAsia="en-US"/>
              </w:rPr>
              <w:t>eis em</w:t>
            </w:r>
            <w:r w:rsidRPr="00C22A95">
              <w:rPr>
                <w:rFonts w:cs="Arial"/>
                <w:szCs w:val="14"/>
                <w:lang w:eastAsia="en-US"/>
              </w:rPr>
              <w:t xml:space="preserve"> 31.12.202</w:t>
            </w:r>
            <w:r>
              <w:rPr>
                <w:rFonts w:cs="Arial"/>
                <w:szCs w:val="14"/>
                <w:lang w:eastAsia="en-US"/>
              </w:rPr>
              <w:t>3</w:t>
            </w:r>
            <w:r w:rsidRPr="00C22A95">
              <w:rPr>
                <w:rFonts w:cs="Arial"/>
                <w:szCs w:val="14"/>
                <w:lang w:eastAsia="en-US"/>
              </w:rPr>
              <w:t xml:space="preserve"> </w:t>
            </w:r>
          </w:p>
        </w:tc>
        <w:tc>
          <w:tcPr>
            <w:tcW w:w="2006" w:type="dxa"/>
            <w:tcBorders>
              <w:top w:val="nil"/>
              <w:left w:val="nil"/>
              <w:bottom w:val="nil"/>
              <w:right w:val="nil"/>
            </w:tcBorders>
            <w:shd w:val="clear" w:color="auto" w:fill="auto"/>
            <w:vAlign w:val="center"/>
            <w:hideMark/>
          </w:tcPr>
          <w:p w14:paraId="05436DDF"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C22A95">
              <w:rPr>
                <w:rFonts w:cs="Arial"/>
                <w:b/>
                <w:bCs/>
                <w:color w:val="000000"/>
                <w:szCs w:val="14"/>
              </w:rPr>
              <w:t>9.122.73</w:t>
            </w:r>
            <w:r>
              <w:rPr>
                <w:rFonts w:cs="Arial"/>
                <w:b/>
                <w:bCs/>
                <w:color w:val="000000"/>
                <w:szCs w:val="14"/>
              </w:rPr>
              <w:t>3</w:t>
            </w:r>
          </w:p>
        </w:tc>
        <w:tc>
          <w:tcPr>
            <w:tcW w:w="1742" w:type="dxa"/>
            <w:tcBorders>
              <w:top w:val="nil"/>
              <w:left w:val="nil"/>
              <w:bottom w:val="nil"/>
              <w:right w:val="nil"/>
            </w:tcBorders>
            <w:shd w:val="clear" w:color="auto" w:fill="auto"/>
            <w:vAlign w:val="center"/>
            <w:hideMark/>
          </w:tcPr>
          <w:p w14:paraId="06DAC7FA"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C22A95">
              <w:rPr>
                <w:rFonts w:cs="Arial"/>
                <w:b/>
                <w:bCs/>
                <w:color w:val="000000"/>
                <w:szCs w:val="14"/>
              </w:rPr>
              <w:t>5.872</w:t>
            </w:r>
          </w:p>
        </w:tc>
        <w:tc>
          <w:tcPr>
            <w:tcW w:w="1812" w:type="dxa"/>
            <w:tcBorders>
              <w:top w:val="nil"/>
              <w:left w:val="nil"/>
              <w:bottom w:val="nil"/>
              <w:right w:val="nil"/>
            </w:tcBorders>
            <w:shd w:val="clear" w:color="auto" w:fill="auto"/>
            <w:vAlign w:val="center"/>
            <w:hideMark/>
          </w:tcPr>
          <w:p w14:paraId="12366BA2" w14:textId="77777777" w:rsidR="00145610" w:rsidRPr="00F20B0D"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F20B0D">
              <w:rPr>
                <w:rFonts w:cs="Arial"/>
                <w:b/>
                <w:bCs/>
                <w:color w:val="000000"/>
                <w:szCs w:val="14"/>
              </w:rPr>
              <w:t>9.128.605</w:t>
            </w:r>
          </w:p>
        </w:tc>
      </w:tr>
      <w:tr w:rsidR="00145610" w14:paraId="2D7968BF"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vAlign w:val="center"/>
          </w:tcPr>
          <w:p w14:paraId="456865A6" w14:textId="77777777" w:rsidR="00145610" w:rsidRPr="00F20B0D" w:rsidRDefault="00145610" w:rsidP="00C4457E">
            <w:pPr>
              <w:ind w:firstLine="174"/>
              <w:rPr>
                <w:rFonts w:ascii="Arial" w:hAnsi="Arial" w:cs="Arial"/>
                <w:b w:val="0"/>
                <w:sz w:val="14"/>
                <w:szCs w:val="14"/>
              </w:rPr>
            </w:pPr>
            <w:r w:rsidRPr="00F20B0D">
              <w:rPr>
                <w:rFonts w:ascii="Arial" w:hAnsi="Arial" w:cs="Arial"/>
                <w:b w:val="0"/>
                <w:sz w:val="14"/>
                <w:szCs w:val="14"/>
              </w:rPr>
              <w:t>Dividendos</w:t>
            </w:r>
          </w:p>
        </w:tc>
        <w:tc>
          <w:tcPr>
            <w:tcW w:w="2006" w:type="dxa"/>
            <w:tcBorders>
              <w:top w:val="nil"/>
              <w:left w:val="nil"/>
              <w:bottom w:val="nil"/>
              <w:right w:val="nil"/>
            </w:tcBorders>
            <w:vAlign w:val="center"/>
          </w:tcPr>
          <w:p w14:paraId="51107BED" w14:textId="77777777" w:rsidR="00145610" w:rsidRPr="00C22A95"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(1.841.259)</w:t>
            </w:r>
          </w:p>
        </w:tc>
        <w:tc>
          <w:tcPr>
            <w:tcW w:w="1742" w:type="dxa"/>
            <w:tcBorders>
              <w:top w:val="nil"/>
              <w:left w:val="nil"/>
              <w:bottom w:val="nil"/>
              <w:right w:val="nil"/>
            </w:tcBorders>
            <w:vAlign w:val="center"/>
          </w:tcPr>
          <w:p w14:paraId="006F1F26" w14:textId="77777777" w:rsidR="00145610" w:rsidRPr="00C22A95"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(1.587.737)</w:t>
            </w:r>
          </w:p>
        </w:tc>
        <w:tc>
          <w:tcPr>
            <w:tcW w:w="1812" w:type="dxa"/>
            <w:tcBorders>
              <w:top w:val="nil"/>
              <w:left w:val="nil"/>
              <w:bottom w:val="nil"/>
              <w:right w:val="nil"/>
            </w:tcBorders>
            <w:vAlign w:val="center"/>
          </w:tcPr>
          <w:p w14:paraId="420AA56F" w14:textId="77777777" w:rsidR="00145610" w:rsidRPr="00F20B0D"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F20B0D">
              <w:rPr>
                <w:rFonts w:cs="Arial"/>
                <w:b/>
                <w:bCs/>
                <w:color w:val="000000"/>
                <w:szCs w:val="14"/>
              </w:rPr>
              <w:t>(3.428.99</w:t>
            </w:r>
            <w:r>
              <w:rPr>
                <w:rFonts w:cs="Arial"/>
                <w:b/>
                <w:bCs/>
                <w:color w:val="000000"/>
                <w:szCs w:val="14"/>
              </w:rPr>
              <w:t>6</w:t>
            </w:r>
            <w:r w:rsidRPr="00F20B0D">
              <w:rPr>
                <w:rFonts w:cs="Arial"/>
                <w:b/>
                <w:bCs/>
                <w:color w:val="000000"/>
                <w:szCs w:val="14"/>
              </w:rPr>
              <w:t>)</w:t>
            </w:r>
          </w:p>
        </w:tc>
      </w:tr>
      <w:tr w:rsidR="00145610" w14:paraId="460C28DD"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25B42907" w14:textId="77777777" w:rsidR="00145610" w:rsidRPr="00C22A95" w:rsidRDefault="00145610" w:rsidP="00C4457E">
            <w:pPr>
              <w:ind w:firstLine="174"/>
              <w:rPr>
                <w:rFonts w:ascii="Arial" w:hAnsi="Arial" w:cs="Arial"/>
                <w:b w:val="0"/>
                <w:sz w:val="14"/>
                <w:szCs w:val="14"/>
              </w:rPr>
            </w:pPr>
            <w:r w:rsidRPr="00C22A95">
              <w:rPr>
                <w:rFonts w:ascii="Arial" w:hAnsi="Arial" w:cs="Arial"/>
                <w:b w:val="0"/>
                <w:sz w:val="14"/>
                <w:szCs w:val="14"/>
              </w:rPr>
              <w:t xml:space="preserve">Outros resultados abrangentes – </w:t>
            </w:r>
            <w:proofErr w:type="spellStart"/>
            <w:r w:rsidRPr="00C22A95">
              <w:rPr>
                <w:rFonts w:ascii="Arial" w:hAnsi="Arial" w:cs="Arial"/>
                <w:b w:val="0"/>
                <w:sz w:val="14"/>
                <w:szCs w:val="14"/>
              </w:rPr>
              <w:t>Instr</w:t>
            </w:r>
            <w:proofErr w:type="spellEnd"/>
            <w:r w:rsidRPr="00C22A95">
              <w:rPr>
                <w:rFonts w:ascii="Arial" w:hAnsi="Arial" w:cs="Arial"/>
                <w:b w:val="0"/>
                <w:sz w:val="14"/>
                <w:szCs w:val="14"/>
              </w:rPr>
              <w:t>. Financeiros</w:t>
            </w:r>
          </w:p>
        </w:tc>
        <w:tc>
          <w:tcPr>
            <w:tcW w:w="2006" w:type="dxa"/>
            <w:tcBorders>
              <w:top w:val="nil"/>
              <w:left w:val="nil"/>
              <w:bottom w:val="nil"/>
              <w:right w:val="nil"/>
            </w:tcBorders>
            <w:shd w:val="clear" w:color="auto" w:fill="auto"/>
            <w:vAlign w:val="center"/>
          </w:tcPr>
          <w:p w14:paraId="0B96A985"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 xml:space="preserve">263.488 </w:t>
            </w:r>
          </w:p>
        </w:tc>
        <w:tc>
          <w:tcPr>
            <w:tcW w:w="1742" w:type="dxa"/>
            <w:tcBorders>
              <w:top w:val="nil"/>
              <w:left w:val="nil"/>
              <w:bottom w:val="nil"/>
              <w:right w:val="nil"/>
            </w:tcBorders>
            <w:shd w:val="clear" w:color="auto" w:fill="auto"/>
            <w:vAlign w:val="center"/>
          </w:tcPr>
          <w:p w14:paraId="2DF1FABB"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 xml:space="preserve">--   </w:t>
            </w:r>
          </w:p>
        </w:tc>
        <w:tc>
          <w:tcPr>
            <w:tcW w:w="1812" w:type="dxa"/>
            <w:tcBorders>
              <w:top w:val="nil"/>
              <w:left w:val="nil"/>
              <w:bottom w:val="nil"/>
              <w:right w:val="nil"/>
            </w:tcBorders>
            <w:shd w:val="clear" w:color="auto" w:fill="auto"/>
            <w:vAlign w:val="center"/>
          </w:tcPr>
          <w:p w14:paraId="372CA03E" w14:textId="77777777" w:rsidR="00145610" w:rsidRPr="00F20B0D"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F20B0D">
              <w:rPr>
                <w:rFonts w:cs="Arial"/>
                <w:b/>
                <w:bCs/>
                <w:color w:val="000000"/>
                <w:szCs w:val="14"/>
              </w:rPr>
              <w:t xml:space="preserve">263.488 </w:t>
            </w:r>
          </w:p>
        </w:tc>
      </w:tr>
      <w:tr w:rsidR="00145610" w14:paraId="0287A07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vAlign w:val="center"/>
            <w:hideMark/>
          </w:tcPr>
          <w:p w14:paraId="5B8884EB" w14:textId="77777777" w:rsidR="00145610" w:rsidRPr="00C22A95" w:rsidRDefault="00145610" w:rsidP="00C4457E">
            <w:pPr>
              <w:ind w:firstLine="174"/>
              <w:rPr>
                <w:rFonts w:ascii="Arial" w:hAnsi="Arial" w:cs="Arial"/>
                <w:b w:val="0"/>
                <w:sz w:val="14"/>
                <w:szCs w:val="14"/>
              </w:rPr>
            </w:pPr>
            <w:r w:rsidRPr="00C22A95">
              <w:rPr>
                <w:rFonts w:ascii="Arial" w:hAnsi="Arial" w:cs="Arial"/>
                <w:b w:val="0"/>
                <w:sz w:val="14"/>
                <w:szCs w:val="14"/>
              </w:rPr>
              <w:t>Outros resultados abrangentes - CPC 50</w:t>
            </w:r>
          </w:p>
        </w:tc>
        <w:tc>
          <w:tcPr>
            <w:tcW w:w="2006" w:type="dxa"/>
            <w:tcBorders>
              <w:top w:val="nil"/>
              <w:left w:val="nil"/>
              <w:bottom w:val="nil"/>
              <w:right w:val="nil"/>
            </w:tcBorders>
            <w:vAlign w:val="center"/>
          </w:tcPr>
          <w:p w14:paraId="1F601506" w14:textId="77777777" w:rsidR="00145610" w:rsidRPr="00C22A95"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(318.259)</w:t>
            </w:r>
          </w:p>
        </w:tc>
        <w:tc>
          <w:tcPr>
            <w:tcW w:w="1742" w:type="dxa"/>
            <w:tcBorders>
              <w:top w:val="nil"/>
              <w:left w:val="nil"/>
              <w:bottom w:val="nil"/>
              <w:right w:val="nil"/>
            </w:tcBorders>
            <w:vAlign w:val="center"/>
          </w:tcPr>
          <w:p w14:paraId="44133F00" w14:textId="77777777" w:rsidR="00145610" w:rsidRPr="00C22A95"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color w:val="000000"/>
                <w:szCs w:val="14"/>
              </w:rPr>
              <w:t>--</w:t>
            </w:r>
          </w:p>
        </w:tc>
        <w:tc>
          <w:tcPr>
            <w:tcW w:w="1812" w:type="dxa"/>
            <w:tcBorders>
              <w:top w:val="nil"/>
              <w:left w:val="nil"/>
              <w:bottom w:val="nil"/>
              <w:right w:val="nil"/>
            </w:tcBorders>
            <w:vAlign w:val="center"/>
          </w:tcPr>
          <w:p w14:paraId="3164C934" w14:textId="77777777" w:rsidR="00145610" w:rsidRPr="00F20B0D"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F20B0D">
              <w:rPr>
                <w:rFonts w:cs="Arial"/>
                <w:b/>
                <w:bCs/>
                <w:color w:val="000000"/>
                <w:szCs w:val="14"/>
              </w:rPr>
              <w:t>(318.259)</w:t>
            </w:r>
          </w:p>
        </w:tc>
      </w:tr>
      <w:tr w:rsidR="00145610" w14:paraId="5A9BFF4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2822CCA5" w14:textId="77777777" w:rsidR="00145610" w:rsidRPr="00C22A95" w:rsidRDefault="00145610" w:rsidP="00C4457E">
            <w:pPr>
              <w:ind w:firstLine="174"/>
              <w:rPr>
                <w:rFonts w:ascii="Arial" w:hAnsi="Arial" w:cs="Arial"/>
                <w:b w:val="0"/>
                <w:sz w:val="14"/>
                <w:szCs w:val="14"/>
              </w:rPr>
            </w:pPr>
            <w:r w:rsidRPr="00C22A95">
              <w:rPr>
                <w:rFonts w:ascii="Arial" w:hAnsi="Arial" w:cs="Arial"/>
                <w:b w:val="0"/>
                <w:sz w:val="14"/>
                <w:szCs w:val="14"/>
              </w:rPr>
              <w:t>Outros resultados abrangentes</w:t>
            </w:r>
          </w:p>
        </w:tc>
        <w:tc>
          <w:tcPr>
            <w:tcW w:w="2006" w:type="dxa"/>
            <w:tcBorders>
              <w:top w:val="nil"/>
              <w:left w:val="nil"/>
              <w:bottom w:val="nil"/>
              <w:right w:val="nil"/>
            </w:tcBorders>
            <w:shd w:val="clear" w:color="auto" w:fill="auto"/>
            <w:vAlign w:val="center"/>
          </w:tcPr>
          <w:p w14:paraId="5A119542"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w:t>
            </w:r>
          </w:p>
        </w:tc>
        <w:tc>
          <w:tcPr>
            <w:tcW w:w="1742" w:type="dxa"/>
            <w:tcBorders>
              <w:top w:val="nil"/>
              <w:left w:val="nil"/>
              <w:bottom w:val="nil"/>
              <w:right w:val="nil"/>
            </w:tcBorders>
            <w:shd w:val="clear" w:color="auto" w:fill="auto"/>
            <w:vAlign w:val="center"/>
          </w:tcPr>
          <w:p w14:paraId="6F97E21C"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Pr>
                <w:rFonts w:cs="Arial"/>
                <w:color w:val="000000"/>
                <w:szCs w:val="14"/>
              </w:rPr>
              <w:t>246</w:t>
            </w:r>
          </w:p>
        </w:tc>
        <w:tc>
          <w:tcPr>
            <w:tcW w:w="1812" w:type="dxa"/>
            <w:tcBorders>
              <w:top w:val="nil"/>
              <w:left w:val="nil"/>
              <w:bottom w:val="nil"/>
              <w:right w:val="nil"/>
            </w:tcBorders>
            <w:shd w:val="clear" w:color="auto" w:fill="auto"/>
            <w:vAlign w:val="center"/>
          </w:tcPr>
          <w:p w14:paraId="30CA43E9" w14:textId="77777777" w:rsidR="00145610" w:rsidRPr="00F20B0D"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F20B0D">
              <w:rPr>
                <w:rFonts w:cs="Arial"/>
                <w:b/>
                <w:bCs/>
                <w:color w:val="000000"/>
                <w:szCs w:val="14"/>
              </w:rPr>
              <w:t>246</w:t>
            </w:r>
          </w:p>
        </w:tc>
      </w:tr>
      <w:tr w:rsidR="00145610" w:rsidRPr="0043297B" w14:paraId="382631FB"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vAlign w:val="center"/>
            <w:hideMark/>
          </w:tcPr>
          <w:p w14:paraId="2D9E6659" w14:textId="77777777" w:rsidR="00145610" w:rsidRPr="00C22A95" w:rsidRDefault="00145610" w:rsidP="00C4457E">
            <w:pPr>
              <w:ind w:firstLine="174"/>
              <w:rPr>
                <w:rFonts w:ascii="Arial" w:hAnsi="Arial" w:cs="Arial"/>
                <w:b w:val="0"/>
                <w:sz w:val="14"/>
                <w:szCs w:val="14"/>
              </w:rPr>
            </w:pPr>
            <w:r w:rsidRPr="00C22A95">
              <w:rPr>
                <w:rFonts w:ascii="Arial" w:hAnsi="Arial" w:cs="Arial"/>
                <w:b w:val="0"/>
                <w:sz w:val="14"/>
                <w:szCs w:val="14"/>
              </w:rPr>
              <w:t>Resultado de equivalência patrimonial</w:t>
            </w:r>
          </w:p>
        </w:tc>
        <w:tc>
          <w:tcPr>
            <w:tcW w:w="2006" w:type="dxa"/>
            <w:tcBorders>
              <w:top w:val="nil"/>
              <w:left w:val="nil"/>
              <w:bottom w:val="nil"/>
              <w:right w:val="nil"/>
            </w:tcBorders>
            <w:vAlign w:val="center"/>
          </w:tcPr>
          <w:p w14:paraId="30C92658" w14:textId="77777777" w:rsidR="00145610" w:rsidRPr="00C22A95"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szCs w:val="14"/>
              </w:rPr>
              <w:t>2.567.405</w:t>
            </w:r>
          </w:p>
        </w:tc>
        <w:tc>
          <w:tcPr>
            <w:tcW w:w="1742" w:type="dxa"/>
            <w:tcBorders>
              <w:top w:val="nil"/>
              <w:left w:val="nil"/>
              <w:bottom w:val="nil"/>
              <w:right w:val="nil"/>
            </w:tcBorders>
            <w:vAlign w:val="center"/>
          </w:tcPr>
          <w:p w14:paraId="2FD0D8C8" w14:textId="77777777" w:rsidR="00145610" w:rsidRPr="00C22A95"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szCs w:val="14"/>
              </w:rPr>
              <w:t>1.587.737</w:t>
            </w:r>
          </w:p>
        </w:tc>
        <w:tc>
          <w:tcPr>
            <w:tcW w:w="1812" w:type="dxa"/>
            <w:tcBorders>
              <w:top w:val="nil"/>
              <w:left w:val="nil"/>
              <w:bottom w:val="nil"/>
              <w:right w:val="nil"/>
            </w:tcBorders>
            <w:vAlign w:val="center"/>
          </w:tcPr>
          <w:p w14:paraId="7A195030" w14:textId="77777777" w:rsidR="00145610" w:rsidRPr="00F20B0D"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szCs w:val="14"/>
              </w:rPr>
              <w:t>4.155.142</w:t>
            </w:r>
          </w:p>
        </w:tc>
      </w:tr>
      <w:tr w:rsidR="00145610" w14:paraId="24383920"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2C583D6E" w14:textId="77777777" w:rsidR="00145610" w:rsidRPr="00C22A95" w:rsidRDefault="00145610" w:rsidP="00C4457E">
            <w:pPr>
              <w:pStyle w:val="08-Tabelageral"/>
              <w:ind w:firstLine="174"/>
              <w:jc w:val="left"/>
              <w:rPr>
                <w:bCs w:val="0"/>
                <w:color w:val="FF0000"/>
                <w:szCs w:val="14"/>
                <w:lang w:eastAsia="en-US"/>
              </w:rPr>
            </w:pPr>
            <w:r w:rsidRPr="00C22A95">
              <w:rPr>
                <w:rFonts w:cs="Arial"/>
                <w:bCs w:val="0"/>
                <w:szCs w:val="14"/>
                <w:lang w:eastAsia="en-US"/>
              </w:rPr>
              <w:t>Saldo</w:t>
            </w:r>
            <w:r>
              <w:rPr>
                <w:rFonts w:cs="Arial"/>
                <w:bCs w:val="0"/>
                <w:szCs w:val="14"/>
                <w:lang w:eastAsia="en-US"/>
              </w:rPr>
              <w:t>s</w:t>
            </w:r>
            <w:r w:rsidRPr="00C22A95">
              <w:rPr>
                <w:rFonts w:cs="Arial"/>
                <w:bCs w:val="0"/>
                <w:szCs w:val="14"/>
                <w:lang w:eastAsia="en-US"/>
              </w:rPr>
              <w:t xml:space="preserve"> Contáb</w:t>
            </w:r>
            <w:r>
              <w:rPr>
                <w:rFonts w:cs="Arial"/>
                <w:bCs w:val="0"/>
                <w:szCs w:val="14"/>
                <w:lang w:eastAsia="en-US"/>
              </w:rPr>
              <w:t>eis em</w:t>
            </w:r>
            <w:r w:rsidRPr="00C22A95">
              <w:rPr>
                <w:rFonts w:cs="Arial"/>
                <w:bCs w:val="0"/>
                <w:szCs w:val="14"/>
                <w:lang w:eastAsia="en-US"/>
              </w:rPr>
              <w:t xml:space="preserve"> 3</w:t>
            </w:r>
            <w:r>
              <w:rPr>
                <w:rFonts w:cs="Arial"/>
                <w:bCs w:val="0"/>
                <w:szCs w:val="14"/>
                <w:lang w:eastAsia="en-US"/>
              </w:rPr>
              <w:t>0</w:t>
            </w:r>
            <w:r w:rsidRPr="00C22A95">
              <w:rPr>
                <w:rFonts w:cs="Arial"/>
                <w:bCs w:val="0"/>
                <w:szCs w:val="14"/>
                <w:lang w:eastAsia="en-US"/>
              </w:rPr>
              <w:t>.</w:t>
            </w:r>
            <w:r>
              <w:rPr>
                <w:rFonts w:cs="Arial"/>
                <w:bCs w:val="0"/>
                <w:szCs w:val="14"/>
                <w:lang w:eastAsia="en-US"/>
              </w:rPr>
              <w:t>06</w:t>
            </w:r>
            <w:r w:rsidRPr="00C22A95">
              <w:rPr>
                <w:rFonts w:cs="Arial"/>
                <w:bCs w:val="0"/>
                <w:szCs w:val="14"/>
                <w:lang w:eastAsia="en-US"/>
              </w:rPr>
              <w:t>.202</w:t>
            </w:r>
            <w:r>
              <w:rPr>
                <w:rFonts w:cs="Arial"/>
                <w:bCs w:val="0"/>
                <w:szCs w:val="14"/>
                <w:lang w:eastAsia="en-US"/>
              </w:rPr>
              <w:t>4</w:t>
            </w:r>
          </w:p>
        </w:tc>
        <w:tc>
          <w:tcPr>
            <w:tcW w:w="2006" w:type="dxa"/>
            <w:tcBorders>
              <w:top w:val="nil"/>
              <w:left w:val="nil"/>
              <w:bottom w:val="nil"/>
              <w:right w:val="nil"/>
            </w:tcBorders>
            <w:shd w:val="clear" w:color="auto" w:fill="auto"/>
            <w:vAlign w:val="center"/>
          </w:tcPr>
          <w:p w14:paraId="5039773B"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bCs/>
                <w:color w:val="000000"/>
                <w:szCs w:val="14"/>
              </w:rPr>
              <w:t>9.794.108</w:t>
            </w:r>
          </w:p>
        </w:tc>
        <w:tc>
          <w:tcPr>
            <w:tcW w:w="1742" w:type="dxa"/>
            <w:tcBorders>
              <w:top w:val="nil"/>
              <w:left w:val="nil"/>
              <w:bottom w:val="nil"/>
              <w:right w:val="nil"/>
            </w:tcBorders>
            <w:shd w:val="clear" w:color="auto" w:fill="auto"/>
            <w:vAlign w:val="center"/>
          </w:tcPr>
          <w:p w14:paraId="479FFD35"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bCs/>
                <w:color w:val="000000"/>
                <w:szCs w:val="14"/>
              </w:rPr>
              <w:t>6.118</w:t>
            </w:r>
          </w:p>
        </w:tc>
        <w:tc>
          <w:tcPr>
            <w:tcW w:w="1812" w:type="dxa"/>
            <w:tcBorders>
              <w:top w:val="nil"/>
              <w:left w:val="nil"/>
              <w:bottom w:val="nil"/>
              <w:right w:val="nil"/>
            </w:tcBorders>
            <w:shd w:val="clear" w:color="auto" w:fill="auto"/>
            <w:vAlign w:val="center"/>
          </w:tcPr>
          <w:p w14:paraId="5FC1ADDF" w14:textId="77777777" w:rsidR="00145610" w:rsidRPr="00F20B0D"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F20B0D">
              <w:rPr>
                <w:rFonts w:cs="Arial"/>
                <w:b/>
                <w:bCs/>
                <w:color w:val="000000"/>
                <w:szCs w:val="14"/>
              </w:rPr>
              <w:t>9.800.226</w:t>
            </w:r>
          </w:p>
        </w:tc>
      </w:tr>
      <w:tr w:rsidR="00145610" w14:paraId="65C82AAA"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vAlign w:val="center"/>
          </w:tcPr>
          <w:p w14:paraId="1BF456CC" w14:textId="77777777" w:rsidR="00145610" w:rsidRPr="00C22A95" w:rsidRDefault="00145610" w:rsidP="00C4457E">
            <w:pPr>
              <w:pStyle w:val="08-Tabelageral"/>
              <w:jc w:val="left"/>
              <w:rPr>
                <w:color w:val="FF0000"/>
                <w:szCs w:val="14"/>
                <w:lang w:eastAsia="en-US"/>
              </w:rPr>
            </w:pPr>
          </w:p>
        </w:tc>
        <w:tc>
          <w:tcPr>
            <w:tcW w:w="5560" w:type="dxa"/>
            <w:gridSpan w:val="3"/>
            <w:tcBorders>
              <w:top w:val="nil"/>
              <w:left w:val="nil"/>
              <w:bottom w:val="nil"/>
              <w:right w:val="nil"/>
            </w:tcBorders>
            <w:vAlign w:val="center"/>
          </w:tcPr>
          <w:p w14:paraId="07B27F3E" w14:textId="77777777" w:rsidR="00145610" w:rsidRPr="00C22A95" w:rsidRDefault="00145610" w:rsidP="00C4457E">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p>
        </w:tc>
      </w:tr>
      <w:tr w:rsidR="00145610" w14:paraId="30CED1C5"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auto"/>
            <w:vAlign w:val="center"/>
            <w:hideMark/>
          </w:tcPr>
          <w:p w14:paraId="4B199DFD" w14:textId="77777777" w:rsidR="00145610" w:rsidRPr="00C22A95" w:rsidRDefault="00145610" w:rsidP="00C4457E">
            <w:pPr>
              <w:pStyle w:val="08-Tabelageral"/>
              <w:jc w:val="left"/>
              <w:rPr>
                <w:b w:val="0"/>
                <w:bCs w:val="0"/>
                <w:szCs w:val="14"/>
                <w:lang w:eastAsia="en-US"/>
              </w:rPr>
            </w:pPr>
            <w:r w:rsidRPr="00C22A95">
              <w:rPr>
                <w:szCs w:val="14"/>
                <w:lang w:eastAsia="en-US"/>
              </w:rPr>
              <w:t>Resultado de Equivalência Patrimonial</w:t>
            </w:r>
          </w:p>
        </w:tc>
      </w:tr>
      <w:tr w:rsidR="00145610" w14:paraId="487005A3" w14:textId="77777777" w:rsidTr="00C4457E">
        <w:trPr>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vAlign w:val="center"/>
            <w:hideMark/>
          </w:tcPr>
          <w:p w14:paraId="09524AC3" w14:textId="77777777" w:rsidR="00145610" w:rsidRPr="00C22A95" w:rsidRDefault="00145610" w:rsidP="00C4457E">
            <w:pPr>
              <w:pStyle w:val="08-Tabelageral"/>
              <w:ind w:firstLine="174"/>
              <w:jc w:val="left"/>
              <w:rPr>
                <w:bCs w:val="0"/>
                <w:szCs w:val="14"/>
                <w:highlight w:val="yellow"/>
                <w:lang w:eastAsia="en-US"/>
              </w:rPr>
            </w:pPr>
            <w:bookmarkStart w:id="64" w:name="_Hlk60676302"/>
            <w:r>
              <w:rPr>
                <w:lang w:eastAsia="en-US"/>
              </w:rPr>
              <w:t>2º Trimestre/2024</w:t>
            </w:r>
          </w:p>
        </w:tc>
        <w:tc>
          <w:tcPr>
            <w:tcW w:w="2006" w:type="dxa"/>
            <w:tcBorders>
              <w:top w:val="nil"/>
              <w:left w:val="nil"/>
              <w:bottom w:val="nil"/>
              <w:right w:val="nil"/>
            </w:tcBorders>
            <w:vAlign w:val="center"/>
          </w:tcPr>
          <w:p w14:paraId="350AC64D" w14:textId="77777777" w:rsidR="00145610" w:rsidRPr="00C22A95"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000000"/>
                <w:szCs w:val="14"/>
                <w:lang w:eastAsia="en-US"/>
              </w:rPr>
            </w:pPr>
            <w:r>
              <w:rPr>
                <w:rFonts w:cs="Arial"/>
                <w:b/>
                <w:bCs/>
                <w:color w:val="000000"/>
                <w:szCs w:val="14"/>
              </w:rPr>
              <w:t xml:space="preserve">1.344.430 </w:t>
            </w:r>
          </w:p>
        </w:tc>
        <w:tc>
          <w:tcPr>
            <w:tcW w:w="1742" w:type="dxa"/>
            <w:tcBorders>
              <w:top w:val="nil"/>
              <w:left w:val="nil"/>
              <w:bottom w:val="nil"/>
              <w:right w:val="nil"/>
            </w:tcBorders>
            <w:vAlign w:val="center"/>
          </w:tcPr>
          <w:p w14:paraId="796638EF" w14:textId="77777777" w:rsidR="00145610" w:rsidRPr="00C22A95"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000000"/>
                <w:szCs w:val="14"/>
                <w:lang w:eastAsia="en-US"/>
              </w:rPr>
            </w:pPr>
            <w:r>
              <w:rPr>
                <w:rFonts w:cs="Arial"/>
                <w:b/>
                <w:bCs/>
                <w:color w:val="000000"/>
                <w:szCs w:val="14"/>
              </w:rPr>
              <w:t xml:space="preserve">794.475 </w:t>
            </w:r>
          </w:p>
        </w:tc>
        <w:tc>
          <w:tcPr>
            <w:tcW w:w="1812" w:type="dxa"/>
            <w:tcBorders>
              <w:top w:val="nil"/>
              <w:left w:val="nil"/>
              <w:bottom w:val="nil"/>
              <w:right w:val="nil"/>
            </w:tcBorders>
            <w:vAlign w:val="center"/>
          </w:tcPr>
          <w:p w14:paraId="61A3152B" w14:textId="77777777" w:rsidR="00145610" w:rsidRPr="00C22A95"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000000"/>
                <w:szCs w:val="14"/>
                <w:lang w:eastAsia="en-US"/>
              </w:rPr>
            </w:pPr>
            <w:r>
              <w:rPr>
                <w:rFonts w:cs="Arial"/>
                <w:b/>
                <w:bCs/>
                <w:color w:val="000000"/>
                <w:szCs w:val="14"/>
              </w:rPr>
              <w:t xml:space="preserve">                2.138.905 </w:t>
            </w:r>
          </w:p>
        </w:tc>
      </w:tr>
      <w:tr w:rsidR="00145610" w14:paraId="530C56E3" w14:textId="77777777" w:rsidTr="00C4457E">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0C951117" w14:textId="77777777" w:rsidR="00145610" w:rsidRDefault="00145610" w:rsidP="00C4457E">
            <w:pPr>
              <w:pStyle w:val="08-Tabelageral"/>
              <w:ind w:firstLine="174"/>
              <w:jc w:val="left"/>
              <w:rPr>
                <w:szCs w:val="14"/>
              </w:rPr>
            </w:pPr>
            <w:r>
              <w:rPr>
                <w:lang w:eastAsia="en-US"/>
              </w:rPr>
              <w:t>1º Semestre/2024</w:t>
            </w:r>
          </w:p>
        </w:tc>
        <w:tc>
          <w:tcPr>
            <w:tcW w:w="2006" w:type="dxa"/>
            <w:tcBorders>
              <w:top w:val="nil"/>
              <w:left w:val="nil"/>
              <w:bottom w:val="nil"/>
              <w:right w:val="nil"/>
            </w:tcBorders>
            <w:shd w:val="clear" w:color="auto" w:fill="auto"/>
            <w:vAlign w:val="center"/>
          </w:tcPr>
          <w:p w14:paraId="4DBD4EC9" w14:textId="77777777" w:rsidR="00145610"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 xml:space="preserve">2.567.405 </w:t>
            </w:r>
          </w:p>
        </w:tc>
        <w:tc>
          <w:tcPr>
            <w:tcW w:w="1742" w:type="dxa"/>
            <w:tcBorders>
              <w:top w:val="nil"/>
              <w:left w:val="nil"/>
              <w:bottom w:val="nil"/>
              <w:right w:val="nil"/>
            </w:tcBorders>
            <w:shd w:val="clear" w:color="auto" w:fill="auto"/>
            <w:vAlign w:val="center"/>
          </w:tcPr>
          <w:p w14:paraId="72844E08" w14:textId="77777777" w:rsidR="00145610"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 xml:space="preserve">1.587.737 </w:t>
            </w:r>
          </w:p>
        </w:tc>
        <w:tc>
          <w:tcPr>
            <w:tcW w:w="1812" w:type="dxa"/>
            <w:tcBorders>
              <w:top w:val="nil"/>
              <w:left w:val="nil"/>
              <w:bottom w:val="nil"/>
              <w:right w:val="nil"/>
            </w:tcBorders>
            <w:shd w:val="clear" w:color="auto" w:fill="auto"/>
            <w:vAlign w:val="center"/>
          </w:tcPr>
          <w:p w14:paraId="58B28104" w14:textId="77777777" w:rsidR="00145610"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 xml:space="preserve">                4.155.142 </w:t>
            </w:r>
          </w:p>
        </w:tc>
      </w:tr>
      <w:bookmarkEnd w:id="64"/>
      <w:tr w:rsidR="00145610" w14:paraId="4BDA5E34" w14:textId="77777777" w:rsidTr="00C4457E">
        <w:trPr>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vAlign w:val="center"/>
          </w:tcPr>
          <w:p w14:paraId="1B6E138A" w14:textId="77777777" w:rsidR="00145610" w:rsidRDefault="00145610" w:rsidP="00C4457E">
            <w:pPr>
              <w:pStyle w:val="08-Tabelageral"/>
              <w:ind w:firstLine="174"/>
              <w:jc w:val="left"/>
              <w:rPr>
                <w:szCs w:val="14"/>
              </w:rPr>
            </w:pPr>
            <w:r>
              <w:rPr>
                <w:lang w:eastAsia="en-US"/>
              </w:rPr>
              <w:t>2º Trimestre/2023</w:t>
            </w:r>
          </w:p>
        </w:tc>
        <w:tc>
          <w:tcPr>
            <w:tcW w:w="2006" w:type="dxa"/>
            <w:tcBorders>
              <w:top w:val="nil"/>
              <w:left w:val="nil"/>
              <w:bottom w:val="nil"/>
              <w:right w:val="nil"/>
            </w:tcBorders>
            <w:vAlign w:val="center"/>
          </w:tcPr>
          <w:p w14:paraId="68F05D23" w14:textId="77777777" w:rsidR="00145610"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color w:val="000000"/>
                <w:szCs w:val="14"/>
                <w:lang w:eastAsia="en-US"/>
              </w:rPr>
              <w:t xml:space="preserve">1.180.083 </w:t>
            </w:r>
          </w:p>
        </w:tc>
        <w:tc>
          <w:tcPr>
            <w:tcW w:w="1742" w:type="dxa"/>
            <w:tcBorders>
              <w:top w:val="nil"/>
              <w:left w:val="nil"/>
              <w:bottom w:val="nil"/>
              <w:right w:val="nil"/>
            </w:tcBorders>
            <w:vAlign w:val="center"/>
          </w:tcPr>
          <w:p w14:paraId="6831F6E8" w14:textId="77777777" w:rsidR="00145610"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color w:val="000000"/>
                <w:szCs w:val="14"/>
                <w:lang w:eastAsia="en-US"/>
              </w:rPr>
              <w:t xml:space="preserve">706.795 </w:t>
            </w:r>
          </w:p>
        </w:tc>
        <w:tc>
          <w:tcPr>
            <w:tcW w:w="1812" w:type="dxa"/>
            <w:tcBorders>
              <w:top w:val="nil"/>
              <w:left w:val="nil"/>
              <w:bottom w:val="nil"/>
              <w:right w:val="nil"/>
            </w:tcBorders>
            <w:vAlign w:val="center"/>
          </w:tcPr>
          <w:p w14:paraId="5FDA1166" w14:textId="77777777" w:rsidR="00145610"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color w:val="000000"/>
                <w:szCs w:val="14"/>
                <w:lang w:eastAsia="en-US"/>
              </w:rPr>
              <w:t xml:space="preserve">1.886.878 </w:t>
            </w:r>
          </w:p>
        </w:tc>
      </w:tr>
      <w:tr w:rsidR="00145610" w14:paraId="6018E315" w14:textId="77777777" w:rsidTr="00C4457E">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hideMark/>
          </w:tcPr>
          <w:p w14:paraId="135CDD2A" w14:textId="77777777" w:rsidR="00145610" w:rsidRPr="00C22A95" w:rsidRDefault="00145610" w:rsidP="00C4457E">
            <w:pPr>
              <w:pStyle w:val="08-Tabelageral"/>
              <w:ind w:firstLine="174"/>
              <w:jc w:val="left"/>
              <w:rPr>
                <w:bCs w:val="0"/>
                <w:szCs w:val="14"/>
                <w:highlight w:val="yellow"/>
                <w:lang w:eastAsia="en-US"/>
              </w:rPr>
            </w:pPr>
            <w:r>
              <w:rPr>
                <w:lang w:eastAsia="en-US"/>
              </w:rPr>
              <w:t>1º Semestre/2023</w:t>
            </w:r>
          </w:p>
        </w:tc>
        <w:tc>
          <w:tcPr>
            <w:tcW w:w="2006" w:type="dxa"/>
            <w:tcBorders>
              <w:top w:val="nil"/>
              <w:left w:val="nil"/>
              <w:bottom w:val="single" w:sz="2" w:space="0" w:color="1F3864" w:themeColor="accent1" w:themeShade="80"/>
              <w:right w:val="nil"/>
            </w:tcBorders>
            <w:shd w:val="clear" w:color="auto" w:fill="auto"/>
            <w:vAlign w:val="center"/>
          </w:tcPr>
          <w:p w14:paraId="6C9D59CA"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color w:val="000000"/>
                <w:szCs w:val="14"/>
                <w:lang w:eastAsia="en-US"/>
              </w:rPr>
              <w:t>2.308.481</w:t>
            </w:r>
          </w:p>
        </w:tc>
        <w:tc>
          <w:tcPr>
            <w:tcW w:w="1742" w:type="dxa"/>
            <w:tcBorders>
              <w:top w:val="nil"/>
              <w:left w:val="nil"/>
              <w:bottom w:val="single" w:sz="2" w:space="0" w:color="1F3864" w:themeColor="accent1" w:themeShade="80"/>
              <w:right w:val="nil"/>
            </w:tcBorders>
            <w:shd w:val="clear" w:color="auto" w:fill="auto"/>
            <w:vAlign w:val="center"/>
          </w:tcPr>
          <w:p w14:paraId="6B8A89CD"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color w:val="000000"/>
                <w:szCs w:val="14"/>
                <w:lang w:eastAsia="en-US"/>
              </w:rPr>
              <w:t>1.414.506</w:t>
            </w:r>
          </w:p>
        </w:tc>
        <w:tc>
          <w:tcPr>
            <w:tcW w:w="1812" w:type="dxa"/>
            <w:tcBorders>
              <w:top w:val="nil"/>
              <w:left w:val="nil"/>
              <w:bottom w:val="single" w:sz="2" w:space="0" w:color="1F3864" w:themeColor="accent1" w:themeShade="80"/>
              <w:right w:val="nil"/>
            </w:tcBorders>
            <w:shd w:val="clear" w:color="auto" w:fill="auto"/>
            <w:vAlign w:val="center"/>
          </w:tcPr>
          <w:p w14:paraId="3CD55B35"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color w:val="000000"/>
                <w:szCs w:val="14"/>
                <w:lang w:eastAsia="en-US"/>
              </w:rPr>
              <w:t>3.722.987</w:t>
            </w:r>
          </w:p>
        </w:tc>
      </w:tr>
    </w:tbl>
    <w:p w14:paraId="35CC8CDF" w14:textId="77777777" w:rsidR="00145610" w:rsidRDefault="00145610" w:rsidP="00145610">
      <w:pPr>
        <w:pStyle w:val="01-TtulodeNota"/>
        <w:keepNext/>
        <w:keepLines/>
        <w:spacing w:before="0" w:after="0"/>
        <w:jc w:val="right"/>
        <w:rPr>
          <w:sz w:val="14"/>
          <w:szCs w:val="14"/>
        </w:rPr>
      </w:pPr>
    </w:p>
    <w:p w14:paraId="0345249A" w14:textId="77777777" w:rsidR="00145610" w:rsidRDefault="00145610" w:rsidP="00145610">
      <w:pPr>
        <w:pStyle w:val="01-TtulodeNota"/>
        <w:keepNext/>
        <w:keepLines/>
        <w:spacing w:before="0" w:after="0"/>
        <w:jc w:val="right"/>
        <w:rPr>
          <w:sz w:val="14"/>
          <w:szCs w:val="14"/>
        </w:rPr>
      </w:pPr>
      <w:r>
        <w:rPr>
          <w:sz w:val="14"/>
          <w:szCs w:val="14"/>
        </w:rPr>
        <w:t>R$ mil</w:t>
      </w:r>
    </w:p>
    <w:tbl>
      <w:tblPr>
        <w:tblStyle w:val="TabeladeLista6Colorida-nfase51"/>
        <w:tblW w:w="9642"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686"/>
        <w:gridCol w:w="1191"/>
        <w:gridCol w:w="1191"/>
        <w:gridCol w:w="1191"/>
        <w:gridCol w:w="1191"/>
        <w:gridCol w:w="1192"/>
      </w:tblGrid>
      <w:tr w:rsidR="00145610" w14:paraId="58C6F100"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auto"/>
            <w:vAlign w:val="center"/>
          </w:tcPr>
          <w:p w14:paraId="0E99D667" w14:textId="77777777" w:rsidR="00145610" w:rsidRDefault="00145610" w:rsidP="00C4457E">
            <w:pPr>
              <w:rPr>
                <w:rFonts w:ascii="Arial" w:hAnsi="Arial" w:cs="Arial"/>
                <w:color w:val="FF0000"/>
                <w:sz w:val="14"/>
                <w:szCs w:val="14"/>
              </w:rPr>
            </w:pPr>
          </w:p>
        </w:tc>
        <w:tc>
          <w:tcPr>
            <w:tcW w:w="5956" w:type="dxa"/>
            <w:gridSpan w:val="5"/>
            <w:tcBorders>
              <w:top w:val="single" w:sz="2" w:space="0" w:color="1F3864" w:themeColor="accent1" w:themeShade="80"/>
              <w:left w:val="nil"/>
              <w:bottom w:val="single" w:sz="2" w:space="0" w:color="1F3864" w:themeColor="accent1" w:themeShade="80"/>
              <w:right w:val="nil"/>
            </w:tcBorders>
            <w:shd w:val="clear" w:color="auto" w:fill="auto"/>
            <w:vAlign w:val="center"/>
          </w:tcPr>
          <w:p w14:paraId="3EC2F893" w14:textId="77777777" w:rsidR="00145610" w:rsidRDefault="00145610" w:rsidP="00C4457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bCs w:val="0"/>
                <w:sz w:val="14"/>
                <w:szCs w:val="14"/>
              </w:rPr>
              <w:t>Consolidado</w:t>
            </w:r>
          </w:p>
        </w:tc>
      </w:tr>
      <w:tr w:rsidR="00145610" w14:paraId="43B6DDD7"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vAlign w:val="center"/>
            <w:hideMark/>
          </w:tcPr>
          <w:p w14:paraId="63185F6B" w14:textId="77777777" w:rsidR="00145610" w:rsidRDefault="00145610" w:rsidP="00C4457E">
            <w:pPr>
              <w:rPr>
                <w:rFonts w:ascii="Arial" w:hAnsi="Arial" w:cs="Arial"/>
                <w:color w:val="FF0000"/>
                <w:sz w:val="14"/>
                <w:szCs w:val="14"/>
              </w:rPr>
            </w:pPr>
            <w:r>
              <w:rPr>
                <w:rFonts w:ascii="Arial" w:hAnsi="Arial" w:cs="Arial"/>
                <w:color w:val="FF0000"/>
                <w:sz w:val="14"/>
                <w:szCs w:val="14"/>
              </w:rPr>
              <w:t xml:space="preserve"> </w:t>
            </w:r>
          </w:p>
        </w:tc>
        <w:tc>
          <w:tcPr>
            <w:tcW w:w="1191" w:type="dxa"/>
            <w:tcBorders>
              <w:top w:val="single" w:sz="2" w:space="0" w:color="1F3864" w:themeColor="accent1" w:themeShade="80"/>
              <w:left w:val="nil"/>
              <w:bottom w:val="single" w:sz="2" w:space="0" w:color="1F3864" w:themeColor="accent1" w:themeShade="80"/>
              <w:right w:val="nil"/>
            </w:tcBorders>
            <w:vAlign w:val="center"/>
          </w:tcPr>
          <w:p w14:paraId="39118495" w14:textId="77777777" w:rsidR="00145610"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p>
        </w:tc>
        <w:tc>
          <w:tcPr>
            <w:tcW w:w="1191" w:type="dxa"/>
            <w:tcBorders>
              <w:top w:val="single" w:sz="2" w:space="0" w:color="1F3864" w:themeColor="accent1" w:themeShade="80"/>
              <w:left w:val="nil"/>
              <w:bottom w:val="single" w:sz="2" w:space="0" w:color="1F3864" w:themeColor="accent1" w:themeShade="80"/>
              <w:right w:val="nil"/>
            </w:tcBorders>
            <w:vAlign w:val="center"/>
          </w:tcPr>
          <w:p w14:paraId="70181381" w14:textId="77777777" w:rsidR="00145610"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p>
        </w:tc>
        <w:tc>
          <w:tcPr>
            <w:tcW w:w="1191" w:type="dxa"/>
            <w:tcBorders>
              <w:top w:val="single" w:sz="2" w:space="0" w:color="1F3864" w:themeColor="accent1" w:themeShade="80"/>
              <w:left w:val="nil"/>
              <w:bottom w:val="single" w:sz="2" w:space="0" w:color="1F3864" w:themeColor="accent1" w:themeShade="80"/>
              <w:right w:val="nil"/>
            </w:tcBorders>
            <w:vAlign w:val="center"/>
          </w:tcPr>
          <w:p w14:paraId="66B131B9" w14:textId="77777777" w:rsidR="00145610"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Brasilcap</w:t>
            </w:r>
            <w:proofErr w:type="spellEnd"/>
          </w:p>
        </w:tc>
        <w:tc>
          <w:tcPr>
            <w:tcW w:w="1191" w:type="dxa"/>
            <w:tcBorders>
              <w:top w:val="single" w:sz="2" w:space="0" w:color="1F3864" w:themeColor="accent1" w:themeShade="80"/>
              <w:left w:val="nil"/>
              <w:bottom w:val="single" w:sz="2" w:space="0" w:color="1F3864" w:themeColor="accent1" w:themeShade="80"/>
              <w:right w:val="nil"/>
            </w:tcBorders>
            <w:vAlign w:val="center"/>
          </w:tcPr>
          <w:p w14:paraId="36CD7BC5" w14:textId="77777777" w:rsidR="00145610"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Brasildental</w:t>
            </w:r>
            <w:proofErr w:type="spellEnd"/>
          </w:p>
        </w:tc>
        <w:tc>
          <w:tcPr>
            <w:tcW w:w="1192" w:type="dxa"/>
            <w:tcBorders>
              <w:top w:val="single" w:sz="2" w:space="0" w:color="1F3864" w:themeColor="accent1" w:themeShade="80"/>
              <w:left w:val="nil"/>
              <w:bottom w:val="single" w:sz="2" w:space="0" w:color="1F3864" w:themeColor="accent1" w:themeShade="80"/>
              <w:right w:val="nil"/>
            </w:tcBorders>
            <w:vAlign w:val="center"/>
          </w:tcPr>
          <w:p w14:paraId="04120E2F" w14:textId="77777777" w:rsidR="00145610"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r>
      <w:tr w:rsidR="00145610" w14:paraId="0A9EE271"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auto"/>
            <w:vAlign w:val="center"/>
            <w:hideMark/>
          </w:tcPr>
          <w:p w14:paraId="596966DB" w14:textId="77777777" w:rsidR="00145610" w:rsidRDefault="00145610" w:rsidP="00C4457E">
            <w:pPr>
              <w:rPr>
                <w:rFonts w:ascii="Arial" w:hAnsi="Arial" w:cs="Arial"/>
                <w:b w:val="0"/>
                <w:bCs w:val="0"/>
                <w:sz w:val="14"/>
                <w:szCs w:val="14"/>
              </w:rPr>
            </w:pPr>
            <w:r>
              <w:rPr>
                <w:rFonts w:ascii="Arial" w:hAnsi="Arial" w:cs="Arial"/>
                <w:sz w:val="14"/>
                <w:szCs w:val="14"/>
              </w:rPr>
              <w:t>Saldos em 30.06.2024</w:t>
            </w:r>
          </w:p>
        </w:tc>
        <w:tc>
          <w:tcPr>
            <w:tcW w:w="1191" w:type="dxa"/>
            <w:tcBorders>
              <w:top w:val="single" w:sz="2" w:space="0" w:color="1F3864" w:themeColor="accent1" w:themeShade="80"/>
              <w:left w:val="nil"/>
              <w:bottom w:val="nil"/>
              <w:right w:val="nil"/>
            </w:tcBorders>
            <w:shd w:val="clear" w:color="auto" w:fill="auto"/>
            <w:vAlign w:val="center"/>
          </w:tcPr>
          <w:p w14:paraId="3B9BD306" w14:textId="77777777" w:rsidR="00145610"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63FB637F" w14:textId="77777777" w:rsidR="00145610"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3E24E291" w14:textId="77777777" w:rsidR="00145610"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2814AFF1" w14:textId="77777777" w:rsidR="00145610"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2" w:type="dxa"/>
            <w:tcBorders>
              <w:top w:val="single" w:sz="2" w:space="0" w:color="1F3864" w:themeColor="accent1" w:themeShade="80"/>
              <w:left w:val="nil"/>
              <w:bottom w:val="nil"/>
              <w:right w:val="nil"/>
            </w:tcBorders>
            <w:shd w:val="clear" w:color="auto" w:fill="auto"/>
            <w:vAlign w:val="center"/>
          </w:tcPr>
          <w:p w14:paraId="3CAE6D2B" w14:textId="77777777" w:rsidR="00145610"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p>
        </w:tc>
      </w:tr>
      <w:tr w:rsidR="00145610" w14:paraId="77D2184F"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vAlign w:val="center"/>
            <w:hideMark/>
          </w:tcPr>
          <w:p w14:paraId="0C61B809" w14:textId="77777777" w:rsidR="00145610" w:rsidRDefault="00145610" w:rsidP="00C4457E">
            <w:pPr>
              <w:ind w:firstLine="174"/>
              <w:rPr>
                <w:b w:val="0"/>
                <w:bCs w:val="0"/>
                <w:sz w:val="14"/>
                <w:szCs w:val="14"/>
              </w:rPr>
            </w:pPr>
            <w:r>
              <w:rPr>
                <w:rFonts w:ascii="Arial" w:hAnsi="Arial" w:cs="Arial"/>
                <w:b w:val="0"/>
                <w:bCs w:val="0"/>
                <w:color w:val="auto"/>
                <w:sz w:val="14"/>
                <w:szCs w:val="14"/>
              </w:rPr>
              <w:t>Capital social</w:t>
            </w:r>
          </w:p>
        </w:tc>
        <w:tc>
          <w:tcPr>
            <w:tcW w:w="1191" w:type="dxa"/>
            <w:tcBorders>
              <w:top w:val="nil"/>
              <w:left w:val="nil"/>
              <w:bottom w:val="nil"/>
              <w:right w:val="nil"/>
            </w:tcBorders>
            <w:vAlign w:val="center"/>
          </w:tcPr>
          <w:p w14:paraId="1BDDE07A" w14:textId="77777777" w:rsidR="00145610" w:rsidRPr="00A77444"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1.469.848</w:t>
            </w:r>
          </w:p>
        </w:tc>
        <w:tc>
          <w:tcPr>
            <w:tcW w:w="1191" w:type="dxa"/>
            <w:tcBorders>
              <w:top w:val="nil"/>
              <w:left w:val="nil"/>
              <w:bottom w:val="nil"/>
              <w:right w:val="nil"/>
            </w:tcBorders>
            <w:vAlign w:val="center"/>
          </w:tcPr>
          <w:p w14:paraId="29F96C6F" w14:textId="77777777" w:rsidR="00145610" w:rsidRPr="00A77444"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3.529.257</w:t>
            </w:r>
          </w:p>
        </w:tc>
        <w:tc>
          <w:tcPr>
            <w:tcW w:w="1191" w:type="dxa"/>
            <w:tcBorders>
              <w:top w:val="nil"/>
              <w:left w:val="nil"/>
              <w:bottom w:val="nil"/>
              <w:right w:val="nil"/>
            </w:tcBorders>
            <w:vAlign w:val="center"/>
          </w:tcPr>
          <w:p w14:paraId="60C19612" w14:textId="77777777" w:rsidR="00145610" w:rsidRPr="00A77444"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354.398</w:t>
            </w:r>
          </w:p>
        </w:tc>
        <w:tc>
          <w:tcPr>
            <w:tcW w:w="1191" w:type="dxa"/>
            <w:tcBorders>
              <w:top w:val="nil"/>
              <w:left w:val="nil"/>
              <w:bottom w:val="nil"/>
              <w:right w:val="nil"/>
            </w:tcBorders>
            <w:vAlign w:val="center"/>
          </w:tcPr>
          <w:p w14:paraId="7DA70FC5" w14:textId="77777777" w:rsidR="00145610" w:rsidRPr="00A77444"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9.500</w:t>
            </w:r>
          </w:p>
        </w:tc>
        <w:tc>
          <w:tcPr>
            <w:tcW w:w="1192" w:type="dxa"/>
            <w:tcBorders>
              <w:top w:val="nil"/>
              <w:left w:val="nil"/>
              <w:bottom w:val="nil"/>
              <w:right w:val="nil"/>
            </w:tcBorders>
            <w:vAlign w:val="center"/>
          </w:tcPr>
          <w:p w14:paraId="0D14F39A" w14:textId="77777777" w:rsidR="00145610" w:rsidRPr="00656811"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Pr>
                <w:rFonts w:cs="Arial"/>
                <w:color w:val="000000"/>
                <w:szCs w:val="14"/>
              </w:rPr>
              <w:t>61.133</w:t>
            </w:r>
          </w:p>
        </w:tc>
      </w:tr>
      <w:tr w:rsidR="00145610" w14:paraId="35C6C9D2"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51FB85D6" w14:textId="77777777" w:rsidR="00145610" w:rsidRDefault="00145610" w:rsidP="00C4457E">
            <w:pPr>
              <w:ind w:firstLine="174"/>
              <w:rPr>
                <w:rFonts w:ascii="Arial" w:hAnsi="Arial" w:cs="Arial"/>
                <w:b w:val="0"/>
                <w:bCs w:val="0"/>
                <w:sz w:val="14"/>
                <w:szCs w:val="14"/>
              </w:rPr>
            </w:pPr>
            <w:r>
              <w:rPr>
                <w:rFonts w:ascii="Arial" w:hAnsi="Arial" w:cs="Arial"/>
                <w:b w:val="0"/>
                <w:bCs w:val="0"/>
                <w:color w:val="auto"/>
                <w:sz w:val="14"/>
                <w:szCs w:val="14"/>
              </w:rPr>
              <w:t>Patrimônio líquido</w:t>
            </w:r>
          </w:p>
        </w:tc>
        <w:tc>
          <w:tcPr>
            <w:tcW w:w="1191" w:type="dxa"/>
            <w:tcBorders>
              <w:top w:val="nil"/>
              <w:left w:val="nil"/>
              <w:bottom w:val="nil"/>
              <w:right w:val="nil"/>
            </w:tcBorders>
            <w:shd w:val="clear" w:color="auto" w:fill="auto"/>
            <w:vAlign w:val="center"/>
          </w:tcPr>
          <w:p w14:paraId="394A3564" w14:textId="77777777" w:rsidR="00145610" w:rsidRPr="00A77444"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3.559.136</w:t>
            </w:r>
          </w:p>
        </w:tc>
        <w:tc>
          <w:tcPr>
            <w:tcW w:w="1191" w:type="dxa"/>
            <w:tcBorders>
              <w:top w:val="nil"/>
              <w:left w:val="nil"/>
              <w:bottom w:val="nil"/>
              <w:right w:val="nil"/>
            </w:tcBorders>
            <w:shd w:val="clear" w:color="auto" w:fill="auto"/>
            <w:vAlign w:val="center"/>
          </w:tcPr>
          <w:p w14:paraId="6EEEFE37" w14:textId="77777777" w:rsidR="00145610" w:rsidRPr="00656811"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hAnsi="Arial" w:cs="Arial"/>
                <w:color w:val="000000"/>
                <w:sz w:val="14"/>
                <w:szCs w:val="14"/>
              </w:rPr>
              <w:t>8.530.456</w:t>
            </w:r>
          </w:p>
        </w:tc>
        <w:tc>
          <w:tcPr>
            <w:tcW w:w="1191" w:type="dxa"/>
            <w:tcBorders>
              <w:top w:val="nil"/>
              <w:left w:val="nil"/>
              <w:bottom w:val="nil"/>
              <w:right w:val="nil"/>
            </w:tcBorders>
            <w:shd w:val="clear" w:color="auto" w:fill="auto"/>
            <w:vAlign w:val="center"/>
          </w:tcPr>
          <w:p w14:paraId="619B695B" w14:textId="77777777" w:rsidR="00145610" w:rsidRPr="00A77444"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724.677</w:t>
            </w:r>
          </w:p>
        </w:tc>
        <w:tc>
          <w:tcPr>
            <w:tcW w:w="1191" w:type="dxa"/>
            <w:tcBorders>
              <w:top w:val="nil"/>
              <w:left w:val="nil"/>
              <w:bottom w:val="nil"/>
              <w:right w:val="nil"/>
            </w:tcBorders>
            <w:shd w:val="clear" w:color="auto" w:fill="auto"/>
            <w:vAlign w:val="center"/>
          </w:tcPr>
          <w:p w14:paraId="2225BF1F" w14:textId="77777777" w:rsidR="00145610" w:rsidRPr="00A77444"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21.543</w:t>
            </w:r>
          </w:p>
        </w:tc>
        <w:tc>
          <w:tcPr>
            <w:tcW w:w="1192" w:type="dxa"/>
            <w:tcBorders>
              <w:top w:val="nil"/>
              <w:left w:val="nil"/>
              <w:bottom w:val="nil"/>
              <w:right w:val="nil"/>
            </w:tcBorders>
            <w:shd w:val="clear" w:color="auto" w:fill="auto"/>
            <w:vAlign w:val="center"/>
          </w:tcPr>
          <w:p w14:paraId="1D21D3CB" w14:textId="77777777" w:rsidR="00145610" w:rsidRPr="00656811"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color w:val="000000"/>
                <w:szCs w:val="14"/>
              </w:rPr>
              <w:t>12.179</w:t>
            </w:r>
          </w:p>
        </w:tc>
      </w:tr>
      <w:tr w:rsidR="00145610" w14:paraId="6AE0332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vAlign w:val="center"/>
            <w:hideMark/>
          </w:tcPr>
          <w:p w14:paraId="2639442C" w14:textId="77777777" w:rsidR="00145610" w:rsidRDefault="00145610" w:rsidP="00C4457E">
            <w:pPr>
              <w:pStyle w:val="08-Tabelageral"/>
              <w:jc w:val="left"/>
              <w:rPr>
                <w:rFonts w:cs="Arial"/>
                <w:b w:val="0"/>
                <w:szCs w:val="14"/>
                <w:lang w:eastAsia="en-US"/>
              </w:rPr>
            </w:pPr>
            <w:r>
              <w:rPr>
                <w:rFonts w:cs="Arial"/>
                <w:szCs w:val="14"/>
                <w:lang w:eastAsia="en-US"/>
              </w:rPr>
              <w:t>Saldos em 31.12.2023</w:t>
            </w:r>
          </w:p>
        </w:tc>
        <w:tc>
          <w:tcPr>
            <w:tcW w:w="1191" w:type="dxa"/>
            <w:tcBorders>
              <w:top w:val="nil"/>
              <w:left w:val="nil"/>
              <w:bottom w:val="nil"/>
              <w:right w:val="nil"/>
            </w:tcBorders>
            <w:vAlign w:val="center"/>
          </w:tcPr>
          <w:p w14:paraId="7DF91F60" w14:textId="77777777" w:rsidR="00145610" w:rsidRPr="00656811"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1" w:type="dxa"/>
            <w:tcBorders>
              <w:top w:val="nil"/>
              <w:left w:val="nil"/>
              <w:bottom w:val="nil"/>
              <w:right w:val="nil"/>
            </w:tcBorders>
            <w:vAlign w:val="center"/>
          </w:tcPr>
          <w:p w14:paraId="5935AC72" w14:textId="77777777" w:rsidR="00145610" w:rsidRPr="00656811"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1" w:type="dxa"/>
            <w:tcBorders>
              <w:top w:val="nil"/>
              <w:left w:val="nil"/>
              <w:bottom w:val="nil"/>
              <w:right w:val="nil"/>
            </w:tcBorders>
            <w:vAlign w:val="center"/>
          </w:tcPr>
          <w:p w14:paraId="7B2573F1" w14:textId="77777777" w:rsidR="00145610" w:rsidRPr="00656811"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1" w:type="dxa"/>
            <w:tcBorders>
              <w:top w:val="nil"/>
              <w:left w:val="nil"/>
              <w:bottom w:val="nil"/>
              <w:right w:val="nil"/>
            </w:tcBorders>
            <w:vAlign w:val="center"/>
          </w:tcPr>
          <w:p w14:paraId="66DDDF48" w14:textId="77777777" w:rsidR="00145610" w:rsidRPr="00656811"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2" w:type="dxa"/>
            <w:tcBorders>
              <w:top w:val="nil"/>
              <w:left w:val="nil"/>
              <w:bottom w:val="nil"/>
              <w:right w:val="nil"/>
            </w:tcBorders>
            <w:vAlign w:val="center"/>
          </w:tcPr>
          <w:p w14:paraId="68CBBB60" w14:textId="77777777" w:rsidR="00145610" w:rsidRPr="00656811"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56811">
              <w:rPr>
                <w:rFonts w:ascii="Arial" w:hAnsi="Arial" w:cs="Arial"/>
                <w:color w:val="000000"/>
                <w:sz w:val="14"/>
                <w:szCs w:val="14"/>
              </w:rPr>
              <w:t> </w:t>
            </w:r>
          </w:p>
        </w:tc>
      </w:tr>
      <w:tr w:rsidR="00145610" w14:paraId="340DC89A"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3616705A" w14:textId="77777777" w:rsidR="00145610" w:rsidRDefault="00145610" w:rsidP="00C4457E">
            <w:pPr>
              <w:pStyle w:val="08-Tabelageral"/>
              <w:ind w:firstLine="174"/>
              <w:jc w:val="left"/>
              <w:rPr>
                <w:rFonts w:cs="Arial"/>
                <w:b w:val="0"/>
                <w:szCs w:val="14"/>
                <w:lang w:eastAsia="en-US"/>
              </w:rPr>
            </w:pPr>
            <w:r>
              <w:rPr>
                <w:rFonts w:cs="Arial"/>
                <w:b w:val="0"/>
                <w:color w:val="auto"/>
                <w:szCs w:val="14"/>
                <w:lang w:eastAsia="en-US"/>
              </w:rPr>
              <w:t>Capital social</w:t>
            </w:r>
          </w:p>
        </w:tc>
        <w:tc>
          <w:tcPr>
            <w:tcW w:w="1191" w:type="dxa"/>
            <w:tcBorders>
              <w:top w:val="nil"/>
              <w:left w:val="nil"/>
              <w:bottom w:val="nil"/>
              <w:right w:val="nil"/>
            </w:tcBorders>
            <w:shd w:val="clear" w:color="auto" w:fill="auto"/>
            <w:vAlign w:val="center"/>
          </w:tcPr>
          <w:p w14:paraId="15E0EDD0" w14:textId="77777777" w:rsidR="00145610" w:rsidRPr="00672635"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72635">
              <w:rPr>
                <w:rFonts w:ascii="Arial" w:hAnsi="Arial" w:cs="Arial"/>
                <w:color w:val="000000"/>
                <w:sz w:val="14"/>
                <w:szCs w:val="14"/>
              </w:rPr>
              <w:t>1.469.848</w:t>
            </w:r>
          </w:p>
        </w:tc>
        <w:tc>
          <w:tcPr>
            <w:tcW w:w="1191" w:type="dxa"/>
            <w:tcBorders>
              <w:top w:val="nil"/>
              <w:left w:val="nil"/>
              <w:bottom w:val="nil"/>
              <w:right w:val="nil"/>
            </w:tcBorders>
            <w:shd w:val="clear" w:color="auto" w:fill="auto"/>
            <w:vAlign w:val="center"/>
          </w:tcPr>
          <w:p w14:paraId="710FF21E" w14:textId="77777777" w:rsidR="00145610" w:rsidRPr="00672635"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72635">
              <w:rPr>
                <w:rFonts w:ascii="Arial" w:hAnsi="Arial" w:cs="Arial"/>
                <w:color w:val="000000"/>
                <w:sz w:val="14"/>
                <w:szCs w:val="14"/>
              </w:rPr>
              <w:t>3.529.257</w:t>
            </w:r>
          </w:p>
        </w:tc>
        <w:tc>
          <w:tcPr>
            <w:tcW w:w="1191" w:type="dxa"/>
            <w:tcBorders>
              <w:top w:val="nil"/>
              <w:left w:val="nil"/>
              <w:bottom w:val="nil"/>
              <w:right w:val="nil"/>
            </w:tcBorders>
            <w:shd w:val="clear" w:color="auto" w:fill="auto"/>
            <w:vAlign w:val="center"/>
          </w:tcPr>
          <w:p w14:paraId="0BC85386" w14:textId="77777777" w:rsidR="00145610" w:rsidRPr="00672635"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72635">
              <w:rPr>
                <w:rFonts w:ascii="Arial" w:hAnsi="Arial" w:cs="Arial"/>
                <w:color w:val="000000"/>
                <w:sz w:val="14"/>
                <w:szCs w:val="14"/>
              </w:rPr>
              <w:t>354.398</w:t>
            </w:r>
          </w:p>
        </w:tc>
        <w:tc>
          <w:tcPr>
            <w:tcW w:w="1191" w:type="dxa"/>
            <w:tcBorders>
              <w:top w:val="nil"/>
              <w:left w:val="nil"/>
              <w:bottom w:val="nil"/>
              <w:right w:val="nil"/>
            </w:tcBorders>
            <w:shd w:val="clear" w:color="auto" w:fill="auto"/>
            <w:vAlign w:val="center"/>
          </w:tcPr>
          <w:p w14:paraId="1F390171" w14:textId="77777777" w:rsidR="00145610" w:rsidRPr="00672635"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72635">
              <w:rPr>
                <w:rFonts w:ascii="Arial" w:hAnsi="Arial" w:cs="Arial"/>
                <w:color w:val="000000"/>
                <w:sz w:val="14"/>
                <w:szCs w:val="14"/>
              </w:rPr>
              <w:t>9.500</w:t>
            </w:r>
          </w:p>
        </w:tc>
        <w:tc>
          <w:tcPr>
            <w:tcW w:w="1192" w:type="dxa"/>
            <w:tcBorders>
              <w:top w:val="nil"/>
              <w:left w:val="nil"/>
              <w:bottom w:val="nil"/>
              <w:right w:val="nil"/>
            </w:tcBorders>
            <w:shd w:val="clear" w:color="auto" w:fill="auto"/>
            <w:vAlign w:val="center"/>
          </w:tcPr>
          <w:p w14:paraId="68F903A5" w14:textId="77777777" w:rsidR="00145610" w:rsidRPr="00672635"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72635">
              <w:rPr>
                <w:rFonts w:ascii="Arial" w:hAnsi="Arial" w:cs="Arial"/>
                <w:color w:val="000000"/>
                <w:sz w:val="14"/>
                <w:szCs w:val="14"/>
              </w:rPr>
              <w:t>61.133</w:t>
            </w:r>
          </w:p>
        </w:tc>
      </w:tr>
      <w:tr w:rsidR="00145610" w14:paraId="7521BF3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vAlign w:val="center"/>
            <w:hideMark/>
          </w:tcPr>
          <w:p w14:paraId="0FD598DC" w14:textId="77777777" w:rsidR="00145610" w:rsidRDefault="00145610" w:rsidP="00C4457E">
            <w:pPr>
              <w:pStyle w:val="08-Tabelageral"/>
              <w:ind w:firstLine="174"/>
              <w:jc w:val="left"/>
              <w:rPr>
                <w:rFonts w:cs="Arial"/>
                <w:b w:val="0"/>
                <w:szCs w:val="14"/>
                <w:lang w:eastAsia="en-US"/>
              </w:rPr>
            </w:pPr>
            <w:r w:rsidRPr="00AC1933">
              <w:rPr>
                <w:rFonts w:cs="Arial"/>
                <w:b w:val="0"/>
                <w:bCs w:val="0"/>
                <w:color w:val="auto"/>
                <w:szCs w:val="14"/>
                <w:lang w:eastAsia="en-US"/>
              </w:rPr>
              <w:t>Patrimônio líquido</w:t>
            </w:r>
            <w:r>
              <w:rPr>
                <w:rFonts w:cs="Arial"/>
                <w:b w:val="0"/>
                <w:color w:val="auto"/>
                <w:szCs w:val="14"/>
                <w:lang w:eastAsia="en-US"/>
              </w:rPr>
              <w:t xml:space="preserve"> </w:t>
            </w:r>
          </w:p>
        </w:tc>
        <w:tc>
          <w:tcPr>
            <w:tcW w:w="1191" w:type="dxa"/>
            <w:tcBorders>
              <w:top w:val="nil"/>
              <w:left w:val="nil"/>
              <w:bottom w:val="single" w:sz="2" w:space="0" w:color="1F3864" w:themeColor="accent1" w:themeShade="80"/>
              <w:right w:val="nil"/>
            </w:tcBorders>
            <w:vAlign w:val="center"/>
          </w:tcPr>
          <w:p w14:paraId="1055EC64" w14:textId="77777777" w:rsidR="00145610" w:rsidRPr="00672635"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72635">
              <w:rPr>
                <w:rFonts w:ascii="Arial" w:hAnsi="Arial" w:cs="Arial"/>
                <w:color w:val="000000"/>
                <w:sz w:val="14"/>
                <w:szCs w:val="14"/>
              </w:rPr>
              <w:t>3.358.785</w:t>
            </w:r>
          </w:p>
        </w:tc>
        <w:tc>
          <w:tcPr>
            <w:tcW w:w="1191" w:type="dxa"/>
            <w:tcBorders>
              <w:top w:val="nil"/>
              <w:left w:val="nil"/>
              <w:bottom w:val="single" w:sz="2" w:space="0" w:color="1F3864" w:themeColor="accent1" w:themeShade="80"/>
              <w:right w:val="nil"/>
            </w:tcBorders>
            <w:vAlign w:val="center"/>
          </w:tcPr>
          <w:p w14:paraId="4B5A8235" w14:textId="77777777" w:rsidR="00145610" w:rsidRPr="00672635"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72635">
              <w:rPr>
                <w:rFonts w:ascii="Arial" w:hAnsi="Arial" w:cs="Arial"/>
                <w:color w:val="000000"/>
                <w:sz w:val="14"/>
                <w:szCs w:val="14"/>
              </w:rPr>
              <w:t>7.612.425</w:t>
            </w:r>
          </w:p>
        </w:tc>
        <w:tc>
          <w:tcPr>
            <w:tcW w:w="1191" w:type="dxa"/>
            <w:tcBorders>
              <w:top w:val="nil"/>
              <w:left w:val="nil"/>
              <w:bottom w:val="single" w:sz="2" w:space="0" w:color="1F3864" w:themeColor="accent1" w:themeShade="80"/>
              <w:right w:val="nil"/>
            </w:tcBorders>
            <w:vAlign w:val="center"/>
          </w:tcPr>
          <w:p w14:paraId="6A4208D6" w14:textId="77777777" w:rsidR="00145610" w:rsidRPr="00672635"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72635">
              <w:rPr>
                <w:rFonts w:ascii="Arial" w:hAnsi="Arial" w:cs="Arial"/>
                <w:color w:val="000000"/>
                <w:sz w:val="14"/>
                <w:szCs w:val="14"/>
              </w:rPr>
              <w:t>766.220</w:t>
            </w:r>
          </w:p>
        </w:tc>
        <w:tc>
          <w:tcPr>
            <w:tcW w:w="1191" w:type="dxa"/>
            <w:tcBorders>
              <w:top w:val="nil"/>
              <w:left w:val="nil"/>
              <w:bottom w:val="single" w:sz="2" w:space="0" w:color="1F3864" w:themeColor="accent1" w:themeShade="80"/>
              <w:right w:val="nil"/>
            </w:tcBorders>
            <w:vAlign w:val="center"/>
          </w:tcPr>
          <w:p w14:paraId="0259F4EE" w14:textId="77777777" w:rsidR="00145610" w:rsidRPr="00672635"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72635">
              <w:rPr>
                <w:rFonts w:ascii="Arial" w:hAnsi="Arial" w:cs="Arial"/>
                <w:color w:val="000000"/>
                <w:sz w:val="14"/>
                <w:szCs w:val="14"/>
              </w:rPr>
              <w:t>20.005</w:t>
            </w:r>
          </w:p>
        </w:tc>
        <w:tc>
          <w:tcPr>
            <w:tcW w:w="1192" w:type="dxa"/>
            <w:tcBorders>
              <w:top w:val="nil"/>
              <w:left w:val="nil"/>
              <w:bottom w:val="single" w:sz="2" w:space="0" w:color="1F3864" w:themeColor="accent1" w:themeShade="80"/>
              <w:right w:val="nil"/>
            </w:tcBorders>
            <w:vAlign w:val="center"/>
          </w:tcPr>
          <w:p w14:paraId="5015F340" w14:textId="77777777" w:rsidR="00145610" w:rsidRPr="00672635"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72635">
              <w:rPr>
                <w:rFonts w:ascii="Arial" w:hAnsi="Arial" w:cs="Arial"/>
                <w:color w:val="000000"/>
                <w:sz w:val="14"/>
                <w:szCs w:val="14"/>
              </w:rPr>
              <w:t>6.033</w:t>
            </w:r>
          </w:p>
        </w:tc>
      </w:tr>
    </w:tbl>
    <w:p w14:paraId="2AB146BF" w14:textId="77777777" w:rsidR="00145610" w:rsidRDefault="00145610" w:rsidP="00145610">
      <w:pPr>
        <w:pStyle w:val="01-TtulodeNota"/>
        <w:keepNext/>
        <w:keepLines/>
        <w:spacing w:before="0" w:after="0"/>
        <w:jc w:val="right"/>
        <w:rPr>
          <w:sz w:val="14"/>
          <w:szCs w:val="14"/>
        </w:rPr>
      </w:pPr>
    </w:p>
    <w:p w14:paraId="6DF3D5D7" w14:textId="77777777" w:rsidR="00145610" w:rsidRDefault="00145610" w:rsidP="00145610">
      <w:pPr>
        <w:pStyle w:val="01-TtulodeNota"/>
        <w:keepNext/>
        <w:keepLines/>
        <w:spacing w:before="0" w:after="0"/>
        <w:jc w:val="right"/>
        <w:rPr>
          <w:sz w:val="14"/>
          <w:szCs w:val="14"/>
        </w:rPr>
      </w:pPr>
      <w:r>
        <w:rPr>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748"/>
        <w:gridCol w:w="1133"/>
        <w:gridCol w:w="1054"/>
        <w:gridCol w:w="936"/>
        <w:gridCol w:w="1046"/>
        <w:gridCol w:w="647"/>
        <w:gridCol w:w="1069"/>
        <w:gridCol w:w="6"/>
      </w:tblGrid>
      <w:tr w:rsidR="00145610" w14:paraId="5841206E" w14:textId="77777777" w:rsidTr="00C4457E">
        <w:trPr>
          <w:gridAfter w:val="1"/>
          <w:cnfStyle w:val="100000000000" w:firstRow="1" w:lastRow="0" w:firstColumn="0" w:lastColumn="0" w:oddVBand="0" w:evenVBand="0" w:oddHBand="0" w:evenHBand="0" w:firstRowFirstColumn="0" w:firstRowLastColumn="0" w:lastRowFirstColumn="0" w:lastRowLastColumn="0"/>
          <w:wAfter w:w="6" w:type="dxa"/>
          <w:trHeight w:val="238"/>
          <w:jc w:val="center"/>
        </w:trPr>
        <w:tc>
          <w:tcPr>
            <w:cnfStyle w:val="001000000000" w:firstRow="0" w:lastRow="0" w:firstColumn="1" w:lastColumn="0" w:oddVBand="0" w:evenVBand="0" w:oddHBand="0" w:evenHBand="0" w:firstRowFirstColumn="0" w:firstRowLastColumn="0" w:lastRowFirstColumn="0" w:lastRowLastColumn="0"/>
            <w:tcW w:w="3748" w:type="dxa"/>
            <w:tcBorders>
              <w:top w:val="single" w:sz="2" w:space="0" w:color="1F3864" w:themeColor="accent1" w:themeShade="80"/>
              <w:left w:val="nil"/>
              <w:bottom w:val="nil"/>
              <w:right w:val="nil"/>
            </w:tcBorders>
            <w:shd w:val="clear" w:color="auto" w:fill="auto"/>
            <w:vAlign w:val="center"/>
          </w:tcPr>
          <w:p w14:paraId="3E5F8BBF" w14:textId="77777777" w:rsidR="00145610" w:rsidRDefault="00145610" w:rsidP="00C4457E">
            <w:pPr>
              <w:rPr>
                <w:rFonts w:ascii="Arial" w:hAnsi="Arial" w:cs="Arial"/>
                <w:color w:val="FF0000"/>
                <w:sz w:val="14"/>
                <w:szCs w:val="14"/>
              </w:rPr>
            </w:pPr>
          </w:p>
        </w:tc>
        <w:tc>
          <w:tcPr>
            <w:tcW w:w="5885" w:type="dxa"/>
            <w:gridSpan w:val="6"/>
            <w:tcBorders>
              <w:top w:val="single" w:sz="2" w:space="0" w:color="1F3864" w:themeColor="accent1" w:themeShade="80"/>
              <w:left w:val="nil"/>
              <w:bottom w:val="single" w:sz="2" w:space="0" w:color="1F3864" w:themeColor="accent1" w:themeShade="80"/>
              <w:right w:val="nil"/>
            </w:tcBorders>
            <w:shd w:val="clear" w:color="auto" w:fill="auto"/>
            <w:vAlign w:val="center"/>
          </w:tcPr>
          <w:p w14:paraId="7280F4ED" w14:textId="77777777" w:rsidR="00145610" w:rsidRPr="00436C74" w:rsidRDefault="00145610" w:rsidP="00C4457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436C74">
              <w:rPr>
                <w:rFonts w:ascii="Arial" w:hAnsi="Arial" w:cs="Arial"/>
                <w:sz w:val="14"/>
                <w:szCs w:val="14"/>
              </w:rPr>
              <w:t>Consolidado</w:t>
            </w:r>
          </w:p>
        </w:tc>
      </w:tr>
      <w:tr w:rsidR="00145610" w14:paraId="56D02DEC"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748" w:type="dxa"/>
            <w:tcBorders>
              <w:top w:val="nil"/>
              <w:left w:val="nil"/>
              <w:bottom w:val="single" w:sz="2" w:space="0" w:color="1F3864" w:themeColor="accent1" w:themeShade="80"/>
              <w:right w:val="nil"/>
            </w:tcBorders>
            <w:vAlign w:val="center"/>
            <w:hideMark/>
          </w:tcPr>
          <w:p w14:paraId="5586115F" w14:textId="77777777" w:rsidR="00145610" w:rsidRDefault="00145610" w:rsidP="00C4457E">
            <w:pPr>
              <w:rPr>
                <w:rFonts w:ascii="Arial" w:hAnsi="Arial" w:cs="Arial"/>
                <w:color w:val="FF0000"/>
                <w:sz w:val="14"/>
                <w:szCs w:val="14"/>
              </w:rPr>
            </w:pPr>
            <w:r>
              <w:rPr>
                <w:rFonts w:ascii="Arial" w:hAnsi="Arial" w:cs="Arial"/>
                <w:color w:val="FF0000"/>
                <w:sz w:val="14"/>
                <w:szCs w:val="14"/>
              </w:rPr>
              <w:t xml:space="preserve"> </w:t>
            </w:r>
          </w:p>
        </w:tc>
        <w:tc>
          <w:tcPr>
            <w:tcW w:w="1133" w:type="dxa"/>
            <w:tcBorders>
              <w:top w:val="single" w:sz="2" w:space="0" w:color="1F3864" w:themeColor="accent1" w:themeShade="80"/>
              <w:left w:val="nil"/>
              <w:bottom w:val="single" w:sz="2" w:space="0" w:color="1F3864" w:themeColor="accent1" w:themeShade="80"/>
              <w:right w:val="nil"/>
            </w:tcBorders>
            <w:vAlign w:val="center"/>
            <w:hideMark/>
          </w:tcPr>
          <w:p w14:paraId="13555B8E" w14:textId="77777777" w:rsidR="00145610"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p>
        </w:tc>
        <w:tc>
          <w:tcPr>
            <w:tcW w:w="1054" w:type="dxa"/>
            <w:tcBorders>
              <w:top w:val="single" w:sz="2" w:space="0" w:color="1F3864" w:themeColor="accent1" w:themeShade="80"/>
              <w:left w:val="nil"/>
              <w:bottom w:val="single" w:sz="2" w:space="0" w:color="1F3864" w:themeColor="accent1" w:themeShade="80"/>
              <w:right w:val="nil"/>
            </w:tcBorders>
            <w:vAlign w:val="center"/>
            <w:hideMark/>
          </w:tcPr>
          <w:p w14:paraId="4CA61B98" w14:textId="77777777" w:rsidR="00145610"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p>
        </w:tc>
        <w:tc>
          <w:tcPr>
            <w:tcW w:w="936" w:type="dxa"/>
            <w:tcBorders>
              <w:top w:val="single" w:sz="2" w:space="0" w:color="1F3864" w:themeColor="accent1" w:themeShade="80"/>
              <w:left w:val="nil"/>
              <w:bottom w:val="single" w:sz="2" w:space="0" w:color="1F3864" w:themeColor="accent1" w:themeShade="80"/>
              <w:right w:val="nil"/>
            </w:tcBorders>
            <w:vAlign w:val="center"/>
            <w:hideMark/>
          </w:tcPr>
          <w:p w14:paraId="1B7D7B3A" w14:textId="77777777" w:rsidR="00145610"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Brasilcap</w:t>
            </w:r>
            <w:proofErr w:type="spellEnd"/>
          </w:p>
        </w:tc>
        <w:tc>
          <w:tcPr>
            <w:tcW w:w="1046" w:type="dxa"/>
            <w:tcBorders>
              <w:top w:val="single" w:sz="2" w:space="0" w:color="1F3864" w:themeColor="accent1" w:themeShade="80"/>
              <w:left w:val="nil"/>
              <w:bottom w:val="single" w:sz="2" w:space="0" w:color="1F3864" w:themeColor="accent1" w:themeShade="80"/>
              <w:right w:val="nil"/>
            </w:tcBorders>
            <w:vAlign w:val="center"/>
            <w:hideMark/>
          </w:tcPr>
          <w:p w14:paraId="37ED0DDA" w14:textId="77777777" w:rsidR="00145610"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Brasildental</w:t>
            </w:r>
            <w:proofErr w:type="spellEnd"/>
          </w:p>
        </w:tc>
        <w:tc>
          <w:tcPr>
            <w:tcW w:w="647" w:type="dxa"/>
            <w:tcBorders>
              <w:top w:val="single" w:sz="2" w:space="0" w:color="1F3864" w:themeColor="accent1" w:themeShade="80"/>
              <w:left w:val="nil"/>
              <w:bottom w:val="single" w:sz="2" w:space="0" w:color="1F3864" w:themeColor="accent1" w:themeShade="80"/>
              <w:right w:val="nil"/>
            </w:tcBorders>
            <w:vAlign w:val="center"/>
            <w:hideMark/>
          </w:tcPr>
          <w:p w14:paraId="1C393D5D" w14:textId="77777777" w:rsidR="00145610"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075" w:type="dxa"/>
            <w:gridSpan w:val="2"/>
            <w:tcBorders>
              <w:top w:val="single" w:sz="2" w:space="0" w:color="1F3864" w:themeColor="accent1" w:themeShade="80"/>
              <w:left w:val="nil"/>
              <w:bottom w:val="single" w:sz="2" w:space="0" w:color="1F3864" w:themeColor="accent1" w:themeShade="80"/>
              <w:right w:val="nil"/>
            </w:tcBorders>
            <w:vAlign w:val="center"/>
            <w:hideMark/>
          </w:tcPr>
          <w:p w14:paraId="5AF3D21B" w14:textId="77777777" w:rsidR="00145610" w:rsidRDefault="00145610" w:rsidP="00C4457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145610" w14:paraId="14FE00BA" w14:textId="77777777" w:rsidTr="00C4457E">
        <w:trPr>
          <w:gridAfter w:val="1"/>
          <w:cnfStyle w:val="000000010000" w:firstRow="0" w:lastRow="0" w:firstColumn="0" w:lastColumn="0" w:oddVBand="0" w:evenVBand="0" w:oddHBand="0" w:evenHBand="1" w:firstRowFirstColumn="0" w:firstRowLastColumn="0" w:lastRowFirstColumn="0" w:lastRowLastColumn="0"/>
          <w:wAfter w:w="6" w:type="dxa"/>
          <w:trHeight w:val="238"/>
          <w:jc w:val="center"/>
        </w:trPr>
        <w:tc>
          <w:tcPr>
            <w:cnfStyle w:val="001000000000" w:firstRow="0" w:lastRow="0" w:firstColumn="1" w:lastColumn="0" w:oddVBand="0" w:evenVBand="0" w:oddHBand="0" w:evenHBand="0" w:firstRowFirstColumn="0" w:firstRowLastColumn="0" w:lastRowFirstColumn="0" w:lastRowLastColumn="0"/>
            <w:tcW w:w="9633" w:type="dxa"/>
            <w:gridSpan w:val="7"/>
            <w:tcBorders>
              <w:top w:val="single" w:sz="2" w:space="0" w:color="1F3864" w:themeColor="accent1" w:themeShade="80"/>
              <w:left w:val="nil"/>
              <w:bottom w:val="nil"/>
              <w:right w:val="nil"/>
            </w:tcBorders>
            <w:shd w:val="clear" w:color="auto" w:fill="auto"/>
            <w:vAlign w:val="center"/>
            <w:hideMark/>
          </w:tcPr>
          <w:p w14:paraId="0B7EA7F4" w14:textId="77777777" w:rsidR="00145610" w:rsidRPr="00C22A95" w:rsidRDefault="00145610" w:rsidP="00C4457E">
            <w:pPr>
              <w:pStyle w:val="08-Tabelageral"/>
              <w:jc w:val="left"/>
              <w:rPr>
                <w:rFonts w:cs="Arial"/>
                <w:b w:val="0"/>
                <w:szCs w:val="14"/>
                <w:lang w:eastAsia="en-US"/>
              </w:rPr>
            </w:pPr>
            <w:r w:rsidRPr="00C22A95">
              <w:rPr>
                <w:rFonts w:cs="Arial"/>
                <w:color w:val="auto"/>
                <w:szCs w:val="14"/>
                <w:lang w:eastAsia="en-US"/>
              </w:rPr>
              <w:t>Movimentação dos Investimentos de 01.01 a 3</w:t>
            </w:r>
            <w:r>
              <w:rPr>
                <w:rFonts w:cs="Arial"/>
                <w:color w:val="auto"/>
                <w:szCs w:val="14"/>
                <w:lang w:eastAsia="en-US"/>
              </w:rPr>
              <w:t>0</w:t>
            </w:r>
            <w:r w:rsidRPr="00C22A95">
              <w:rPr>
                <w:rFonts w:cs="Arial"/>
                <w:color w:val="auto"/>
                <w:szCs w:val="14"/>
                <w:lang w:eastAsia="en-US"/>
              </w:rPr>
              <w:t>.</w:t>
            </w:r>
            <w:r>
              <w:rPr>
                <w:rFonts w:cs="Arial"/>
                <w:color w:val="auto"/>
                <w:szCs w:val="14"/>
                <w:lang w:eastAsia="en-US"/>
              </w:rPr>
              <w:t>06</w:t>
            </w:r>
            <w:r w:rsidRPr="00C22A95">
              <w:rPr>
                <w:rFonts w:cs="Arial"/>
                <w:color w:val="auto"/>
                <w:szCs w:val="14"/>
                <w:lang w:eastAsia="en-US"/>
              </w:rPr>
              <w:t>.202</w:t>
            </w:r>
            <w:r>
              <w:rPr>
                <w:rFonts w:cs="Arial"/>
                <w:color w:val="auto"/>
                <w:szCs w:val="14"/>
                <w:lang w:eastAsia="en-US"/>
              </w:rPr>
              <w:t>4</w:t>
            </w:r>
          </w:p>
        </w:tc>
      </w:tr>
      <w:tr w:rsidR="00145610" w14:paraId="78B89707"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748" w:type="dxa"/>
            <w:tcBorders>
              <w:top w:val="nil"/>
              <w:left w:val="nil"/>
              <w:bottom w:val="nil"/>
              <w:right w:val="nil"/>
            </w:tcBorders>
            <w:vAlign w:val="center"/>
            <w:hideMark/>
          </w:tcPr>
          <w:p w14:paraId="6F6EA52D" w14:textId="77777777" w:rsidR="00145610" w:rsidRPr="00C22A95" w:rsidRDefault="00145610" w:rsidP="00C4457E">
            <w:pPr>
              <w:pStyle w:val="08-Tabelageral"/>
              <w:ind w:firstLine="174"/>
              <w:jc w:val="left"/>
              <w:rPr>
                <w:rFonts w:cs="Arial"/>
                <w:color w:val="FF0000"/>
                <w:szCs w:val="14"/>
                <w:lang w:eastAsia="en-US"/>
              </w:rPr>
            </w:pPr>
            <w:r w:rsidRPr="00C22A95">
              <w:rPr>
                <w:rFonts w:cs="Arial"/>
                <w:szCs w:val="14"/>
                <w:lang w:eastAsia="en-US"/>
              </w:rPr>
              <w:t>Saldo</w:t>
            </w:r>
            <w:r>
              <w:rPr>
                <w:rFonts w:cs="Arial"/>
                <w:szCs w:val="14"/>
                <w:lang w:eastAsia="en-US"/>
              </w:rPr>
              <w:t>s</w:t>
            </w:r>
            <w:r w:rsidRPr="00C22A95">
              <w:rPr>
                <w:rFonts w:cs="Arial"/>
                <w:szCs w:val="14"/>
                <w:lang w:eastAsia="en-US"/>
              </w:rPr>
              <w:t xml:space="preserve"> Contáb</w:t>
            </w:r>
            <w:r>
              <w:rPr>
                <w:rFonts w:cs="Arial"/>
                <w:szCs w:val="14"/>
                <w:lang w:eastAsia="en-US"/>
              </w:rPr>
              <w:t>eis em</w:t>
            </w:r>
            <w:r w:rsidRPr="00C22A95">
              <w:rPr>
                <w:rFonts w:cs="Arial"/>
                <w:szCs w:val="14"/>
                <w:lang w:eastAsia="en-US"/>
              </w:rPr>
              <w:t xml:space="preserve"> 31.12.202</w:t>
            </w:r>
            <w:r>
              <w:rPr>
                <w:rFonts w:cs="Arial"/>
                <w:szCs w:val="14"/>
                <w:lang w:eastAsia="en-US"/>
              </w:rPr>
              <w:t>3</w:t>
            </w:r>
          </w:p>
        </w:tc>
        <w:tc>
          <w:tcPr>
            <w:tcW w:w="1133" w:type="dxa"/>
            <w:tcBorders>
              <w:top w:val="nil"/>
              <w:left w:val="nil"/>
              <w:bottom w:val="nil"/>
              <w:right w:val="nil"/>
            </w:tcBorders>
            <w:vAlign w:val="center"/>
          </w:tcPr>
          <w:p w14:paraId="02C3A5BD" w14:textId="77777777" w:rsidR="00145610" w:rsidRPr="00777CB1"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77CB1">
              <w:rPr>
                <w:rFonts w:ascii="Arial" w:hAnsi="Arial" w:cs="Arial"/>
                <w:b/>
                <w:bCs/>
                <w:color w:val="000000"/>
                <w:sz w:val="14"/>
                <w:szCs w:val="14"/>
              </w:rPr>
              <w:t>2.998.631</w:t>
            </w:r>
          </w:p>
        </w:tc>
        <w:tc>
          <w:tcPr>
            <w:tcW w:w="1054" w:type="dxa"/>
            <w:tcBorders>
              <w:top w:val="nil"/>
              <w:left w:val="nil"/>
              <w:bottom w:val="nil"/>
              <w:right w:val="nil"/>
            </w:tcBorders>
            <w:vAlign w:val="center"/>
          </w:tcPr>
          <w:p w14:paraId="26B9F6D7" w14:textId="77777777" w:rsidR="00145610" w:rsidRPr="00777CB1"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77CB1">
              <w:rPr>
                <w:rFonts w:ascii="Arial" w:hAnsi="Arial" w:cs="Arial"/>
                <w:b/>
                <w:bCs/>
                <w:color w:val="000000"/>
                <w:sz w:val="14"/>
                <w:szCs w:val="14"/>
              </w:rPr>
              <w:t>5.695.326</w:t>
            </w:r>
          </w:p>
        </w:tc>
        <w:tc>
          <w:tcPr>
            <w:tcW w:w="936" w:type="dxa"/>
            <w:tcBorders>
              <w:top w:val="nil"/>
              <w:left w:val="nil"/>
              <w:bottom w:val="nil"/>
              <w:right w:val="nil"/>
            </w:tcBorders>
            <w:vAlign w:val="center"/>
          </w:tcPr>
          <w:p w14:paraId="473F4BE8" w14:textId="77777777" w:rsidR="00145610" w:rsidRPr="00777CB1"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77CB1">
              <w:rPr>
                <w:rFonts w:ascii="Arial" w:hAnsi="Arial" w:cs="Arial"/>
                <w:b/>
                <w:bCs/>
                <w:color w:val="000000"/>
                <w:sz w:val="14"/>
                <w:szCs w:val="14"/>
              </w:rPr>
              <w:t>622.336</w:t>
            </w:r>
          </w:p>
        </w:tc>
        <w:tc>
          <w:tcPr>
            <w:tcW w:w="1046" w:type="dxa"/>
            <w:tcBorders>
              <w:top w:val="nil"/>
              <w:left w:val="nil"/>
              <w:bottom w:val="nil"/>
              <w:right w:val="nil"/>
            </w:tcBorders>
            <w:vAlign w:val="center"/>
          </w:tcPr>
          <w:p w14:paraId="624FDDCB" w14:textId="77777777" w:rsidR="00145610" w:rsidRPr="00777CB1"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77CB1">
              <w:rPr>
                <w:rFonts w:ascii="Arial" w:hAnsi="Arial" w:cs="Arial"/>
                <w:b/>
                <w:bCs/>
                <w:color w:val="000000"/>
                <w:sz w:val="14"/>
                <w:szCs w:val="14"/>
              </w:rPr>
              <w:t>11.255</w:t>
            </w:r>
          </w:p>
        </w:tc>
        <w:tc>
          <w:tcPr>
            <w:tcW w:w="647" w:type="dxa"/>
            <w:tcBorders>
              <w:top w:val="nil"/>
              <w:left w:val="nil"/>
              <w:bottom w:val="nil"/>
              <w:right w:val="nil"/>
            </w:tcBorders>
            <w:vAlign w:val="center"/>
          </w:tcPr>
          <w:p w14:paraId="2CFC9EC5" w14:textId="77777777" w:rsidR="00145610" w:rsidRPr="00777CB1"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77CB1">
              <w:rPr>
                <w:rFonts w:ascii="Arial" w:hAnsi="Arial" w:cs="Arial"/>
                <w:b/>
                <w:bCs/>
                <w:color w:val="000000"/>
                <w:sz w:val="14"/>
                <w:szCs w:val="14"/>
              </w:rPr>
              <w:t>4.359</w:t>
            </w:r>
          </w:p>
        </w:tc>
        <w:tc>
          <w:tcPr>
            <w:tcW w:w="1075" w:type="dxa"/>
            <w:gridSpan w:val="2"/>
            <w:tcBorders>
              <w:top w:val="nil"/>
              <w:left w:val="nil"/>
              <w:bottom w:val="nil"/>
              <w:right w:val="nil"/>
            </w:tcBorders>
            <w:vAlign w:val="center"/>
          </w:tcPr>
          <w:p w14:paraId="7263C63A" w14:textId="77777777" w:rsidR="00145610" w:rsidRPr="00AF659D"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F659D">
              <w:rPr>
                <w:rFonts w:ascii="Arial" w:hAnsi="Arial" w:cs="Arial"/>
                <w:b/>
                <w:bCs/>
                <w:color w:val="000000"/>
                <w:sz w:val="14"/>
                <w:szCs w:val="14"/>
              </w:rPr>
              <w:t>9.331.907</w:t>
            </w:r>
          </w:p>
        </w:tc>
      </w:tr>
      <w:tr w:rsidR="00145610" w14:paraId="7CE919C5"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48" w:type="dxa"/>
            <w:tcBorders>
              <w:top w:val="nil"/>
              <w:left w:val="nil"/>
              <w:bottom w:val="nil"/>
              <w:right w:val="nil"/>
            </w:tcBorders>
            <w:shd w:val="clear" w:color="auto" w:fill="auto"/>
            <w:vAlign w:val="center"/>
            <w:hideMark/>
          </w:tcPr>
          <w:p w14:paraId="5C86E067" w14:textId="77777777" w:rsidR="00145610" w:rsidRPr="00C22A95" w:rsidRDefault="00145610" w:rsidP="00C4457E">
            <w:pPr>
              <w:ind w:firstLine="174"/>
              <w:rPr>
                <w:rFonts w:ascii="Arial" w:hAnsi="Arial" w:cs="Arial"/>
                <w:b w:val="0"/>
                <w:sz w:val="14"/>
                <w:szCs w:val="14"/>
              </w:rPr>
            </w:pPr>
            <w:r w:rsidRPr="00C22A95">
              <w:rPr>
                <w:rFonts w:ascii="Arial" w:hAnsi="Arial" w:cs="Arial"/>
                <w:b w:val="0"/>
                <w:sz w:val="14"/>
                <w:szCs w:val="14"/>
              </w:rPr>
              <w:t>Dividendos</w:t>
            </w:r>
          </w:p>
        </w:tc>
        <w:tc>
          <w:tcPr>
            <w:tcW w:w="1133" w:type="dxa"/>
            <w:tcBorders>
              <w:top w:val="nil"/>
              <w:left w:val="nil"/>
              <w:bottom w:val="nil"/>
              <w:right w:val="nil"/>
            </w:tcBorders>
            <w:shd w:val="clear" w:color="auto" w:fill="auto"/>
            <w:vAlign w:val="center"/>
          </w:tcPr>
          <w:p w14:paraId="3D5BA8CF" w14:textId="77777777" w:rsidR="00145610" w:rsidRPr="00C22A95"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(1.345.321)</w:t>
            </w:r>
          </w:p>
        </w:tc>
        <w:tc>
          <w:tcPr>
            <w:tcW w:w="1054" w:type="dxa"/>
            <w:tcBorders>
              <w:top w:val="nil"/>
              <w:left w:val="nil"/>
              <w:bottom w:val="nil"/>
              <w:right w:val="nil"/>
            </w:tcBorders>
            <w:shd w:val="clear" w:color="auto" w:fill="auto"/>
            <w:vAlign w:val="center"/>
          </w:tcPr>
          <w:p w14:paraId="0067DB6E"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Pr>
                <w:rFonts w:cs="Arial"/>
                <w:color w:val="000000"/>
                <w:szCs w:val="14"/>
              </w:rPr>
              <w:t>(209.986)</w:t>
            </w:r>
          </w:p>
        </w:tc>
        <w:tc>
          <w:tcPr>
            <w:tcW w:w="936" w:type="dxa"/>
            <w:tcBorders>
              <w:top w:val="nil"/>
              <w:left w:val="nil"/>
              <w:bottom w:val="nil"/>
              <w:right w:val="nil"/>
            </w:tcBorders>
            <w:shd w:val="clear" w:color="auto" w:fill="auto"/>
            <w:vAlign w:val="center"/>
          </w:tcPr>
          <w:p w14:paraId="2B59B05A"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Pr>
                <w:rFonts w:cs="Arial"/>
                <w:color w:val="000000"/>
                <w:szCs w:val="14"/>
              </w:rPr>
              <w:t>(127.653)</w:t>
            </w:r>
          </w:p>
        </w:tc>
        <w:tc>
          <w:tcPr>
            <w:tcW w:w="1046" w:type="dxa"/>
            <w:tcBorders>
              <w:top w:val="nil"/>
              <w:left w:val="nil"/>
              <w:bottom w:val="nil"/>
              <w:right w:val="nil"/>
            </w:tcBorders>
            <w:shd w:val="clear" w:color="auto" w:fill="auto"/>
            <w:vAlign w:val="center"/>
          </w:tcPr>
          <w:p w14:paraId="2ACF38AD"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Pr>
                <w:rFonts w:cs="Arial"/>
                <w:color w:val="000000"/>
                <w:szCs w:val="14"/>
              </w:rPr>
              <w:t>(10.875)</w:t>
            </w:r>
          </w:p>
        </w:tc>
        <w:tc>
          <w:tcPr>
            <w:tcW w:w="647" w:type="dxa"/>
            <w:tcBorders>
              <w:top w:val="nil"/>
              <w:left w:val="nil"/>
              <w:bottom w:val="nil"/>
              <w:right w:val="nil"/>
            </w:tcBorders>
            <w:shd w:val="clear" w:color="auto" w:fill="auto"/>
            <w:vAlign w:val="center"/>
          </w:tcPr>
          <w:p w14:paraId="6ABE0DC0"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075" w:type="dxa"/>
            <w:gridSpan w:val="2"/>
            <w:tcBorders>
              <w:top w:val="nil"/>
              <w:left w:val="nil"/>
              <w:bottom w:val="nil"/>
              <w:right w:val="nil"/>
            </w:tcBorders>
            <w:shd w:val="clear" w:color="auto" w:fill="auto"/>
            <w:vAlign w:val="center"/>
          </w:tcPr>
          <w:p w14:paraId="182274D7" w14:textId="77777777" w:rsidR="00145610" w:rsidRPr="00AF659D"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b/>
                <w:bCs/>
                <w:color w:val="000000"/>
                <w:spacing w:val="0"/>
                <w:szCs w:val="14"/>
                <w:lang w:eastAsia="en-US"/>
              </w:rPr>
            </w:pPr>
            <w:r w:rsidRPr="00AF659D">
              <w:rPr>
                <w:rFonts w:cs="Arial"/>
                <w:b/>
                <w:bCs/>
                <w:color w:val="000000"/>
                <w:szCs w:val="14"/>
              </w:rPr>
              <w:t>(1.693.835)</w:t>
            </w:r>
          </w:p>
        </w:tc>
      </w:tr>
      <w:tr w:rsidR="00145610" w14:paraId="70A69809"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748" w:type="dxa"/>
            <w:tcBorders>
              <w:top w:val="nil"/>
              <w:left w:val="nil"/>
              <w:bottom w:val="nil"/>
              <w:right w:val="nil"/>
            </w:tcBorders>
            <w:vAlign w:val="center"/>
            <w:hideMark/>
          </w:tcPr>
          <w:p w14:paraId="158E8737" w14:textId="77777777" w:rsidR="00145610" w:rsidRPr="00C22A95" w:rsidRDefault="00145610" w:rsidP="00C4457E">
            <w:pPr>
              <w:ind w:left="316" w:hanging="142"/>
              <w:rPr>
                <w:rFonts w:ascii="Arial" w:hAnsi="Arial" w:cs="Arial"/>
                <w:b w:val="0"/>
                <w:sz w:val="14"/>
                <w:szCs w:val="14"/>
              </w:rPr>
            </w:pPr>
            <w:r w:rsidRPr="00C22A95">
              <w:rPr>
                <w:rFonts w:ascii="Arial" w:hAnsi="Arial" w:cs="Arial"/>
                <w:b w:val="0"/>
                <w:sz w:val="14"/>
                <w:szCs w:val="14"/>
              </w:rPr>
              <w:t xml:space="preserve">Outros resultados abrangentes – </w:t>
            </w:r>
            <w:proofErr w:type="spellStart"/>
            <w:r w:rsidRPr="00C22A95">
              <w:rPr>
                <w:rFonts w:ascii="Arial" w:hAnsi="Arial" w:cs="Arial"/>
                <w:b w:val="0"/>
                <w:sz w:val="14"/>
                <w:szCs w:val="14"/>
              </w:rPr>
              <w:t>Instr</w:t>
            </w:r>
            <w:proofErr w:type="spellEnd"/>
            <w:r w:rsidRPr="00C22A95">
              <w:rPr>
                <w:rFonts w:ascii="Arial" w:hAnsi="Arial" w:cs="Arial"/>
                <w:b w:val="0"/>
                <w:sz w:val="14"/>
                <w:szCs w:val="14"/>
              </w:rPr>
              <w:t>. Financeiros</w:t>
            </w:r>
          </w:p>
        </w:tc>
        <w:tc>
          <w:tcPr>
            <w:tcW w:w="1133" w:type="dxa"/>
            <w:tcBorders>
              <w:top w:val="nil"/>
              <w:left w:val="nil"/>
              <w:bottom w:val="nil"/>
              <w:right w:val="nil"/>
            </w:tcBorders>
            <w:vAlign w:val="center"/>
          </w:tcPr>
          <w:p w14:paraId="17E60B25" w14:textId="77777777" w:rsidR="00145610" w:rsidRPr="00C22A95"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(699)</w:t>
            </w:r>
          </w:p>
        </w:tc>
        <w:tc>
          <w:tcPr>
            <w:tcW w:w="1054" w:type="dxa"/>
            <w:tcBorders>
              <w:top w:val="nil"/>
              <w:left w:val="nil"/>
              <w:bottom w:val="nil"/>
              <w:right w:val="nil"/>
            </w:tcBorders>
            <w:vAlign w:val="center"/>
          </w:tcPr>
          <w:p w14:paraId="6F464CD3" w14:textId="77777777" w:rsidR="00145610" w:rsidRPr="00C22A95"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258.487</w:t>
            </w:r>
          </w:p>
        </w:tc>
        <w:tc>
          <w:tcPr>
            <w:tcW w:w="936" w:type="dxa"/>
            <w:tcBorders>
              <w:top w:val="nil"/>
              <w:left w:val="nil"/>
              <w:bottom w:val="nil"/>
              <w:right w:val="nil"/>
            </w:tcBorders>
            <w:vAlign w:val="center"/>
          </w:tcPr>
          <w:p w14:paraId="76FE384E" w14:textId="77777777" w:rsidR="00145610" w:rsidRPr="00C22A95"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5.700</w:t>
            </w:r>
          </w:p>
        </w:tc>
        <w:tc>
          <w:tcPr>
            <w:tcW w:w="1046" w:type="dxa"/>
            <w:tcBorders>
              <w:top w:val="nil"/>
              <w:left w:val="nil"/>
              <w:bottom w:val="nil"/>
              <w:right w:val="nil"/>
            </w:tcBorders>
            <w:vAlign w:val="center"/>
          </w:tcPr>
          <w:p w14:paraId="11C2F9B5" w14:textId="77777777" w:rsidR="00145610" w:rsidRPr="00C22A95"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647" w:type="dxa"/>
            <w:tcBorders>
              <w:top w:val="nil"/>
              <w:left w:val="nil"/>
              <w:bottom w:val="nil"/>
              <w:right w:val="nil"/>
            </w:tcBorders>
            <w:vAlign w:val="center"/>
          </w:tcPr>
          <w:p w14:paraId="7FF2417C" w14:textId="77777777" w:rsidR="00145610" w:rsidRPr="00777CB1"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075" w:type="dxa"/>
            <w:gridSpan w:val="2"/>
            <w:tcBorders>
              <w:top w:val="nil"/>
              <w:left w:val="nil"/>
              <w:bottom w:val="nil"/>
              <w:right w:val="nil"/>
            </w:tcBorders>
            <w:vAlign w:val="center"/>
          </w:tcPr>
          <w:p w14:paraId="0BC71CC0" w14:textId="77777777" w:rsidR="00145610" w:rsidRPr="00AF659D"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F659D">
              <w:rPr>
                <w:rFonts w:ascii="Arial" w:hAnsi="Arial" w:cs="Arial"/>
                <w:b/>
                <w:bCs/>
                <w:color w:val="000000"/>
                <w:sz w:val="14"/>
                <w:szCs w:val="14"/>
              </w:rPr>
              <w:t>263.488</w:t>
            </w:r>
          </w:p>
        </w:tc>
      </w:tr>
      <w:tr w:rsidR="00145610" w14:paraId="0FB721CC"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48" w:type="dxa"/>
            <w:tcBorders>
              <w:top w:val="nil"/>
              <w:left w:val="nil"/>
              <w:bottom w:val="nil"/>
              <w:right w:val="nil"/>
            </w:tcBorders>
            <w:shd w:val="clear" w:color="auto" w:fill="auto"/>
            <w:vAlign w:val="center"/>
            <w:hideMark/>
          </w:tcPr>
          <w:p w14:paraId="42238A81" w14:textId="77777777" w:rsidR="00145610" w:rsidRPr="00C22A95" w:rsidRDefault="00145610" w:rsidP="00C4457E">
            <w:pPr>
              <w:ind w:firstLine="174"/>
              <w:rPr>
                <w:rFonts w:ascii="Arial" w:hAnsi="Arial" w:cs="Arial"/>
                <w:b w:val="0"/>
                <w:sz w:val="14"/>
                <w:szCs w:val="14"/>
              </w:rPr>
            </w:pPr>
            <w:r w:rsidRPr="00C22A95">
              <w:rPr>
                <w:rFonts w:ascii="Arial" w:hAnsi="Arial" w:cs="Arial"/>
                <w:b w:val="0"/>
                <w:sz w:val="14"/>
                <w:szCs w:val="14"/>
              </w:rPr>
              <w:t>Outros resultados abrangentes - CPC 50</w:t>
            </w:r>
          </w:p>
        </w:tc>
        <w:tc>
          <w:tcPr>
            <w:tcW w:w="1133" w:type="dxa"/>
            <w:tcBorders>
              <w:top w:val="nil"/>
              <w:left w:val="nil"/>
              <w:bottom w:val="nil"/>
              <w:right w:val="nil"/>
            </w:tcBorders>
            <w:shd w:val="clear" w:color="auto" w:fill="auto"/>
            <w:vAlign w:val="center"/>
          </w:tcPr>
          <w:p w14:paraId="68854CCE" w14:textId="77777777" w:rsidR="00145610" w:rsidRPr="00C22A95"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(10.235)</w:t>
            </w:r>
          </w:p>
        </w:tc>
        <w:tc>
          <w:tcPr>
            <w:tcW w:w="1054" w:type="dxa"/>
            <w:tcBorders>
              <w:top w:val="nil"/>
              <w:left w:val="nil"/>
              <w:bottom w:val="nil"/>
              <w:right w:val="nil"/>
            </w:tcBorders>
            <w:shd w:val="clear" w:color="auto" w:fill="auto"/>
            <w:vAlign w:val="center"/>
          </w:tcPr>
          <w:p w14:paraId="5CE061C9" w14:textId="77777777" w:rsidR="00145610" w:rsidRPr="00C22A95"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(307.875)</w:t>
            </w:r>
          </w:p>
        </w:tc>
        <w:tc>
          <w:tcPr>
            <w:tcW w:w="936" w:type="dxa"/>
            <w:tcBorders>
              <w:top w:val="nil"/>
              <w:left w:val="nil"/>
              <w:bottom w:val="nil"/>
              <w:right w:val="nil"/>
            </w:tcBorders>
            <w:shd w:val="clear" w:color="auto" w:fill="auto"/>
            <w:vAlign w:val="center"/>
          </w:tcPr>
          <w:p w14:paraId="27144BE4" w14:textId="77777777" w:rsidR="00145610" w:rsidRPr="00C22A95"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046" w:type="dxa"/>
            <w:tcBorders>
              <w:top w:val="nil"/>
              <w:left w:val="nil"/>
              <w:bottom w:val="nil"/>
              <w:right w:val="nil"/>
            </w:tcBorders>
            <w:shd w:val="clear" w:color="auto" w:fill="auto"/>
            <w:vAlign w:val="center"/>
          </w:tcPr>
          <w:p w14:paraId="50B02492"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Pr>
                <w:rFonts w:cs="Arial"/>
                <w:color w:val="000000"/>
                <w:szCs w:val="14"/>
              </w:rPr>
              <w:t>(149)</w:t>
            </w:r>
          </w:p>
        </w:tc>
        <w:tc>
          <w:tcPr>
            <w:tcW w:w="647" w:type="dxa"/>
            <w:tcBorders>
              <w:top w:val="nil"/>
              <w:left w:val="nil"/>
              <w:bottom w:val="nil"/>
              <w:right w:val="nil"/>
            </w:tcBorders>
            <w:shd w:val="clear" w:color="auto" w:fill="auto"/>
            <w:vAlign w:val="center"/>
          </w:tcPr>
          <w:p w14:paraId="1077DE77"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075" w:type="dxa"/>
            <w:gridSpan w:val="2"/>
            <w:tcBorders>
              <w:top w:val="nil"/>
              <w:left w:val="nil"/>
              <w:bottom w:val="nil"/>
              <w:right w:val="nil"/>
            </w:tcBorders>
            <w:shd w:val="clear" w:color="auto" w:fill="auto"/>
            <w:vAlign w:val="center"/>
          </w:tcPr>
          <w:p w14:paraId="619E4482" w14:textId="77777777" w:rsidR="00145610" w:rsidRPr="00AF659D"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F659D">
              <w:rPr>
                <w:rFonts w:ascii="Arial" w:hAnsi="Arial" w:cs="Arial"/>
                <w:b/>
                <w:bCs/>
                <w:color w:val="000000"/>
                <w:sz w:val="14"/>
                <w:szCs w:val="14"/>
              </w:rPr>
              <w:t>(318.259)</w:t>
            </w:r>
          </w:p>
        </w:tc>
      </w:tr>
      <w:tr w:rsidR="00145610" w14:paraId="25DD4C4F"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748" w:type="dxa"/>
            <w:tcBorders>
              <w:top w:val="nil"/>
              <w:left w:val="nil"/>
              <w:bottom w:val="nil"/>
              <w:right w:val="nil"/>
            </w:tcBorders>
            <w:vAlign w:val="center"/>
            <w:hideMark/>
          </w:tcPr>
          <w:p w14:paraId="7F98382B" w14:textId="77777777" w:rsidR="00145610" w:rsidRPr="00C22A95" w:rsidRDefault="00145610" w:rsidP="00C4457E">
            <w:pPr>
              <w:ind w:firstLine="174"/>
              <w:rPr>
                <w:rFonts w:ascii="Arial" w:hAnsi="Arial" w:cs="Arial"/>
                <w:b w:val="0"/>
                <w:sz w:val="14"/>
                <w:szCs w:val="14"/>
              </w:rPr>
            </w:pPr>
            <w:r w:rsidRPr="00C22A95">
              <w:rPr>
                <w:rFonts w:ascii="Arial" w:hAnsi="Arial" w:cs="Arial"/>
                <w:b w:val="0"/>
                <w:sz w:val="14"/>
                <w:szCs w:val="14"/>
              </w:rPr>
              <w:t>Outros resultados Abrangentes</w:t>
            </w:r>
          </w:p>
        </w:tc>
        <w:tc>
          <w:tcPr>
            <w:tcW w:w="1133" w:type="dxa"/>
            <w:tcBorders>
              <w:top w:val="nil"/>
              <w:left w:val="nil"/>
              <w:bottom w:val="nil"/>
              <w:right w:val="nil"/>
            </w:tcBorders>
            <w:vAlign w:val="center"/>
          </w:tcPr>
          <w:p w14:paraId="0DAFB825" w14:textId="77777777" w:rsidR="00145610" w:rsidRPr="00C22A95"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054" w:type="dxa"/>
            <w:tcBorders>
              <w:top w:val="nil"/>
              <w:left w:val="nil"/>
              <w:bottom w:val="nil"/>
              <w:right w:val="nil"/>
            </w:tcBorders>
            <w:vAlign w:val="center"/>
          </w:tcPr>
          <w:p w14:paraId="293813EC" w14:textId="77777777" w:rsidR="00145610" w:rsidRPr="00C22A95"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936" w:type="dxa"/>
            <w:tcBorders>
              <w:top w:val="nil"/>
              <w:left w:val="nil"/>
              <w:bottom w:val="nil"/>
              <w:right w:val="nil"/>
            </w:tcBorders>
            <w:vAlign w:val="center"/>
          </w:tcPr>
          <w:p w14:paraId="67610C37" w14:textId="77777777" w:rsidR="00145610" w:rsidRPr="00C22A95"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046" w:type="dxa"/>
            <w:tcBorders>
              <w:top w:val="nil"/>
              <w:left w:val="nil"/>
              <w:bottom w:val="nil"/>
              <w:right w:val="nil"/>
            </w:tcBorders>
            <w:vAlign w:val="center"/>
          </w:tcPr>
          <w:p w14:paraId="111E7EC3" w14:textId="77777777" w:rsidR="00145610" w:rsidRPr="00C22A95"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647" w:type="dxa"/>
            <w:tcBorders>
              <w:top w:val="nil"/>
              <w:left w:val="nil"/>
              <w:bottom w:val="nil"/>
              <w:right w:val="nil"/>
            </w:tcBorders>
            <w:vAlign w:val="center"/>
          </w:tcPr>
          <w:p w14:paraId="59F1BE14" w14:textId="77777777" w:rsidR="00145610" w:rsidRPr="00C22A95"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246</w:t>
            </w:r>
          </w:p>
        </w:tc>
        <w:tc>
          <w:tcPr>
            <w:tcW w:w="1075" w:type="dxa"/>
            <w:gridSpan w:val="2"/>
            <w:tcBorders>
              <w:top w:val="nil"/>
              <w:left w:val="nil"/>
              <w:bottom w:val="nil"/>
              <w:right w:val="nil"/>
            </w:tcBorders>
            <w:vAlign w:val="center"/>
          </w:tcPr>
          <w:p w14:paraId="2A15EACC" w14:textId="77777777" w:rsidR="00145610" w:rsidRPr="00AF659D"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F659D">
              <w:rPr>
                <w:rFonts w:ascii="Arial" w:hAnsi="Arial" w:cs="Arial"/>
                <w:b/>
                <w:bCs/>
                <w:color w:val="000000"/>
                <w:sz w:val="14"/>
                <w:szCs w:val="14"/>
              </w:rPr>
              <w:t>246</w:t>
            </w:r>
          </w:p>
        </w:tc>
      </w:tr>
      <w:tr w:rsidR="00145610" w14:paraId="0058931D"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48" w:type="dxa"/>
            <w:tcBorders>
              <w:top w:val="nil"/>
              <w:left w:val="nil"/>
              <w:bottom w:val="nil"/>
              <w:right w:val="nil"/>
            </w:tcBorders>
            <w:shd w:val="clear" w:color="auto" w:fill="auto"/>
            <w:vAlign w:val="center"/>
            <w:hideMark/>
          </w:tcPr>
          <w:p w14:paraId="35C52F04" w14:textId="77777777" w:rsidR="00145610" w:rsidRPr="00C22A95" w:rsidRDefault="00145610" w:rsidP="00C4457E">
            <w:pPr>
              <w:ind w:firstLine="174"/>
              <w:rPr>
                <w:rFonts w:ascii="Arial" w:hAnsi="Arial" w:cs="Arial"/>
                <w:b w:val="0"/>
                <w:sz w:val="14"/>
                <w:szCs w:val="14"/>
              </w:rPr>
            </w:pPr>
            <w:r w:rsidRPr="00C22A95">
              <w:rPr>
                <w:rFonts w:ascii="Arial" w:hAnsi="Arial" w:cs="Arial"/>
                <w:b w:val="0"/>
                <w:sz w:val="14"/>
                <w:szCs w:val="14"/>
              </w:rPr>
              <w:t>Resultado de equivalência patrimonial</w:t>
            </w:r>
          </w:p>
        </w:tc>
        <w:tc>
          <w:tcPr>
            <w:tcW w:w="1133" w:type="dxa"/>
            <w:tcBorders>
              <w:top w:val="nil"/>
              <w:left w:val="nil"/>
              <w:bottom w:val="nil"/>
              <w:right w:val="nil"/>
            </w:tcBorders>
            <w:shd w:val="clear" w:color="auto" w:fill="auto"/>
            <w:vAlign w:val="center"/>
          </w:tcPr>
          <w:p w14:paraId="68A98EC2" w14:textId="77777777" w:rsidR="00145610" w:rsidRPr="00C22A95"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1.498.406</w:t>
            </w:r>
          </w:p>
        </w:tc>
        <w:tc>
          <w:tcPr>
            <w:tcW w:w="1054" w:type="dxa"/>
            <w:tcBorders>
              <w:top w:val="nil"/>
              <w:left w:val="nil"/>
              <w:bottom w:val="nil"/>
              <w:right w:val="nil"/>
            </w:tcBorders>
            <w:shd w:val="clear" w:color="auto" w:fill="auto"/>
            <w:vAlign w:val="center"/>
          </w:tcPr>
          <w:p w14:paraId="4BD68E4E" w14:textId="77777777" w:rsidR="00145610" w:rsidRPr="00C22A95"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948.592</w:t>
            </w:r>
          </w:p>
        </w:tc>
        <w:tc>
          <w:tcPr>
            <w:tcW w:w="936" w:type="dxa"/>
            <w:tcBorders>
              <w:top w:val="nil"/>
              <w:left w:val="nil"/>
              <w:bottom w:val="nil"/>
              <w:right w:val="nil"/>
            </w:tcBorders>
            <w:shd w:val="clear" w:color="auto" w:fill="auto"/>
            <w:vAlign w:val="center"/>
          </w:tcPr>
          <w:p w14:paraId="011E1A69" w14:textId="77777777" w:rsidR="00145610" w:rsidRPr="00C22A95"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94.217</w:t>
            </w:r>
          </w:p>
        </w:tc>
        <w:tc>
          <w:tcPr>
            <w:tcW w:w="1046" w:type="dxa"/>
            <w:tcBorders>
              <w:top w:val="nil"/>
              <w:left w:val="nil"/>
              <w:bottom w:val="nil"/>
              <w:right w:val="nil"/>
            </w:tcBorders>
            <w:shd w:val="clear" w:color="auto" w:fill="auto"/>
            <w:vAlign w:val="center"/>
          </w:tcPr>
          <w:p w14:paraId="7AE7D9F9" w14:textId="77777777" w:rsidR="00145610" w:rsidRPr="00C22A95"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9.927</w:t>
            </w:r>
          </w:p>
        </w:tc>
        <w:tc>
          <w:tcPr>
            <w:tcW w:w="647" w:type="dxa"/>
            <w:tcBorders>
              <w:top w:val="nil"/>
              <w:left w:val="nil"/>
              <w:bottom w:val="nil"/>
              <w:right w:val="nil"/>
            </w:tcBorders>
            <w:shd w:val="clear" w:color="auto" w:fill="auto"/>
            <w:vAlign w:val="center"/>
          </w:tcPr>
          <w:p w14:paraId="2BA22FA1" w14:textId="77777777" w:rsidR="00145610" w:rsidRPr="00C22A95"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4.663</w:t>
            </w:r>
          </w:p>
        </w:tc>
        <w:tc>
          <w:tcPr>
            <w:tcW w:w="1075" w:type="dxa"/>
            <w:gridSpan w:val="2"/>
            <w:tcBorders>
              <w:top w:val="nil"/>
              <w:left w:val="nil"/>
              <w:bottom w:val="nil"/>
              <w:right w:val="nil"/>
            </w:tcBorders>
            <w:shd w:val="clear" w:color="auto" w:fill="auto"/>
            <w:vAlign w:val="center"/>
          </w:tcPr>
          <w:p w14:paraId="0809F069" w14:textId="77777777" w:rsidR="00145610" w:rsidRPr="00AF659D"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color w:val="000000"/>
                <w:sz w:val="14"/>
                <w:szCs w:val="14"/>
              </w:rPr>
              <w:t>2.555.805</w:t>
            </w:r>
          </w:p>
        </w:tc>
      </w:tr>
      <w:tr w:rsidR="00145610" w14:paraId="021AFF1D"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748" w:type="dxa"/>
            <w:tcBorders>
              <w:top w:val="nil"/>
              <w:left w:val="nil"/>
              <w:bottom w:val="nil"/>
              <w:right w:val="nil"/>
            </w:tcBorders>
            <w:vAlign w:val="center"/>
            <w:hideMark/>
          </w:tcPr>
          <w:p w14:paraId="61105E07" w14:textId="77777777" w:rsidR="00145610" w:rsidRPr="00C22A95" w:rsidRDefault="00145610" w:rsidP="00C4457E">
            <w:pPr>
              <w:pStyle w:val="08-Tabelageral"/>
              <w:ind w:firstLine="174"/>
              <w:jc w:val="left"/>
              <w:rPr>
                <w:rFonts w:cs="Arial"/>
                <w:bCs w:val="0"/>
                <w:color w:val="FF0000"/>
                <w:szCs w:val="14"/>
                <w:lang w:eastAsia="en-US"/>
              </w:rPr>
            </w:pPr>
            <w:r w:rsidRPr="00C22A95">
              <w:rPr>
                <w:rFonts w:cs="Arial"/>
                <w:bCs w:val="0"/>
                <w:szCs w:val="14"/>
                <w:lang w:eastAsia="en-US"/>
              </w:rPr>
              <w:t>Saldo</w:t>
            </w:r>
            <w:r>
              <w:rPr>
                <w:rFonts w:cs="Arial"/>
                <w:bCs w:val="0"/>
                <w:szCs w:val="14"/>
                <w:lang w:eastAsia="en-US"/>
              </w:rPr>
              <w:t>s</w:t>
            </w:r>
            <w:r w:rsidRPr="00C22A95">
              <w:rPr>
                <w:rFonts w:cs="Arial"/>
                <w:bCs w:val="0"/>
                <w:szCs w:val="14"/>
                <w:lang w:eastAsia="en-US"/>
              </w:rPr>
              <w:t xml:space="preserve"> Contáb</w:t>
            </w:r>
            <w:r>
              <w:rPr>
                <w:rFonts w:cs="Arial"/>
                <w:bCs w:val="0"/>
                <w:szCs w:val="14"/>
                <w:lang w:eastAsia="en-US"/>
              </w:rPr>
              <w:t>eis em</w:t>
            </w:r>
            <w:r w:rsidRPr="00C22A95">
              <w:rPr>
                <w:rFonts w:cs="Arial"/>
                <w:bCs w:val="0"/>
                <w:szCs w:val="14"/>
                <w:lang w:eastAsia="en-US"/>
              </w:rPr>
              <w:t xml:space="preserve"> 3</w:t>
            </w:r>
            <w:r>
              <w:rPr>
                <w:rFonts w:cs="Arial"/>
                <w:bCs w:val="0"/>
                <w:szCs w:val="14"/>
                <w:lang w:eastAsia="en-US"/>
              </w:rPr>
              <w:t>0</w:t>
            </w:r>
            <w:r w:rsidRPr="00C22A95">
              <w:rPr>
                <w:rFonts w:cs="Arial"/>
                <w:bCs w:val="0"/>
                <w:szCs w:val="14"/>
                <w:lang w:eastAsia="en-US"/>
              </w:rPr>
              <w:t>.</w:t>
            </w:r>
            <w:r>
              <w:rPr>
                <w:rFonts w:cs="Arial"/>
                <w:bCs w:val="0"/>
                <w:szCs w:val="14"/>
                <w:lang w:eastAsia="en-US"/>
              </w:rPr>
              <w:t>06</w:t>
            </w:r>
            <w:r w:rsidRPr="00C22A95">
              <w:rPr>
                <w:rFonts w:cs="Arial"/>
                <w:bCs w:val="0"/>
                <w:szCs w:val="14"/>
                <w:lang w:eastAsia="en-US"/>
              </w:rPr>
              <w:t>.202</w:t>
            </w:r>
            <w:r>
              <w:rPr>
                <w:rFonts w:cs="Arial"/>
                <w:bCs w:val="0"/>
                <w:szCs w:val="14"/>
                <w:lang w:eastAsia="en-US"/>
              </w:rPr>
              <w:t>4</w:t>
            </w:r>
          </w:p>
        </w:tc>
        <w:tc>
          <w:tcPr>
            <w:tcW w:w="1133" w:type="dxa"/>
            <w:tcBorders>
              <w:top w:val="nil"/>
              <w:left w:val="nil"/>
              <w:bottom w:val="nil"/>
              <w:right w:val="nil"/>
            </w:tcBorders>
            <w:vAlign w:val="center"/>
          </w:tcPr>
          <w:p w14:paraId="4BF42FF9" w14:textId="77777777" w:rsidR="00145610" w:rsidRPr="00777CB1"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3.140.782</w:t>
            </w:r>
          </w:p>
        </w:tc>
        <w:tc>
          <w:tcPr>
            <w:tcW w:w="1054" w:type="dxa"/>
            <w:tcBorders>
              <w:top w:val="nil"/>
              <w:left w:val="nil"/>
              <w:bottom w:val="nil"/>
              <w:right w:val="nil"/>
            </w:tcBorders>
            <w:vAlign w:val="center"/>
          </w:tcPr>
          <w:p w14:paraId="71E14E3A" w14:textId="77777777" w:rsidR="00145610" w:rsidRPr="00777CB1"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6.384.544</w:t>
            </w:r>
          </w:p>
        </w:tc>
        <w:tc>
          <w:tcPr>
            <w:tcW w:w="936" w:type="dxa"/>
            <w:tcBorders>
              <w:top w:val="nil"/>
              <w:left w:val="nil"/>
              <w:bottom w:val="nil"/>
              <w:right w:val="nil"/>
            </w:tcBorders>
            <w:vAlign w:val="center"/>
          </w:tcPr>
          <w:p w14:paraId="6B83010D" w14:textId="77777777" w:rsidR="00145610" w:rsidRPr="00777CB1"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594.600</w:t>
            </w:r>
          </w:p>
        </w:tc>
        <w:tc>
          <w:tcPr>
            <w:tcW w:w="1046" w:type="dxa"/>
            <w:tcBorders>
              <w:top w:val="nil"/>
              <w:left w:val="nil"/>
              <w:bottom w:val="nil"/>
              <w:right w:val="nil"/>
            </w:tcBorders>
            <w:vAlign w:val="center"/>
          </w:tcPr>
          <w:p w14:paraId="1BCC44D7" w14:textId="77777777" w:rsidR="00145610" w:rsidRPr="00777CB1"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10.158</w:t>
            </w:r>
          </w:p>
        </w:tc>
        <w:tc>
          <w:tcPr>
            <w:tcW w:w="647" w:type="dxa"/>
            <w:tcBorders>
              <w:top w:val="nil"/>
              <w:left w:val="nil"/>
              <w:bottom w:val="nil"/>
              <w:right w:val="nil"/>
            </w:tcBorders>
            <w:vAlign w:val="center"/>
          </w:tcPr>
          <w:p w14:paraId="06799BFD" w14:textId="77777777" w:rsidR="00145610" w:rsidRPr="00777CB1"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9.268</w:t>
            </w:r>
          </w:p>
        </w:tc>
        <w:tc>
          <w:tcPr>
            <w:tcW w:w="1075" w:type="dxa"/>
            <w:gridSpan w:val="2"/>
            <w:tcBorders>
              <w:top w:val="nil"/>
              <w:left w:val="nil"/>
              <w:bottom w:val="nil"/>
              <w:right w:val="nil"/>
            </w:tcBorders>
            <w:vAlign w:val="center"/>
          </w:tcPr>
          <w:p w14:paraId="0261EF03" w14:textId="77777777" w:rsidR="00145610" w:rsidRPr="00AF659D"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AF659D">
              <w:rPr>
                <w:rFonts w:ascii="Arial" w:hAnsi="Arial" w:cs="Arial"/>
                <w:b/>
                <w:bCs/>
                <w:color w:val="000000"/>
                <w:sz w:val="14"/>
                <w:szCs w:val="14"/>
              </w:rPr>
              <w:t>10.139.352</w:t>
            </w:r>
          </w:p>
        </w:tc>
      </w:tr>
      <w:tr w:rsidR="00145610" w14:paraId="55757485"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48" w:type="dxa"/>
            <w:tcBorders>
              <w:top w:val="nil"/>
              <w:left w:val="nil"/>
              <w:bottom w:val="nil"/>
              <w:right w:val="nil"/>
            </w:tcBorders>
            <w:shd w:val="clear" w:color="auto" w:fill="auto"/>
            <w:vAlign w:val="center"/>
          </w:tcPr>
          <w:p w14:paraId="60B9B7C7" w14:textId="77777777" w:rsidR="00145610" w:rsidRPr="00C22A95" w:rsidRDefault="00145610" w:rsidP="00C4457E">
            <w:pPr>
              <w:pStyle w:val="08-Tabelageral"/>
              <w:jc w:val="left"/>
              <w:rPr>
                <w:rFonts w:cs="Arial"/>
                <w:szCs w:val="14"/>
                <w:lang w:eastAsia="en-US"/>
              </w:rPr>
            </w:pPr>
          </w:p>
        </w:tc>
        <w:tc>
          <w:tcPr>
            <w:tcW w:w="1133" w:type="dxa"/>
            <w:tcBorders>
              <w:top w:val="nil"/>
              <w:left w:val="nil"/>
              <w:bottom w:val="nil"/>
              <w:right w:val="nil"/>
            </w:tcBorders>
            <w:shd w:val="clear" w:color="auto" w:fill="auto"/>
            <w:vAlign w:val="center"/>
          </w:tcPr>
          <w:p w14:paraId="4FCC3FA1" w14:textId="77777777" w:rsidR="00145610" w:rsidRPr="00C22A95"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4"/>
                <w:szCs w:val="14"/>
              </w:rPr>
            </w:pPr>
          </w:p>
        </w:tc>
        <w:tc>
          <w:tcPr>
            <w:tcW w:w="1054" w:type="dxa"/>
            <w:tcBorders>
              <w:top w:val="nil"/>
              <w:left w:val="nil"/>
              <w:bottom w:val="nil"/>
              <w:right w:val="nil"/>
            </w:tcBorders>
            <w:shd w:val="clear" w:color="auto" w:fill="auto"/>
            <w:vAlign w:val="center"/>
          </w:tcPr>
          <w:p w14:paraId="69B1DCBA" w14:textId="77777777" w:rsidR="00145610" w:rsidRPr="00C22A95"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936" w:type="dxa"/>
            <w:tcBorders>
              <w:top w:val="nil"/>
              <w:left w:val="nil"/>
              <w:bottom w:val="nil"/>
              <w:right w:val="nil"/>
            </w:tcBorders>
            <w:shd w:val="clear" w:color="auto" w:fill="auto"/>
            <w:vAlign w:val="center"/>
          </w:tcPr>
          <w:p w14:paraId="676DB238" w14:textId="77777777" w:rsidR="00145610" w:rsidRPr="00C22A95"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1046" w:type="dxa"/>
            <w:tcBorders>
              <w:top w:val="nil"/>
              <w:left w:val="nil"/>
              <w:bottom w:val="nil"/>
              <w:right w:val="nil"/>
            </w:tcBorders>
            <w:shd w:val="clear" w:color="auto" w:fill="auto"/>
            <w:vAlign w:val="center"/>
          </w:tcPr>
          <w:p w14:paraId="765B08B3" w14:textId="77777777" w:rsidR="00145610" w:rsidRPr="00C22A95"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647" w:type="dxa"/>
            <w:tcBorders>
              <w:top w:val="nil"/>
              <w:left w:val="nil"/>
              <w:bottom w:val="nil"/>
              <w:right w:val="nil"/>
            </w:tcBorders>
            <w:shd w:val="clear" w:color="auto" w:fill="auto"/>
            <w:vAlign w:val="center"/>
          </w:tcPr>
          <w:p w14:paraId="1D69AC9F" w14:textId="77777777" w:rsidR="00145610" w:rsidRPr="00C22A95"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c>
          <w:tcPr>
            <w:tcW w:w="1075" w:type="dxa"/>
            <w:gridSpan w:val="2"/>
            <w:tcBorders>
              <w:top w:val="nil"/>
              <w:left w:val="nil"/>
              <w:bottom w:val="nil"/>
              <w:right w:val="nil"/>
            </w:tcBorders>
            <w:shd w:val="clear" w:color="auto" w:fill="auto"/>
            <w:vAlign w:val="center"/>
          </w:tcPr>
          <w:p w14:paraId="7A101152"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p>
        </w:tc>
      </w:tr>
      <w:tr w:rsidR="00145610" w14:paraId="2E5C99A8" w14:textId="77777777" w:rsidTr="00C4457E">
        <w:trPr>
          <w:gridAfter w:val="1"/>
          <w:wAfter w:w="6" w:type="dxa"/>
          <w:trHeight w:val="238"/>
          <w:jc w:val="center"/>
        </w:trPr>
        <w:tc>
          <w:tcPr>
            <w:cnfStyle w:val="001000000000" w:firstRow="0" w:lastRow="0" w:firstColumn="1" w:lastColumn="0" w:oddVBand="0" w:evenVBand="0" w:oddHBand="0" w:evenHBand="0" w:firstRowFirstColumn="0" w:firstRowLastColumn="0" w:lastRowFirstColumn="0" w:lastRowLastColumn="0"/>
            <w:tcW w:w="9633" w:type="dxa"/>
            <w:gridSpan w:val="7"/>
            <w:tcBorders>
              <w:top w:val="nil"/>
              <w:left w:val="nil"/>
              <w:bottom w:val="nil"/>
              <w:right w:val="nil"/>
            </w:tcBorders>
            <w:vAlign w:val="center"/>
            <w:hideMark/>
          </w:tcPr>
          <w:p w14:paraId="1603E45E" w14:textId="77777777" w:rsidR="00145610" w:rsidRPr="00C22A95" w:rsidRDefault="00145610" w:rsidP="00C4457E">
            <w:pPr>
              <w:pStyle w:val="08-Tabelageral"/>
              <w:jc w:val="left"/>
              <w:rPr>
                <w:rFonts w:cs="Arial"/>
                <w:b w:val="0"/>
                <w:bCs w:val="0"/>
                <w:szCs w:val="14"/>
                <w:lang w:eastAsia="en-US"/>
              </w:rPr>
            </w:pPr>
            <w:r w:rsidRPr="00C22A95">
              <w:rPr>
                <w:rFonts w:cs="Arial"/>
                <w:szCs w:val="14"/>
                <w:lang w:eastAsia="en-US"/>
              </w:rPr>
              <w:t>Resultado de Equivalência Patrimonial</w:t>
            </w:r>
          </w:p>
        </w:tc>
      </w:tr>
      <w:tr w:rsidR="00145610" w14:paraId="51318103"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48" w:type="dxa"/>
            <w:tcBorders>
              <w:top w:val="nil"/>
              <w:left w:val="nil"/>
              <w:bottom w:val="nil"/>
              <w:right w:val="nil"/>
            </w:tcBorders>
            <w:shd w:val="clear" w:color="auto" w:fill="auto"/>
            <w:vAlign w:val="center"/>
            <w:hideMark/>
          </w:tcPr>
          <w:p w14:paraId="317F7BA7" w14:textId="77777777" w:rsidR="00145610" w:rsidRPr="00C22A95" w:rsidRDefault="00145610" w:rsidP="00C4457E">
            <w:pPr>
              <w:pStyle w:val="08-Tabelageral"/>
              <w:ind w:left="174"/>
              <w:jc w:val="left"/>
              <w:rPr>
                <w:rFonts w:cs="Arial"/>
                <w:szCs w:val="14"/>
                <w:lang w:eastAsia="en-US"/>
              </w:rPr>
            </w:pPr>
            <w:r>
              <w:rPr>
                <w:lang w:eastAsia="en-US"/>
              </w:rPr>
              <w:t>2º Trimestre/2024</w:t>
            </w:r>
          </w:p>
        </w:tc>
        <w:tc>
          <w:tcPr>
            <w:tcW w:w="1133" w:type="dxa"/>
            <w:tcBorders>
              <w:top w:val="nil"/>
              <w:left w:val="nil"/>
              <w:bottom w:val="nil"/>
              <w:right w:val="nil"/>
            </w:tcBorders>
            <w:shd w:val="clear" w:color="auto" w:fill="auto"/>
            <w:vAlign w:val="center"/>
          </w:tcPr>
          <w:p w14:paraId="02B7834C" w14:textId="77777777" w:rsidR="00145610" w:rsidRPr="00C22A95"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b/>
                <w:bCs/>
                <w:color w:val="000000"/>
                <w:szCs w:val="14"/>
              </w:rPr>
              <w:t>735.267</w:t>
            </w:r>
          </w:p>
        </w:tc>
        <w:tc>
          <w:tcPr>
            <w:tcW w:w="1054" w:type="dxa"/>
            <w:tcBorders>
              <w:top w:val="nil"/>
              <w:left w:val="nil"/>
              <w:bottom w:val="nil"/>
              <w:right w:val="nil"/>
            </w:tcBorders>
            <w:shd w:val="clear" w:color="auto" w:fill="auto"/>
            <w:vAlign w:val="center"/>
          </w:tcPr>
          <w:p w14:paraId="5534B4FA" w14:textId="77777777" w:rsidR="00145610" w:rsidRPr="00C22A95"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yellow"/>
                <w:lang w:eastAsia="en-US"/>
              </w:rPr>
            </w:pPr>
            <w:r>
              <w:rPr>
                <w:rFonts w:cs="Arial"/>
                <w:b/>
                <w:bCs/>
                <w:color w:val="000000"/>
                <w:szCs w:val="14"/>
              </w:rPr>
              <w:t>544.275</w:t>
            </w:r>
          </w:p>
        </w:tc>
        <w:tc>
          <w:tcPr>
            <w:tcW w:w="936" w:type="dxa"/>
            <w:tcBorders>
              <w:top w:val="nil"/>
              <w:left w:val="nil"/>
              <w:bottom w:val="nil"/>
              <w:right w:val="nil"/>
            </w:tcBorders>
            <w:shd w:val="clear" w:color="auto" w:fill="auto"/>
            <w:vAlign w:val="center"/>
          </w:tcPr>
          <w:p w14:paraId="620FC7C4" w14:textId="77777777" w:rsidR="00145610" w:rsidRPr="00C22A95"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b/>
                <w:bCs/>
                <w:color w:val="000000"/>
                <w:szCs w:val="14"/>
              </w:rPr>
              <w:t>46.991</w:t>
            </w:r>
          </w:p>
        </w:tc>
        <w:tc>
          <w:tcPr>
            <w:tcW w:w="1046" w:type="dxa"/>
            <w:tcBorders>
              <w:top w:val="nil"/>
              <w:left w:val="nil"/>
              <w:bottom w:val="nil"/>
              <w:right w:val="nil"/>
            </w:tcBorders>
            <w:shd w:val="clear" w:color="auto" w:fill="auto"/>
            <w:vAlign w:val="center"/>
          </w:tcPr>
          <w:p w14:paraId="126F9F18" w14:textId="77777777" w:rsidR="00145610" w:rsidRPr="00C22A95"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b/>
                <w:bCs/>
                <w:color w:val="000000"/>
                <w:szCs w:val="14"/>
              </w:rPr>
              <w:t>6.519</w:t>
            </w:r>
          </w:p>
        </w:tc>
        <w:tc>
          <w:tcPr>
            <w:tcW w:w="647" w:type="dxa"/>
            <w:tcBorders>
              <w:top w:val="nil"/>
              <w:left w:val="nil"/>
              <w:bottom w:val="nil"/>
              <w:right w:val="nil"/>
            </w:tcBorders>
            <w:shd w:val="clear" w:color="auto" w:fill="auto"/>
            <w:vAlign w:val="center"/>
          </w:tcPr>
          <w:p w14:paraId="5F371CFB" w14:textId="77777777" w:rsidR="00145610" w:rsidRPr="00C22A95"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b/>
                <w:bCs/>
                <w:color w:val="000000"/>
                <w:szCs w:val="14"/>
              </w:rPr>
              <w:t>3.771</w:t>
            </w:r>
          </w:p>
        </w:tc>
        <w:tc>
          <w:tcPr>
            <w:tcW w:w="1075" w:type="dxa"/>
            <w:gridSpan w:val="2"/>
            <w:tcBorders>
              <w:top w:val="nil"/>
              <w:left w:val="nil"/>
              <w:bottom w:val="nil"/>
              <w:right w:val="nil"/>
            </w:tcBorders>
            <w:shd w:val="clear" w:color="auto" w:fill="auto"/>
            <w:vAlign w:val="center"/>
          </w:tcPr>
          <w:p w14:paraId="605FAB0A" w14:textId="77777777" w:rsidR="00145610" w:rsidRPr="00C22A95"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highlight w:val="yellow"/>
                <w:lang w:eastAsia="en-US"/>
              </w:rPr>
            </w:pPr>
            <w:r>
              <w:rPr>
                <w:rFonts w:cs="Arial"/>
                <w:b/>
                <w:bCs/>
                <w:color w:val="000000"/>
                <w:szCs w:val="14"/>
              </w:rPr>
              <w:t>1.336.823</w:t>
            </w:r>
          </w:p>
        </w:tc>
      </w:tr>
      <w:tr w:rsidR="00145610" w14:paraId="2BB50C2F"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748" w:type="dxa"/>
            <w:tcBorders>
              <w:top w:val="nil"/>
              <w:left w:val="nil"/>
              <w:bottom w:val="nil"/>
              <w:right w:val="nil"/>
            </w:tcBorders>
            <w:vAlign w:val="center"/>
          </w:tcPr>
          <w:p w14:paraId="732F3CE2" w14:textId="77777777" w:rsidR="00145610" w:rsidRDefault="00145610" w:rsidP="00C4457E">
            <w:pPr>
              <w:pStyle w:val="08-Tabelageral"/>
              <w:ind w:left="174"/>
              <w:jc w:val="left"/>
              <w:rPr>
                <w:szCs w:val="14"/>
              </w:rPr>
            </w:pPr>
            <w:r>
              <w:rPr>
                <w:lang w:eastAsia="en-US"/>
              </w:rPr>
              <w:t>1º Semestre/2024</w:t>
            </w:r>
          </w:p>
        </w:tc>
        <w:tc>
          <w:tcPr>
            <w:tcW w:w="1133" w:type="dxa"/>
            <w:tcBorders>
              <w:top w:val="nil"/>
              <w:left w:val="nil"/>
              <w:bottom w:val="nil"/>
              <w:right w:val="nil"/>
            </w:tcBorders>
            <w:vAlign w:val="center"/>
          </w:tcPr>
          <w:p w14:paraId="763FA069" w14:textId="77777777" w:rsidR="00145610" w:rsidRDefault="00145610" w:rsidP="00C4457E">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1.498.406</w:t>
            </w:r>
          </w:p>
        </w:tc>
        <w:tc>
          <w:tcPr>
            <w:tcW w:w="1054" w:type="dxa"/>
            <w:tcBorders>
              <w:top w:val="nil"/>
              <w:left w:val="nil"/>
              <w:bottom w:val="nil"/>
              <w:right w:val="nil"/>
            </w:tcBorders>
            <w:vAlign w:val="center"/>
          </w:tcPr>
          <w:p w14:paraId="01F9D528" w14:textId="77777777" w:rsidR="00145610" w:rsidRDefault="00145610" w:rsidP="00C4457E">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948.592</w:t>
            </w:r>
          </w:p>
        </w:tc>
        <w:tc>
          <w:tcPr>
            <w:tcW w:w="936" w:type="dxa"/>
            <w:tcBorders>
              <w:top w:val="nil"/>
              <w:left w:val="nil"/>
              <w:bottom w:val="nil"/>
              <w:right w:val="nil"/>
            </w:tcBorders>
            <w:vAlign w:val="center"/>
          </w:tcPr>
          <w:p w14:paraId="6873207E" w14:textId="77777777" w:rsidR="00145610" w:rsidRDefault="00145610" w:rsidP="00C4457E">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94.217</w:t>
            </w:r>
          </w:p>
        </w:tc>
        <w:tc>
          <w:tcPr>
            <w:tcW w:w="1046" w:type="dxa"/>
            <w:tcBorders>
              <w:top w:val="nil"/>
              <w:left w:val="nil"/>
              <w:bottom w:val="nil"/>
              <w:right w:val="nil"/>
            </w:tcBorders>
            <w:vAlign w:val="center"/>
          </w:tcPr>
          <w:p w14:paraId="23B26E20" w14:textId="77777777" w:rsidR="00145610" w:rsidRDefault="00145610" w:rsidP="00C4457E">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9.927</w:t>
            </w:r>
          </w:p>
        </w:tc>
        <w:tc>
          <w:tcPr>
            <w:tcW w:w="647" w:type="dxa"/>
            <w:tcBorders>
              <w:top w:val="nil"/>
              <w:left w:val="nil"/>
              <w:bottom w:val="nil"/>
              <w:right w:val="nil"/>
            </w:tcBorders>
            <w:vAlign w:val="center"/>
          </w:tcPr>
          <w:p w14:paraId="0F377EC5" w14:textId="77777777" w:rsidR="00145610" w:rsidRDefault="00145610" w:rsidP="00C4457E">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4.663</w:t>
            </w:r>
          </w:p>
        </w:tc>
        <w:tc>
          <w:tcPr>
            <w:tcW w:w="1075" w:type="dxa"/>
            <w:gridSpan w:val="2"/>
            <w:tcBorders>
              <w:top w:val="nil"/>
              <w:left w:val="nil"/>
              <w:bottom w:val="nil"/>
              <w:right w:val="nil"/>
            </w:tcBorders>
            <w:vAlign w:val="center"/>
          </w:tcPr>
          <w:p w14:paraId="5F07076F" w14:textId="77777777" w:rsidR="00145610"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2.555.805</w:t>
            </w:r>
          </w:p>
        </w:tc>
      </w:tr>
      <w:tr w:rsidR="00145610" w14:paraId="1CD9DA5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48" w:type="dxa"/>
            <w:tcBorders>
              <w:top w:val="nil"/>
              <w:left w:val="nil"/>
              <w:bottom w:val="nil"/>
              <w:right w:val="nil"/>
            </w:tcBorders>
            <w:shd w:val="clear" w:color="auto" w:fill="auto"/>
            <w:vAlign w:val="center"/>
          </w:tcPr>
          <w:p w14:paraId="5BA13F43" w14:textId="77777777" w:rsidR="00145610" w:rsidRDefault="00145610" w:rsidP="00C4457E">
            <w:pPr>
              <w:pStyle w:val="08-Tabelageral"/>
              <w:ind w:left="174"/>
              <w:jc w:val="left"/>
              <w:rPr>
                <w:szCs w:val="14"/>
              </w:rPr>
            </w:pPr>
            <w:r>
              <w:rPr>
                <w:lang w:eastAsia="en-US"/>
              </w:rPr>
              <w:t>2º Trimestre/2023</w:t>
            </w:r>
          </w:p>
        </w:tc>
        <w:tc>
          <w:tcPr>
            <w:tcW w:w="1133" w:type="dxa"/>
            <w:tcBorders>
              <w:top w:val="nil"/>
              <w:left w:val="nil"/>
              <w:bottom w:val="nil"/>
              <w:right w:val="nil"/>
            </w:tcBorders>
            <w:shd w:val="clear" w:color="auto" w:fill="auto"/>
            <w:vAlign w:val="center"/>
          </w:tcPr>
          <w:p w14:paraId="5404E586" w14:textId="77777777" w:rsidR="00145610"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715.096</w:t>
            </w:r>
          </w:p>
        </w:tc>
        <w:tc>
          <w:tcPr>
            <w:tcW w:w="1054" w:type="dxa"/>
            <w:tcBorders>
              <w:top w:val="nil"/>
              <w:left w:val="nil"/>
              <w:bottom w:val="nil"/>
              <w:right w:val="nil"/>
            </w:tcBorders>
            <w:shd w:val="clear" w:color="auto" w:fill="auto"/>
            <w:vAlign w:val="center"/>
          </w:tcPr>
          <w:p w14:paraId="5AE62D01" w14:textId="77777777" w:rsidR="00145610"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397.178</w:t>
            </w:r>
          </w:p>
        </w:tc>
        <w:tc>
          <w:tcPr>
            <w:tcW w:w="936" w:type="dxa"/>
            <w:tcBorders>
              <w:top w:val="nil"/>
              <w:left w:val="nil"/>
              <w:bottom w:val="nil"/>
              <w:right w:val="nil"/>
            </w:tcBorders>
            <w:shd w:val="clear" w:color="auto" w:fill="auto"/>
            <w:vAlign w:val="center"/>
          </w:tcPr>
          <w:p w14:paraId="4B596BB6" w14:textId="77777777" w:rsidR="00145610"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42.358</w:t>
            </w:r>
          </w:p>
        </w:tc>
        <w:tc>
          <w:tcPr>
            <w:tcW w:w="1046" w:type="dxa"/>
            <w:tcBorders>
              <w:top w:val="nil"/>
              <w:left w:val="nil"/>
              <w:bottom w:val="nil"/>
              <w:right w:val="nil"/>
            </w:tcBorders>
            <w:shd w:val="clear" w:color="auto" w:fill="auto"/>
            <w:vAlign w:val="center"/>
          </w:tcPr>
          <w:p w14:paraId="4085F19F" w14:textId="77777777" w:rsidR="00145610"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5.038</w:t>
            </w:r>
          </w:p>
        </w:tc>
        <w:tc>
          <w:tcPr>
            <w:tcW w:w="647" w:type="dxa"/>
            <w:tcBorders>
              <w:top w:val="nil"/>
              <w:left w:val="nil"/>
              <w:bottom w:val="nil"/>
              <w:right w:val="nil"/>
            </w:tcBorders>
            <w:shd w:val="clear" w:color="auto" w:fill="auto"/>
            <w:vAlign w:val="center"/>
          </w:tcPr>
          <w:p w14:paraId="6D9325B1" w14:textId="77777777" w:rsidR="00145610"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1.050</w:t>
            </w:r>
          </w:p>
        </w:tc>
        <w:tc>
          <w:tcPr>
            <w:tcW w:w="1075" w:type="dxa"/>
            <w:gridSpan w:val="2"/>
            <w:tcBorders>
              <w:top w:val="nil"/>
              <w:left w:val="nil"/>
              <w:bottom w:val="nil"/>
              <w:right w:val="nil"/>
            </w:tcBorders>
            <w:shd w:val="clear" w:color="auto" w:fill="auto"/>
            <w:vAlign w:val="center"/>
          </w:tcPr>
          <w:p w14:paraId="4119FBB3" w14:textId="77777777" w:rsidR="00145610"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1.160.720</w:t>
            </w:r>
          </w:p>
        </w:tc>
      </w:tr>
      <w:tr w:rsidR="00145610" w14:paraId="17E3A9FE"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748" w:type="dxa"/>
            <w:tcBorders>
              <w:top w:val="nil"/>
              <w:left w:val="nil"/>
              <w:bottom w:val="single" w:sz="2" w:space="0" w:color="1F3864" w:themeColor="accent1" w:themeShade="80"/>
              <w:right w:val="nil"/>
            </w:tcBorders>
            <w:vAlign w:val="center"/>
            <w:hideMark/>
          </w:tcPr>
          <w:p w14:paraId="6C9B27E8" w14:textId="77777777" w:rsidR="00145610" w:rsidRPr="00C22A95" w:rsidRDefault="00145610" w:rsidP="00C4457E">
            <w:pPr>
              <w:pStyle w:val="08-Tabelageral"/>
              <w:ind w:left="174"/>
              <w:jc w:val="left"/>
              <w:rPr>
                <w:rFonts w:cs="Arial"/>
                <w:szCs w:val="14"/>
                <w:lang w:eastAsia="en-US"/>
              </w:rPr>
            </w:pPr>
            <w:r>
              <w:rPr>
                <w:lang w:eastAsia="en-US"/>
              </w:rPr>
              <w:t>1º Semestre/2023</w:t>
            </w:r>
          </w:p>
        </w:tc>
        <w:tc>
          <w:tcPr>
            <w:tcW w:w="1133" w:type="dxa"/>
            <w:tcBorders>
              <w:top w:val="nil"/>
              <w:left w:val="nil"/>
              <w:bottom w:val="single" w:sz="2" w:space="0" w:color="1F3864" w:themeColor="accent1" w:themeShade="80"/>
              <w:right w:val="nil"/>
            </w:tcBorders>
            <w:vAlign w:val="center"/>
          </w:tcPr>
          <w:p w14:paraId="1756CE5E" w14:textId="77777777" w:rsidR="00145610" w:rsidRPr="00C22A95" w:rsidRDefault="00145610" w:rsidP="00C4457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Pr>
                <w:rFonts w:cs="Arial"/>
                <w:b/>
                <w:bCs/>
                <w:szCs w:val="14"/>
                <w:lang w:eastAsia="en-US"/>
              </w:rPr>
              <w:t>1.329.316</w:t>
            </w:r>
          </w:p>
        </w:tc>
        <w:tc>
          <w:tcPr>
            <w:tcW w:w="1054" w:type="dxa"/>
            <w:tcBorders>
              <w:top w:val="nil"/>
              <w:left w:val="nil"/>
              <w:bottom w:val="single" w:sz="2" w:space="0" w:color="1F3864" w:themeColor="accent1" w:themeShade="80"/>
              <w:right w:val="nil"/>
            </w:tcBorders>
            <w:vAlign w:val="center"/>
          </w:tcPr>
          <w:p w14:paraId="7837B2F4" w14:textId="77777777" w:rsidR="00145610" w:rsidRPr="00C22A95" w:rsidRDefault="00145610" w:rsidP="00C4457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highlight w:val="yellow"/>
                <w:lang w:eastAsia="en-US"/>
              </w:rPr>
            </w:pPr>
            <w:r>
              <w:rPr>
                <w:rFonts w:cs="Arial"/>
                <w:b/>
                <w:bCs/>
                <w:szCs w:val="14"/>
                <w:lang w:eastAsia="en-US"/>
              </w:rPr>
              <w:t>862.862</w:t>
            </w:r>
          </w:p>
        </w:tc>
        <w:tc>
          <w:tcPr>
            <w:tcW w:w="936" w:type="dxa"/>
            <w:tcBorders>
              <w:top w:val="nil"/>
              <w:left w:val="nil"/>
              <w:bottom w:val="single" w:sz="2" w:space="0" w:color="1F3864" w:themeColor="accent1" w:themeShade="80"/>
              <w:right w:val="nil"/>
            </w:tcBorders>
            <w:vAlign w:val="center"/>
          </w:tcPr>
          <w:p w14:paraId="0BD92D6F" w14:textId="77777777" w:rsidR="00145610" w:rsidRPr="00C22A95" w:rsidRDefault="00145610" w:rsidP="00C4457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Pr>
                <w:rFonts w:cs="Arial"/>
                <w:b/>
                <w:bCs/>
                <w:szCs w:val="14"/>
                <w:lang w:eastAsia="en-US"/>
              </w:rPr>
              <w:t>84.213</w:t>
            </w:r>
          </w:p>
        </w:tc>
        <w:tc>
          <w:tcPr>
            <w:tcW w:w="1046" w:type="dxa"/>
            <w:tcBorders>
              <w:top w:val="nil"/>
              <w:left w:val="nil"/>
              <w:bottom w:val="single" w:sz="2" w:space="0" w:color="1F3864" w:themeColor="accent1" w:themeShade="80"/>
              <w:right w:val="nil"/>
            </w:tcBorders>
            <w:vAlign w:val="center"/>
          </w:tcPr>
          <w:p w14:paraId="25B0B94B" w14:textId="77777777" w:rsidR="00145610" w:rsidRPr="00C22A95" w:rsidRDefault="00145610" w:rsidP="00C4457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Pr>
                <w:rFonts w:cs="Arial"/>
                <w:b/>
                <w:bCs/>
                <w:szCs w:val="14"/>
                <w:lang w:eastAsia="en-US"/>
              </w:rPr>
              <w:t>8.272</w:t>
            </w:r>
          </w:p>
        </w:tc>
        <w:tc>
          <w:tcPr>
            <w:tcW w:w="647" w:type="dxa"/>
            <w:tcBorders>
              <w:top w:val="nil"/>
              <w:left w:val="nil"/>
              <w:bottom w:val="single" w:sz="2" w:space="0" w:color="1F3864" w:themeColor="accent1" w:themeShade="80"/>
              <w:right w:val="nil"/>
            </w:tcBorders>
            <w:vAlign w:val="center"/>
          </w:tcPr>
          <w:p w14:paraId="07C12E0B" w14:textId="77777777" w:rsidR="00145610" w:rsidRPr="00C22A95" w:rsidRDefault="00145610" w:rsidP="00C4457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Pr>
                <w:rFonts w:cs="Arial"/>
                <w:b/>
                <w:bCs/>
                <w:szCs w:val="14"/>
                <w:lang w:eastAsia="en-US"/>
              </w:rPr>
              <w:t>1.088</w:t>
            </w:r>
          </w:p>
        </w:tc>
        <w:tc>
          <w:tcPr>
            <w:tcW w:w="1075" w:type="dxa"/>
            <w:gridSpan w:val="2"/>
            <w:tcBorders>
              <w:top w:val="nil"/>
              <w:left w:val="nil"/>
              <w:bottom w:val="single" w:sz="2" w:space="0" w:color="1F3864" w:themeColor="accent1" w:themeShade="80"/>
              <w:right w:val="nil"/>
            </w:tcBorders>
            <w:vAlign w:val="center"/>
          </w:tcPr>
          <w:p w14:paraId="19100D87" w14:textId="77777777" w:rsidR="00145610" w:rsidRPr="00C22A95" w:rsidRDefault="00145610" w:rsidP="00C4457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highlight w:val="yellow"/>
                <w:lang w:eastAsia="en-US"/>
              </w:rPr>
            </w:pPr>
            <w:r>
              <w:rPr>
                <w:rFonts w:cs="Arial"/>
                <w:b/>
                <w:bCs/>
                <w:color w:val="000000"/>
                <w:szCs w:val="14"/>
                <w:lang w:eastAsia="en-US"/>
              </w:rPr>
              <w:t>2.285.751</w:t>
            </w:r>
          </w:p>
        </w:tc>
      </w:tr>
    </w:tbl>
    <w:p w14:paraId="13FD46B9" w14:textId="77777777" w:rsidR="00145610" w:rsidRDefault="00145610" w:rsidP="00145610">
      <w:pPr>
        <w:pStyle w:val="05-Textonormal"/>
        <w:pageBreakBefore/>
        <w:spacing w:line="240" w:lineRule="auto"/>
        <w:rPr>
          <w:rFonts w:cs="Arial"/>
        </w:rPr>
      </w:pPr>
      <w:r>
        <w:rPr>
          <w:rFonts w:cs="Arial"/>
        </w:rPr>
        <w:lastRenderedPageBreak/>
        <w:t xml:space="preserve">Os valores dos patrimônios líquidos das investidas BB MAPFRE, Brasilprev, </w:t>
      </w:r>
      <w:proofErr w:type="spellStart"/>
      <w:r>
        <w:rPr>
          <w:rFonts w:cs="Arial"/>
        </w:rPr>
        <w:t>Brasilcap</w:t>
      </w:r>
      <w:proofErr w:type="spellEnd"/>
      <w:r>
        <w:rPr>
          <w:rFonts w:cs="Arial"/>
        </w:rPr>
        <w:t xml:space="preserve">, </w:t>
      </w:r>
      <w:proofErr w:type="spellStart"/>
      <w:r>
        <w:rPr>
          <w:rFonts w:cs="Arial"/>
        </w:rPr>
        <w:t>Brasildental</w:t>
      </w:r>
      <w:proofErr w:type="spellEnd"/>
      <w:r>
        <w:rPr>
          <w:rFonts w:cs="Arial"/>
        </w:rPr>
        <w:t xml:space="preserve"> e </w:t>
      </w:r>
      <w:proofErr w:type="spellStart"/>
      <w:r>
        <w:rPr>
          <w:rFonts w:cs="Arial"/>
        </w:rPr>
        <w:t>Ciclic</w:t>
      </w:r>
      <w:proofErr w:type="spellEnd"/>
      <w:r>
        <w:rPr>
          <w:rFonts w:cs="Arial"/>
        </w:rPr>
        <w:t xml:space="preserve"> apresentados no quadro anterior não estão proporcionalizados ao percentual de participação societária detido pela BB Seguridade, ou seja, representam o saldo total dos patrimônios líquidos das respectivas empresas.</w:t>
      </w:r>
    </w:p>
    <w:p w14:paraId="768EEBB0" w14:textId="77777777" w:rsidR="00145610" w:rsidRDefault="00145610" w:rsidP="00145610">
      <w:pPr>
        <w:pStyle w:val="05-Textonormal"/>
        <w:spacing w:before="0" w:after="80" w:line="240" w:lineRule="auto"/>
        <w:rPr>
          <w:rFonts w:cs="Arial"/>
        </w:rPr>
      </w:pPr>
      <w:r>
        <w:rPr>
          <w:rFonts w:cs="Arial"/>
        </w:rPr>
        <w:t>O saldo contábil em 30.06.2024, do investimento na BB MAPFRE, de R$ 3.140.782 mil, inclui intangível de vida útil definida no montante líquido de amortizações de R$ 132.784 mil (</w:t>
      </w:r>
      <w:r w:rsidRPr="005527D5">
        <w:rPr>
          <w:rFonts w:cs="Arial"/>
        </w:rPr>
        <w:t>R$ 140.874</w:t>
      </w:r>
      <w:r>
        <w:rPr>
          <w:rFonts w:cs="Arial"/>
        </w:rPr>
        <w:t xml:space="preserve"> mil em 31.12.2023), sendo o valor da amortização de R$ 8.090 mil no 1º semestre de 2024 (R$ 7.704 mil no 1º semestre de 2023), </w:t>
      </w:r>
      <w:r>
        <w:t>R$ 4.045 mil no 2º trimestre de 2024 (R$ 3.852 mil no 2º trimestre de 2023)</w:t>
      </w:r>
      <w:r>
        <w:rPr>
          <w:rFonts w:cs="Arial"/>
        </w:rPr>
        <w:t xml:space="preserve"> e intangível de vida útil indefinida no montante de R$ 339.004 mil oriundo do acordo de parceria com o Grupo MAPFRE.</w:t>
      </w:r>
    </w:p>
    <w:p w14:paraId="63F4BFE3" w14:textId="77777777" w:rsidR="00145610" w:rsidRDefault="00145610" w:rsidP="00145610">
      <w:pPr>
        <w:pStyle w:val="05-Textonormal"/>
        <w:spacing w:line="240" w:lineRule="auto"/>
        <w:rPr>
          <w:rFonts w:cs="Arial"/>
        </w:rPr>
      </w:pPr>
      <w:r w:rsidRPr="00BE7D32">
        <w:rPr>
          <w:rFonts w:cs="Arial"/>
        </w:rPr>
        <w:t>O saldo contábil em 3</w:t>
      </w:r>
      <w:r>
        <w:rPr>
          <w:rFonts w:cs="Arial"/>
        </w:rPr>
        <w:t>0</w:t>
      </w:r>
      <w:r w:rsidRPr="00BE7D32">
        <w:rPr>
          <w:rFonts w:cs="Arial"/>
        </w:rPr>
        <w:t>.</w:t>
      </w:r>
      <w:r>
        <w:rPr>
          <w:rFonts w:cs="Arial"/>
        </w:rPr>
        <w:t>06</w:t>
      </w:r>
      <w:r w:rsidRPr="00BE7D32">
        <w:rPr>
          <w:rFonts w:cs="Arial"/>
        </w:rPr>
        <w:t>.202</w:t>
      </w:r>
      <w:r>
        <w:rPr>
          <w:rFonts w:cs="Arial"/>
        </w:rPr>
        <w:t>4</w:t>
      </w:r>
      <w:r w:rsidRPr="00BE7D32">
        <w:rPr>
          <w:rFonts w:cs="Arial"/>
        </w:rPr>
        <w:t xml:space="preserve">, do investimento na Brasilprev, de R$ </w:t>
      </w:r>
      <w:r>
        <w:rPr>
          <w:rFonts w:cs="Arial"/>
        </w:rPr>
        <w:t>6.384.544</w:t>
      </w:r>
      <w:r w:rsidRPr="00BE7D32">
        <w:rPr>
          <w:rFonts w:cs="Arial"/>
        </w:rPr>
        <w:t xml:space="preserve"> mil, inclui R$ </w:t>
      </w:r>
      <w:r>
        <w:rPr>
          <w:rFonts w:cs="Arial"/>
        </w:rPr>
        <w:t>12.869</w:t>
      </w:r>
      <w:r w:rsidRPr="00BE7D32">
        <w:rPr>
          <w:rFonts w:cs="Arial"/>
        </w:rPr>
        <w:t xml:space="preserve"> mil </w:t>
      </w:r>
      <w:r>
        <w:rPr>
          <w:rFonts w:cs="Arial"/>
        </w:rPr>
        <w:t>de</w:t>
      </w:r>
      <w:r w:rsidRPr="00BE7D32">
        <w:rPr>
          <w:rFonts w:cs="Arial"/>
        </w:rPr>
        <w:t xml:space="preserve"> resultado não realizado da </w:t>
      </w:r>
      <w:r>
        <w:rPr>
          <w:rFonts w:cs="Arial"/>
        </w:rPr>
        <w:t xml:space="preserve">venda da </w:t>
      </w:r>
      <w:r w:rsidRPr="00BE7D32">
        <w:rPr>
          <w:rFonts w:cs="Arial"/>
        </w:rPr>
        <w:t>Mapfre Nossa Caixa Vida e Previdência (MNCVP).</w:t>
      </w:r>
    </w:p>
    <w:p w14:paraId="3F725888" w14:textId="77777777" w:rsidR="00145610" w:rsidRDefault="00145610" w:rsidP="00145610">
      <w:pPr>
        <w:pStyle w:val="05-Textonormal"/>
        <w:spacing w:line="240" w:lineRule="auto"/>
        <w:rPr>
          <w:rFonts w:cs="Arial"/>
        </w:rPr>
      </w:pPr>
      <w:r>
        <w:rPr>
          <w:rFonts w:cs="Arial"/>
        </w:rPr>
        <w:t xml:space="preserve">O saldo contábil, em 30.06.2024, do investimento na </w:t>
      </w:r>
      <w:proofErr w:type="spellStart"/>
      <w:r>
        <w:rPr>
          <w:rFonts w:cs="Arial"/>
        </w:rPr>
        <w:t>Brasilcap</w:t>
      </w:r>
      <w:proofErr w:type="spellEnd"/>
      <w:r>
        <w:rPr>
          <w:rFonts w:cs="Arial"/>
        </w:rPr>
        <w:t xml:space="preserve">, de R$ </w:t>
      </w:r>
      <w:r w:rsidRPr="00B6102D">
        <w:rPr>
          <w:rFonts w:cs="Arial"/>
        </w:rPr>
        <w:t>594.600</w:t>
      </w:r>
      <w:r>
        <w:rPr>
          <w:rFonts w:cs="Arial"/>
        </w:rPr>
        <w:t xml:space="preserve"> mil, inclui o ágio de R</w:t>
      </w:r>
      <w:r w:rsidRPr="005527D5">
        <w:rPr>
          <w:rFonts w:cs="Arial"/>
        </w:rPr>
        <w:t>$ 110.749 mil</w:t>
      </w:r>
      <w:r>
        <w:rPr>
          <w:rFonts w:cs="Arial"/>
        </w:rPr>
        <w:t>, na aquisição de participação societária da empresa Sulacap pela BB Seguros, ocorrida em 22.07.2011.</w:t>
      </w:r>
    </w:p>
    <w:p w14:paraId="20BB36EB" w14:textId="77777777" w:rsidR="00145610" w:rsidRDefault="00145610" w:rsidP="00145610">
      <w:pPr>
        <w:pStyle w:val="05-Textonormal"/>
        <w:spacing w:line="240" w:lineRule="auto"/>
        <w:rPr>
          <w:rFonts w:cs="Arial"/>
        </w:rPr>
      </w:pPr>
      <w:r>
        <w:rPr>
          <w:rFonts w:cs="Arial"/>
        </w:rPr>
        <w:t xml:space="preserve">Em função de questões operacionais, a partir de janeiro de 2023, o reconhecimento contábil do investimento na </w:t>
      </w:r>
      <w:proofErr w:type="spellStart"/>
      <w:r>
        <w:rPr>
          <w:rFonts w:cs="Arial"/>
        </w:rPr>
        <w:t>Brasildental</w:t>
      </w:r>
      <w:proofErr w:type="spellEnd"/>
      <w:r>
        <w:rPr>
          <w:rFonts w:cs="Arial"/>
        </w:rPr>
        <w:t>, por meio de equivalência patrimonial, está sendo efetuado com defasagem de um mês, conforme previsto no CPC 18 [IAS 28]. De acordo com a referida norma, o reconhecimento do investimento pelo método de equivalência patrimonial deve ser efetuado com base no balanço patrimonial ou balancete de verificação levantado na mesma data ou até dois meses de defasagem.</w:t>
      </w:r>
    </w:p>
    <w:p w14:paraId="4936A339" w14:textId="77777777" w:rsidR="00145610" w:rsidRDefault="00145610" w:rsidP="00145610">
      <w:pPr>
        <w:pStyle w:val="05-Textonormal"/>
        <w:spacing w:line="240" w:lineRule="auto"/>
        <w:rPr>
          <w:rFonts w:cs="Arial"/>
        </w:rPr>
      </w:pPr>
      <w:r w:rsidRPr="00B20481">
        <w:rPr>
          <w:rFonts w:cs="Arial"/>
        </w:rPr>
        <w:t xml:space="preserve">Apesar da defasagem no reconhecimento contábil do investimento na </w:t>
      </w:r>
      <w:proofErr w:type="spellStart"/>
      <w:r w:rsidRPr="00B20481">
        <w:rPr>
          <w:rFonts w:cs="Arial"/>
        </w:rPr>
        <w:t>Brasildental</w:t>
      </w:r>
      <w:proofErr w:type="spellEnd"/>
      <w:r w:rsidRPr="00B20481">
        <w:rPr>
          <w:rFonts w:cs="Arial"/>
        </w:rPr>
        <w:t xml:space="preserve">, os dividendos recebidos no 1° semestre de 2024 no valor de R$ </w:t>
      </w:r>
      <w:r>
        <w:rPr>
          <w:rFonts w:cs="Arial"/>
        </w:rPr>
        <w:t xml:space="preserve">6.000 </w:t>
      </w:r>
      <w:r w:rsidRPr="00B20481">
        <w:rPr>
          <w:rFonts w:cs="Arial"/>
        </w:rPr>
        <w:t>mil foram recebidos em junho de 2024 e já estão refletidos no saldo do investimento.</w:t>
      </w:r>
    </w:p>
    <w:p w14:paraId="502090FB" w14:textId="77777777" w:rsidR="00145610" w:rsidRDefault="00145610" w:rsidP="00145610">
      <w:pPr>
        <w:pStyle w:val="05-Textonormal"/>
        <w:spacing w:line="240" w:lineRule="auto"/>
        <w:rPr>
          <w:rFonts w:cs="Arial"/>
        </w:rPr>
      </w:pPr>
      <w:r>
        <w:rPr>
          <w:rFonts w:cs="Arial"/>
        </w:rPr>
        <w:t xml:space="preserve">A BB MAPFRE adota o BRGAAP em suas informações contábeis. Portanto, já efetua os ajustes necessários para uniformização das práticas adotadas pelas suas controladas </w:t>
      </w:r>
      <w:proofErr w:type="spellStart"/>
      <w:r>
        <w:rPr>
          <w:rFonts w:cs="Arial"/>
        </w:rPr>
        <w:t>Brasilseg</w:t>
      </w:r>
      <w:proofErr w:type="spellEnd"/>
      <w:r>
        <w:rPr>
          <w:rFonts w:cs="Arial"/>
        </w:rPr>
        <w:t xml:space="preserve"> e Aliança do Brasil, que adotam as normas contábeis definidas pela Susep (SUSEPGAAP).</w:t>
      </w:r>
    </w:p>
    <w:p w14:paraId="0C66CDC5" w14:textId="77777777" w:rsidR="00145610" w:rsidRDefault="00145610" w:rsidP="00145610">
      <w:pPr>
        <w:pStyle w:val="05-Textonormal"/>
        <w:spacing w:line="240" w:lineRule="auto"/>
        <w:rPr>
          <w:rFonts w:cs="Arial"/>
        </w:rPr>
      </w:pPr>
      <w:r>
        <w:rPr>
          <w:rFonts w:cs="Arial"/>
        </w:rPr>
        <w:t>Foram recebidos dos investimentos em participações societárias, avaliados pelo método de equivalência patrimonial, R$ 3.349.332 mil de dividendos no 1º semestre de 2024 (R$ 4.760.838</w:t>
      </w:r>
      <w:r>
        <w:rPr>
          <w:rFonts w:eastAsiaTheme="minorHAnsi" w:cs="Arial"/>
        </w:rPr>
        <w:t xml:space="preserve"> </w:t>
      </w:r>
      <w:r>
        <w:rPr>
          <w:rFonts w:cs="Arial"/>
        </w:rPr>
        <w:t xml:space="preserve">mil no 1º semestre de 2023) pelo Controlador e R$ 1.694.279 mil de dividendos no 1º semestre de 2024 </w:t>
      </w:r>
      <w:r w:rsidRPr="00BE2462">
        <w:rPr>
          <w:rFonts w:cs="Arial"/>
        </w:rPr>
        <w:t xml:space="preserve">(R$ </w:t>
      </w:r>
      <w:r>
        <w:rPr>
          <w:rFonts w:cs="Arial"/>
        </w:rPr>
        <w:t>1.715.924</w:t>
      </w:r>
      <w:r w:rsidRPr="00BE2462">
        <w:t xml:space="preserve"> </w:t>
      </w:r>
      <w:r w:rsidRPr="00BE2462">
        <w:rPr>
          <w:rFonts w:cs="Arial"/>
        </w:rPr>
        <w:t xml:space="preserve">mil no 1º </w:t>
      </w:r>
      <w:r>
        <w:rPr>
          <w:rFonts w:cs="Arial"/>
        </w:rPr>
        <w:t>se</w:t>
      </w:r>
      <w:r w:rsidRPr="00BE2462">
        <w:rPr>
          <w:rFonts w:cs="Arial"/>
        </w:rPr>
        <w:t>mestre de 2023</w:t>
      </w:r>
      <w:r w:rsidRPr="00BE2462">
        <w:t xml:space="preserve">) </w:t>
      </w:r>
      <w:r w:rsidRPr="00BE2462">
        <w:rPr>
          <w:rFonts w:cs="Arial"/>
        </w:rPr>
        <w:t>pelo Consolidado.</w:t>
      </w:r>
    </w:p>
    <w:p w14:paraId="5EF0B736" w14:textId="77777777" w:rsidR="00145610" w:rsidRPr="00F52A6C" w:rsidRDefault="00145610" w:rsidP="00145610">
      <w:pPr>
        <w:pStyle w:val="04-TtuloNegrito"/>
        <w:keepNext/>
        <w:keepLines/>
        <w:pageBreakBefore/>
        <w:rPr>
          <w:color w:val="1F3864" w:themeColor="accent1" w:themeShade="80"/>
          <w:sz w:val="18"/>
          <w:szCs w:val="18"/>
        </w:rPr>
      </w:pPr>
      <w:bookmarkStart w:id="65" w:name="_Hlk164445890"/>
      <w:r w:rsidRPr="00F52A6C">
        <w:rPr>
          <w:color w:val="1F3864" w:themeColor="accent1" w:themeShade="80"/>
          <w:sz w:val="18"/>
          <w:szCs w:val="18"/>
        </w:rPr>
        <w:lastRenderedPageBreak/>
        <w:t>c) Informações financeiras resumidas dos Investimentos em Participações Societárias</w:t>
      </w:r>
    </w:p>
    <w:p w14:paraId="53B178BE" w14:textId="77777777" w:rsidR="00145610" w:rsidRDefault="00145610" w:rsidP="00145610">
      <w:pPr>
        <w:pStyle w:val="01-TtulodeNota"/>
        <w:rPr>
          <w:rFonts w:cs="Arial"/>
          <w:b w:val="0"/>
          <w:sz w:val="18"/>
          <w:lang w:eastAsia="zh-CN"/>
        </w:rPr>
      </w:pPr>
      <w:bookmarkStart w:id="66" w:name="_Hlk173172405"/>
      <w:r w:rsidRPr="00C55994">
        <w:rPr>
          <w:rFonts w:cs="Arial"/>
          <w:b w:val="0"/>
          <w:sz w:val="18"/>
          <w:lang w:eastAsia="zh-CN"/>
        </w:rPr>
        <w:t>Os valores apresentados</w:t>
      </w:r>
      <w:r>
        <w:rPr>
          <w:rFonts w:cs="Arial"/>
          <w:b w:val="0"/>
          <w:sz w:val="18"/>
          <w:lang w:eastAsia="zh-CN"/>
        </w:rPr>
        <w:t>,</w:t>
      </w:r>
      <w:r w:rsidRPr="00C55994">
        <w:rPr>
          <w:rFonts w:cs="Arial"/>
          <w:b w:val="0"/>
          <w:sz w:val="18"/>
          <w:lang w:eastAsia="zh-CN"/>
        </w:rPr>
        <w:t xml:space="preserve"> a seguir</w:t>
      </w:r>
      <w:r>
        <w:rPr>
          <w:rFonts w:cs="Arial"/>
          <w:b w:val="0"/>
          <w:sz w:val="18"/>
          <w:lang w:eastAsia="zh-CN"/>
        </w:rPr>
        <w:t>,</w:t>
      </w:r>
      <w:r w:rsidRPr="00C55994">
        <w:rPr>
          <w:rFonts w:cs="Arial"/>
          <w:b w:val="0"/>
          <w:sz w:val="18"/>
          <w:lang w:eastAsia="zh-CN"/>
        </w:rPr>
        <w:t xml:space="preserve"> referem-se às </w:t>
      </w:r>
      <w:r>
        <w:rPr>
          <w:rFonts w:cs="Arial"/>
          <w:b w:val="0"/>
          <w:sz w:val="18"/>
          <w:lang w:eastAsia="zh-CN"/>
        </w:rPr>
        <w:t xml:space="preserve">informações </w:t>
      </w:r>
      <w:r w:rsidRPr="00C55994">
        <w:rPr>
          <w:rFonts w:cs="Arial"/>
          <w:b w:val="0"/>
          <w:sz w:val="18"/>
          <w:lang w:eastAsia="zh-CN"/>
        </w:rPr>
        <w:t>contábeis das investidas</w:t>
      </w:r>
      <w:r>
        <w:rPr>
          <w:rFonts w:cs="Arial"/>
          <w:b w:val="0"/>
          <w:sz w:val="18"/>
          <w:lang w:eastAsia="zh-CN"/>
        </w:rPr>
        <w:t xml:space="preserve"> ajustadas às práticas contábeis adotadas no Brasil e aos IFRS.</w:t>
      </w:r>
    </w:p>
    <w:p w14:paraId="5A7200F7" w14:textId="77777777" w:rsidR="00145610" w:rsidRPr="00B81FCE" w:rsidRDefault="00145610" w:rsidP="00145610">
      <w:pPr>
        <w:spacing w:before="120" w:after="120" w:line="240" w:lineRule="auto"/>
        <w:rPr>
          <w:rFonts w:ascii="Arial" w:eastAsia="Times New Roman" w:hAnsi="Arial" w:cs="Times New Roman"/>
          <w:b/>
          <w:color w:val="1F3864" w:themeColor="accent1" w:themeShade="80"/>
          <w:spacing w:val="-2"/>
          <w:sz w:val="18"/>
          <w:szCs w:val="20"/>
          <w:lang w:eastAsia="pt-BR"/>
        </w:rPr>
      </w:pPr>
      <w:bookmarkStart w:id="67" w:name="_Hlk164876128"/>
      <w:bookmarkStart w:id="68" w:name="_Hlk117187389"/>
      <w:bookmarkStart w:id="69" w:name="_Hlk86328757"/>
      <w:r w:rsidRPr="00B81FCE">
        <w:rPr>
          <w:rFonts w:ascii="Arial" w:eastAsia="Times New Roman" w:hAnsi="Arial" w:cs="Times New Roman"/>
          <w:b/>
          <w:color w:val="1F3864" w:themeColor="accent1" w:themeShade="80"/>
          <w:spacing w:val="-2"/>
          <w:sz w:val="18"/>
          <w:szCs w:val="20"/>
          <w:lang w:eastAsia="pt-BR"/>
        </w:rPr>
        <w:t xml:space="preserve">c.1) BB MAPFRE Participações, </w:t>
      </w:r>
      <w:proofErr w:type="spellStart"/>
      <w:r w:rsidRPr="00B81FCE">
        <w:rPr>
          <w:rFonts w:ascii="Arial" w:eastAsia="Times New Roman" w:hAnsi="Arial" w:cs="Times New Roman"/>
          <w:b/>
          <w:color w:val="1F3864" w:themeColor="accent1" w:themeShade="80"/>
          <w:spacing w:val="-2"/>
          <w:sz w:val="18"/>
          <w:szCs w:val="20"/>
          <w:lang w:eastAsia="pt-BR"/>
        </w:rPr>
        <w:t>Brasilseg</w:t>
      </w:r>
      <w:proofErr w:type="spellEnd"/>
      <w:r w:rsidRPr="00B81FCE">
        <w:rPr>
          <w:rFonts w:ascii="Arial" w:eastAsia="Times New Roman" w:hAnsi="Arial" w:cs="Times New Roman"/>
          <w:b/>
          <w:color w:val="1F3864" w:themeColor="accent1" w:themeShade="80"/>
          <w:spacing w:val="-2"/>
          <w:sz w:val="18"/>
          <w:szCs w:val="20"/>
          <w:lang w:eastAsia="pt-BR"/>
        </w:rPr>
        <w:t xml:space="preserve"> e Aliança do Brasil Seguros </w:t>
      </w:r>
    </w:p>
    <w:p w14:paraId="629BEBCE" w14:textId="77777777" w:rsidR="00145610" w:rsidRPr="00B81FCE" w:rsidRDefault="00145610" w:rsidP="00145610">
      <w:pPr>
        <w:keepNext/>
        <w:keepLines/>
        <w:spacing w:before="120" w:after="120" w:line="240" w:lineRule="auto"/>
        <w:rPr>
          <w:rFonts w:ascii="Arial" w:eastAsia="Times New Roman" w:hAnsi="Arial" w:cs="Times New Roman"/>
          <w:b/>
          <w:color w:val="1F3864" w:themeColor="accent1" w:themeShade="80"/>
          <w:spacing w:val="-2"/>
          <w:sz w:val="18"/>
          <w:szCs w:val="20"/>
          <w:lang w:eastAsia="pt-BR"/>
        </w:rPr>
      </w:pPr>
      <w:bookmarkStart w:id="70" w:name="_Hlk164945643"/>
      <w:r w:rsidRPr="00B81FCE">
        <w:rPr>
          <w:rFonts w:ascii="Arial" w:eastAsia="Times New Roman" w:hAnsi="Arial" w:cs="Times New Roman"/>
          <w:b/>
          <w:color w:val="1F3864" w:themeColor="accent1" w:themeShade="80"/>
          <w:spacing w:val="-2"/>
          <w:sz w:val="18"/>
          <w:szCs w:val="20"/>
          <w:lang w:eastAsia="pt-BR"/>
        </w:rPr>
        <w:t>c.1.1) BB MAPFRE Participações S.A. (BB MAPFRE)</w:t>
      </w:r>
    </w:p>
    <w:p w14:paraId="12B22324" w14:textId="77777777" w:rsidR="00145610" w:rsidRDefault="00145610" w:rsidP="00145610">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B81FCE">
        <w:rPr>
          <w:rFonts w:ascii="Arial" w:eastAsia="Times New Roman" w:hAnsi="Arial" w:cs="Times New Roman"/>
          <w:b/>
          <w:color w:val="1F3864" w:themeColor="accent1" w:themeShade="80"/>
          <w:spacing w:val="-2"/>
          <w:sz w:val="18"/>
          <w:szCs w:val="20"/>
          <w:lang w:eastAsia="pt-BR"/>
        </w:rPr>
        <w:t>esultado</w:t>
      </w:r>
    </w:p>
    <w:p w14:paraId="56FAE5BB" w14:textId="77777777" w:rsidR="00145610" w:rsidRPr="00537AE7" w:rsidRDefault="00145610" w:rsidP="00145610">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145610" w:rsidRPr="00537AE7" w14:paraId="314B94ED"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24C25F9" w14:textId="77777777" w:rsidR="00145610" w:rsidRPr="00537AE7" w:rsidRDefault="00145610" w:rsidP="00C4457E">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E59C900"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580F579"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F55C8CC" w14:textId="77777777" w:rsidR="00145610" w:rsidRPr="00537AE7"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/2023</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9050988" w14:textId="77777777" w:rsidR="00145610" w:rsidRPr="00537AE7"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Sem/2023</w:t>
            </w:r>
          </w:p>
        </w:tc>
      </w:tr>
      <w:tr w:rsidR="00145610" w:rsidRPr="00B26535" w14:paraId="5B82C8F9"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3B9D1EDD" w14:textId="77777777" w:rsidR="00145610" w:rsidRPr="00B26535" w:rsidRDefault="00145610" w:rsidP="00C4457E">
            <w:pPr>
              <w:keepNext/>
              <w:keepLines/>
              <w:rPr>
                <w:rFonts w:ascii="Arial" w:eastAsia="Times New Roman" w:hAnsi="Arial" w:cs="Arial"/>
                <w:spacing w:val="-2"/>
                <w:sz w:val="14"/>
                <w:szCs w:val="14"/>
              </w:rPr>
            </w:pPr>
            <w:r w:rsidRPr="00B26535">
              <w:rPr>
                <w:rFonts w:ascii="Arial" w:hAnsi="Arial" w:cs="Arial"/>
                <w:sz w:val="14"/>
                <w:szCs w:val="14"/>
              </w:rPr>
              <w:t>Resultado de equivalência</w:t>
            </w:r>
          </w:p>
        </w:tc>
        <w:tc>
          <w:tcPr>
            <w:tcW w:w="1709" w:type="dxa"/>
            <w:tcBorders>
              <w:top w:val="single" w:sz="2" w:space="0" w:color="1F3864" w:themeColor="accent1" w:themeShade="80"/>
              <w:left w:val="nil"/>
              <w:bottom w:val="nil"/>
              <w:right w:val="nil"/>
            </w:tcBorders>
            <w:shd w:val="clear" w:color="auto" w:fill="auto"/>
            <w:vAlign w:val="center"/>
          </w:tcPr>
          <w:p w14:paraId="15B5EB2A" w14:textId="77777777" w:rsidR="00145610" w:rsidRPr="0014304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985.879</w:t>
            </w:r>
          </w:p>
        </w:tc>
        <w:tc>
          <w:tcPr>
            <w:tcW w:w="1709" w:type="dxa"/>
            <w:tcBorders>
              <w:top w:val="single" w:sz="2" w:space="0" w:color="1F3864" w:themeColor="accent1" w:themeShade="80"/>
              <w:left w:val="nil"/>
              <w:bottom w:val="nil"/>
              <w:right w:val="nil"/>
            </w:tcBorders>
            <w:shd w:val="clear" w:color="auto" w:fill="auto"/>
            <w:vAlign w:val="center"/>
          </w:tcPr>
          <w:p w14:paraId="7F0B6CCA" w14:textId="77777777" w:rsidR="00145610" w:rsidRPr="0014304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2.009.008</w:t>
            </w:r>
          </w:p>
        </w:tc>
        <w:tc>
          <w:tcPr>
            <w:tcW w:w="1709" w:type="dxa"/>
            <w:tcBorders>
              <w:top w:val="single" w:sz="2" w:space="0" w:color="1F3864" w:themeColor="accent1" w:themeShade="80"/>
              <w:left w:val="nil"/>
              <w:bottom w:val="nil"/>
              <w:right w:val="nil"/>
            </w:tcBorders>
            <w:shd w:val="clear" w:color="auto" w:fill="auto"/>
            <w:vAlign w:val="center"/>
          </w:tcPr>
          <w:p w14:paraId="74598CF9" w14:textId="77777777" w:rsidR="00145610" w:rsidRPr="000504FD"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504FD">
              <w:rPr>
                <w:rFonts w:ascii="Arial" w:hAnsi="Arial" w:cs="Arial"/>
                <w:b/>
                <w:bCs/>
                <w:sz w:val="14"/>
                <w:szCs w:val="14"/>
              </w:rPr>
              <w:t>958.684</w:t>
            </w:r>
          </w:p>
        </w:tc>
        <w:tc>
          <w:tcPr>
            <w:tcW w:w="1709" w:type="dxa"/>
            <w:tcBorders>
              <w:top w:val="single" w:sz="2" w:space="0" w:color="1F3864" w:themeColor="accent1" w:themeShade="80"/>
              <w:left w:val="nil"/>
              <w:bottom w:val="nil"/>
              <w:right w:val="nil"/>
            </w:tcBorders>
            <w:shd w:val="clear" w:color="auto" w:fill="auto"/>
            <w:vAlign w:val="center"/>
          </w:tcPr>
          <w:p w14:paraId="2A821595" w14:textId="77777777" w:rsidR="00145610" w:rsidRPr="00973AC8"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26535">
              <w:rPr>
                <w:rFonts w:ascii="Arial" w:hAnsi="Arial" w:cs="Arial"/>
                <w:b/>
                <w:bCs/>
                <w:sz w:val="14"/>
                <w:szCs w:val="14"/>
              </w:rPr>
              <w:t>1.782.89</w:t>
            </w:r>
            <w:r>
              <w:rPr>
                <w:rFonts w:ascii="Arial" w:hAnsi="Arial" w:cs="Arial"/>
                <w:b/>
                <w:bCs/>
                <w:sz w:val="14"/>
                <w:szCs w:val="14"/>
              </w:rPr>
              <w:t>1</w:t>
            </w:r>
          </w:p>
        </w:tc>
      </w:tr>
      <w:tr w:rsidR="00145610" w:rsidRPr="00B26535" w14:paraId="142191FC"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364DC1D" w14:textId="77777777" w:rsidR="00145610" w:rsidRPr="00B26535" w:rsidRDefault="00145610" w:rsidP="00C4457E">
            <w:pPr>
              <w:keepNext/>
              <w:keepLines/>
              <w:spacing w:before="40" w:after="40"/>
              <w:rPr>
                <w:rFonts w:ascii="Arial" w:hAnsi="Arial" w:cs="Arial"/>
                <w:sz w:val="14"/>
                <w:szCs w:val="14"/>
              </w:rPr>
            </w:pPr>
            <w:r w:rsidRPr="00B26535">
              <w:rPr>
                <w:rFonts w:ascii="Arial" w:hAnsi="Arial" w:cs="Arial"/>
                <w:sz w:val="14"/>
                <w:szCs w:val="14"/>
              </w:rPr>
              <w:t>Resultado Financeiro</w:t>
            </w:r>
          </w:p>
        </w:tc>
        <w:tc>
          <w:tcPr>
            <w:tcW w:w="1709" w:type="dxa"/>
            <w:tcBorders>
              <w:top w:val="nil"/>
              <w:left w:val="nil"/>
              <w:bottom w:val="nil"/>
              <w:right w:val="nil"/>
            </w:tcBorders>
            <w:shd w:val="clear" w:color="auto" w:fill="auto"/>
            <w:vAlign w:val="center"/>
          </w:tcPr>
          <w:p w14:paraId="0F5D0E58" w14:textId="77777777" w:rsidR="00145610" w:rsidRPr="0014304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262</w:t>
            </w:r>
          </w:p>
        </w:tc>
        <w:tc>
          <w:tcPr>
            <w:tcW w:w="1709" w:type="dxa"/>
            <w:tcBorders>
              <w:top w:val="nil"/>
              <w:left w:val="nil"/>
              <w:bottom w:val="nil"/>
              <w:right w:val="nil"/>
            </w:tcBorders>
            <w:shd w:val="clear" w:color="auto" w:fill="auto"/>
            <w:vAlign w:val="center"/>
          </w:tcPr>
          <w:p w14:paraId="7FFBF638" w14:textId="77777777" w:rsidR="00145610" w:rsidRPr="0014304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536</w:t>
            </w:r>
          </w:p>
        </w:tc>
        <w:tc>
          <w:tcPr>
            <w:tcW w:w="1709" w:type="dxa"/>
            <w:tcBorders>
              <w:top w:val="nil"/>
              <w:left w:val="nil"/>
              <w:bottom w:val="nil"/>
              <w:right w:val="nil"/>
            </w:tcBorders>
            <w:shd w:val="clear" w:color="auto" w:fill="auto"/>
            <w:vAlign w:val="center"/>
          </w:tcPr>
          <w:p w14:paraId="0021C1A7" w14:textId="77777777" w:rsidR="00145610" w:rsidRPr="00973AC8"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26535">
              <w:rPr>
                <w:rFonts w:ascii="Arial" w:hAnsi="Arial" w:cs="Arial"/>
                <w:b/>
                <w:bCs/>
                <w:sz w:val="14"/>
                <w:szCs w:val="14"/>
              </w:rPr>
              <w:t>337</w:t>
            </w:r>
          </w:p>
        </w:tc>
        <w:tc>
          <w:tcPr>
            <w:tcW w:w="1709" w:type="dxa"/>
            <w:tcBorders>
              <w:top w:val="nil"/>
              <w:left w:val="nil"/>
              <w:bottom w:val="nil"/>
              <w:right w:val="nil"/>
            </w:tcBorders>
            <w:shd w:val="clear" w:color="auto" w:fill="auto"/>
            <w:vAlign w:val="center"/>
          </w:tcPr>
          <w:p w14:paraId="2A0EC829" w14:textId="77777777" w:rsidR="00145610" w:rsidRPr="00973AC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B26535">
              <w:rPr>
                <w:rFonts w:ascii="Arial" w:hAnsi="Arial" w:cs="Arial"/>
                <w:b/>
                <w:bCs/>
                <w:sz w:val="14"/>
                <w:szCs w:val="14"/>
              </w:rPr>
              <w:t>678</w:t>
            </w:r>
          </w:p>
        </w:tc>
      </w:tr>
      <w:tr w:rsidR="00145610" w:rsidRPr="00B83804" w14:paraId="097F53DC"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6EA1E2D" w14:textId="77777777" w:rsidR="00145610" w:rsidRPr="00B83804" w:rsidRDefault="00145610" w:rsidP="00C4457E">
            <w:pPr>
              <w:keepNext/>
              <w:keepLines/>
              <w:ind w:left="113"/>
              <w:rPr>
                <w:rFonts w:ascii="Arial" w:hAnsi="Arial" w:cs="Arial"/>
                <w:b w:val="0"/>
                <w:bCs w:val="0"/>
                <w:sz w:val="14"/>
                <w:szCs w:val="14"/>
              </w:rPr>
            </w:pPr>
            <w:r w:rsidRPr="00B83804">
              <w:rPr>
                <w:rFonts w:ascii="Arial" w:hAnsi="Arial" w:cs="Arial"/>
                <w:b w:val="0"/>
                <w:bCs w:val="0"/>
                <w:sz w:val="14"/>
                <w:szCs w:val="14"/>
              </w:rPr>
              <w:t>Receitas financeiras</w:t>
            </w:r>
          </w:p>
        </w:tc>
        <w:tc>
          <w:tcPr>
            <w:tcW w:w="1709" w:type="dxa"/>
            <w:tcBorders>
              <w:top w:val="nil"/>
              <w:left w:val="nil"/>
              <w:bottom w:val="nil"/>
              <w:right w:val="nil"/>
            </w:tcBorders>
            <w:shd w:val="clear" w:color="auto" w:fill="auto"/>
            <w:vAlign w:val="center"/>
          </w:tcPr>
          <w:p w14:paraId="3E9495F0" w14:textId="77777777" w:rsidR="00145610" w:rsidRPr="0014304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262</w:t>
            </w:r>
          </w:p>
        </w:tc>
        <w:tc>
          <w:tcPr>
            <w:tcW w:w="1709" w:type="dxa"/>
            <w:tcBorders>
              <w:top w:val="nil"/>
              <w:left w:val="nil"/>
              <w:bottom w:val="nil"/>
              <w:right w:val="nil"/>
            </w:tcBorders>
            <w:shd w:val="clear" w:color="auto" w:fill="auto"/>
            <w:vAlign w:val="center"/>
          </w:tcPr>
          <w:p w14:paraId="6549001C" w14:textId="77777777" w:rsidR="00145610" w:rsidRPr="0014304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536</w:t>
            </w:r>
          </w:p>
        </w:tc>
        <w:tc>
          <w:tcPr>
            <w:tcW w:w="1709" w:type="dxa"/>
            <w:tcBorders>
              <w:top w:val="nil"/>
              <w:left w:val="nil"/>
              <w:bottom w:val="nil"/>
              <w:right w:val="nil"/>
            </w:tcBorders>
            <w:shd w:val="clear" w:color="auto" w:fill="auto"/>
            <w:vAlign w:val="center"/>
          </w:tcPr>
          <w:p w14:paraId="3C962FE7" w14:textId="77777777" w:rsidR="00145610" w:rsidRPr="00FC6C67"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26535">
              <w:rPr>
                <w:rFonts w:ascii="Arial" w:hAnsi="Arial" w:cs="Arial"/>
                <w:sz w:val="14"/>
                <w:szCs w:val="14"/>
              </w:rPr>
              <w:t>337</w:t>
            </w:r>
          </w:p>
        </w:tc>
        <w:tc>
          <w:tcPr>
            <w:tcW w:w="1709" w:type="dxa"/>
            <w:tcBorders>
              <w:top w:val="nil"/>
              <w:left w:val="nil"/>
              <w:bottom w:val="nil"/>
              <w:right w:val="nil"/>
            </w:tcBorders>
            <w:shd w:val="clear" w:color="auto" w:fill="auto"/>
            <w:vAlign w:val="center"/>
          </w:tcPr>
          <w:p w14:paraId="68B882D0" w14:textId="77777777" w:rsidR="00145610" w:rsidRPr="00F771C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26535">
              <w:rPr>
                <w:rFonts w:ascii="Arial" w:hAnsi="Arial" w:cs="Arial"/>
                <w:sz w:val="14"/>
                <w:szCs w:val="14"/>
              </w:rPr>
              <w:t>678</w:t>
            </w:r>
          </w:p>
        </w:tc>
      </w:tr>
      <w:tr w:rsidR="00145610" w:rsidRPr="00B26535" w14:paraId="490073F4"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4C0E0C8" w14:textId="77777777" w:rsidR="00145610" w:rsidRPr="00B26535" w:rsidRDefault="00145610" w:rsidP="00C4457E">
            <w:pPr>
              <w:keepNext/>
              <w:keepLines/>
              <w:rPr>
                <w:rFonts w:ascii="Arial" w:hAnsi="Arial" w:cs="Arial"/>
                <w:color w:val="000000"/>
                <w:sz w:val="14"/>
                <w:szCs w:val="14"/>
              </w:rPr>
            </w:pPr>
            <w:r w:rsidRPr="00B26535">
              <w:rPr>
                <w:rFonts w:ascii="Arial" w:hAnsi="Arial" w:cs="Arial"/>
                <w:sz w:val="14"/>
                <w:szCs w:val="14"/>
              </w:rPr>
              <w:t>Outras receitas e despesas</w:t>
            </w:r>
          </w:p>
        </w:tc>
        <w:tc>
          <w:tcPr>
            <w:tcW w:w="1709" w:type="dxa"/>
            <w:tcBorders>
              <w:top w:val="nil"/>
              <w:left w:val="nil"/>
              <w:bottom w:val="nil"/>
              <w:right w:val="nil"/>
            </w:tcBorders>
            <w:shd w:val="clear" w:color="auto" w:fill="auto"/>
            <w:vAlign w:val="center"/>
          </w:tcPr>
          <w:p w14:paraId="267C4BE6" w14:textId="77777777" w:rsidR="00145610" w:rsidRPr="0014304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(258)</w:t>
            </w:r>
          </w:p>
        </w:tc>
        <w:tc>
          <w:tcPr>
            <w:tcW w:w="1709" w:type="dxa"/>
            <w:tcBorders>
              <w:top w:val="nil"/>
              <w:left w:val="nil"/>
              <w:bottom w:val="nil"/>
              <w:right w:val="nil"/>
            </w:tcBorders>
            <w:shd w:val="clear" w:color="auto" w:fill="auto"/>
            <w:vAlign w:val="center"/>
          </w:tcPr>
          <w:p w14:paraId="0978781F" w14:textId="77777777" w:rsidR="00145610" w:rsidRPr="0014304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(63</w:t>
            </w:r>
            <w:r>
              <w:rPr>
                <w:rFonts w:ascii="Arial" w:hAnsi="Arial" w:cs="Arial"/>
                <w:b/>
                <w:bCs/>
                <w:color w:val="000000"/>
                <w:sz w:val="14"/>
                <w:szCs w:val="14"/>
              </w:rPr>
              <w:t>7</w:t>
            </w:r>
            <w:r w:rsidRPr="00143042">
              <w:rPr>
                <w:rFonts w:ascii="Arial" w:hAnsi="Arial" w:cs="Arial"/>
                <w:b/>
                <w:bCs/>
                <w:color w:val="000000"/>
                <w:sz w:val="14"/>
                <w:szCs w:val="14"/>
              </w:rPr>
              <w:t>)</w:t>
            </w:r>
          </w:p>
        </w:tc>
        <w:tc>
          <w:tcPr>
            <w:tcW w:w="1709" w:type="dxa"/>
            <w:tcBorders>
              <w:top w:val="nil"/>
              <w:left w:val="nil"/>
              <w:bottom w:val="nil"/>
              <w:right w:val="nil"/>
            </w:tcBorders>
            <w:shd w:val="clear" w:color="auto" w:fill="auto"/>
            <w:vAlign w:val="center"/>
          </w:tcPr>
          <w:p w14:paraId="6DA4EE43" w14:textId="77777777" w:rsidR="00145610" w:rsidRPr="000504FD"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504FD">
              <w:rPr>
                <w:rFonts w:ascii="Arial" w:hAnsi="Arial" w:cs="Arial"/>
                <w:b/>
                <w:bCs/>
                <w:sz w:val="14"/>
                <w:szCs w:val="14"/>
              </w:rPr>
              <w:t>(284)</w:t>
            </w:r>
          </w:p>
        </w:tc>
        <w:tc>
          <w:tcPr>
            <w:tcW w:w="1709" w:type="dxa"/>
            <w:tcBorders>
              <w:top w:val="nil"/>
              <w:left w:val="nil"/>
              <w:bottom w:val="nil"/>
              <w:right w:val="nil"/>
            </w:tcBorders>
            <w:shd w:val="clear" w:color="auto" w:fill="auto"/>
            <w:vAlign w:val="center"/>
          </w:tcPr>
          <w:p w14:paraId="6B557899" w14:textId="77777777" w:rsidR="00145610" w:rsidRPr="000504FD"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504FD">
              <w:rPr>
                <w:rFonts w:ascii="Arial" w:hAnsi="Arial" w:cs="Arial"/>
                <w:b/>
                <w:bCs/>
                <w:sz w:val="14"/>
                <w:szCs w:val="14"/>
              </w:rPr>
              <w:t>(628)</w:t>
            </w:r>
          </w:p>
        </w:tc>
      </w:tr>
      <w:tr w:rsidR="00145610" w:rsidRPr="00B26535" w14:paraId="421C070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16D208C" w14:textId="77777777" w:rsidR="00145610" w:rsidRPr="00B26535" w:rsidRDefault="00145610" w:rsidP="00C4457E">
            <w:pPr>
              <w:keepNext/>
              <w:keepLines/>
              <w:spacing w:before="40" w:after="40"/>
              <w:rPr>
                <w:rFonts w:ascii="Arial" w:hAnsi="Arial" w:cs="Arial"/>
                <w:sz w:val="14"/>
                <w:szCs w:val="14"/>
              </w:rPr>
            </w:pPr>
            <w:r w:rsidRPr="00B26535">
              <w:rPr>
                <w:rFonts w:ascii="Arial" w:hAnsi="Arial" w:cs="Arial"/>
                <w:sz w:val="14"/>
                <w:szCs w:val="14"/>
              </w:rPr>
              <w:t>Lucro antes de IRPJ e CSLL</w:t>
            </w:r>
          </w:p>
        </w:tc>
        <w:tc>
          <w:tcPr>
            <w:tcW w:w="1709" w:type="dxa"/>
            <w:tcBorders>
              <w:top w:val="nil"/>
              <w:left w:val="nil"/>
              <w:bottom w:val="nil"/>
              <w:right w:val="nil"/>
            </w:tcBorders>
            <w:shd w:val="clear" w:color="auto" w:fill="auto"/>
            <w:vAlign w:val="center"/>
          </w:tcPr>
          <w:p w14:paraId="42866A95" w14:textId="77777777" w:rsidR="00145610" w:rsidRPr="0014304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985.883</w:t>
            </w:r>
          </w:p>
        </w:tc>
        <w:tc>
          <w:tcPr>
            <w:tcW w:w="1709" w:type="dxa"/>
            <w:tcBorders>
              <w:top w:val="nil"/>
              <w:left w:val="nil"/>
              <w:bottom w:val="nil"/>
              <w:right w:val="nil"/>
            </w:tcBorders>
            <w:shd w:val="clear" w:color="auto" w:fill="auto"/>
            <w:vAlign w:val="center"/>
          </w:tcPr>
          <w:p w14:paraId="39B3BA29" w14:textId="77777777" w:rsidR="00145610" w:rsidRPr="0014304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2.008.907</w:t>
            </w:r>
          </w:p>
        </w:tc>
        <w:tc>
          <w:tcPr>
            <w:tcW w:w="1709" w:type="dxa"/>
            <w:tcBorders>
              <w:top w:val="nil"/>
              <w:left w:val="nil"/>
              <w:bottom w:val="nil"/>
              <w:right w:val="nil"/>
            </w:tcBorders>
            <w:shd w:val="clear" w:color="auto" w:fill="auto"/>
            <w:vAlign w:val="center"/>
          </w:tcPr>
          <w:p w14:paraId="3EF97D2D" w14:textId="77777777" w:rsidR="00145610" w:rsidRPr="000504FD"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504FD">
              <w:rPr>
                <w:rFonts w:ascii="Arial" w:hAnsi="Arial" w:cs="Arial"/>
                <w:b/>
                <w:bCs/>
                <w:sz w:val="14"/>
                <w:szCs w:val="14"/>
              </w:rPr>
              <w:t>958.737</w:t>
            </w:r>
          </w:p>
        </w:tc>
        <w:tc>
          <w:tcPr>
            <w:tcW w:w="1709" w:type="dxa"/>
            <w:tcBorders>
              <w:top w:val="nil"/>
              <w:left w:val="nil"/>
              <w:bottom w:val="nil"/>
              <w:right w:val="nil"/>
            </w:tcBorders>
            <w:shd w:val="clear" w:color="auto" w:fill="auto"/>
            <w:vAlign w:val="center"/>
          </w:tcPr>
          <w:p w14:paraId="04440FBA" w14:textId="77777777" w:rsidR="00145610" w:rsidRPr="000504F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504FD">
              <w:rPr>
                <w:rFonts w:ascii="Arial" w:hAnsi="Arial" w:cs="Arial"/>
                <w:b/>
                <w:bCs/>
                <w:sz w:val="14"/>
                <w:szCs w:val="14"/>
              </w:rPr>
              <w:t>1.782.941</w:t>
            </w:r>
          </w:p>
        </w:tc>
      </w:tr>
      <w:tr w:rsidR="00145610" w:rsidRPr="00F63DD9" w14:paraId="59C3216D"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8462A5A" w14:textId="77777777" w:rsidR="00145610" w:rsidRPr="00F63DD9" w:rsidRDefault="00145610" w:rsidP="00C4457E">
            <w:pPr>
              <w:keepNext/>
              <w:keepLines/>
              <w:spacing w:before="40" w:after="40"/>
              <w:ind w:left="113"/>
              <w:rPr>
                <w:rFonts w:ascii="Arial" w:hAnsi="Arial" w:cs="Arial"/>
                <w:b w:val="0"/>
                <w:bCs w:val="0"/>
                <w:color w:val="000000"/>
                <w:sz w:val="14"/>
                <w:szCs w:val="14"/>
              </w:rPr>
            </w:pPr>
            <w:r w:rsidRPr="00F63DD9">
              <w:rPr>
                <w:rFonts w:ascii="Arial" w:hAnsi="Arial" w:cs="Arial"/>
                <w:b w:val="0"/>
                <w:bCs w:val="0"/>
                <w:sz w:val="14"/>
                <w:szCs w:val="14"/>
              </w:rPr>
              <w:t>Impostos</w:t>
            </w:r>
          </w:p>
        </w:tc>
        <w:tc>
          <w:tcPr>
            <w:tcW w:w="1709" w:type="dxa"/>
            <w:tcBorders>
              <w:top w:val="nil"/>
              <w:left w:val="nil"/>
              <w:bottom w:val="nil"/>
              <w:right w:val="nil"/>
            </w:tcBorders>
            <w:shd w:val="clear" w:color="auto" w:fill="auto"/>
            <w:vAlign w:val="center"/>
          </w:tcPr>
          <w:p w14:paraId="46D388E0" w14:textId="77777777" w:rsidR="00145610" w:rsidRPr="0014304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(1)</w:t>
            </w:r>
          </w:p>
        </w:tc>
        <w:tc>
          <w:tcPr>
            <w:tcW w:w="1709" w:type="dxa"/>
            <w:tcBorders>
              <w:top w:val="nil"/>
              <w:left w:val="nil"/>
              <w:bottom w:val="nil"/>
              <w:right w:val="nil"/>
            </w:tcBorders>
            <w:shd w:val="clear" w:color="auto" w:fill="auto"/>
            <w:vAlign w:val="center"/>
          </w:tcPr>
          <w:p w14:paraId="3C36CC79" w14:textId="77777777" w:rsidR="00145610" w:rsidRPr="0014304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24</w:t>
            </w:r>
          </w:p>
        </w:tc>
        <w:tc>
          <w:tcPr>
            <w:tcW w:w="1709" w:type="dxa"/>
            <w:tcBorders>
              <w:top w:val="nil"/>
              <w:left w:val="nil"/>
              <w:bottom w:val="nil"/>
              <w:right w:val="nil"/>
            </w:tcBorders>
            <w:shd w:val="clear" w:color="auto" w:fill="auto"/>
            <w:vAlign w:val="center"/>
          </w:tcPr>
          <w:p w14:paraId="1D4F024B" w14:textId="77777777" w:rsidR="00145610" w:rsidRPr="0089256C"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26535">
              <w:rPr>
                <w:rFonts w:ascii="Arial" w:hAnsi="Arial" w:cs="Arial"/>
                <w:color w:val="000000"/>
                <w:sz w:val="14"/>
                <w:szCs w:val="14"/>
              </w:rPr>
              <w:t>(13)</w:t>
            </w:r>
          </w:p>
        </w:tc>
        <w:tc>
          <w:tcPr>
            <w:tcW w:w="1709" w:type="dxa"/>
            <w:tcBorders>
              <w:top w:val="nil"/>
              <w:left w:val="nil"/>
              <w:bottom w:val="nil"/>
              <w:right w:val="nil"/>
            </w:tcBorders>
            <w:shd w:val="clear" w:color="auto" w:fill="auto"/>
            <w:vAlign w:val="center"/>
          </w:tcPr>
          <w:p w14:paraId="7B17C3E5" w14:textId="77777777" w:rsidR="00145610" w:rsidRPr="00F771C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26535">
              <w:rPr>
                <w:rFonts w:ascii="Arial" w:hAnsi="Arial" w:cs="Arial"/>
                <w:color w:val="000000"/>
                <w:sz w:val="14"/>
                <w:szCs w:val="14"/>
              </w:rPr>
              <w:t>(11)</w:t>
            </w:r>
          </w:p>
        </w:tc>
      </w:tr>
      <w:tr w:rsidR="00145610" w:rsidRPr="00B26535" w14:paraId="41B62B73"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DE6288B" w14:textId="77777777" w:rsidR="00145610" w:rsidRPr="00B26535" w:rsidRDefault="00145610" w:rsidP="00C4457E">
            <w:pPr>
              <w:keepNext/>
              <w:keepLines/>
              <w:spacing w:before="40" w:after="40"/>
              <w:rPr>
                <w:rFonts w:ascii="Arial" w:hAnsi="Arial" w:cs="Arial"/>
                <w:color w:val="000000"/>
                <w:sz w:val="14"/>
                <w:szCs w:val="14"/>
              </w:rPr>
            </w:pPr>
            <w:r w:rsidRPr="00B26535">
              <w:rPr>
                <w:rFonts w:ascii="Arial" w:hAnsi="Arial" w:cs="Arial"/>
                <w:sz w:val="14"/>
                <w:szCs w:val="14"/>
              </w:rPr>
              <w:t>Resultado líquido</w:t>
            </w:r>
          </w:p>
        </w:tc>
        <w:tc>
          <w:tcPr>
            <w:tcW w:w="1709" w:type="dxa"/>
            <w:tcBorders>
              <w:top w:val="nil"/>
              <w:left w:val="nil"/>
              <w:bottom w:val="nil"/>
              <w:right w:val="nil"/>
            </w:tcBorders>
            <w:shd w:val="clear" w:color="auto" w:fill="auto"/>
            <w:vAlign w:val="center"/>
          </w:tcPr>
          <w:p w14:paraId="71AE1D15" w14:textId="77777777" w:rsidR="00145610" w:rsidRPr="0014304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985.882</w:t>
            </w:r>
          </w:p>
        </w:tc>
        <w:tc>
          <w:tcPr>
            <w:tcW w:w="1709" w:type="dxa"/>
            <w:tcBorders>
              <w:top w:val="nil"/>
              <w:left w:val="nil"/>
              <w:bottom w:val="nil"/>
              <w:right w:val="nil"/>
            </w:tcBorders>
            <w:shd w:val="clear" w:color="auto" w:fill="auto"/>
            <w:vAlign w:val="center"/>
          </w:tcPr>
          <w:p w14:paraId="3F9E9E7F" w14:textId="77777777" w:rsidR="00145610" w:rsidRPr="0014304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2.008.931</w:t>
            </w:r>
          </w:p>
        </w:tc>
        <w:tc>
          <w:tcPr>
            <w:tcW w:w="1709" w:type="dxa"/>
            <w:tcBorders>
              <w:top w:val="nil"/>
              <w:left w:val="nil"/>
              <w:bottom w:val="nil"/>
              <w:right w:val="nil"/>
            </w:tcBorders>
            <w:shd w:val="clear" w:color="auto" w:fill="auto"/>
            <w:vAlign w:val="center"/>
          </w:tcPr>
          <w:p w14:paraId="43334F52" w14:textId="77777777" w:rsidR="00145610" w:rsidRPr="000504FD"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504FD">
              <w:rPr>
                <w:rFonts w:ascii="Arial" w:hAnsi="Arial" w:cs="Arial"/>
                <w:b/>
                <w:bCs/>
                <w:sz w:val="14"/>
                <w:szCs w:val="14"/>
              </w:rPr>
              <w:t>958.724</w:t>
            </w:r>
          </w:p>
        </w:tc>
        <w:tc>
          <w:tcPr>
            <w:tcW w:w="1709" w:type="dxa"/>
            <w:tcBorders>
              <w:top w:val="nil"/>
              <w:left w:val="nil"/>
              <w:bottom w:val="nil"/>
              <w:right w:val="nil"/>
            </w:tcBorders>
            <w:shd w:val="clear" w:color="auto" w:fill="auto"/>
            <w:vAlign w:val="center"/>
          </w:tcPr>
          <w:p w14:paraId="2276C6D2" w14:textId="77777777" w:rsidR="00145610" w:rsidRPr="000504FD"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504FD">
              <w:rPr>
                <w:rFonts w:ascii="Arial" w:hAnsi="Arial" w:cs="Arial"/>
                <w:b/>
                <w:bCs/>
                <w:sz w:val="14"/>
                <w:szCs w:val="14"/>
              </w:rPr>
              <w:t>1.782.930</w:t>
            </w:r>
          </w:p>
        </w:tc>
      </w:tr>
      <w:tr w:rsidR="00145610" w:rsidRPr="00B83804" w14:paraId="157FF0D7"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4ADA75C" w14:textId="77777777" w:rsidR="00145610" w:rsidRPr="00B83804" w:rsidRDefault="00145610" w:rsidP="00C4457E">
            <w:pPr>
              <w:keepNext/>
              <w:keepLines/>
              <w:ind w:left="113"/>
              <w:rPr>
                <w:rFonts w:ascii="Arial" w:hAnsi="Arial" w:cs="Arial"/>
                <w:b w:val="0"/>
                <w:bCs w:val="0"/>
                <w:color w:val="000000"/>
                <w:sz w:val="14"/>
                <w:szCs w:val="14"/>
              </w:rPr>
            </w:pPr>
            <w:r w:rsidRPr="00B83804">
              <w:rPr>
                <w:rFonts w:ascii="Arial" w:hAnsi="Arial" w:cs="Arial"/>
                <w:b w:val="0"/>
                <w:bCs w:val="0"/>
                <w:sz w:val="14"/>
                <w:szCs w:val="14"/>
              </w:rPr>
              <w:t>Outros resultados abrangentes</w:t>
            </w:r>
          </w:p>
        </w:tc>
        <w:tc>
          <w:tcPr>
            <w:tcW w:w="1709" w:type="dxa"/>
            <w:tcBorders>
              <w:top w:val="nil"/>
              <w:left w:val="nil"/>
              <w:bottom w:val="nil"/>
              <w:right w:val="nil"/>
            </w:tcBorders>
            <w:shd w:val="clear" w:color="auto" w:fill="auto"/>
            <w:vAlign w:val="center"/>
          </w:tcPr>
          <w:p w14:paraId="14FA19F7" w14:textId="77777777" w:rsidR="00145610" w:rsidRPr="0014304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(10.877)</w:t>
            </w:r>
          </w:p>
        </w:tc>
        <w:tc>
          <w:tcPr>
            <w:tcW w:w="1709" w:type="dxa"/>
            <w:tcBorders>
              <w:top w:val="nil"/>
              <w:left w:val="nil"/>
              <w:bottom w:val="nil"/>
              <w:right w:val="nil"/>
            </w:tcBorders>
            <w:shd w:val="clear" w:color="auto" w:fill="auto"/>
            <w:vAlign w:val="center"/>
          </w:tcPr>
          <w:p w14:paraId="59C2CC48" w14:textId="77777777" w:rsidR="00145610" w:rsidRPr="0014304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(14.581)</w:t>
            </w:r>
          </w:p>
        </w:tc>
        <w:tc>
          <w:tcPr>
            <w:tcW w:w="1709" w:type="dxa"/>
            <w:tcBorders>
              <w:top w:val="nil"/>
              <w:left w:val="nil"/>
              <w:bottom w:val="nil"/>
              <w:right w:val="nil"/>
            </w:tcBorders>
            <w:shd w:val="clear" w:color="auto" w:fill="auto"/>
            <w:vAlign w:val="center"/>
          </w:tcPr>
          <w:p w14:paraId="2123BECC" w14:textId="77777777" w:rsidR="00145610" w:rsidRPr="00FC6C67"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C661F">
              <w:rPr>
                <w:rFonts w:ascii="Arial" w:hAnsi="Arial" w:cs="Arial"/>
                <w:sz w:val="14"/>
                <w:szCs w:val="14"/>
              </w:rPr>
              <w:t>56.698</w:t>
            </w:r>
          </w:p>
        </w:tc>
        <w:tc>
          <w:tcPr>
            <w:tcW w:w="1709" w:type="dxa"/>
            <w:tcBorders>
              <w:top w:val="nil"/>
              <w:left w:val="nil"/>
              <w:bottom w:val="nil"/>
              <w:right w:val="nil"/>
            </w:tcBorders>
            <w:shd w:val="clear" w:color="auto" w:fill="auto"/>
            <w:vAlign w:val="center"/>
          </w:tcPr>
          <w:p w14:paraId="735B6D60" w14:textId="77777777" w:rsidR="00145610" w:rsidRPr="00F771C8" w:rsidRDefault="00145610" w:rsidP="00C4457E">
            <w:pPr>
              <w:ind w:firstLineChars="100" w:firstLine="1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C661F">
              <w:rPr>
                <w:rFonts w:ascii="Arial" w:hAnsi="Arial" w:cs="Arial"/>
                <w:sz w:val="14"/>
                <w:szCs w:val="14"/>
              </w:rPr>
              <w:t>69.761</w:t>
            </w:r>
          </w:p>
        </w:tc>
      </w:tr>
      <w:tr w:rsidR="00145610" w:rsidRPr="001C661F" w14:paraId="52CA51AD"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8473069" w14:textId="77777777" w:rsidR="00145610" w:rsidRPr="001C661F" w:rsidRDefault="00145610" w:rsidP="00C4457E">
            <w:pPr>
              <w:keepNext/>
              <w:keepLines/>
              <w:rPr>
                <w:rFonts w:ascii="Arial" w:hAnsi="Arial" w:cs="Arial"/>
                <w:color w:val="000000"/>
                <w:sz w:val="14"/>
                <w:szCs w:val="14"/>
              </w:rPr>
            </w:pPr>
            <w:r w:rsidRPr="001C661F">
              <w:rPr>
                <w:rFonts w:ascii="Arial" w:hAnsi="Arial" w:cs="Arial"/>
                <w:sz w:val="14"/>
                <w:szCs w:val="14"/>
              </w:rPr>
              <w:t>Resultado abrangente total</w:t>
            </w:r>
          </w:p>
        </w:tc>
        <w:tc>
          <w:tcPr>
            <w:tcW w:w="1709" w:type="dxa"/>
            <w:tcBorders>
              <w:top w:val="nil"/>
              <w:left w:val="nil"/>
              <w:bottom w:val="nil"/>
              <w:right w:val="nil"/>
            </w:tcBorders>
            <w:shd w:val="clear" w:color="auto" w:fill="auto"/>
            <w:vAlign w:val="center"/>
          </w:tcPr>
          <w:p w14:paraId="0E1910DA" w14:textId="77777777" w:rsidR="00145610" w:rsidRPr="0014304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975.005</w:t>
            </w:r>
          </w:p>
        </w:tc>
        <w:tc>
          <w:tcPr>
            <w:tcW w:w="1709" w:type="dxa"/>
            <w:tcBorders>
              <w:top w:val="nil"/>
              <w:left w:val="nil"/>
              <w:bottom w:val="nil"/>
              <w:right w:val="nil"/>
            </w:tcBorders>
            <w:shd w:val="clear" w:color="auto" w:fill="auto"/>
            <w:vAlign w:val="center"/>
          </w:tcPr>
          <w:p w14:paraId="72A83377" w14:textId="77777777" w:rsidR="00145610" w:rsidRPr="0014304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1.994.350</w:t>
            </w:r>
          </w:p>
        </w:tc>
        <w:tc>
          <w:tcPr>
            <w:tcW w:w="1709" w:type="dxa"/>
            <w:tcBorders>
              <w:top w:val="nil"/>
              <w:left w:val="nil"/>
              <w:bottom w:val="nil"/>
              <w:right w:val="nil"/>
            </w:tcBorders>
            <w:shd w:val="clear" w:color="auto" w:fill="auto"/>
            <w:vAlign w:val="center"/>
          </w:tcPr>
          <w:p w14:paraId="39CB45E1" w14:textId="77777777" w:rsidR="00145610" w:rsidRPr="000504FD"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504FD">
              <w:rPr>
                <w:rFonts w:ascii="Arial" w:hAnsi="Arial" w:cs="Arial"/>
                <w:b/>
                <w:bCs/>
                <w:sz w:val="14"/>
                <w:szCs w:val="14"/>
              </w:rPr>
              <w:t>1.015.422</w:t>
            </w:r>
          </w:p>
        </w:tc>
        <w:tc>
          <w:tcPr>
            <w:tcW w:w="1709" w:type="dxa"/>
            <w:tcBorders>
              <w:top w:val="nil"/>
              <w:left w:val="nil"/>
              <w:bottom w:val="nil"/>
              <w:right w:val="nil"/>
            </w:tcBorders>
            <w:shd w:val="clear" w:color="auto" w:fill="auto"/>
            <w:vAlign w:val="center"/>
          </w:tcPr>
          <w:p w14:paraId="4644A713" w14:textId="77777777" w:rsidR="00145610" w:rsidRPr="000504FD"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504FD">
              <w:rPr>
                <w:rFonts w:ascii="Arial" w:hAnsi="Arial" w:cs="Arial"/>
                <w:b/>
                <w:bCs/>
                <w:sz w:val="14"/>
                <w:szCs w:val="14"/>
              </w:rPr>
              <w:t>1.852.691</w:t>
            </w:r>
          </w:p>
        </w:tc>
      </w:tr>
      <w:tr w:rsidR="00145610" w:rsidRPr="00B26535" w14:paraId="6169B6EE"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6AC4885" w14:textId="77777777" w:rsidR="00145610" w:rsidRPr="00B26535" w:rsidRDefault="00145610" w:rsidP="00C4457E">
            <w:pPr>
              <w:keepNext/>
              <w:keepLines/>
              <w:rPr>
                <w:rFonts w:ascii="Arial" w:hAnsi="Arial" w:cs="Arial"/>
                <w:sz w:val="14"/>
                <w:szCs w:val="14"/>
              </w:rPr>
            </w:pPr>
            <w:r w:rsidRPr="00B26535">
              <w:rPr>
                <w:rFonts w:ascii="Arial" w:eastAsia="Times New Roman" w:hAnsi="Arial" w:cs="Arial"/>
                <w:color w:val="000000"/>
                <w:spacing w:val="-2"/>
                <w:sz w:val="14"/>
                <w:szCs w:val="14"/>
                <w:lang w:eastAsia="pt-BR"/>
              </w:rPr>
              <w:t>Atribuível à BB Seguridade</w:t>
            </w:r>
          </w:p>
        </w:tc>
        <w:tc>
          <w:tcPr>
            <w:tcW w:w="1709" w:type="dxa"/>
            <w:tcBorders>
              <w:top w:val="nil"/>
              <w:left w:val="nil"/>
              <w:bottom w:val="nil"/>
              <w:right w:val="nil"/>
            </w:tcBorders>
            <w:shd w:val="clear" w:color="auto" w:fill="auto"/>
            <w:vAlign w:val="center"/>
          </w:tcPr>
          <w:p w14:paraId="0A66D4A9" w14:textId="77777777" w:rsidR="00145610" w:rsidRPr="0014304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739.313</w:t>
            </w:r>
          </w:p>
        </w:tc>
        <w:tc>
          <w:tcPr>
            <w:tcW w:w="1709" w:type="dxa"/>
            <w:tcBorders>
              <w:top w:val="nil"/>
              <w:left w:val="nil"/>
              <w:bottom w:val="nil"/>
              <w:right w:val="nil"/>
            </w:tcBorders>
            <w:shd w:val="clear" w:color="auto" w:fill="auto"/>
            <w:vAlign w:val="center"/>
          </w:tcPr>
          <w:p w14:paraId="25F90FAB" w14:textId="77777777" w:rsidR="00145610" w:rsidRPr="0014304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1.506.497</w:t>
            </w:r>
          </w:p>
        </w:tc>
        <w:tc>
          <w:tcPr>
            <w:tcW w:w="1709" w:type="dxa"/>
            <w:tcBorders>
              <w:top w:val="nil"/>
              <w:left w:val="nil"/>
              <w:bottom w:val="nil"/>
              <w:right w:val="nil"/>
            </w:tcBorders>
            <w:shd w:val="clear" w:color="auto" w:fill="auto"/>
            <w:vAlign w:val="center"/>
          </w:tcPr>
          <w:p w14:paraId="5EDAD668" w14:textId="77777777" w:rsidR="00145610" w:rsidRPr="000504FD"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504FD">
              <w:rPr>
                <w:rFonts w:ascii="Arial" w:hAnsi="Arial" w:cs="Arial"/>
                <w:b/>
                <w:bCs/>
                <w:color w:val="000000"/>
                <w:sz w:val="14"/>
                <w:szCs w:val="14"/>
              </w:rPr>
              <w:t>718.94</w:t>
            </w:r>
            <w:r>
              <w:rPr>
                <w:rFonts w:ascii="Arial" w:hAnsi="Arial" w:cs="Arial"/>
                <w:b/>
                <w:bCs/>
                <w:color w:val="000000"/>
                <w:sz w:val="14"/>
                <w:szCs w:val="14"/>
              </w:rPr>
              <w:t>7</w:t>
            </w:r>
          </w:p>
        </w:tc>
        <w:tc>
          <w:tcPr>
            <w:tcW w:w="1709" w:type="dxa"/>
            <w:tcBorders>
              <w:top w:val="nil"/>
              <w:left w:val="nil"/>
              <w:bottom w:val="nil"/>
              <w:right w:val="nil"/>
            </w:tcBorders>
            <w:shd w:val="clear" w:color="auto" w:fill="auto"/>
            <w:vAlign w:val="center"/>
          </w:tcPr>
          <w:p w14:paraId="0C6031F8" w14:textId="77777777" w:rsidR="00145610" w:rsidRPr="000504FD"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504FD">
              <w:rPr>
                <w:rFonts w:ascii="Arial" w:hAnsi="Arial" w:cs="Arial"/>
                <w:b/>
                <w:bCs/>
                <w:color w:val="000000"/>
                <w:sz w:val="14"/>
                <w:szCs w:val="14"/>
              </w:rPr>
              <w:t>1.337.0</w:t>
            </w:r>
            <w:r>
              <w:rPr>
                <w:rFonts w:ascii="Arial" w:hAnsi="Arial" w:cs="Arial"/>
                <w:b/>
                <w:bCs/>
                <w:color w:val="000000"/>
                <w:sz w:val="14"/>
                <w:szCs w:val="14"/>
              </w:rPr>
              <w:t>19</w:t>
            </w:r>
          </w:p>
        </w:tc>
      </w:tr>
      <w:tr w:rsidR="00145610" w:rsidRPr="00B83804" w14:paraId="53F529FD"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F9BBF60" w14:textId="77777777" w:rsidR="00145610" w:rsidRPr="00B83804" w:rsidRDefault="00145610" w:rsidP="00C4457E">
            <w:pPr>
              <w:keepNext/>
              <w:keepLines/>
              <w:ind w:left="113"/>
              <w:rPr>
                <w:rFonts w:ascii="Arial" w:hAnsi="Arial" w:cs="Arial"/>
                <w:b w:val="0"/>
                <w:bCs w:val="0"/>
                <w:sz w:val="14"/>
                <w:szCs w:val="14"/>
              </w:rPr>
            </w:pPr>
            <w:r w:rsidRPr="00B83804">
              <w:rPr>
                <w:rFonts w:ascii="Arial" w:hAnsi="Arial" w:cs="Arial"/>
                <w:b w:val="0"/>
                <w:bCs w:val="0"/>
                <w:sz w:val="14"/>
                <w:szCs w:val="14"/>
              </w:rPr>
              <w:t xml:space="preserve">Amortização do intangível </w:t>
            </w:r>
            <w:r w:rsidRPr="001B5F1C">
              <w:rPr>
                <w:rFonts w:ascii="Arial" w:hAnsi="Arial" w:cs="Arial"/>
                <w:b w:val="0"/>
                <w:bCs w:val="0"/>
                <w:sz w:val="14"/>
                <w:szCs w:val="14"/>
                <w:vertAlign w:val="superscript"/>
              </w:rPr>
              <w:t>(1)</w:t>
            </w:r>
          </w:p>
        </w:tc>
        <w:tc>
          <w:tcPr>
            <w:tcW w:w="1709" w:type="dxa"/>
            <w:tcBorders>
              <w:top w:val="nil"/>
              <w:left w:val="nil"/>
              <w:bottom w:val="nil"/>
              <w:right w:val="nil"/>
            </w:tcBorders>
            <w:shd w:val="clear" w:color="auto" w:fill="auto"/>
            <w:vAlign w:val="center"/>
          </w:tcPr>
          <w:p w14:paraId="05098378" w14:textId="77777777" w:rsidR="00145610" w:rsidRPr="0014304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(4.046)</w:t>
            </w:r>
          </w:p>
        </w:tc>
        <w:tc>
          <w:tcPr>
            <w:tcW w:w="1709" w:type="dxa"/>
            <w:tcBorders>
              <w:top w:val="nil"/>
              <w:left w:val="nil"/>
              <w:bottom w:val="nil"/>
              <w:right w:val="nil"/>
            </w:tcBorders>
            <w:shd w:val="clear" w:color="auto" w:fill="auto"/>
            <w:vAlign w:val="center"/>
          </w:tcPr>
          <w:p w14:paraId="590551E8" w14:textId="77777777" w:rsidR="00145610" w:rsidRPr="0014304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(8.091)</w:t>
            </w:r>
          </w:p>
        </w:tc>
        <w:tc>
          <w:tcPr>
            <w:tcW w:w="1709" w:type="dxa"/>
            <w:tcBorders>
              <w:top w:val="nil"/>
              <w:left w:val="nil"/>
              <w:bottom w:val="nil"/>
              <w:right w:val="nil"/>
            </w:tcBorders>
            <w:shd w:val="clear" w:color="auto" w:fill="auto"/>
            <w:vAlign w:val="center"/>
          </w:tcPr>
          <w:p w14:paraId="3C241DC7" w14:textId="77777777" w:rsidR="00145610" w:rsidRPr="00FC6C67"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26535">
              <w:rPr>
                <w:rFonts w:ascii="Arial" w:hAnsi="Arial" w:cs="Arial"/>
                <w:sz w:val="14"/>
                <w:szCs w:val="14"/>
              </w:rPr>
              <w:t>(3.85</w:t>
            </w:r>
            <w:r>
              <w:rPr>
                <w:rFonts w:ascii="Arial" w:hAnsi="Arial" w:cs="Arial"/>
                <w:sz w:val="14"/>
                <w:szCs w:val="14"/>
              </w:rPr>
              <w:t>1</w:t>
            </w:r>
            <w:r w:rsidRPr="00B26535">
              <w:rPr>
                <w:rFonts w:ascii="Arial" w:hAnsi="Arial" w:cs="Arial"/>
                <w:sz w:val="14"/>
                <w:szCs w:val="14"/>
              </w:rPr>
              <w:t>)</w:t>
            </w:r>
          </w:p>
        </w:tc>
        <w:tc>
          <w:tcPr>
            <w:tcW w:w="1709" w:type="dxa"/>
            <w:tcBorders>
              <w:top w:val="nil"/>
              <w:left w:val="nil"/>
              <w:bottom w:val="nil"/>
              <w:right w:val="nil"/>
            </w:tcBorders>
            <w:shd w:val="clear" w:color="auto" w:fill="auto"/>
            <w:vAlign w:val="center"/>
          </w:tcPr>
          <w:p w14:paraId="509735BB" w14:textId="77777777" w:rsidR="00145610" w:rsidRPr="00F771C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B26535">
              <w:rPr>
                <w:rFonts w:ascii="Arial" w:hAnsi="Arial" w:cs="Arial"/>
                <w:sz w:val="14"/>
                <w:szCs w:val="14"/>
              </w:rPr>
              <w:t>(7.70</w:t>
            </w:r>
            <w:r>
              <w:rPr>
                <w:rFonts w:ascii="Arial" w:hAnsi="Arial" w:cs="Arial"/>
                <w:sz w:val="14"/>
                <w:szCs w:val="14"/>
              </w:rPr>
              <w:t>3</w:t>
            </w:r>
            <w:r w:rsidRPr="00B26535">
              <w:rPr>
                <w:rFonts w:ascii="Arial" w:hAnsi="Arial" w:cs="Arial"/>
                <w:sz w:val="14"/>
                <w:szCs w:val="14"/>
              </w:rPr>
              <w:t>)</w:t>
            </w:r>
          </w:p>
        </w:tc>
      </w:tr>
      <w:tr w:rsidR="00145610" w:rsidRPr="00B26535" w14:paraId="7B3A6E94"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7F58ADB1" w14:textId="77777777" w:rsidR="00145610" w:rsidRPr="00B26535" w:rsidRDefault="00145610" w:rsidP="00C4457E">
            <w:pPr>
              <w:keepNext/>
              <w:keepLines/>
              <w:rPr>
                <w:rFonts w:ascii="Arial" w:hAnsi="Arial" w:cs="Arial"/>
                <w:color w:val="000000"/>
                <w:sz w:val="14"/>
                <w:szCs w:val="14"/>
              </w:rPr>
            </w:pPr>
            <w:r w:rsidRPr="00B26535">
              <w:rPr>
                <w:rFonts w:ascii="Arial" w:eastAsia="Times New Roman" w:hAnsi="Arial" w:cs="Arial"/>
                <w:color w:val="000000"/>
                <w:spacing w:val="-2"/>
                <w:sz w:val="14"/>
                <w:szCs w:val="14"/>
                <w:lang w:eastAsia="pt-BR"/>
              </w:rPr>
              <w:t>Resultado de equivalência</w:t>
            </w:r>
          </w:p>
        </w:tc>
        <w:tc>
          <w:tcPr>
            <w:tcW w:w="1709" w:type="dxa"/>
            <w:tcBorders>
              <w:top w:val="nil"/>
              <w:left w:val="nil"/>
              <w:bottom w:val="single" w:sz="2" w:space="0" w:color="1F3864" w:themeColor="accent1" w:themeShade="80"/>
              <w:right w:val="nil"/>
            </w:tcBorders>
            <w:shd w:val="clear" w:color="auto" w:fill="auto"/>
            <w:vAlign w:val="center"/>
          </w:tcPr>
          <w:p w14:paraId="080C56E4" w14:textId="77777777" w:rsidR="00145610" w:rsidRPr="0014304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735.267</w:t>
            </w:r>
          </w:p>
        </w:tc>
        <w:tc>
          <w:tcPr>
            <w:tcW w:w="1709" w:type="dxa"/>
            <w:tcBorders>
              <w:top w:val="nil"/>
              <w:left w:val="nil"/>
              <w:bottom w:val="single" w:sz="2" w:space="0" w:color="1F3864" w:themeColor="accent1" w:themeShade="80"/>
              <w:right w:val="nil"/>
            </w:tcBorders>
            <w:shd w:val="clear" w:color="auto" w:fill="auto"/>
            <w:vAlign w:val="center"/>
          </w:tcPr>
          <w:p w14:paraId="5C6E1868" w14:textId="77777777" w:rsidR="00145610" w:rsidRPr="0014304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3042">
              <w:rPr>
                <w:rFonts w:ascii="Arial" w:hAnsi="Arial" w:cs="Arial"/>
                <w:b/>
                <w:bCs/>
                <w:color w:val="000000"/>
                <w:sz w:val="14"/>
                <w:szCs w:val="14"/>
              </w:rPr>
              <w:t>1.498.406</w:t>
            </w:r>
          </w:p>
        </w:tc>
        <w:tc>
          <w:tcPr>
            <w:tcW w:w="1709" w:type="dxa"/>
            <w:tcBorders>
              <w:top w:val="nil"/>
              <w:left w:val="nil"/>
              <w:bottom w:val="single" w:sz="2" w:space="0" w:color="1F3864" w:themeColor="accent1" w:themeShade="80"/>
              <w:right w:val="nil"/>
            </w:tcBorders>
            <w:shd w:val="clear" w:color="auto" w:fill="auto"/>
            <w:vAlign w:val="center"/>
          </w:tcPr>
          <w:p w14:paraId="06AB34BD" w14:textId="77777777" w:rsidR="00145610" w:rsidRPr="000504FD"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504FD">
              <w:rPr>
                <w:rFonts w:ascii="Arial" w:hAnsi="Arial" w:cs="Arial"/>
                <w:b/>
                <w:bCs/>
                <w:sz w:val="14"/>
                <w:szCs w:val="14"/>
              </w:rPr>
              <w:t>715.09</w:t>
            </w:r>
            <w:r>
              <w:rPr>
                <w:rFonts w:ascii="Arial" w:hAnsi="Arial" w:cs="Arial"/>
                <w:b/>
                <w:bCs/>
                <w:sz w:val="14"/>
                <w:szCs w:val="14"/>
              </w:rPr>
              <w:t>6</w:t>
            </w:r>
          </w:p>
        </w:tc>
        <w:tc>
          <w:tcPr>
            <w:tcW w:w="1709" w:type="dxa"/>
            <w:tcBorders>
              <w:top w:val="nil"/>
              <w:left w:val="nil"/>
              <w:bottom w:val="single" w:sz="2" w:space="0" w:color="1F3864" w:themeColor="accent1" w:themeShade="80"/>
              <w:right w:val="nil"/>
            </w:tcBorders>
            <w:shd w:val="clear" w:color="auto" w:fill="auto"/>
            <w:vAlign w:val="center"/>
          </w:tcPr>
          <w:p w14:paraId="7112D9CD" w14:textId="77777777" w:rsidR="00145610" w:rsidRPr="000504FD"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504FD">
              <w:rPr>
                <w:rFonts w:ascii="Arial" w:hAnsi="Arial" w:cs="Arial"/>
                <w:b/>
                <w:bCs/>
                <w:sz w:val="14"/>
                <w:szCs w:val="14"/>
              </w:rPr>
              <w:t>1.329.31</w:t>
            </w:r>
            <w:r>
              <w:rPr>
                <w:rFonts w:ascii="Arial" w:hAnsi="Arial" w:cs="Arial"/>
                <w:b/>
                <w:bCs/>
                <w:sz w:val="14"/>
                <w:szCs w:val="14"/>
              </w:rPr>
              <w:t>6</w:t>
            </w:r>
          </w:p>
        </w:tc>
      </w:tr>
    </w:tbl>
    <w:p w14:paraId="0BB10D31" w14:textId="77777777" w:rsidR="00145610" w:rsidRDefault="00145610" w:rsidP="00145610">
      <w:pPr>
        <w:numPr>
          <w:ilvl w:val="0"/>
          <w:numId w:val="28"/>
        </w:numPr>
        <w:spacing w:after="160" w:line="257" w:lineRule="auto"/>
        <w:ind w:left="284" w:hanging="284"/>
        <w:contextualSpacing/>
        <w:jc w:val="both"/>
        <w:rPr>
          <w:rFonts w:ascii="Arial" w:eastAsia="Times New Roman" w:hAnsi="Arial" w:cs="Times New Roman"/>
          <w:spacing w:val="-2"/>
          <w:sz w:val="14"/>
          <w:szCs w:val="18"/>
          <w:lang w:eastAsia="pt-BR"/>
        </w:rPr>
      </w:pPr>
      <w:r w:rsidRPr="00875081">
        <w:rPr>
          <w:rFonts w:ascii="Arial" w:eastAsia="Times New Roman" w:hAnsi="Arial" w:cs="Times New Roman"/>
          <w:spacing w:val="-2"/>
          <w:sz w:val="14"/>
          <w:szCs w:val="18"/>
          <w:lang w:eastAsia="pt-BR"/>
        </w:rPr>
        <w:t>Oriundo do acordo de parceria com a MAPFRE.</w:t>
      </w:r>
    </w:p>
    <w:p w14:paraId="2253DA28" w14:textId="77777777" w:rsidR="00145610" w:rsidRDefault="00145610" w:rsidP="00145610">
      <w:pPr>
        <w:pStyle w:val="05-Textonormal"/>
        <w:spacing w:line="240" w:lineRule="auto"/>
        <w:rPr>
          <w:rFonts w:cs="Arial"/>
        </w:rPr>
      </w:pPr>
    </w:p>
    <w:p w14:paraId="05E503B5" w14:textId="77777777" w:rsidR="00145610" w:rsidRPr="00E00C9B" w:rsidRDefault="00145610" w:rsidP="00145610">
      <w:pPr>
        <w:pStyle w:val="05-Textonormal"/>
        <w:spacing w:line="240" w:lineRule="auto"/>
        <w:rPr>
          <w:rFonts w:cs="Arial"/>
        </w:rPr>
      </w:pPr>
      <w:r>
        <w:rPr>
          <w:rFonts w:cs="Arial"/>
        </w:rPr>
        <w:t>O</w:t>
      </w:r>
      <w:r w:rsidRPr="00BD445E">
        <w:rPr>
          <w:rFonts w:cs="Arial"/>
        </w:rPr>
        <w:t>s impactos</w:t>
      </w:r>
      <w:r>
        <w:rPr>
          <w:rFonts w:cs="Arial"/>
        </w:rPr>
        <w:t xml:space="preserve"> do CPC 50 [IFRS 17], em 2024 e 2023, e do CPC 48 [IFRS 9], em 2023,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3DCBDBB2" w14:textId="77777777" w:rsidR="00145610" w:rsidRPr="00537AE7" w:rsidRDefault="00145610" w:rsidP="00145610">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145610" w:rsidRPr="00537AE7" w14:paraId="51FA3A0B"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0B80432" w14:textId="77777777" w:rsidR="00145610" w:rsidRPr="00537AE7" w:rsidRDefault="00145610" w:rsidP="00C4457E">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E85C569"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CF31F6B"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6091049" w14:textId="77777777" w:rsidR="00145610" w:rsidRPr="00537AE7"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/2023</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4C26DC7" w14:textId="77777777" w:rsidR="00145610" w:rsidRPr="00537AE7"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Sem/2023</w:t>
            </w:r>
          </w:p>
        </w:tc>
      </w:tr>
      <w:tr w:rsidR="00145610" w:rsidRPr="00026122" w14:paraId="601A51B4"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07918E2B" w14:textId="77777777" w:rsidR="00145610" w:rsidRPr="00026122" w:rsidRDefault="00145610" w:rsidP="00C4457E">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Resultado Líquido </w:t>
            </w:r>
            <w:r>
              <w:rPr>
                <w:rFonts w:ascii="Arial" w:hAnsi="Arial" w:cs="Arial"/>
                <w:b w:val="0"/>
                <w:bCs w:val="0"/>
                <w:sz w:val="14"/>
                <w:szCs w:val="14"/>
              </w:rPr>
              <w:t>- BRGAAP e IFRS</w:t>
            </w:r>
          </w:p>
        </w:tc>
        <w:tc>
          <w:tcPr>
            <w:tcW w:w="1709" w:type="dxa"/>
            <w:tcBorders>
              <w:top w:val="single" w:sz="2" w:space="0" w:color="1F3864" w:themeColor="accent1" w:themeShade="80"/>
              <w:left w:val="nil"/>
              <w:bottom w:val="nil"/>
              <w:right w:val="nil"/>
            </w:tcBorders>
            <w:shd w:val="clear" w:color="auto" w:fill="auto"/>
            <w:vAlign w:val="center"/>
          </w:tcPr>
          <w:p w14:paraId="7607B6BF" w14:textId="77777777" w:rsidR="00145610" w:rsidRPr="00964A38"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64A38">
              <w:rPr>
                <w:rFonts w:ascii="Arial" w:hAnsi="Arial" w:cs="Arial"/>
                <w:color w:val="000000"/>
                <w:sz w:val="14"/>
                <w:szCs w:val="14"/>
              </w:rPr>
              <w:t>985.882</w:t>
            </w:r>
          </w:p>
        </w:tc>
        <w:tc>
          <w:tcPr>
            <w:tcW w:w="1709" w:type="dxa"/>
            <w:tcBorders>
              <w:top w:val="single" w:sz="2" w:space="0" w:color="1F3864" w:themeColor="accent1" w:themeShade="80"/>
              <w:left w:val="nil"/>
              <w:bottom w:val="nil"/>
              <w:right w:val="nil"/>
            </w:tcBorders>
            <w:shd w:val="clear" w:color="auto" w:fill="auto"/>
            <w:vAlign w:val="center"/>
          </w:tcPr>
          <w:p w14:paraId="20FAC742" w14:textId="77777777" w:rsidR="00145610" w:rsidRPr="00964A38"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64A38">
              <w:rPr>
                <w:rFonts w:ascii="Arial" w:hAnsi="Arial" w:cs="Arial"/>
                <w:color w:val="000000"/>
                <w:sz w:val="14"/>
                <w:szCs w:val="14"/>
              </w:rPr>
              <w:t>2.008.931</w:t>
            </w:r>
          </w:p>
        </w:tc>
        <w:tc>
          <w:tcPr>
            <w:tcW w:w="1709" w:type="dxa"/>
            <w:tcBorders>
              <w:top w:val="single" w:sz="2" w:space="0" w:color="1F3864" w:themeColor="accent1" w:themeShade="80"/>
              <w:left w:val="nil"/>
              <w:bottom w:val="nil"/>
              <w:right w:val="nil"/>
            </w:tcBorders>
            <w:shd w:val="clear" w:color="auto" w:fill="auto"/>
            <w:vAlign w:val="center"/>
          </w:tcPr>
          <w:p w14:paraId="4FBAEAD8" w14:textId="77777777" w:rsidR="00145610" w:rsidRPr="00964A38"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64A38">
              <w:rPr>
                <w:rFonts w:ascii="Arial" w:hAnsi="Arial" w:cs="Arial"/>
                <w:color w:val="000000"/>
                <w:sz w:val="14"/>
                <w:szCs w:val="14"/>
              </w:rPr>
              <w:t>958.72</w:t>
            </w:r>
            <w:r>
              <w:rPr>
                <w:rFonts w:ascii="Arial" w:hAnsi="Arial" w:cs="Arial"/>
                <w:color w:val="000000"/>
                <w:sz w:val="14"/>
                <w:szCs w:val="14"/>
              </w:rPr>
              <w:t>4</w:t>
            </w:r>
          </w:p>
        </w:tc>
        <w:tc>
          <w:tcPr>
            <w:tcW w:w="1709" w:type="dxa"/>
            <w:tcBorders>
              <w:top w:val="single" w:sz="2" w:space="0" w:color="1F3864" w:themeColor="accent1" w:themeShade="80"/>
              <w:left w:val="nil"/>
              <w:bottom w:val="nil"/>
              <w:right w:val="nil"/>
            </w:tcBorders>
            <w:shd w:val="clear" w:color="auto" w:fill="auto"/>
            <w:vAlign w:val="center"/>
          </w:tcPr>
          <w:p w14:paraId="50D03F54" w14:textId="77777777" w:rsidR="00145610" w:rsidRPr="00964A38"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64A38">
              <w:rPr>
                <w:rFonts w:ascii="Arial" w:hAnsi="Arial" w:cs="Arial"/>
                <w:color w:val="000000"/>
                <w:sz w:val="14"/>
                <w:szCs w:val="14"/>
              </w:rPr>
              <w:t>1.782.9</w:t>
            </w:r>
            <w:r>
              <w:rPr>
                <w:rFonts w:ascii="Arial" w:hAnsi="Arial" w:cs="Arial"/>
                <w:color w:val="000000"/>
                <w:sz w:val="14"/>
                <w:szCs w:val="14"/>
              </w:rPr>
              <w:t>30</w:t>
            </w:r>
          </w:p>
        </w:tc>
      </w:tr>
      <w:tr w:rsidR="00145610" w:rsidRPr="00026122" w14:paraId="33EFA8AE"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CBD5E93" w14:textId="77777777" w:rsidR="00145610" w:rsidRPr="00026122" w:rsidRDefault="00145610" w:rsidP="00C4457E">
            <w:pPr>
              <w:keepNext/>
              <w:keepLines/>
              <w:rPr>
                <w:rFonts w:ascii="Arial" w:hAnsi="Arial" w:cs="Arial"/>
                <w:b w:val="0"/>
                <w:bCs w:val="0"/>
                <w:sz w:val="14"/>
                <w:szCs w:val="14"/>
              </w:rPr>
            </w:pPr>
            <w:r>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37E214BB" w14:textId="77777777" w:rsidR="00145610" w:rsidRPr="0014304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 xml:space="preserve">             1.002.846 </w:t>
            </w:r>
          </w:p>
        </w:tc>
        <w:tc>
          <w:tcPr>
            <w:tcW w:w="1709" w:type="dxa"/>
            <w:tcBorders>
              <w:top w:val="nil"/>
              <w:left w:val="nil"/>
              <w:bottom w:val="nil"/>
              <w:right w:val="nil"/>
            </w:tcBorders>
            <w:shd w:val="clear" w:color="auto" w:fill="auto"/>
            <w:vAlign w:val="center"/>
          </w:tcPr>
          <w:p w14:paraId="77420FFD" w14:textId="77777777" w:rsidR="00145610" w:rsidRPr="0014304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 xml:space="preserve">             2.019.829 </w:t>
            </w:r>
          </w:p>
        </w:tc>
        <w:tc>
          <w:tcPr>
            <w:tcW w:w="1709" w:type="dxa"/>
            <w:tcBorders>
              <w:top w:val="nil"/>
              <w:left w:val="nil"/>
              <w:bottom w:val="nil"/>
              <w:right w:val="nil"/>
            </w:tcBorders>
            <w:shd w:val="clear" w:color="auto" w:fill="auto"/>
            <w:vAlign w:val="center"/>
          </w:tcPr>
          <w:p w14:paraId="3C6C56BE" w14:textId="77777777" w:rsidR="00145610" w:rsidRPr="0014304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 xml:space="preserve">             970.915 </w:t>
            </w:r>
          </w:p>
        </w:tc>
        <w:tc>
          <w:tcPr>
            <w:tcW w:w="1709" w:type="dxa"/>
            <w:tcBorders>
              <w:top w:val="nil"/>
              <w:left w:val="nil"/>
              <w:bottom w:val="nil"/>
              <w:right w:val="nil"/>
            </w:tcBorders>
            <w:shd w:val="clear" w:color="auto" w:fill="auto"/>
            <w:vAlign w:val="center"/>
          </w:tcPr>
          <w:p w14:paraId="23489E5A" w14:textId="77777777" w:rsidR="00145610" w:rsidRPr="0014304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 xml:space="preserve">         1.880.994 </w:t>
            </w:r>
          </w:p>
        </w:tc>
      </w:tr>
      <w:tr w:rsidR="00145610" w:rsidRPr="00026122" w14:paraId="3E1DD8B2"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C26E7B7" w14:textId="77777777" w:rsidR="00145610" w:rsidRPr="00026122" w:rsidRDefault="00145610" w:rsidP="00C4457E">
            <w:pPr>
              <w:keepNext/>
              <w:keepLines/>
              <w:rPr>
                <w:rFonts w:ascii="Arial" w:hAnsi="Arial" w:cs="Arial"/>
                <w:b w:val="0"/>
                <w:bCs w:val="0"/>
                <w:sz w:val="14"/>
                <w:szCs w:val="14"/>
              </w:rPr>
            </w:pPr>
          </w:p>
        </w:tc>
        <w:tc>
          <w:tcPr>
            <w:tcW w:w="1709" w:type="dxa"/>
            <w:tcBorders>
              <w:top w:val="nil"/>
              <w:left w:val="nil"/>
              <w:bottom w:val="nil"/>
              <w:right w:val="nil"/>
            </w:tcBorders>
            <w:shd w:val="clear" w:color="auto" w:fill="auto"/>
            <w:vAlign w:val="center"/>
          </w:tcPr>
          <w:p w14:paraId="4B941C6A" w14:textId="77777777" w:rsidR="00145610" w:rsidRPr="0002612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0C12EC8C" w14:textId="77777777" w:rsidR="00145610" w:rsidRPr="0002612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4D0968C3" w14:textId="77777777" w:rsidR="00145610" w:rsidRPr="00AF2B75"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7D04D9A0" w14:textId="77777777" w:rsidR="00145610" w:rsidRPr="00B00D8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145610" w:rsidRPr="00026122" w14:paraId="34F65AC2"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1A0EEB06" w14:textId="77777777" w:rsidR="00145610" w:rsidRPr="00026122" w:rsidRDefault="00145610" w:rsidP="00C4457E">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BRGAAP e IFRS</w:t>
            </w:r>
          </w:p>
        </w:tc>
        <w:tc>
          <w:tcPr>
            <w:tcW w:w="1709" w:type="dxa"/>
            <w:tcBorders>
              <w:top w:val="nil"/>
              <w:left w:val="nil"/>
              <w:bottom w:val="nil"/>
              <w:right w:val="nil"/>
            </w:tcBorders>
            <w:shd w:val="clear" w:color="auto" w:fill="auto"/>
            <w:vAlign w:val="center"/>
          </w:tcPr>
          <w:p w14:paraId="495B0E29" w14:textId="77777777" w:rsidR="00145610" w:rsidRPr="00964A38"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64A38">
              <w:rPr>
                <w:rFonts w:ascii="Arial" w:hAnsi="Arial" w:cs="Arial"/>
                <w:color w:val="000000"/>
                <w:sz w:val="14"/>
                <w:szCs w:val="14"/>
              </w:rPr>
              <w:t>975.005</w:t>
            </w:r>
          </w:p>
        </w:tc>
        <w:tc>
          <w:tcPr>
            <w:tcW w:w="1709" w:type="dxa"/>
            <w:tcBorders>
              <w:top w:val="nil"/>
              <w:left w:val="nil"/>
              <w:bottom w:val="nil"/>
              <w:right w:val="nil"/>
            </w:tcBorders>
            <w:shd w:val="clear" w:color="auto" w:fill="auto"/>
            <w:vAlign w:val="center"/>
          </w:tcPr>
          <w:p w14:paraId="453B1196" w14:textId="77777777" w:rsidR="00145610" w:rsidRPr="00964A38"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64A38">
              <w:rPr>
                <w:rFonts w:ascii="Arial" w:hAnsi="Arial" w:cs="Arial"/>
                <w:color w:val="000000"/>
                <w:sz w:val="14"/>
                <w:szCs w:val="14"/>
              </w:rPr>
              <w:t>1.994.350</w:t>
            </w:r>
          </w:p>
        </w:tc>
        <w:tc>
          <w:tcPr>
            <w:tcW w:w="1709" w:type="dxa"/>
            <w:tcBorders>
              <w:top w:val="nil"/>
              <w:left w:val="nil"/>
              <w:bottom w:val="nil"/>
              <w:right w:val="nil"/>
            </w:tcBorders>
            <w:shd w:val="clear" w:color="auto" w:fill="auto"/>
            <w:vAlign w:val="center"/>
          </w:tcPr>
          <w:p w14:paraId="061E8767" w14:textId="77777777" w:rsidR="00145610" w:rsidRPr="00964A38"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64A38">
              <w:rPr>
                <w:rFonts w:ascii="Arial" w:hAnsi="Arial" w:cs="Arial"/>
                <w:color w:val="000000"/>
                <w:sz w:val="14"/>
                <w:szCs w:val="14"/>
              </w:rPr>
              <w:t>1.015.422</w:t>
            </w:r>
          </w:p>
        </w:tc>
        <w:tc>
          <w:tcPr>
            <w:tcW w:w="1709" w:type="dxa"/>
            <w:tcBorders>
              <w:top w:val="nil"/>
              <w:left w:val="nil"/>
              <w:bottom w:val="nil"/>
              <w:right w:val="nil"/>
            </w:tcBorders>
            <w:shd w:val="clear" w:color="auto" w:fill="auto"/>
            <w:vAlign w:val="center"/>
          </w:tcPr>
          <w:p w14:paraId="5C3D4113" w14:textId="77777777" w:rsidR="00145610" w:rsidRPr="00964A38"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64A38">
              <w:rPr>
                <w:rFonts w:ascii="Arial" w:hAnsi="Arial" w:cs="Arial"/>
                <w:color w:val="000000"/>
                <w:sz w:val="14"/>
                <w:szCs w:val="14"/>
              </w:rPr>
              <w:t>1.852.691</w:t>
            </w:r>
          </w:p>
        </w:tc>
      </w:tr>
      <w:tr w:rsidR="00145610" w:rsidRPr="00026122" w14:paraId="7B4B8894"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6A048AAF" w14:textId="77777777" w:rsidR="00145610" w:rsidRPr="00026122" w:rsidRDefault="00145610" w:rsidP="00C4457E">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SUSEPGAAP</w:t>
            </w:r>
          </w:p>
        </w:tc>
        <w:tc>
          <w:tcPr>
            <w:tcW w:w="1709" w:type="dxa"/>
            <w:tcBorders>
              <w:top w:val="nil"/>
              <w:left w:val="nil"/>
              <w:bottom w:val="single" w:sz="2" w:space="0" w:color="1F3864" w:themeColor="accent1" w:themeShade="80"/>
              <w:right w:val="nil"/>
            </w:tcBorders>
            <w:shd w:val="clear" w:color="auto" w:fill="auto"/>
            <w:vAlign w:val="center"/>
          </w:tcPr>
          <w:p w14:paraId="4B493CFB" w14:textId="77777777" w:rsidR="00145610" w:rsidRPr="0014304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 xml:space="preserve">                999.926 </w:t>
            </w:r>
          </w:p>
        </w:tc>
        <w:tc>
          <w:tcPr>
            <w:tcW w:w="1709" w:type="dxa"/>
            <w:tcBorders>
              <w:top w:val="nil"/>
              <w:left w:val="nil"/>
              <w:bottom w:val="single" w:sz="2" w:space="0" w:color="1F3864" w:themeColor="accent1" w:themeShade="80"/>
              <w:right w:val="nil"/>
            </w:tcBorders>
            <w:shd w:val="clear" w:color="auto" w:fill="auto"/>
            <w:vAlign w:val="center"/>
          </w:tcPr>
          <w:p w14:paraId="53B5481E" w14:textId="77777777" w:rsidR="00145610" w:rsidRPr="0014304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3042">
              <w:rPr>
                <w:rFonts w:ascii="Arial" w:hAnsi="Arial" w:cs="Arial"/>
                <w:color w:val="000000"/>
                <w:sz w:val="14"/>
                <w:szCs w:val="14"/>
              </w:rPr>
              <w:t xml:space="preserve">             2.018.896 </w:t>
            </w:r>
          </w:p>
        </w:tc>
        <w:tc>
          <w:tcPr>
            <w:tcW w:w="1709" w:type="dxa"/>
            <w:tcBorders>
              <w:top w:val="nil"/>
              <w:left w:val="nil"/>
              <w:bottom w:val="single" w:sz="2" w:space="0" w:color="1F3864" w:themeColor="accent1" w:themeShade="80"/>
              <w:right w:val="nil"/>
            </w:tcBorders>
            <w:shd w:val="clear" w:color="auto" w:fill="auto"/>
            <w:vAlign w:val="center"/>
          </w:tcPr>
          <w:p w14:paraId="6C9C860E" w14:textId="77777777" w:rsidR="00145610" w:rsidRPr="0014304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 xml:space="preserve">          1.002.668 </w:t>
            </w:r>
          </w:p>
        </w:tc>
        <w:tc>
          <w:tcPr>
            <w:tcW w:w="1709" w:type="dxa"/>
            <w:tcBorders>
              <w:top w:val="nil"/>
              <w:left w:val="nil"/>
              <w:bottom w:val="single" w:sz="2" w:space="0" w:color="1F3864" w:themeColor="accent1" w:themeShade="80"/>
              <w:right w:val="nil"/>
            </w:tcBorders>
            <w:shd w:val="clear" w:color="auto" w:fill="auto"/>
            <w:vAlign w:val="center"/>
          </w:tcPr>
          <w:p w14:paraId="4BCFBB26" w14:textId="77777777" w:rsidR="00145610" w:rsidRPr="0014304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43042">
              <w:rPr>
                <w:rFonts w:ascii="Arial" w:hAnsi="Arial" w:cs="Arial"/>
                <w:color w:val="000000"/>
                <w:sz w:val="14"/>
                <w:szCs w:val="14"/>
              </w:rPr>
              <w:t xml:space="preserve">         1.934.158 </w:t>
            </w:r>
          </w:p>
        </w:tc>
      </w:tr>
    </w:tbl>
    <w:p w14:paraId="1BC38590" w14:textId="77777777" w:rsidR="00145610" w:rsidRDefault="00145610" w:rsidP="00145610">
      <w:pPr>
        <w:spacing w:after="0" w:line="240" w:lineRule="auto"/>
        <w:rPr>
          <w:rFonts w:ascii="Arial" w:eastAsia="Times New Roman" w:hAnsi="Arial" w:cs="Times New Roman"/>
          <w:b/>
          <w:color w:val="1F3864" w:themeColor="accent1" w:themeShade="80"/>
          <w:spacing w:val="-2"/>
          <w:sz w:val="18"/>
          <w:szCs w:val="20"/>
          <w:lang w:eastAsia="pt-BR"/>
        </w:rPr>
      </w:pPr>
    </w:p>
    <w:p w14:paraId="36E79917" w14:textId="69537164" w:rsidR="00145610" w:rsidRPr="009100CE" w:rsidRDefault="00145610" w:rsidP="00145610">
      <w:pPr>
        <w:pStyle w:val="05-Textonormal"/>
        <w:spacing w:line="240" w:lineRule="auto"/>
        <w:rPr>
          <w:rFonts w:cs="Arial"/>
        </w:rPr>
      </w:pPr>
      <w:r w:rsidRPr="009100CE">
        <w:rPr>
          <w:rFonts w:cs="Arial"/>
        </w:rPr>
        <w:t xml:space="preserve">A catástrofe no Rio Grande do Sul aumentou a sinistralidade da </w:t>
      </w:r>
      <w:proofErr w:type="spellStart"/>
      <w:r w:rsidRPr="009100CE">
        <w:rPr>
          <w:rFonts w:cs="Arial"/>
        </w:rPr>
        <w:t>Brasilseg</w:t>
      </w:r>
      <w:proofErr w:type="spellEnd"/>
      <w:r w:rsidRPr="009100CE">
        <w:rPr>
          <w:rFonts w:cs="Arial"/>
        </w:rPr>
        <w:t xml:space="preserve"> e Aliança do Brasil Seguros,</w:t>
      </w:r>
      <w:r>
        <w:rPr>
          <w:rFonts w:cs="Arial"/>
        </w:rPr>
        <w:t xml:space="preserve"> investidas da BB M</w:t>
      </w:r>
      <w:r w:rsidR="00EE31B6">
        <w:rPr>
          <w:rFonts w:cs="Arial"/>
        </w:rPr>
        <w:t>APFRE</w:t>
      </w:r>
      <w:r>
        <w:rPr>
          <w:rFonts w:cs="Arial"/>
        </w:rPr>
        <w:t xml:space="preserve"> Participações S.A.,</w:t>
      </w:r>
      <w:r w:rsidRPr="009100CE">
        <w:rPr>
          <w:rFonts w:cs="Arial"/>
        </w:rPr>
        <w:t xml:space="preserve"> impactando R$ 71 milhões em sinistros retidos (valor líquido de resseguro). Os produtos mais afetados foram </w:t>
      </w:r>
      <w:proofErr w:type="gramStart"/>
      <w:r w:rsidRPr="009100CE">
        <w:rPr>
          <w:rFonts w:cs="Arial"/>
        </w:rPr>
        <w:t>Agrícola</w:t>
      </w:r>
      <w:proofErr w:type="gramEnd"/>
      <w:r w:rsidRPr="009100CE">
        <w:rPr>
          <w:rFonts w:cs="Arial"/>
        </w:rPr>
        <w:t>, Habitacional e Penhor Rural. O impacto limitado da catástrofe pode ser atribuído ao elevado nível de proteção dos seguros rurais, sendo a carteira do produto Agrícola, o mais afetado, 80% ressegurada.</w:t>
      </w:r>
    </w:p>
    <w:p w14:paraId="6DE8CE89" w14:textId="77777777" w:rsidR="00145610" w:rsidRPr="00395079" w:rsidRDefault="00145610" w:rsidP="00145610">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395079">
        <w:rPr>
          <w:rFonts w:ascii="Arial" w:eastAsia="Times New Roman" w:hAnsi="Arial" w:cs="Times New Roman"/>
          <w:b/>
          <w:color w:val="1F3864" w:themeColor="accent1" w:themeShade="80"/>
          <w:spacing w:val="-2"/>
          <w:sz w:val="18"/>
          <w:szCs w:val="20"/>
          <w:lang w:eastAsia="pt-BR"/>
        </w:rPr>
        <w:lastRenderedPageBreak/>
        <w:t xml:space="preserve">Informações </w:t>
      </w:r>
      <w:r>
        <w:rPr>
          <w:rFonts w:ascii="Arial" w:eastAsia="Times New Roman" w:hAnsi="Arial" w:cs="Times New Roman"/>
          <w:b/>
          <w:color w:val="1F3864" w:themeColor="accent1" w:themeShade="80"/>
          <w:spacing w:val="-2"/>
          <w:sz w:val="18"/>
          <w:szCs w:val="20"/>
          <w:lang w:eastAsia="pt-BR"/>
        </w:rPr>
        <w:t>P</w:t>
      </w:r>
      <w:r w:rsidRPr="00395079">
        <w:rPr>
          <w:rFonts w:ascii="Arial" w:eastAsia="Times New Roman" w:hAnsi="Arial" w:cs="Times New Roman"/>
          <w:b/>
          <w:color w:val="1F3864" w:themeColor="accent1" w:themeShade="80"/>
          <w:spacing w:val="-2"/>
          <w:sz w:val="18"/>
          <w:szCs w:val="20"/>
          <w:lang w:eastAsia="pt-BR"/>
        </w:rPr>
        <w:t>atrimoniais</w:t>
      </w:r>
    </w:p>
    <w:p w14:paraId="17484D0A" w14:textId="77777777" w:rsidR="00145610" w:rsidRPr="008A603F" w:rsidRDefault="00145610" w:rsidP="00145610">
      <w:pPr>
        <w:spacing w:after="0" w:line="240" w:lineRule="auto"/>
        <w:jc w:val="right"/>
        <w:rPr>
          <w:rFonts w:ascii="Arial" w:hAnsi="Arial" w:cs="Arial"/>
          <w:b/>
          <w:sz w:val="14"/>
          <w:lang w:eastAsia="pt-BR"/>
        </w:rPr>
      </w:pPr>
      <w:r w:rsidRPr="008A603F">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145610" w:rsidRPr="008A603F" w14:paraId="7D2664CA"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BC0486E" w14:textId="77777777" w:rsidR="00145610" w:rsidRPr="008A603F" w:rsidRDefault="00145610" w:rsidP="00C4457E">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AA78EF6" w14:textId="77777777" w:rsidR="00145610" w:rsidRPr="008A603F"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A603F">
              <w:rPr>
                <w:rFonts w:ascii="Arial" w:hAnsi="Arial" w:cs="Arial"/>
                <w:sz w:val="14"/>
                <w:szCs w:val="14"/>
              </w:rPr>
              <w:t>3</w:t>
            </w:r>
            <w:r>
              <w:rPr>
                <w:rFonts w:ascii="Arial" w:hAnsi="Arial" w:cs="Arial"/>
                <w:sz w:val="14"/>
                <w:szCs w:val="14"/>
              </w:rPr>
              <w:t>0</w:t>
            </w:r>
            <w:r w:rsidRPr="008A603F">
              <w:rPr>
                <w:rFonts w:ascii="Arial" w:hAnsi="Arial" w:cs="Arial"/>
                <w:sz w:val="14"/>
                <w:szCs w:val="14"/>
              </w:rPr>
              <w:t>.</w:t>
            </w:r>
            <w:r>
              <w:rPr>
                <w:rFonts w:ascii="Arial" w:hAnsi="Arial" w:cs="Arial"/>
                <w:sz w:val="14"/>
                <w:szCs w:val="14"/>
              </w:rPr>
              <w:t>06</w:t>
            </w:r>
            <w:r w:rsidRPr="008A603F">
              <w:rPr>
                <w:rFonts w:ascii="Arial" w:hAnsi="Arial" w:cs="Arial"/>
                <w:sz w:val="14"/>
                <w:szCs w:val="14"/>
              </w:rPr>
              <w:t>.202</w:t>
            </w:r>
            <w:r>
              <w:rPr>
                <w:rFonts w:ascii="Arial" w:hAnsi="Arial" w:cs="Arial"/>
                <w:sz w:val="14"/>
                <w:szCs w:val="14"/>
              </w:rPr>
              <w:t>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9243587" w14:textId="77777777" w:rsidR="00145610" w:rsidRPr="008A603F"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8A603F">
              <w:rPr>
                <w:rFonts w:ascii="Arial" w:hAnsi="Arial" w:cs="Arial"/>
                <w:sz w:val="14"/>
                <w:szCs w:val="14"/>
              </w:rPr>
              <w:t>3</w:t>
            </w:r>
            <w:r>
              <w:rPr>
                <w:rFonts w:ascii="Arial" w:hAnsi="Arial" w:cs="Arial"/>
                <w:sz w:val="14"/>
                <w:szCs w:val="14"/>
              </w:rPr>
              <w:t>1</w:t>
            </w:r>
            <w:r w:rsidRPr="008A603F">
              <w:rPr>
                <w:rFonts w:ascii="Arial" w:hAnsi="Arial" w:cs="Arial"/>
                <w:sz w:val="14"/>
                <w:szCs w:val="14"/>
              </w:rPr>
              <w:t>.</w:t>
            </w:r>
            <w:r>
              <w:rPr>
                <w:rFonts w:ascii="Arial" w:hAnsi="Arial" w:cs="Arial"/>
                <w:sz w:val="14"/>
                <w:szCs w:val="14"/>
              </w:rPr>
              <w:t>12</w:t>
            </w:r>
            <w:r w:rsidRPr="008A603F">
              <w:rPr>
                <w:rFonts w:ascii="Arial" w:hAnsi="Arial" w:cs="Arial"/>
                <w:sz w:val="14"/>
                <w:szCs w:val="14"/>
              </w:rPr>
              <w:t>.2023</w:t>
            </w:r>
          </w:p>
        </w:tc>
      </w:tr>
      <w:tr w:rsidR="00145610" w:rsidRPr="00167802" w14:paraId="3254CEEF"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44F59730" w14:textId="77777777" w:rsidR="00145610" w:rsidRPr="003B13AF" w:rsidRDefault="00145610" w:rsidP="00C4457E">
            <w:pPr>
              <w:keepNext/>
              <w:keepLines/>
              <w:rPr>
                <w:rFonts w:ascii="Arial" w:hAnsi="Arial" w:cs="Arial"/>
                <w:color w:val="000000"/>
                <w:sz w:val="14"/>
                <w:szCs w:val="14"/>
              </w:rPr>
            </w:pPr>
            <w:r w:rsidRPr="003B13AF">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auto"/>
            <w:vAlign w:val="bottom"/>
          </w:tcPr>
          <w:p w14:paraId="1CB5E561" w14:textId="77777777" w:rsidR="00145610" w:rsidRPr="0087419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74192">
              <w:rPr>
                <w:rFonts w:ascii="Arial" w:hAnsi="Arial" w:cs="Arial"/>
                <w:b/>
                <w:bCs/>
                <w:color w:val="000000"/>
                <w:sz w:val="14"/>
                <w:szCs w:val="14"/>
              </w:rPr>
              <w:t>11.765</w:t>
            </w:r>
          </w:p>
        </w:tc>
        <w:tc>
          <w:tcPr>
            <w:tcW w:w="3260" w:type="dxa"/>
            <w:tcBorders>
              <w:top w:val="single" w:sz="2" w:space="0" w:color="1F3864" w:themeColor="accent1" w:themeShade="80"/>
              <w:left w:val="nil"/>
              <w:bottom w:val="nil"/>
              <w:right w:val="nil"/>
            </w:tcBorders>
            <w:shd w:val="clear" w:color="auto" w:fill="auto"/>
            <w:vAlign w:val="center"/>
          </w:tcPr>
          <w:p w14:paraId="092D8505" w14:textId="77777777" w:rsidR="00145610" w:rsidRPr="0087419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74192">
              <w:rPr>
                <w:rFonts w:ascii="Arial" w:hAnsi="Arial" w:cs="Arial"/>
                <w:b/>
                <w:bCs/>
                <w:color w:val="000000"/>
                <w:sz w:val="14"/>
                <w:szCs w:val="14"/>
              </w:rPr>
              <w:t>11.864</w:t>
            </w:r>
          </w:p>
        </w:tc>
      </w:tr>
      <w:tr w:rsidR="00145610" w:rsidRPr="008A603F" w14:paraId="369D1332"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A93708D" w14:textId="77777777" w:rsidR="00145610" w:rsidRPr="00D010AD" w:rsidRDefault="00145610" w:rsidP="00C4457E">
            <w:pPr>
              <w:keepNext/>
              <w:keepLines/>
              <w:ind w:left="113"/>
              <w:rPr>
                <w:rFonts w:ascii="Arial" w:hAnsi="Arial" w:cs="Arial"/>
                <w:b w:val="0"/>
                <w:bCs w:val="0"/>
                <w:color w:val="000000"/>
                <w:sz w:val="14"/>
                <w:szCs w:val="14"/>
              </w:rPr>
            </w:pPr>
            <w:r w:rsidRPr="00D010AD">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bottom"/>
          </w:tcPr>
          <w:p w14:paraId="0551C73D" w14:textId="77777777" w:rsidR="00145610" w:rsidRPr="0087419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74192">
              <w:rPr>
                <w:rFonts w:ascii="Arial" w:hAnsi="Arial" w:cs="Arial"/>
                <w:color w:val="000000"/>
                <w:sz w:val="14"/>
                <w:szCs w:val="14"/>
              </w:rPr>
              <w:t>413</w:t>
            </w:r>
          </w:p>
        </w:tc>
        <w:tc>
          <w:tcPr>
            <w:tcW w:w="3260" w:type="dxa"/>
            <w:tcBorders>
              <w:top w:val="nil"/>
              <w:left w:val="nil"/>
              <w:bottom w:val="nil"/>
              <w:right w:val="nil"/>
            </w:tcBorders>
            <w:shd w:val="clear" w:color="auto" w:fill="auto"/>
            <w:vAlign w:val="center"/>
          </w:tcPr>
          <w:p w14:paraId="2D5525EF" w14:textId="77777777" w:rsidR="00145610" w:rsidRPr="0016780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D1A4B">
              <w:rPr>
                <w:rFonts w:ascii="Arial" w:hAnsi="Arial" w:cs="Arial"/>
                <w:color w:val="000000"/>
                <w:sz w:val="14"/>
                <w:szCs w:val="14"/>
              </w:rPr>
              <w:t>18</w:t>
            </w:r>
          </w:p>
        </w:tc>
      </w:tr>
      <w:tr w:rsidR="00145610" w:rsidRPr="008A603F" w14:paraId="39FA39DE"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2F6490B" w14:textId="77777777" w:rsidR="00145610" w:rsidRPr="008A603F" w:rsidRDefault="00145610" w:rsidP="00C4457E">
            <w:pPr>
              <w:keepNext/>
              <w:keepLines/>
              <w:ind w:left="113"/>
              <w:rPr>
                <w:rFonts w:ascii="Arial" w:hAnsi="Arial" w:cs="Arial"/>
                <w:b w:val="0"/>
                <w:bCs w:val="0"/>
                <w:color w:val="000000"/>
                <w:sz w:val="14"/>
                <w:szCs w:val="14"/>
              </w:rPr>
            </w:pPr>
            <w:r w:rsidRPr="008A603F">
              <w:rPr>
                <w:rFonts w:ascii="Arial" w:hAnsi="Arial" w:cs="Arial"/>
                <w:b w:val="0"/>
                <w:bCs w:val="0"/>
                <w:color w:val="000000"/>
                <w:sz w:val="14"/>
                <w:szCs w:val="14"/>
              </w:rPr>
              <w:t>Contas a receber</w:t>
            </w:r>
          </w:p>
        </w:tc>
        <w:tc>
          <w:tcPr>
            <w:tcW w:w="3260" w:type="dxa"/>
            <w:tcBorders>
              <w:top w:val="nil"/>
              <w:left w:val="nil"/>
              <w:bottom w:val="nil"/>
              <w:right w:val="nil"/>
            </w:tcBorders>
            <w:shd w:val="clear" w:color="auto" w:fill="auto"/>
            <w:vAlign w:val="bottom"/>
          </w:tcPr>
          <w:p w14:paraId="7D5D09B4" w14:textId="77777777" w:rsidR="00145610" w:rsidRPr="0087419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74192">
              <w:rPr>
                <w:rFonts w:ascii="Arial" w:hAnsi="Arial" w:cs="Arial"/>
                <w:color w:val="000000"/>
                <w:sz w:val="14"/>
                <w:szCs w:val="14"/>
              </w:rPr>
              <w:t>413</w:t>
            </w:r>
          </w:p>
        </w:tc>
        <w:tc>
          <w:tcPr>
            <w:tcW w:w="3260" w:type="dxa"/>
            <w:tcBorders>
              <w:top w:val="nil"/>
              <w:left w:val="nil"/>
              <w:bottom w:val="nil"/>
              <w:right w:val="nil"/>
            </w:tcBorders>
            <w:shd w:val="clear" w:color="auto" w:fill="auto"/>
            <w:vAlign w:val="center"/>
          </w:tcPr>
          <w:p w14:paraId="754A2F01" w14:textId="77777777" w:rsidR="00145610" w:rsidRPr="00DD1A4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D1A4B">
              <w:rPr>
                <w:rFonts w:ascii="Arial" w:hAnsi="Arial" w:cs="Arial"/>
                <w:color w:val="000000"/>
                <w:sz w:val="14"/>
                <w:szCs w:val="14"/>
              </w:rPr>
              <w:t>438</w:t>
            </w:r>
          </w:p>
        </w:tc>
      </w:tr>
      <w:tr w:rsidR="00145610" w:rsidRPr="008A603F" w14:paraId="533652C1"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F8AC0E8" w14:textId="77777777" w:rsidR="00145610" w:rsidRPr="008A603F" w:rsidRDefault="00145610" w:rsidP="00C4457E">
            <w:pPr>
              <w:keepNext/>
              <w:keepLines/>
              <w:ind w:left="113"/>
              <w:rPr>
                <w:rFonts w:ascii="Arial" w:hAnsi="Arial" w:cs="Arial"/>
                <w:b w:val="0"/>
                <w:bCs w:val="0"/>
                <w:color w:val="000000"/>
                <w:sz w:val="14"/>
                <w:szCs w:val="14"/>
                <w:highlight w:val="yellow"/>
              </w:rPr>
            </w:pPr>
            <w:r w:rsidRPr="008A603F">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bottom"/>
          </w:tcPr>
          <w:p w14:paraId="19175428" w14:textId="77777777" w:rsidR="00145610" w:rsidRPr="0087419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74192">
              <w:rPr>
                <w:rFonts w:ascii="Arial" w:hAnsi="Arial" w:cs="Arial"/>
                <w:color w:val="000000"/>
                <w:sz w:val="14"/>
                <w:szCs w:val="14"/>
              </w:rPr>
              <w:t>9.596</w:t>
            </w:r>
          </w:p>
        </w:tc>
        <w:tc>
          <w:tcPr>
            <w:tcW w:w="3260" w:type="dxa"/>
            <w:tcBorders>
              <w:top w:val="nil"/>
              <w:left w:val="nil"/>
              <w:bottom w:val="nil"/>
              <w:right w:val="nil"/>
            </w:tcBorders>
            <w:shd w:val="clear" w:color="auto" w:fill="auto"/>
            <w:vAlign w:val="center"/>
          </w:tcPr>
          <w:p w14:paraId="2F044E23" w14:textId="77777777" w:rsidR="00145610" w:rsidRPr="0016780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D1A4B">
              <w:rPr>
                <w:rFonts w:ascii="Arial" w:hAnsi="Arial" w:cs="Arial"/>
                <w:color w:val="000000"/>
                <w:sz w:val="14"/>
                <w:szCs w:val="14"/>
              </w:rPr>
              <w:t>9.906</w:t>
            </w:r>
          </w:p>
        </w:tc>
      </w:tr>
      <w:tr w:rsidR="00145610" w:rsidRPr="008A603F" w14:paraId="43E794BB"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6119F3C" w14:textId="77777777" w:rsidR="00145610" w:rsidRPr="008A603F" w:rsidRDefault="00145610" w:rsidP="00C4457E">
            <w:pPr>
              <w:keepNext/>
              <w:keepLines/>
              <w:ind w:left="113"/>
              <w:rPr>
                <w:rFonts w:ascii="Arial" w:hAnsi="Arial" w:cs="Arial"/>
                <w:b w:val="0"/>
                <w:bCs w:val="0"/>
                <w:color w:val="000000"/>
                <w:sz w:val="14"/>
                <w:szCs w:val="14"/>
                <w:highlight w:val="yellow"/>
              </w:rPr>
            </w:pPr>
            <w:r w:rsidRPr="008A603F">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bottom"/>
          </w:tcPr>
          <w:p w14:paraId="4D16BAEE" w14:textId="77777777" w:rsidR="00145610" w:rsidRPr="0087419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74192">
              <w:rPr>
                <w:rFonts w:ascii="Arial" w:hAnsi="Arial" w:cs="Arial"/>
                <w:color w:val="000000"/>
                <w:sz w:val="14"/>
                <w:szCs w:val="14"/>
              </w:rPr>
              <w:t>968</w:t>
            </w:r>
          </w:p>
        </w:tc>
        <w:tc>
          <w:tcPr>
            <w:tcW w:w="3260" w:type="dxa"/>
            <w:tcBorders>
              <w:top w:val="nil"/>
              <w:left w:val="nil"/>
              <w:bottom w:val="nil"/>
              <w:right w:val="nil"/>
            </w:tcBorders>
            <w:shd w:val="clear" w:color="auto" w:fill="auto"/>
            <w:vAlign w:val="center"/>
          </w:tcPr>
          <w:p w14:paraId="7C0E1925" w14:textId="77777777" w:rsidR="00145610" w:rsidRPr="0016780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D1A4B">
              <w:rPr>
                <w:rFonts w:ascii="Arial" w:hAnsi="Arial" w:cs="Arial"/>
                <w:color w:val="000000"/>
                <w:sz w:val="14"/>
                <w:szCs w:val="14"/>
              </w:rPr>
              <w:t>1.361</w:t>
            </w:r>
          </w:p>
        </w:tc>
      </w:tr>
      <w:tr w:rsidR="00145610" w:rsidRPr="008A603F" w14:paraId="034B14BD"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641A02E" w14:textId="77777777" w:rsidR="00145610" w:rsidRPr="008A603F" w:rsidRDefault="00145610" w:rsidP="00C4457E">
            <w:pPr>
              <w:keepNext/>
              <w:keepLines/>
              <w:ind w:left="113"/>
              <w:rPr>
                <w:rFonts w:ascii="Arial" w:hAnsi="Arial" w:cs="Arial"/>
                <w:b w:val="0"/>
                <w:bCs w:val="0"/>
                <w:color w:val="000000"/>
                <w:sz w:val="14"/>
                <w:szCs w:val="14"/>
                <w:highlight w:val="yellow"/>
              </w:rPr>
            </w:pPr>
            <w:r w:rsidRPr="008A603F">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bottom"/>
          </w:tcPr>
          <w:p w14:paraId="3EAABACF" w14:textId="77777777" w:rsidR="00145610" w:rsidRPr="0087419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74192">
              <w:rPr>
                <w:rFonts w:ascii="Arial" w:hAnsi="Arial" w:cs="Arial"/>
                <w:color w:val="000000"/>
                <w:sz w:val="14"/>
                <w:szCs w:val="14"/>
              </w:rPr>
              <w:t>37</w:t>
            </w:r>
            <w:r>
              <w:rPr>
                <w:rFonts w:ascii="Arial" w:hAnsi="Arial" w:cs="Arial"/>
                <w:color w:val="000000"/>
                <w:sz w:val="14"/>
                <w:szCs w:val="14"/>
              </w:rPr>
              <w:t>5</w:t>
            </w:r>
          </w:p>
        </w:tc>
        <w:tc>
          <w:tcPr>
            <w:tcW w:w="3260" w:type="dxa"/>
            <w:tcBorders>
              <w:top w:val="nil"/>
              <w:left w:val="nil"/>
              <w:bottom w:val="nil"/>
              <w:right w:val="nil"/>
            </w:tcBorders>
            <w:shd w:val="clear" w:color="auto" w:fill="auto"/>
            <w:vAlign w:val="center"/>
          </w:tcPr>
          <w:p w14:paraId="36CD7695" w14:textId="77777777" w:rsidR="00145610" w:rsidRPr="0016780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D1A4B">
              <w:rPr>
                <w:rFonts w:ascii="Arial" w:hAnsi="Arial" w:cs="Arial"/>
                <w:color w:val="000000"/>
                <w:sz w:val="14"/>
                <w:szCs w:val="14"/>
              </w:rPr>
              <w:t>141</w:t>
            </w:r>
          </w:p>
        </w:tc>
      </w:tr>
      <w:tr w:rsidR="00145610" w:rsidRPr="00874192" w14:paraId="4861A29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2674BA2" w14:textId="77777777" w:rsidR="00145610" w:rsidRPr="003B13AF" w:rsidRDefault="00145610" w:rsidP="00C4457E">
            <w:pPr>
              <w:keepNext/>
              <w:keepLines/>
              <w:rPr>
                <w:rFonts w:ascii="Arial" w:hAnsi="Arial" w:cs="Arial"/>
                <w:color w:val="000000"/>
                <w:sz w:val="14"/>
                <w:szCs w:val="14"/>
                <w:highlight w:val="yellow"/>
              </w:rPr>
            </w:pPr>
            <w:r w:rsidRPr="003B13AF">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bottom"/>
          </w:tcPr>
          <w:p w14:paraId="7FCD6FCD" w14:textId="77777777" w:rsidR="00145610" w:rsidRPr="0087419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74192">
              <w:rPr>
                <w:rFonts w:ascii="Arial" w:hAnsi="Arial" w:cs="Arial"/>
                <w:b/>
                <w:bCs/>
                <w:color w:val="000000"/>
                <w:sz w:val="14"/>
                <w:szCs w:val="14"/>
              </w:rPr>
              <w:t>3.547.518</w:t>
            </w:r>
          </w:p>
        </w:tc>
        <w:tc>
          <w:tcPr>
            <w:tcW w:w="3260" w:type="dxa"/>
            <w:tcBorders>
              <w:top w:val="nil"/>
              <w:left w:val="nil"/>
              <w:bottom w:val="nil"/>
              <w:right w:val="nil"/>
            </w:tcBorders>
            <w:shd w:val="clear" w:color="auto" w:fill="auto"/>
            <w:vAlign w:val="center"/>
          </w:tcPr>
          <w:p w14:paraId="0746F640" w14:textId="77777777" w:rsidR="00145610" w:rsidRPr="0087419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74192">
              <w:rPr>
                <w:rFonts w:ascii="Arial" w:hAnsi="Arial" w:cs="Arial"/>
                <w:b/>
                <w:bCs/>
                <w:color w:val="000000"/>
                <w:sz w:val="14"/>
                <w:szCs w:val="14"/>
              </w:rPr>
              <w:t>3.347.092</w:t>
            </w:r>
          </w:p>
        </w:tc>
      </w:tr>
      <w:tr w:rsidR="00145610" w:rsidRPr="008A603F" w14:paraId="47ACE871"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4A703D8" w14:textId="77777777" w:rsidR="00145610" w:rsidRPr="00D010AD" w:rsidRDefault="00145610" w:rsidP="00C4457E">
            <w:pPr>
              <w:keepNext/>
              <w:keepLines/>
              <w:ind w:left="113"/>
              <w:rPr>
                <w:rFonts w:ascii="Arial" w:hAnsi="Arial" w:cs="Arial"/>
                <w:b w:val="0"/>
                <w:bCs w:val="0"/>
                <w:color w:val="000000"/>
                <w:sz w:val="14"/>
                <w:szCs w:val="14"/>
              </w:rPr>
            </w:pPr>
            <w:r w:rsidRPr="00D010AD">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764B6DE0" w14:textId="77777777" w:rsidR="00145610" w:rsidRPr="0087419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74192">
              <w:rPr>
                <w:rFonts w:ascii="Arial" w:hAnsi="Arial" w:cs="Arial"/>
                <w:color w:val="000000"/>
                <w:sz w:val="14"/>
                <w:szCs w:val="14"/>
              </w:rPr>
              <w:t>281</w:t>
            </w:r>
          </w:p>
        </w:tc>
        <w:tc>
          <w:tcPr>
            <w:tcW w:w="3260" w:type="dxa"/>
            <w:tcBorders>
              <w:top w:val="nil"/>
              <w:left w:val="nil"/>
              <w:bottom w:val="nil"/>
              <w:right w:val="nil"/>
            </w:tcBorders>
            <w:shd w:val="clear" w:color="auto" w:fill="auto"/>
            <w:vAlign w:val="center"/>
          </w:tcPr>
          <w:p w14:paraId="46C3269B" w14:textId="77777777" w:rsidR="00145610" w:rsidRPr="0016780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D1A4B">
              <w:rPr>
                <w:rFonts w:ascii="Arial" w:hAnsi="Arial" w:cs="Arial"/>
                <w:color w:val="000000"/>
                <w:sz w:val="14"/>
                <w:szCs w:val="14"/>
              </w:rPr>
              <w:t>28</w:t>
            </w:r>
            <w:r>
              <w:rPr>
                <w:rFonts w:ascii="Arial" w:hAnsi="Arial" w:cs="Arial"/>
                <w:color w:val="000000"/>
                <w:sz w:val="14"/>
                <w:szCs w:val="14"/>
              </w:rPr>
              <w:t>2</w:t>
            </w:r>
          </w:p>
        </w:tc>
      </w:tr>
      <w:tr w:rsidR="00145610" w:rsidRPr="008A603F" w14:paraId="47FCE4B7"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F5E129D" w14:textId="77777777" w:rsidR="00145610" w:rsidRPr="008A603F" w:rsidRDefault="00145610" w:rsidP="00C4457E">
            <w:pPr>
              <w:keepNext/>
              <w:keepLines/>
              <w:ind w:left="113"/>
              <w:rPr>
                <w:rFonts w:ascii="Arial" w:hAnsi="Arial" w:cs="Arial"/>
                <w:b w:val="0"/>
                <w:bCs w:val="0"/>
                <w:color w:val="000000"/>
                <w:sz w:val="14"/>
                <w:szCs w:val="14"/>
              </w:rPr>
            </w:pPr>
            <w:r w:rsidRPr="008A603F">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center"/>
          </w:tcPr>
          <w:p w14:paraId="66FCE986" w14:textId="77777777" w:rsidR="00145610" w:rsidRPr="0087419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74192">
              <w:rPr>
                <w:rFonts w:ascii="Arial" w:hAnsi="Arial" w:cs="Arial"/>
                <w:color w:val="000000"/>
                <w:sz w:val="14"/>
                <w:szCs w:val="14"/>
              </w:rPr>
              <w:t>3.547.237</w:t>
            </w:r>
          </w:p>
        </w:tc>
        <w:tc>
          <w:tcPr>
            <w:tcW w:w="3260" w:type="dxa"/>
            <w:tcBorders>
              <w:top w:val="nil"/>
              <w:left w:val="nil"/>
              <w:bottom w:val="nil"/>
              <w:right w:val="nil"/>
            </w:tcBorders>
            <w:shd w:val="clear" w:color="auto" w:fill="auto"/>
            <w:vAlign w:val="center"/>
          </w:tcPr>
          <w:p w14:paraId="0F97A761" w14:textId="77777777" w:rsidR="00145610" w:rsidRPr="0016780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67802">
              <w:rPr>
                <w:rFonts w:ascii="Arial" w:hAnsi="Arial" w:cs="Arial"/>
                <w:color w:val="000000"/>
                <w:sz w:val="14"/>
                <w:szCs w:val="14"/>
              </w:rPr>
              <w:t>3.346.810</w:t>
            </w:r>
          </w:p>
        </w:tc>
      </w:tr>
      <w:tr w:rsidR="00145610" w:rsidRPr="003B13AF" w14:paraId="18467558"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BDF2E53" w14:textId="77777777" w:rsidR="00145610" w:rsidRPr="003B13AF" w:rsidRDefault="00145610" w:rsidP="00C4457E">
            <w:pPr>
              <w:keepNext/>
              <w:keepLines/>
              <w:rPr>
                <w:rFonts w:ascii="Arial" w:hAnsi="Arial" w:cs="Arial"/>
                <w:color w:val="000000"/>
                <w:sz w:val="14"/>
                <w:szCs w:val="14"/>
                <w:highlight w:val="yellow"/>
              </w:rPr>
            </w:pPr>
            <w:r w:rsidRPr="003B13AF">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4C010AEE" w14:textId="77777777" w:rsidR="00145610" w:rsidRPr="0087419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74192">
              <w:rPr>
                <w:rFonts w:ascii="Arial" w:hAnsi="Arial" w:cs="Arial"/>
                <w:b/>
                <w:bCs/>
                <w:color w:val="000000"/>
                <w:sz w:val="14"/>
                <w:szCs w:val="14"/>
              </w:rPr>
              <w:t>3.559.283</w:t>
            </w:r>
          </w:p>
        </w:tc>
        <w:tc>
          <w:tcPr>
            <w:tcW w:w="3260" w:type="dxa"/>
            <w:tcBorders>
              <w:top w:val="nil"/>
              <w:left w:val="nil"/>
              <w:bottom w:val="nil"/>
              <w:right w:val="nil"/>
            </w:tcBorders>
            <w:shd w:val="clear" w:color="auto" w:fill="auto"/>
            <w:vAlign w:val="center"/>
          </w:tcPr>
          <w:p w14:paraId="5F0D3210" w14:textId="77777777" w:rsidR="00145610" w:rsidRPr="0016780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67802">
              <w:rPr>
                <w:rFonts w:ascii="Arial" w:hAnsi="Arial" w:cs="Arial"/>
                <w:b/>
                <w:bCs/>
                <w:color w:val="000000"/>
                <w:sz w:val="14"/>
                <w:szCs w:val="14"/>
              </w:rPr>
              <w:t>3.358.956</w:t>
            </w:r>
          </w:p>
        </w:tc>
      </w:tr>
      <w:tr w:rsidR="00145610" w:rsidRPr="008A603F" w14:paraId="00B5FE9B"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210692A" w14:textId="77777777" w:rsidR="00145610" w:rsidRPr="008A603F" w:rsidRDefault="00145610" w:rsidP="00C4457E">
            <w:pPr>
              <w:keepNext/>
              <w:keepLines/>
              <w:rPr>
                <w:rFonts w:ascii="Arial" w:hAnsi="Arial" w:cs="Arial"/>
                <w:b w:val="0"/>
                <w:bCs w:val="0"/>
                <w:color w:val="000000"/>
                <w:sz w:val="14"/>
                <w:szCs w:val="14"/>
                <w:highlight w:val="yellow"/>
              </w:rPr>
            </w:pPr>
          </w:p>
        </w:tc>
        <w:tc>
          <w:tcPr>
            <w:tcW w:w="3260" w:type="dxa"/>
            <w:tcBorders>
              <w:top w:val="nil"/>
              <w:left w:val="nil"/>
              <w:bottom w:val="nil"/>
              <w:right w:val="nil"/>
            </w:tcBorders>
            <w:shd w:val="clear" w:color="auto" w:fill="auto"/>
            <w:vAlign w:val="center"/>
          </w:tcPr>
          <w:p w14:paraId="2A9F52F1" w14:textId="77777777" w:rsidR="00145610" w:rsidRPr="0087419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3D3DA37E" w14:textId="77777777" w:rsidR="00145610" w:rsidRPr="0016780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145610" w:rsidRPr="00500AE6" w14:paraId="69DAF320"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0F52E03" w14:textId="77777777" w:rsidR="00145610" w:rsidRPr="00500AE6" w:rsidRDefault="00145610" w:rsidP="00C4457E">
            <w:pPr>
              <w:keepNext/>
              <w:keepLines/>
              <w:rPr>
                <w:rFonts w:ascii="Arial" w:hAnsi="Arial" w:cs="Arial"/>
                <w:color w:val="000000"/>
                <w:sz w:val="14"/>
                <w:szCs w:val="14"/>
                <w:highlight w:val="yellow"/>
              </w:rPr>
            </w:pPr>
            <w:r w:rsidRPr="00500AE6">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38F321A7" w14:textId="77777777" w:rsidR="00145610" w:rsidRPr="0087419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74192">
              <w:rPr>
                <w:rFonts w:ascii="Arial" w:hAnsi="Arial" w:cs="Arial"/>
                <w:b/>
                <w:bCs/>
                <w:color w:val="000000"/>
                <w:sz w:val="14"/>
                <w:szCs w:val="14"/>
              </w:rPr>
              <w:t>147</w:t>
            </w:r>
          </w:p>
        </w:tc>
        <w:tc>
          <w:tcPr>
            <w:tcW w:w="3260" w:type="dxa"/>
            <w:tcBorders>
              <w:top w:val="nil"/>
              <w:left w:val="nil"/>
              <w:bottom w:val="nil"/>
              <w:right w:val="nil"/>
            </w:tcBorders>
            <w:shd w:val="clear" w:color="auto" w:fill="auto"/>
            <w:vAlign w:val="center"/>
          </w:tcPr>
          <w:p w14:paraId="625ECC92" w14:textId="77777777" w:rsidR="00145610" w:rsidRPr="0016780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67802">
              <w:rPr>
                <w:rFonts w:ascii="Arial" w:hAnsi="Arial" w:cs="Arial"/>
                <w:b/>
                <w:bCs/>
                <w:color w:val="000000"/>
                <w:sz w:val="14"/>
                <w:szCs w:val="14"/>
              </w:rPr>
              <w:t>171</w:t>
            </w:r>
          </w:p>
        </w:tc>
      </w:tr>
      <w:tr w:rsidR="00145610" w:rsidRPr="008A603F" w14:paraId="3FEF6D80"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FADF6A8" w14:textId="77777777" w:rsidR="00145610" w:rsidRPr="008A603F" w:rsidRDefault="00145610" w:rsidP="00C4457E">
            <w:pPr>
              <w:keepNext/>
              <w:keepLines/>
              <w:ind w:left="113"/>
              <w:rPr>
                <w:rFonts w:ascii="Arial" w:hAnsi="Arial" w:cs="Arial"/>
                <w:b w:val="0"/>
                <w:bCs w:val="0"/>
                <w:color w:val="000000"/>
                <w:sz w:val="14"/>
                <w:szCs w:val="14"/>
              </w:rPr>
            </w:pPr>
            <w:r w:rsidRPr="008A603F">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1FDC5151" w14:textId="77777777" w:rsidR="00145610" w:rsidRPr="0087419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74192">
              <w:rPr>
                <w:rFonts w:ascii="Arial" w:hAnsi="Arial" w:cs="Arial"/>
                <w:color w:val="000000"/>
                <w:sz w:val="14"/>
                <w:szCs w:val="14"/>
              </w:rPr>
              <w:t>6</w:t>
            </w:r>
          </w:p>
        </w:tc>
        <w:tc>
          <w:tcPr>
            <w:tcW w:w="3260" w:type="dxa"/>
            <w:tcBorders>
              <w:top w:val="nil"/>
              <w:left w:val="nil"/>
              <w:bottom w:val="nil"/>
              <w:right w:val="nil"/>
            </w:tcBorders>
            <w:shd w:val="clear" w:color="auto" w:fill="auto"/>
            <w:vAlign w:val="center"/>
          </w:tcPr>
          <w:p w14:paraId="62285270" w14:textId="77777777" w:rsidR="00145610" w:rsidRPr="0016780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D1A4B">
              <w:rPr>
                <w:rFonts w:ascii="Arial" w:hAnsi="Arial" w:cs="Arial"/>
                <w:color w:val="000000"/>
                <w:sz w:val="14"/>
                <w:szCs w:val="14"/>
              </w:rPr>
              <w:t>4</w:t>
            </w:r>
          </w:p>
        </w:tc>
      </w:tr>
      <w:tr w:rsidR="00145610" w:rsidRPr="008A603F" w14:paraId="7A0129B5"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F48A708" w14:textId="77777777" w:rsidR="00145610" w:rsidRPr="008A603F" w:rsidRDefault="00145610" w:rsidP="00C4457E">
            <w:pPr>
              <w:keepNext/>
              <w:keepLines/>
              <w:ind w:left="113"/>
              <w:rPr>
                <w:rFonts w:ascii="Arial" w:hAnsi="Arial" w:cs="Arial"/>
                <w:b w:val="0"/>
                <w:bCs w:val="0"/>
                <w:color w:val="000000"/>
                <w:sz w:val="14"/>
                <w:szCs w:val="14"/>
              </w:rPr>
            </w:pPr>
            <w:r w:rsidRPr="008A603F">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auto"/>
            <w:vAlign w:val="center"/>
          </w:tcPr>
          <w:p w14:paraId="013CCE74" w14:textId="77777777" w:rsidR="00145610" w:rsidRPr="0087419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74192">
              <w:rPr>
                <w:rFonts w:ascii="Arial" w:hAnsi="Arial" w:cs="Arial"/>
                <w:color w:val="000000"/>
                <w:sz w:val="14"/>
                <w:szCs w:val="14"/>
              </w:rPr>
              <w:t>141</w:t>
            </w:r>
          </w:p>
        </w:tc>
        <w:tc>
          <w:tcPr>
            <w:tcW w:w="3260" w:type="dxa"/>
            <w:tcBorders>
              <w:top w:val="nil"/>
              <w:left w:val="nil"/>
              <w:bottom w:val="nil"/>
              <w:right w:val="nil"/>
            </w:tcBorders>
            <w:shd w:val="clear" w:color="auto" w:fill="auto"/>
            <w:vAlign w:val="center"/>
          </w:tcPr>
          <w:p w14:paraId="14C8E4E0" w14:textId="77777777" w:rsidR="00145610" w:rsidRPr="0016780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D1A4B">
              <w:rPr>
                <w:rFonts w:ascii="Arial" w:hAnsi="Arial" w:cs="Arial"/>
                <w:color w:val="000000"/>
                <w:sz w:val="14"/>
                <w:szCs w:val="14"/>
              </w:rPr>
              <w:t>167</w:t>
            </w:r>
          </w:p>
        </w:tc>
      </w:tr>
      <w:tr w:rsidR="00145610" w:rsidRPr="00500AE6" w14:paraId="57824EA8"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9AA0346" w14:textId="77777777" w:rsidR="00145610" w:rsidRPr="00500AE6" w:rsidRDefault="00145610" w:rsidP="00C4457E">
            <w:pPr>
              <w:keepNext/>
              <w:keepLines/>
              <w:spacing w:before="40" w:after="40"/>
              <w:rPr>
                <w:rFonts w:ascii="Arial" w:hAnsi="Arial" w:cs="Arial"/>
                <w:sz w:val="14"/>
                <w:szCs w:val="14"/>
                <w:highlight w:val="yellow"/>
              </w:rPr>
            </w:pPr>
            <w:r w:rsidRPr="00500AE6">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bottom"/>
          </w:tcPr>
          <w:p w14:paraId="2A4C4FB3" w14:textId="77777777" w:rsidR="00145610" w:rsidRPr="0087419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74192">
              <w:rPr>
                <w:rFonts w:ascii="Arial" w:hAnsi="Arial" w:cs="Arial"/>
                <w:color w:val="000000"/>
                <w:sz w:val="14"/>
                <w:szCs w:val="14"/>
              </w:rPr>
              <w:t>3.559.136</w:t>
            </w:r>
          </w:p>
        </w:tc>
        <w:tc>
          <w:tcPr>
            <w:tcW w:w="3260" w:type="dxa"/>
            <w:tcBorders>
              <w:top w:val="nil"/>
              <w:left w:val="nil"/>
              <w:bottom w:val="nil"/>
              <w:right w:val="nil"/>
            </w:tcBorders>
            <w:shd w:val="clear" w:color="auto" w:fill="auto"/>
            <w:vAlign w:val="center"/>
          </w:tcPr>
          <w:p w14:paraId="4C9A5381" w14:textId="77777777" w:rsidR="00145610" w:rsidRPr="0016780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67802">
              <w:rPr>
                <w:rFonts w:ascii="Arial" w:hAnsi="Arial" w:cs="Arial"/>
                <w:b/>
                <w:bCs/>
                <w:color w:val="000000"/>
                <w:sz w:val="14"/>
                <w:szCs w:val="14"/>
              </w:rPr>
              <w:t>3.358.785</w:t>
            </w:r>
          </w:p>
        </w:tc>
      </w:tr>
      <w:tr w:rsidR="00145610" w:rsidRPr="008A603F" w14:paraId="03A89DF8"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D107838" w14:textId="77777777" w:rsidR="00145610" w:rsidRPr="008A603F" w:rsidRDefault="00145610" w:rsidP="00C4457E">
            <w:pPr>
              <w:keepNext/>
              <w:keepLines/>
              <w:ind w:left="113"/>
              <w:rPr>
                <w:rFonts w:ascii="Arial" w:hAnsi="Arial" w:cs="Arial"/>
                <w:b w:val="0"/>
                <w:bCs w:val="0"/>
                <w:color w:val="000000"/>
                <w:sz w:val="14"/>
                <w:szCs w:val="14"/>
              </w:rPr>
            </w:pPr>
            <w:r w:rsidRPr="008A603F">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bottom"/>
          </w:tcPr>
          <w:p w14:paraId="3BE0D97B" w14:textId="77777777" w:rsidR="00145610" w:rsidRPr="0087419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74192">
              <w:rPr>
                <w:rFonts w:ascii="Arial" w:hAnsi="Arial" w:cs="Arial"/>
                <w:color w:val="000000"/>
                <w:sz w:val="14"/>
                <w:szCs w:val="14"/>
              </w:rPr>
              <w:t>1.763.817</w:t>
            </w:r>
          </w:p>
        </w:tc>
        <w:tc>
          <w:tcPr>
            <w:tcW w:w="3260" w:type="dxa"/>
            <w:tcBorders>
              <w:top w:val="nil"/>
              <w:left w:val="nil"/>
              <w:bottom w:val="nil"/>
              <w:right w:val="nil"/>
            </w:tcBorders>
            <w:shd w:val="clear" w:color="auto" w:fill="auto"/>
            <w:vAlign w:val="center"/>
          </w:tcPr>
          <w:p w14:paraId="3C04150E" w14:textId="77777777" w:rsidR="00145610" w:rsidRPr="0016780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D1A4B">
              <w:rPr>
                <w:rFonts w:ascii="Arial" w:hAnsi="Arial" w:cs="Arial"/>
                <w:color w:val="000000"/>
                <w:sz w:val="14"/>
                <w:szCs w:val="14"/>
              </w:rPr>
              <w:t>3.374.202</w:t>
            </w:r>
          </w:p>
        </w:tc>
      </w:tr>
      <w:tr w:rsidR="00145610" w:rsidRPr="008A603F" w14:paraId="14CD098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6C0EB70" w14:textId="77777777" w:rsidR="00145610" w:rsidRPr="008A603F" w:rsidRDefault="00145610" w:rsidP="00C4457E">
            <w:pPr>
              <w:keepNext/>
              <w:keepLines/>
              <w:ind w:left="113"/>
              <w:rPr>
                <w:rFonts w:ascii="Arial" w:hAnsi="Arial" w:cs="Arial"/>
                <w:b w:val="0"/>
                <w:bCs w:val="0"/>
                <w:color w:val="000000"/>
                <w:sz w:val="14"/>
                <w:szCs w:val="14"/>
              </w:rPr>
            </w:pPr>
            <w:r w:rsidRPr="008A603F">
              <w:rPr>
                <w:rFonts w:ascii="Arial" w:hAnsi="Arial" w:cs="Arial"/>
                <w:b w:val="0"/>
                <w:bCs w:val="0"/>
                <w:color w:val="000000"/>
                <w:sz w:val="14"/>
                <w:szCs w:val="14"/>
              </w:rPr>
              <w:t>Lucro</w:t>
            </w:r>
            <w:r>
              <w:rPr>
                <w:rFonts w:ascii="Arial" w:hAnsi="Arial" w:cs="Arial"/>
                <w:b w:val="0"/>
                <w:bCs w:val="0"/>
                <w:color w:val="000000"/>
                <w:sz w:val="14"/>
                <w:szCs w:val="14"/>
              </w:rPr>
              <w:t>s</w:t>
            </w:r>
            <w:r w:rsidRPr="008A603F">
              <w:rPr>
                <w:rFonts w:ascii="Arial" w:hAnsi="Arial" w:cs="Arial"/>
                <w:b w:val="0"/>
                <w:bCs w:val="0"/>
                <w:color w:val="000000"/>
                <w:sz w:val="14"/>
                <w:szCs w:val="14"/>
              </w:rPr>
              <w:t xml:space="preserve"> acumulado</w:t>
            </w:r>
            <w:r>
              <w:rPr>
                <w:rFonts w:ascii="Arial" w:hAnsi="Arial" w:cs="Arial"/>
                <w:b w:val="0"/>
                <w:bCs w:val="0"/>
                <w:color w:val="000000"/>
                <w:sz w:val="14"/>
                <w:szCs w:val="14"/>
              </w:rPr>
              <w:t>s</w:t>
            </w:r>
          </w:p>
        </w:tc>
        <w:tc>
          <w:tcPr>
            <w:tcW w:w="3260" w:type="dxa"/>
            <w:tcBorders>
              <w:top w:val="nil"/>
              <w:left w:val="nil"/>
              <w:bottom w:val="nil"/>
              <w:right w:val="nil"/>
            </w:tcBorders>
            <w:shd w:val="clear" w:color="auto" w:fill="auto"/>
            <w:vAlign w:val="bottom"/>
          </w:tcPr>
          <w:p w14:paraId="6215184E" w14:textId="77777777" w:rsidR="00145610" w:rsidRPr="0087419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74192">
              <w:rPr>
                <w:rFonts w:ascii="Arial" w:hAnsi="Arial" w:cs="Arial"/>
                <w:color w:val="000000"/>
                <w:sz w:val="14"/>
                <w:szCs w:val="14"/>
              </w:rPr>
              <w:t>1.825.315</w:t>
            </w:r>
          </w:p>
        </w:tc>
        <w:tc>
          <w:tcPr>
            <w:tcW w:w="3260" w:type="dxa"/>
            <w:tcBorders>
              <w:top w:val="nil"/>
              <w:left w:val="nil"/>
              <w:bottom w:val="nil"/>
              <w:right w:val="nil"/>
            </w:tcBorders>
            <w:shd w:val="clear" w:color="auto" w:fill="auto"/>
            <w:vAlign w:val="center"/>
          </w:tcPr>
          <w:p w14:paraId="5E524279" w14:textId="77777777" w:rsidR="00145610" w:rsidRPr="0016780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D1A4B">
              <w:rPr>
                <w:rFonts w:ascii="Arial" w:hAnsi="Arial" w:cs="Arial"/>
                <w:color w:val="000000"/>
                <w:sz w:val="14"/>
                <w:szCs w:val="14"/>
              </w:rPr>
              <w:t>--</w:t>
            </w:r>
          </w:p>
        </w:tc>
      </w:tr>
      <w:tr w:rsidR="00145610" w:rsidRPr="008A603F" w14:paraId="214B504B"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8F262C5" w14:textId="77777777" w:rsidR="00145610" w:rsidRPr="008A603F" w:rsidRDefault="00145610" w:rsidP="00C4457E">
            <w:pPr>
              <w:keepNext/>
              <w:keepLines/>
              <w:ind w:left="113"/>
              <w:rPr>
                <w:rFonts w:ascii="Arial" w:hAnsi="Arial" w:cs="Arial"/>
                <w:b w:val="0"/>
                <w:bCs w:val="0"/>
                <w:color w:val="000000"/>
                <w:sz w:val="14"/>
                <w:szCs w:val="14"/>
              </w:rPr>
            </w:pPr>
            <w:r w:rsidRPr="008A603F">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25C3EF4B" w14:textId="77777777" w:rsidR="00145610" w:rsidRPr="0087419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74192">
              <w:rPr>
                <w:rFonts w:ascii="Arial" w:hAnsi="Arial" w:cs="Arial"/>
                <w:color w:val="000000"/>
                <w:sz w:val="14"/>
                <w:szCs w:val="14"/>
              </w:rPr>
              <w:t>(29.99</w:t>
            </w:r>
            <w:r>
              <w:rPr>
                <w:rFonts w:ascii="Arial" w:hAnsi="Arial" w:cs="Arial"/>
                <w:color w:val="000000"/>
                <w:sz w:val="14"/>
                <w:szCs w:val="14"/>
              </w:rPr>
              <w:t>6</w:t>
            </w:r>
            <w:r w:rsidRPr="00874192">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68BFCDE9" w14:textId="77777777" w:rsidR="00145610" w:rsidRPr="0016780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D1A4B">
              <w:rPr>
                <w:rFonts w:ascii="Arial" w:hAnsi="Arial" w:cs="Arial"/>
                <w:color w:val="000000"/>
                <w:sz w:val="14"/>
                <w:szCs w:val="14"/>
              </w:rPr>
              <w:t>(15.41</w:t>
            </w:r>
            <w:r>
              <w:rPr>
                <w:rFonts w:ascii="Arial" w:hAnsi="Arial" w:cs="Arial"/>
                <w:color w:val="000000"/>
                <w:sz w:val="14"/>
                <w:szCs w:val="14"/>
              </w:rPr>
              <w:t>7</w:t>
            </w:r>
            <w:r w:rsidRPr="00DD1A4B">
              <w:rPr>
                <w:rFonts w:ascii="Arial" w:hAnsi="Arial" w:cs="Arial"/>
                <w:color w:val="000000"/>
                <w:sz w:val="14"/>
                <w:szCs w:val="14"/>
              </w:rPr>
              <w:t>)</w:t>
            </w:r>
          </w:p>
        </w:tc>
      </w:tr>
      <w:tr w:rsidR="00145610" w:rsidRPr="003B13AF" w14:paraId="21B18EA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1540F42" w14:textId="77777777" w:rsidR="00145610" w:rsidRPr="003B13AF" w:rsidRDefault="00145610" w:rsidP="00C4457E">
            <w:pPr>
              <w:keepNext/>
              <w:keepLines/>
              <w:rPr>
                <w:rFonts w:ascii="Arial" w:hAnsi="Arial" w:cs="Arial"/>
                <w:color w:val="000000"/>
                <w:sz w:val="14"/>
                <w:szCs w:val="14"/>
                <w:highlight w:val="yellow"/>
              </w:rPr>
            </w:pPr>
            <w:r w:rsidRPr="003B13AF">
              <w:rPr>
                <w:rFonts w:ascii="Arial" w:hAnsi="Arial" w:cs="Arial"/>
                <w:color w:val="000000"/>
                <w:sz w:val="14"/>
                <w:szCs w:val="14"/>
              </w:rPr>
              <w:t>Passivo e Patrimônio Líquido</w:t>
            </w:r>
          </w:p>
        </w:tc>
        <w:tc>
          <w:tcPr>
            <w:tcW w:w="3260" w:type="dxa"/>
            <w:tcBorders>
              <w:top w:val="nil"/>
              <w:left w:val="nil"/>
              <w:bottom w:val="nil"/>
              <w:right w:val="nil"/>
            </w:tcBorders>
            <w:shd w:val="clear" w:color="auto" w:fill="auto"/>
            <w:vAlign w:val="center"/>
          </w:tcPr>
          <w:p w14:paraId="70DA31C9" w14:textId="77777777" w:rsidR="00145610" w:rsidRPr="0087419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74192">
              <w:rPr>
                <w:rFonts w:ascii="Arial" w:hAnsi="Arial" w:cs="Arial"/>
                <w:b/>
                <w:bCs/>
                <w:color w:val="000000"/>
                <w:sz w:val="14"/>
                <w:szCs w:val="14"/>
              </w:rPr>
              <w:t>3.559.283</w:t>
            </w:r>
          </w:p>
        </w:tc>
        <w:tc>
          <w:tcPr>
            <w:tcW w:w="3260" w:type="dxa"/>
            <w:tcBorders>
              <w:top w:val="nil"/>
              <w:left w:val="nil"/>
              <w:bottom w:val="nil"/>
              <w:right w:val="nil"/>
            </w:tcBorders>
            <w:shd w:val="clear" w:color="auto" w:fill="auto"/>
            <w:vAlign w:val="center"/>
          </w:tcPr>
          <w:p w14:paraId="7DB4F1EA" w14:textId="77777777" w:rsidR="00145610" w:rsidRPr="0016780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67802">
              <w:rPr>
                <w:rFonts w:ascii="Arial" w:hAnsi="Arial" w:cs="Arial"/>
                <w:b/>
                <w:bCs/>
                <w:color w:val="000000"/>
                <w:sz w:val="14"/>
                <w:szCs w:val="14"/>
              </w:rPr>
              <w:t>3.358.956</w:t>
            </w:r>
          </w:p>
        </w:tc>
      </w:tr>
      <w:tr w:rsidR="00145610" w:rsidRPr="003B13AF" w14:paraId="2B5B8650"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3B96A44" w14:textId="77777777" w:rsidR="00145610" w:rsidRPr="003B13AF" w:rsidRDefault="00145610" w:rsidP="00C4457E">
            <w:pPr>
              <w:keepNext/>
              <w:keepLines/>
              <w:rPr>
                <w:rFonts w:ascii="Arial" w:hAnsi="Arial" w:cs="Arial"/>
                <w:color w:val="000000"/>
                <w:sz w:val="14"/>
                <w:szCs w:val="14"/>
              </w:rPr>
            </w:pPr>
            <w:r w:rsidRPr="003B13AF">
              <w:rPr>
                <w:rFonts w:ascii="Arial" w:hAnsi="Arial" w:cs="Arial"/>
                <w:sz w:val="14"/>
                <w:szCs w:val="14"/>
              </w:rPr>
              <w:t>Atribuível à BB Seguridade</w:t>
            </w:r>
          </w:p>
        </w:tc>
        <w:tc>
          <w:tcPr>
            <w:tcW w:w="3260" w:type="dxa"/>
            <w:tcBorders>
              <w:top w:val="nil"/>
              <w:left w:val="nil"/>
              <w:bottom w:val="nil"/>
              <w:right w:val="nil"/>
            </w:tcBorders>
            <w:shd w:val="clear" w:color="auto" w:fill="auto"/>
            <w:vAlign w:val="center"/>
          </w:tcPr>
          <w:p w14:paraId="6B2E79E2" w14:textId="77777777" w:rsidR="00145610" w:rsidRPr="0087419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74192">
              <w:rPr>
                <w:rFonts w:ascii="Arial" w:hAnsi="Arial" w:cs="Arial"/>
                <w:b/>
                <w:bCs/>
                <w:color w:val="000000"/>
                <w:sz w:val="14"/>
                <w:szCs w:val="14"/>
              </w:rPr>
              <w:t xml:space="preserve">         2.668.994</w:t>
            </w:r>
          </w:p>
        </w:tc>
        <w:tc>
          <w:tcPr>
            <w:tcW w:w="3260" w:type="dxa"/>
            <w:tcBorders>
              <w:top w:val="nil"/>
              <w:left w:val="nil"/>
              <w:bottom w:val="nil"/>
              <w:right w:val="nil"/>
            </w:tcBorders>
            <w:shd w:val="clear" w:color="auto" w:fill="auto"/>
            <w:vAlign w:val="center"/>
          </w:tcPr>
          <w:p w14:paraId="7106C25E" w14:textId="77777777" w:rsidR="00145610" w:rsidRPr="0016780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67802">
              <w:rPr>
                <w:rFonts w:ascii="Arial" w:hAnsi="Arial" w:cs="Arial"/>
                <w:b/>
                <w:bCs/>
                <w:color w:val="000000"/>
                <w:sz w:val="14"/>
                <w:szCs w:val="14"/>
              </w:rPr>
              <w:t xml:space="preserve">         2.518.753</w:t>
            </w:r>
          </w:p>
        </w:tc>
      </w:tr>
      <w:tr w:rsidR="00145610" w:rsidRPr="003B13AF" w14:paraId="1084F2EF"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13C6FC5" w14:textId="77777777" w:rsidR="00145610" w:rsidRPr="003B13AF" w:rsidRDefault="00145610" w:rsidP="00C4457E">
            <w:pPr>
              <w:keepNext/>
              <w:keepLines/>
              <w:rPr>
                <w:rFonts w:ascii="Arial" w:hAnsi="Arial" w:cs="Arial"/>
                <w:color w:val="000000"/>
                <w:sz w:val="14"/>
                <w:szCs w:val="14"/>
              </w:rPr>
            </w:pPr>
            <w:r w:rsidRPr="003B13AF">
              <w:rPr>
                <w:rFonts w:ascii="Arial" w:hAnsi="Arial" w:cs="Arial"/>
                <w:sz w:val="14"/>
                <w:szCs w:val="14"/>
              </w:rPr>
              <w:t xml:space="preserve">Intangível </w:t>
            </w:r>
            <w:r w:rsidRPr="003B13AF">
              <w:rPr>
                <w:rFonts w:ascii="Arial" w:hAnsi="Arial" w:cs="Arial"/>
                <w:sz w:val="14"/>
                <w:szCs w:val="14"/>
                <w:vertAlign w:val="superscript"/>
              </w:rPr>
              <w:t>(1)</w:t>
            </w:r>
          </w:p>
        </w:tc>
        <w:tc>
          <w:tcPr>
            <w:tcW w:w="3260" w:type="dxa"/>
            <w:tcBorders>
              <w:top w:val="nil"/>
              <w:left w:val="nil"/>
              <w:bottom w:val="nil"/>
              <w:right w:val="nil"/>
            </w:tcBorders>
            <w:shd w:val="clear" w:color="auto" w:fill="auto"/>
            <w:vAlign w:val="center"/>
          </w:tcPr>
          <w:p w14:paraId="3698C810" w14:textId="77777777" w:rsidR="00145610" w:rsidRPr="0087419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874192">
              <w:rPr>
                <w:rFonts w:ascii="Arial" w:hAnsi="Arial" w:cs="Arial"/>
                <w:b/>
                <w:bCs/>
                <w:color w:val="000000"/>
                <w:sz w:val="14"/>
                <w:szCs w:val="14"/>
              </w:rPr>
              <w:t xml:space="preserve">           471.788</w:t>
            </w:r>
          </w:p>
        </w:tc>
        <w:tc>
          <w:tcPr>
            <w:tcW w:w="3260" w:type="dxa"/>
            <w:tcBorders>
              <w:top w:val="nil"/>
              <w:left w:val="nil"/>
              <w:bottom w:val="nil"/>
              <w:right w:val="nil"/>
            </w:tcBorders>
            <w:shd w:val="clear" w:color="auto" w:fill="auto"/>
            <w:vAlign w:val="center"/>
          </w:tcPr>
          <w:p w14:paraId="1E3FCC15" w14:textId="77777777" w:rsidR="00145610" w:rsidRPr="0016780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67802">
              <w:rPr>
                <w:rFonts w:ascii="Arial" w:hAnsi="Arial" w:cs="Arial"/>
                <w:b/>
                <w:bCs/>
                <w:color w:val="000000"/>
                <w:sz w:val="14"/>
                <w:szCs w:val="14"/>
              </w:rPr>
              <w:t xml:space="preserve">           479.878</w:t>
            </w:r>
          </w:p>
        </w:tc>
      </w:tr>
      <w:tr w:rsidR="00145610" w:rsidRPr="003B13AF" w14:paraId="1425E10B"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5768823B" w14:textId="77777777" w:rsidR="00145610" w:rsidRPr="003B13AF" w:rsidRDefault="00145610" w:rsidP="00C4457E">
            <w:pPr>
              <w:keepNext/>
              <w:keepLines/>
              <w:rPr>
                <w:rFonts w:ascii="Arial" w:hAnsi="Arial" w:cs="Arial"/>
                <w:color w:val="000000"/>
                <w:sz w:val="14"/>
                <w:szCs w:val="14"/>
              </w:rPr>
            </w:pPr>
            <w:r w:rsidRPr="003B13AF">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auto"/>
            <w:vAlign w:val="center"/>
          </w:tcPr>
          <w:p w14:paraId="5F58EF3E" w14:textId="77777777" w:rsidR="00145610" w:rsidRPr="0087419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874192">
              <w:rPr>
                <w:rFonts w:ascii="Arial" w:hAnsi="Arial" w:cs="Arial"/>
                <w:b/>
                <w:bCs/>
                <w:color w:val="000000"/>
                <w:sz w:val="14"/>
                <w:szCs w:val="14"/>
              </w:rPr>
              <w:t>3.140.782</w:t>
            </w:r>
          </w:p>
        </w:tc>
        <w:tc>
          <w:tcPr>
            <w:tcW w:w="3260" w:type="dxa"/>
            <w:tcBorders>
              <w:top w:val="nil"/>
              <w:left w:val="nil"/>
              <w:bottom w:val="single" w:sz="2" w:space="0" w:color="1F3864" w:themeColor="accent1" w:themeShade="80"/>
              <w:right w:val="nil"/>
            </w:tcBorders>
            <w:shd w:val="clear" w:color="auto" w:fill="auto"/>
            <w:vAlign w:val="center"/>
          </w:tcPr>
          <w:p w14:paraId="71DF073F" w14:textId="77777777" w:rsidR="00145610" w:rsidRPr="0016780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67802">
              <w:rPr>
                <w:rFonts w:ascii="Arial" w:hAnsi="Arial" w:cs="Arial"/>
                <w:b/>
                <w:bCs/>
                <w:color w:val="000000"/>
                <w:sz w:val="14"/>
                <w:szCs w:val="14"/>
              </w:rPr>
              <w:t>2.998.631</w:t>
            </w:r>
          </w:p>
        </w:tc>
      </w:tr>
    </w:tbl>
    <w:p w14:paraId="0C371EDE" w14:textId="77777777" w:rsidR="00145610" w:rsidRPr="00395079" w:rsidRDefault="00145610" w:rsidP="00145610">
      <w:pPr>
        <w:numPr>
          <w:ilvl w:val="0"/>
          <w:numId w:val="30"/>
        </w:numPr>
        <w:spacing w:after="160" w:line="257" w:lineRule="auto"/>
        <w:contextualSpacing/>
        <w:jc w:val="both"/>
        <w:rPr>
          <w:rFonts w:ascii="Arial" w:eastAsia="Times New Roman" w:hAnsi="Arial" w:cs="Times New Roman"/>
          <w:spacing w:val="-2"/>
          <w:sz w:val="14"/>
          <w:szCs w:val="18"/>
          <w:lang w:eastAsia="pt-BR"/>
        </w:rPr>
      </w:pPr>
      <w:r w:rsidRPr="00395079">
        <w:rPr>
          <w:rFonts w:ascii="Arial" w:eastAsia="Times New Roman" w:hAnsi="Arial" w:cs="Times New Roman"/>
          <w:spacing w:val="-2"/>
          <w:sz w:val="14"/>
          <w:szCs w:val="18"/>
          <w:lang w:eastAsia="pt-BR"/>
        </w:rPr>
        <w:t xml:space="preserve">Inclui no valor contábil do investimento, intangível de vida útil definida no montante líquido de amortizações de R$ </w:t>
      </w:r>
      <w:r w:rsidRPr="0045427B">
        <w:rPr>
          <w:rFonts w:ascii="Arial" w:eastAsia="Times New Roman" w:hAnsi="Arial" w:cs="Times New Roman"/>
          <w:spacing w:val="-2"/>
          <w:sz w:val="14"/>
          <w:szCs w:val="18"/>
          <w:lang w:eastAsia="pt-BR"/>
        </w:rPr>
        <w:t>132.784</w:t>
      </w:r>
      <w:r>
        <w:rPr>
          <w:rFonts w:cs="Arial"/>
        </w:rPr>
        <w:t xml:space="preserve"> </w:t>
      </w:r>
      <w:r w:rsidRPr="00395079">
        <w:rPr>
          <w:rFonts w:ascii="Arial" w:eastAsia="Times New Roman" w:hAnsi="Arial" w:cs="Times New Roman"/>
          <w:spacing w:val="-2"/>
          <w:sz w:val="14"/>
          <w:szCs w:val="18"/>
          <w:lang w:eastAsia="pt-BR"/>
        </w:rPr>
        <w:t xml:space="preserve">mil (R$ </w:t>
      </w:r>
      <w:r w:rsidRPr="00BE2462">
        <w:rPr>
          <w:rFonts w:ascii="Arial" w:eastAsia="Times New Roman" w:hAnsi="Arial" w:cs="Times New Roman"/>
          <w:spacing w:val="-2"/>
          <w:sz w:val="14"/>
          <w:szCs w:val="18"/>
          <w:lang w:eastAsia="pt-BR"/>
        </w:rPr>
        <w:t>140.874</w:t>
      </w:r>
      <w:r w:rsidRPr="00395079">
        <w:rPr>
          <w:rFonts w:ascii="Arial" w:eastAsia="Times New Roman" w:hAnsi="Arial" w:cs="Times New Roman"/>
          <w:spacing w:val="-2"/>
          <w:sz w:val="14"/>
          <w:szCs w:val="18"/>
          <w:lang w:eastAsia="pt-BR"/>
        </w:rPr>
        <w:t xml:space="preserve"> mil em 31.12.202</w:t>
      </w:r>
      <w:r>
        <w:rPr>
          <w:rFonts w:ascii="Arial" w:eastAsia="Times New Roman" w:hAnsi="Arial" w:cs="Times New Roman"/>
          <w:spacing w:val="-2"/>
          <w:sz w:val="14"/>
          <w:szCs w:val="18"/>
          <w:lang w:eastAsia="pt-BR"/>
        </w:rPr>
        <w:t>3</w:t>
      </w:r>
      <w:r w:rsidRPr="00395079">
        <w:rPr>
          <w:rFonts w:ascii="Arial" w:eastAsia="Times New Roman" w:hAnsi="Arial" w:cs="Times New Roman"/>
          <w:spacing w:val="-2"/>
          <w:sz w:val="14"/>
          <w:szCs w:val="18"/>
          <w:lang w:eastAsia="pt-BR"/>
        </w:rPr>
        <w:t>) e intangível de vida útil indefinida no montante de R$ 339.004 mil oriundo do acordo de parceria com o Grupo MAPFRE.</w:t>
      </w:r>
    </w:p>
    <w:p w14:paraId="39A7E325" w14:textId="77777777" w:rsidR="00145610" w:rsidRDefault="00145610" w:rsidP="00145610">
      <w:pPr>
        <w:pStyle w:val="05-Textonormal"/>
        <w:spacing w:line="240" w:lineRule="auto"/>
        <w:rPr>
          <w:rFonts w:cs="Arial"/>
        </w:rPr>
      </w:pPr>
    </w:p>
    <w:p w14:paraId="78C1DAA1" w14:textId="77777777" w:rsidR="00145610" w:rsidRPr="00E00C9B" w:rsidRDefault="00145610" w:rsidP="00145610">
      <w:pPr>
        <w:pStyle w:val="05-Textonormal"/>
        <w:spacing w:line="240" w:lineRule="auto"/>
        <w:rPr>
          <w:rFonts w:cs="Arial"/>
        </w:rPr>
      </w:pPr>
      <w:r>
        <w:rPr>
          <w:rFonts w:cs="Arial"/>
        </w:rPr>
        <w:t>O</w:t>
      </w:r>
      <w:r w:rsidRPr="00BD445E">
        <w:rPr>
          <w:rFonts w:cs="Arial"/>
        </w:rPr>
        <w:t>s impactos</w:t>
      </w:r>
      <w:r>
        <w:rPr>
          <w:rFonts w:cs="Arial"/>
        </w:rPr>
        <w:t xml:space="preserve"> do CPC 50 [IFRS 17], em 2024 e 2023, e do CPC 48 [IFRS 9], em 2023, no Patrimônio Líquido,</w:t>
      </w:r>
      <w:r w:rsidRPr="00BD445E">
        <w:rPr>
          <w:rFonts w:cs="Arial"/>
        </w:rPr>
        <w:t xml:space="preserve"> para fins de comparabilidade</w:t>
      </w:r>
      <w:r>
        <w:rPr>
          <w:rFonts w:cs="Arial"/>
        </w:rPr>
        <w:t>, estão indicados no quadro a seguir</w:t>
      </w:r>
      <w:r w:rsidRPr="00BD445E">
        <w:rPr>
          <w:rFonts w:cs="Arial"/>
        </w:rPr>
        <w:t>:</w:t>
      </w:r>
    </w:p>
    <w:p w14:paraId="3FED4AAC" w14:textId="77777777" w:rsidR="00145610" w:rsidRPr="00537AE7" w:rsidRDefault="00145610" w:rsidP="00145610">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145610" w:rsidRPr="00537AE7" w14:paraId="4EC003B8"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D568FD0" w14:textId="77777777" w:rsidR="00145610" w:rsidRPr="00537AE7" w:rsidRDefault="00145610" w:rsidP="00C4457E">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CD7E48C"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30.06.2024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1679B5D"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31.12.2023</w:t>
            </w:r>
          </w:p>
        </w:tc>
      </w:tr>
      <w:tr w:rsidR="00145610" w:rsidRPr="00026122" w14:paraId="5FC6115F"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375B87E1" w14:textId="77777777" w:rsidR="00145610" w:rsidRPr="00026122" w:rsidRDefault="00145610" w:rsidP="00C4457E">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BRGAAP e IFRS</w:t>
            </w:r>
          </w:p>
        </w:tc>
        <w:tc>
          <w:tcPr>
            <w:tcW w:w="2126" w:type="dxa"/>
            <w:tcBorders>
              <w:top w:val="single" w:sz="2" w:space="0" w:color="1F3864" w:themeColor="accent1" w:themeShade="80"/>
              <w:left w:val="nil"/>
              <w:bottom w:val="nil"/>
              <w:right w:val="nil"/>
            </w:tcBorders>
            <w:shd w:val="clear" w:color="auto" w:fill="auto"/>
            <w:vAlign w:val="center"/>
          </w:tcPr>
          <w:p w14:paraId="4D789B01" w14:textId="77777777" w:rsidR="00145610" w:rsidRPr="0022421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219">
              <w:rPr>
                <w:rFonts w:ascii="Arial" w:hAnsi="Arial" w:cs="Arial"/>
                <w:color w:val="000000"/>
                <w:sz w:val="14"/>
                <w:szCs w:val="14"/>
              </w:rPr>
              <w:t xml:space="preserve">             3.559.136 </w:t>
            </w:r>
          </w:p>
        </w:tc>
        <w:tc>
          <w:tcPr>
            <w:tcW w:w="2126" w:type="dxa"/>
            <w:tcBorders>
              <w:top w:val="single" w:sz="2" w:space="0" w:color="1F3864" w:themeColor="accent1" w:themeShade="80"/>
              <w:left w:val="nil"/>
              <w:bottom w:val="nil"/>
              <w:right w:val="nil"/>
            </w:tcBorders>
            <w:shd w:val="clear" w:color="auto" w:fill="auto"/>
            <w:vAlign w:val="center"/>
          </w:tcPr>
          <w:p w14:paraId="26DF4E28" w14:textId="77777777" w:rsidR="00145610" w:rsidRPr="0022421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24219">
              <w:rPr>
                <w:rFonts w:ascii="Arial" w:hAnsi="Arial" w:cs="Arial"/>
                <w:color w:val="000000"/>
                <w:sz w:val="14"/>
                <w:szCs w:val="14"/>
              </w:rPr>
              <w:t xml:space="preserve">             3.358.785 </w:t>
            </w:r>
          </w:p>
        </w:tc>
      </w:tr>
      <w:tr w:rsidR="00145610" w:rsidRPr="00026122" w14:paraId="6C02CF74"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4C95563B" w14:textId="77777777" w:rsidR="00145610" w:rsidRPr="00026122" w:rsidRDefault="00145610" w:rsidP="00C4457E">
            <w:pPr>
              <w:keepNext/>
              <w:keepLines/>
              <w:spacing w:before="40" w:after="40"/>
              <w:rPr>
                <w:rFonts w:ascii="Arial" w:hAnsi="Arial" w:cs="Arial"/>
                <w:b w:val="0"/>
                <w:bCs w:val="0"/>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181A04C8" w14:textId="77777777" w:rsidR="00145610" w:rsidRPr="0022421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4219">
              <w:rPr>
                <w:rFonts w:ascii="Arial" w:hAnsi="Arial" w:cs="Arial"/>
                <w:color w:val="000000"/>
                <w:sz w:val="14"/>
                <w:szCs w:val="14"/>
              </w:rPr>
              <w:t xml:space="preserve">             3.545.280 </w:t>
            </w:r>
          </w:p>
        </w:tc>
        <w:tc>
          <w:tcPr>
            <w:tcW w:w="2126" w:type="dxa"/>
            <w:tcBorders>
              <w:top w:val="nil"/>
              <w:left w:val="nil"/>
              <w:bottom w:val="single" w:sz="2" w:space="0" w:color="1F3864" w:themeColor="accent1" w:themeShade="80"/>
              <w:right w:val="nil"/>
            </w:tcBorders>
            <w:shd w:val="clear" w:color="auto" w:fill="auto"/>
            <w:vAlign w:val="center"/>
          </w:tcPr>
          <w:p w14:paraId="39361CFC" w14:textId="77777777" w:rsidR="00145610" w:rsidRPr="0022421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4219">
              <w:rPr>
                <w:rFonts w:ascii="Arial" w:hAnsi="Arial" w:cs="Arial"/>
                <w:color w:val="000000"/>
                <w:sz w:val="14"/>
                <w:szCs w:val="14"/>
              </w:rPr>
              <w:t xml:space="preserve">             3.330.534 </w:t>
            </w:r>
          </w:p>
        </w:tc>
      </w:tr>
    </w:tbl>
    <w:p w14:paraId="42DD8229" w14:textId="77777777" w:rsidR="00145610" w:rsidRPr="0066615C" w:rsidRDefault="00145610" w:rsidP="00145610">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c.1.2) </w:t>
      </w:r>
      <w:proofErr w:type="spellStart"/>
      <w:r w:rsidRPr="0066615C">
        <w:rPr>
          <w:rFonts w:ascii="Arial" w:eastAsia="Times New Roman" w:hAnsi="Arial" w:cs="Times New Roman"/>
          <w:b/>
          <w:color w:val="1F3864" w:themeColor="accent1" w:themeShade="80"/>
          <w:spacing w:val="-2"/>
          <w:sz w:val="18"/>
          <w:szCs w:val="20"/>
          <w:lang w:eastAsia="pt-BR"/>
        </w:rPr>
        <w:t>Brasilseg</w:t>
      </w:r>
      <w:proofErr w:type="spellEnd"/>
      <w:r w:rsidRPr="0066615C">
        <w:rPr>
          <w:rFonts w:ascii="Arial" w:eastAsia="Times New Roman" w:hAnsi="Arial" w:cs="Times New Roman"/>
          <w:b/>
          <w:color w:val="1F3864" w:themeColor="accent1" w:themeShade="80"/>
          <w:spacing w:val="-2"/>
          <w:sz w:val="18"/>
          <w:szCs w:val="20"/>
          <w:lang w:eastAsia="pt-BR"/>
        </w:rPr>
        <w:t xml:space="preserve"> Companhia de Seguros S.A. (</w:t>
      </w:r>
      <w:proofErr w:type="spellStart"/>
      <w:r w:rsidRPr="0066615C">
        <w:rPr>
          <w:rFonts w:ascii="Arial" w:eastAsia="Times New Roman" w:hAnsi="Arial" w:cs="Times New Roman"/>
          <w:b/>
          <w:color w:val="1F3864" w:themeColor="accent1" w:themeShade="80"/>
          <w:spacing w:val="-2"/>
          <w:sz w:val="18"/>
          <w:szCs w:val="20"/>
          <w:lang w:eastAsia="pt-BR"/>
        </w:rPr>
        <w:t>Brasilseg</w:t>
      </w:r>
      <w:proofErr w:type="spellEnd"/>
      <w:r w:rsidRPr="0066615C">
        <w:rPr>
          <w:rFonts w:ascii="Arial" w:eastAsia="Times New Roman" w:hAnsi="Arial" w:cs="Times New Roman"/>
          <w:b/>
          <w:color w:val="1F3864" w:themeColor="accent1" w:themeShade="80"/>
          <w:spacing w:val="-2"/>
          <w:sz w:val="18"/>
          <w:szCs w:val="20"/>
          <w:lang w:eastAsia="pt-BR"/>
        </w:rPr>
        <w:t>)</w:t>
      </w:r>
    </w:p>
    <w:p w14:paraId="46D743D3" w14:textId="77777777" w:rsidR="00145610" w:rsidRPr="0066615C" w:rsidRDefault="00145610" w:rsidP="00145610">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66615C">
        <w:rPr>
          <w:rFonts w:ascii="Arial" w:eastAsia="Times New Roman" w:hAnsi="Arial" w:cs="Times New Roman"/>
          <w:b/>
          <w:color w:val="1F3864" w:themeColor="accent1" w:themeShade="80"/>
          <w:spacing w:val="-2"/>
          <w:sz w:val="18"/>
          <w:szCs w:val="20"/>
          <w:lang w:eastAsia="pt-BR"/>
        </w:rPr>
        <w:t>esultado</w:t>
      </w:r>
    </w:p>
    <w:p w14:paraId="4B51C2D4" w14:textId="77777777" w:rsidR="00145610" w:rsidRPr="0066615C" w:rsidRDefault="00145610" w:rsidP="00145610">
      <w:pPr>
        <w:spacing w:after="0" w:line="240" w:lineRule="auto"/>
        <w:jc w:val="right"/>
        <w:rPr>
          <w:rFonts w:ascii="Arial" w:hAnsi="Arial" w:cs="Arial"/>
          <w:b/>
          <w:sz w:val="14"/>
          <w:lang w:eastAsia="pt-BR"/>
        </w:rPr>
      </w:pPr>
      <w:r w:rsidRPr="0066615C">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145610" w:rsidRPr="0066615C" w14:paraId="732F9130"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AAC1C4E" w14:textId="77777777" w:rsidR="00145610" w:rsidRPr="0066615C" w:rsidRDefault="00145610" w:rsidP="00C4457E">
            <w:pPr>
              <w:jc w:val="center"/>
              <w:rPr>
                <w:rFonts w:ascii="Arial" w:hAnsi="Arial" w:cs="Arial"/>
                <w:sz w:val="14"/>
                <w:szCs w:val="14"/>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7C69548" w14:textId="77777777" w:rsidR="00145610" w:rsidRPr="0066615C"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6615C">
              <w:rPr>
                <w:rFonts w:ascii="Arial" w:hAnsi="Arial" w:cs="Arial"/>
                <w:sz w:val="14"/>
                <w:szCs w:val="14"/>
              </w:rPr>
              <w:t xml:space="preserve">2° </w:t>
            </w:r>
            <w:proofErr w:type="spellStart"/>
            <w:r w:rsidRPr="0066615C">
              <w:rPr>
                <w:rFonts w:ascii="Arial" w:hAnsi="Arial" w:cs="Arial"/>
                <w:sz w:val="14"/>
                <w:szCs w:val="14"/>
              </w:rPr>
              <w:t>Trim</w:t>
            </w:r>
            <w:proofErr w:type="spellEnd"/>
            <w:r w:rsidRPr="0066615C">
              <w:rPr>
                <w:rFonts w:ascii="Arial" w:hAnsi="Arial" w:cs="Arial"/>
                <w:sz w:val="14"/>
                <w:szCs w:val="14"/>
              </w:rPr>
              <w:t>/202</w:t>
            </w:r>
            <w:r>
              <w:rPr>
                <w:rFonts w:ascii="Arial" w:hAnsi="Arial" w:cs="Arial"/>
                <w:sz w:val="14"/>
                <w:szCs w:val="14"/>
              </w:rPr>
              <w:t>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859C6CA" w14:textId="77777777" w:rsidR="00145610" w:rsidRPr="0066615C"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6615C">
              <w:rPr>
                <w:rFonts w:ascii="Arial" w:hAnsi="Arial" w:cs="Arial"/>
                <w:sz w:val="14"/>
                <w:szCs w:val="14"/>
              </w:rPr>
              <w:t>1° Sem/202</w:t>
            </w:r>
            <w:r>
              <w:rPr>
                <w:rFonts w:ascii="Arial" w:hAnsi="Arial" w:cs="Arial"/>
                <w:sz w:val="14"/>
                <w:szCs w:val="14"/>
              </w:rPr>
              <w:t>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72C3935" w14:textId="77777777" w:rsidR="00145610" w:rsidRPr="0066615C"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66615C">
              <w:rPr>
                <w:rFonts w:ascii="Arial" w:hAnsi="Arial" w:cs="Arial"/>
                <w:sz w:val="14"/>
                <w:szCs w:val="14"/>
              </w:rPr>
              <w:t xml:space="preserve">2° </w:t>
            </w:r>
            <w:proofErr w:type="spellStart"/>
            <w:r w:rsidRPr="0066615C">
              <w:rPr>
                <w:rFonts w:ascii="Arial" w:hAnsi="Arial" w:cs="Arial"/>
                <w:sz w:val="14"/>
                <w:szCs w:val="14"/>
              </w:rPr>
              <w:t>Trim</w:t>
            </w:r>
            <w:proofErr w:type="spellEnd"/>
            <w:r w:rsidRPr="0066615C">
              <w:rPr>
                <w:rFonts w:ascii="Arial" w:hAnsi="Arial" w:cs="Arial"/>
                <w:sz w:val="14"/>
                <w:szCs w:val="14"/>
              </w:rPr>
              <w:t>/2023</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69B699D" w14:textId="77777777" w:rsidR="00145610" w:rsidRPr="0066615C"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6615C">
              <w:rPr>
                <w:rFonts w:ascii="Arial" w:hAnsi="Arial" w:cs="Arial"/>
                <w:sz w:val="14"/>
                <w:szCs w:val="14"/>
              </w:rPr>
              <w:t>1° Sem/2023</w:t>
            </w:r>
          </w:p>
        </w:tc>
      </w:tr>
      <w:tr w:rsidR="00145610" w:rsidRPr="003A6AA6" w14:paraId="73EC54A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shd w:val="clear" w:color="auto" w:fill="auto"/>
            <w:vAlign w:val="center"/>
          </w:tcPr>
          <w:p w14:paraId="02E1C086" w14:textId="77777777" w:rsidR="00145610" w:rsidRPr="003A6AA6" w:rsidRDefault="00145610" w:rsidP="00C4457E">
            <w:pPr>
              <w:keepNext/>
              <w:keepLines/>
              <w:rPr>
                <w:rFonts w:ascii="Arial" w:eastAsia="Times New Roman" w:hAnsi="Arial" w:cs="Arial"/>
                <w:spacing w:val="-2"/>
                <w:sz w:val="14"/>
                <w:szCs w:val="14"/>
              </w:rPr>
            </w:pPr>
            <w:r w:rsidRPr="003A6AA6">
              <w:rPr>
                <w:rFonts w:ascii="Arial" w:hAnsi="Arial" w:cs="Arial"/>
                <w:color w:val="000000"/>
                <w:sz w:val="14"/>
                <w:szCs w:val="14"/>
              </w:rPr>
              <w:t>Resultado de contratos de seguros</w:t>
            </w:r>
          </w:p>
        </w:tc>
        <w:tc>
          <w:tcPr>
            <w:tcW w:w="1818" w:type="dxa"/>
            <w:tcBorders>
              <w:top w:val="single" w:sz="2" w:space="0" w:color="1F3864" w:themeColor="accent1" w:themeShade="80"/>
              <w:left w:val="nil"/>
              <w:bottom w:val="nil"/>
              <w:right w:val="nil"/>
            </w:tcBorders>
            <w:shd w:val="clear" w:color="auto" w:fill="auto"/>
            <w:vAlign w:val="bottom"/>
          </w:tcPr>
          <w:p w14:paraId="29A37F51" w14:textId="77777777" w:rsidR="00145610" w:rsidRPr="001441E3"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41E3">
              <w:rPr>
                <w:rFonts w:ascii="Arial" w:hAnsi="Arial" w:cs="Arial"/>
                <w:b/>
                <w:bCs/>
                <w:sz w:val="14"/>
                <w:szCs w:val="14"/>
              </w:rPr>
              <w:t>4.003.428</w:t>
            </w:r>
          </w:p>
        </w:tc>
        <w:tc>
          <w:tcPr>
            <w:tcW w:w="1819" w:type="dxa"/>
            <w:tcBorders>
              <w:top w:val="single" w:sz="2" w:space="0" w:color="1F3864" w:themeColor="accent1" w:themeShade="80"/>
              <w:left w:val="nil"/>
              <w:bottom w:val="nil"/>
              <w:right w:val="nil"/>
            </w:tcBorders>
            <w:shd w:val="clear" w:color="auto" w:fill="auto"/>
            <w:vAlign w:val="bottom"/>
          </w:tcPr>
          <w:p w14:paraId="00580778" w14:textId="77777777" w:rsidR="00145610" w:rsidRPr="001441E3"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41E3">
              <w:rPr>
                <w:rFonts w:ascii="Arial" w:hAnsi="Arial" w:cs="Arial"/>
                <w:b/>
                <w:bCs/>
                <w:sz w:val="14"/>
                <w:szCs w:val="14"/>
              </w:rPr>
              <w:t>7.778.370</w:t>
            </w:r>
          </w:p>
        </w:tc>
        <w:tc>
          <w:tcPr>
            <w:tcW w:w="1819" w:type="dxa"/>
            <w:tcBorders>
              <w:top w:val="single" w:sz="2" w:space="0" w:color="1F3864" w:themeColor="accent1" w:themeShade="80"/>
              <w:left w:val="nil"/>
              <w:bottom w:val="nil"/>
              <w:right w:val="nil"/>
            </w:tcBorders>
            <w:shd w:val="clear" w:color="auto" w:fill="auto"/>
            <w:vAlign w:val="center"/>
          </w:tcPr>
          <w:p w14:paraId="4C23442F" w14:textId="77777777" w:rsidR="00145610" w:rsidRPr="006B67E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6AA6">
              <w:rPr>
                <w:rFonts w:ascii="Arial" w:hAnsi="Arial" w:cs="Arial"/>
                <w:b/>
                <w:bCs/>
                <w:sz w:val="14"/>
                <w:szCs w:val="14"/>
              </w:rPr>
              <w:t>3.675.169</w:t>
            </w:r>
          </w:p>
        </w:tc>
        <w:tc>
          <w:tcPr>
            <w:tcW w:w="1819" w:type="dxa"/>
            <w:tcBorders>
              <w:top w:val="single" w:sz="2" w:space="0" w:color="1F3864" w:themeColor="accent1" w:themeShade="80"/>
              <w:left w:val="nil"/>
              <w:bottom w:val="nil"/>
              <w:right w:val="nil"/>
            </w:tcBorders>
            <w:shd w:val="clear" w:color="auto" w:fill="auto"/>
            <w:vAlign w:val="center"/>
          </w:tcPr>
          <w:p w14:paraId="7FFBA4C0" w14:textId="77777777" w:rsidR="00145610" w:rsidRPr="006B67E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6AA6">
              <w:rPr>
                <w:rFonts w:ascii="Arial" w:hAnsi="Arial" w:cs="Arial"/>
                <w:b/>
                <w:bCs/>
                <w:sz w:val="14"/>
                <w:szCs w:val="14"/>
              </w:rPr>
              <w:t>7.205.970</w:t>
            </w:r>
          </w:p>
        </w:tc>
      </w:tr>
      <w:tr w:rsidR="00145610" w:rsidRPr="0066615C" w14:paraId="16A19D7B"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C77A07F" w14:textId="77777777" w:rsidR="00145610" w:rsidRPr="0035441A" w:rsidRDefault="00145610" w:rsidP="00C4457E">
            <w:pPr>
              <w:keepNext/>
              <w:keepLines/>
              <w:ind w:left="113"/>
              <w:rPr>
                <w:rFonts w:ascii="Arial" w:hAnsi="Arial" w:cs="Arial"/>
                <w:b w:val="0"/>
                <w:bCs w:val="0"/>
                <w:color w:val="000000"/>
                <w:sz w:val="14"/>
                <w:szCs w:val="14"/>
              </w:rPr>
            </w:pPr>
            <w:r w:rsidRPr="0035441A">
              <w:rPr>
                <w:rFonts w:ascii="Arial" w:hAnsi="Arial" w:cs="Arial"/>
                <w:b w:val="0"/>
                <w:bCs w:val="0"/>
                <w:color w:val="000000"/>
                <w:sz w:val="14"/>
                <w:szCs w:val="14"/>
              </w:rPr>
              <w:t xml:space="preserve">Resultado dos contratos BBA </w:t>
            </w:r>
            <w:r w:rsidRPr="0035441A">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bottom"/>
          </w:tcPr>
          <w:p w14:paraId="2454F34B"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41E3">
              <w:rPr>
                <w:rFonts w:ascii="Arial" w:hAnsi="Arial" w:cs="Arial"/>
                <w:sz w:val="14"/>
                <w:szCs w:val="14"/>
              </w:rPr>
              <w:t>892.166</w:t>
            </w:r>
          </w:p>
        </w:tc>
        <w:tc>
          <w:tcPr>
            <w:tcW w:w="1819" w:type="dxa"/>
            <w:tcBorders>
              <w:top w:val="nil"/>
              <w:left w:val="nil"/>
              <w:bottom w:val="nil"/>
              <w:right w:val="nil"/>
            </w:tcBorders>
            <w:shd w:val="clear" w:color="auto" w:fill="auto"/>
            <w:vAlign w:val="bottom"/>
          </w:tcPr>
          <w:p w14:paraId="6A063ED6"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41E3">
              <w:rPr>
                <w:rFonts w:ascii="Arial" w:hAnsi="Arial" w:cs="Arial"/>
                <w:sz w:val="14"/>
                <w:szCs w:val="14"/>
              </w:rPr>
              <w:t>1.589.361</w:t>
            </w:r>
          </w:p>
        </w:tc>
        <w:tc>
          <w:tcPr>
            <w:tcW w:w="1819" w:type="dxa"/>
            <w:tcBorders>
              <w:top w:val="nil"/>
              <w:left w:val="nil"/>
              <w:bottom w:val="nil"/>
              <w:right w:val="nil"/>
            </w:tcBorders>
            <w:shd w:val="clear" w:color="auto" w:fill="auto"/>
            <w:vAlign w:val="center"/>
          </w:tcPr>
          <w:p w14:paraId="0CA59999" w14:textId="77777777" w:rsidR="00145610" w:rsidRPr="006B67E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685.139</w:t>
            </w:r>
          </w:p>
        </w:tc>
        <w:tc>
          <w:tcPr>
            <w:tcW w:w="1819" w:type="dxa"/>
            <w:tcBorders>
              <w:top w:val="nil"/>
              <w:left w:val="nil"/>
              <w:bottom w:val="nil"/>
              <w:right w:val="nil"/>
            </w:tcBorders>
            <w:shd w:val="clear" w:color="auto" w:fill="auto"/>
            <w:vAlign w:val="center"/>
          </w:tcPr>
          <w:p w14:paraId="48022DBE" w14:textId="77777777" w:rsidR="00145610" w:rsidRPr="0035441A"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1.293.731</w:t>
            </w:r>
          </w:p>
        </w:tc>
      </w:tr>
      <w:tr w:rsidR="00145610" w:rsidRPr="0066615C" w14:paraId="5381432C"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12327C9" w14:textId="77777777" w:rsidR="00145610" w:rsidRPr="0035441A" w:rsidRDefault="00145610" w:rsidP="00C4457E">
            <w:pPr>
              <w:keepNext/>
              <w:keepLines/>
              <w:ind w:left="113"/>
              <w:rPr>
                <w:rFonts w:ascii="Arial" w:hAnsi="Arial" w:cs="Arial"/>
                <w:b w:val="0"/>
                <w:bCs w:val="0"/>
                <w:color w:val="000000"/>
                <w:sz w:val="14"/>
                <w:szCs w:val="14"/>
              </w:rPr>
            </w:pPr>
            <w:r w:rsidRPr="0035441A">
              <w:rPr>
                <w:rFonts w:ascii="Arial" w:hAnsi="Arial" w:cs="Arial"/>
                <w:b w:val="0"/>
                <w:bCs w:val="0"/>
                <w:color w:val="000000"/>
                <w:sz w:val="14"/>
                <w:szCs w:val="14"/>
              </w:rPr>
              <w:t xml:space="preserve">Resultado dos contratos PAA </w:t>
            </w:r>
            <w:r w:rsidRPr="0035441A">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bottom"/>
          </w:tcPr>
          <w:p w14:paraId="4CBA3B63"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41E3">
              <w:rPr>
                <w:rFonts w:ascii="Arial" w:hAnsi="Arial" w:cs="Arial"/>
                <w:sz w:val="14"/>
                <w:szCs w:val="14"/>
              </w:rPr>
              <w:t>3.111.263</w:t>
            </w:r>
          </w:p>
        </w:tc>
        <w:tc>
          <w:tcPr>
            <w:tcW w:w="1819" w:type="dxa"/>
            <w:tcBorders>
              <w:top w:val="nil"/>
              <w:left w:val="nil"/>
              <w:bottom w:val="nil"/>
              <w:right w:val="nil"/>
            </w:tcBorders>
            <w:shd w:val="clear" w:color="auto" w:fill="auto"/>
            <w:vAlign w:val="bottom"/>
          </w:tcPr>
          <w:p w14:paraId="1F8517FD"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41E3">
              <w:rPr>
                <w:rFonts w:ascii="Arial" w:hAnsi="Arial" w:cs="Arial"/>
                <w:sz w:val="14"/>
                <w:szCs w:val="14"/>
              </w:rPr>
              <w:t>6.189.009</w:t>
            </w:r>
          </w:p>
        </w:tc>
        <w:tc>
          <w:tcPr>
            <w:tcW w:w="1819" w:type="dxa"/>
            <w:tcBorders>
              <w:top w:val="nil"/>
              <w:left w:val="nil"/>
              <w:bottom w:val="nil"/>
              <w:right w:val="nil"/>
            </w:tcBorders>
            <w:shd w:val="clear" w:color="auto" w:fill="auto"/>
            <w:vAlign w:val="center"/>
          </w:tcPr>
          <w:p w14:paraId="4FF60247" w14:textId="77777777" w:rsidR="00145610" w:rsidRPr="006B67E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2.990.030</w:t>
            </w:r>
          </w:p>
        </w:tc>
        <w:tc>
          <w:tcPr>
            <w:tcW w:w="1819" w:type="dxa"/>
            <w:tcBorders>
              <w:top w:val="nil"/>
              <w:left w:val="nil"/>
              <w:bottom w:val="nil"/>
              <w:right w:val="nil"/>
            </w:tcBorders>
            <w:shd w:val="clear" w:color="auto" w:fill="auto"/>
            <w:vAlign w:val="center"/>
          </w:tcPr>
          <w:p w14:paraId="2BC22E91" w14:textId="77777777" w:rsidR="00145610" w:rsidRPr="0035441A"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5.912.239</w:t>
            </w:r>
          </w:p>
        </w:tc>
      </w:tr>
      <w:tr w:rsidR="00145610" w:rsidRPr="0066615C" w14:paraId="28A10000"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0FAC84D" w14:textId="77777777" w:rsidR="00145610" w:rsidRPr="0035441A" w:rsidRDefault="00145610" w:rsidP="00C4457E">
            <w:pPr>
              <w:keepNext/>
              <w:keepLines/>
              <w:rPr>
                <w:rFonts w:ascii="Arial" w:hAnsi="Arial" w:cs="Arial"/>
                <w:b w:val="0"/>
                <w:bCs w:val="0"/>
                <w:color w:val="000000"/>
                <w:sz w:val="14"/>
                <w:szCs w:val="14"/>
              </w:rPr>
            </w:pPr>
            <w:r w:rsidRPr="0035441A">
              <w:rPr>
                <w:rFonts w:ascii="Arial" w:hAnsi="Arial" w:cs="Arial"/>
                <w:b w:val="0"/>
                <w:bCs w:val="0"/>
                <w:color w:val="000000"/>
                <w:sz w:val="14"/>
                <w:szCs w:val="14"/>
              </w:rPr>
              <w:t>Despesas de seguros</w:t>
            </w:r>
          </w:p>
        </w:tc>
        <w:tc>
          <w:tcPr>
            <w:tcW w:w="1818" w:type="dxa"/>
            <w:tcBorders>
              <w:top w:val="nil"/>
              <w:left w:val="nil"/>
              <w:bottom w:val="nil"/>
              <w:right w:val="nil"/>
            </w:tcBorders>
            <w:shd w:val="clear" w:color="auto" w:fill="auto"/>
            <w:vAlign w:val="bottom"/>
          </w:tcPr>
          <w:p w14:paraId="4FE2F93B"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41E3">
              <w:rPr>
                <w:rFonts w:ascii="Arial" w:hAnsi="Arial" w:cs="Arial"/>
                <w:sz w:val="14"/>
                <w:szCs w:val="14"/>
              </w:rPr>
              <w:t>(2.610.248)</w:t>
            </w:r>
          </w:p>
        </w:tc>
        <w:tc>
          <w:tcPr>
            <w:tcW w:w="1819" w:type="dxa"/>
            <w:tcBorders>
              <w:top w:val="nil"/>
              <w:left w:val="nil"/>
              <w:bottom w:val="nil"/>
              <w:right w:val="nil"/>
            </w:tcBorders>
            <w:shd w:val="clear" w:color="auto" w:fill="auto"/>
            <w:vAlign w:val="bottom"/>
          </w:tcPr>
          <w:p w14:paraId="51801C4E"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41E3">
              <w:rPr>
                <w:rFonts w:ascii="Arial" w:hAnsi="Arial" w:cs="Arial"/>
                <w:sz w:val="14"/>
                <w:szCs w:val="14"/>
              </w:rPr>
              <w:t>(4.944.200)</w:t>
            </w:r>
          </w:p>
        </w:tc>
        <w:tc>
          <w:tcPr>
            <w:tcW w:w="1819" w:type="dxa"/>
            <w:tcBorders>
              <w:top w:val="nil"/>
              <w:left w:val="nil"/>
              <w:bottom w:val="nil"/>
              <w:right w:val="nil"/>
            </w:tcBorders>
            <w:shd w:val="clear" w:color="auto" w:fill="auto"/>
            <w:vAlign w:val="center"/>
          </w:tcPr>
          <w:p w14:paraId="3ACACE4D" w14:textId="77777777" w:rsidR="00145610" w:rsidRPr="00971A9C"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(2.358.248)</w:t>
            </w:r>
          </w:p>
        </w:tc>
        <w:tc>
          <w:tcPr>
            <w:tcW w:w="1819" w:type="dxa"/>
            <w:tcBorders>
              <w:top w:val="nil"/>
              <w:left w:val="nil"/>
              <w:bottom w:val="nil"/>
              <w:right w:val="nil"/>
            </w:tcBorders>
            <w:shd w:val="clear" w:color="auto" w:fill="auto"/>
            <w:vAlign w:val="center"/>
          </w:tcPr>
          <w:p w14:paraId="11594461" w14:textId="77777777" w:rsidR="00145610" w:rsidRPr="0035441A"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(4.718.563)</w:t>
            </w:r>
          </w:p>
        </w:tc>
      </w:tr>
      <w:tr w:rsidR="00145610" w:rsidRPr="00D25527" w14:paraId="5EBE3992"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389D3C5" w14:textId="77777777" w:rsidR="00145610" w:rsidRPr="00D25527" w:rsidRDefault="00145610" w:rsidP="00C4457E">
            <w:pPr>
              <w:keepNext/>
              <w:keepLines/>
              <w:rPr>
                <w:rFonts w:ascii="Arial" w:hAnsi="Arial" w:cs="Arial"/>
                <w:color w:val="000000"/>
                <w:sz w:val="14"/>
                <w:szCs w:val="14"/>
              </w:rPr>
            </w:pPr>
            <w:r w:rsidRPr="00D25527">
              <w:rPr>
                <w:rFonts w:ascii="Arial" w:hAnsi="Arial" w:cs="Arial"/>
                <w:color w:val="000000"/>
                <w:sz w:val="14"/>
                <w:szCs w:val="14"/>
              </w:rPr>
              <w:t>Margem de seguros</w:t>
            </w:r>
          </w:p>
        </w:tc>
        <w:tc>
          <w:tcPr>
            <w:tcW w:w="1818" w:type="dxa"/>
            <w:tcBorders>
              <w:top w:val="nil"/>
              <w:left w:val="nil"/>
              <w:bottom w:val="nil"/>
              <w:right w:val="nil"/>
            </w:tcBorders>
            <w:shd w:val="clear" w:color="auto" w:fill="auto"/>
            <w:vAlign w:val="bottom"/>
          </w:tcPr>
          <w:p w14:paraId="198E0941" w14:textId="77777777" w:rsidR="00145610" w:rsidRPr="001441E3"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41E3">
              <w:rPr>
                <w:rFonts w:ascii="Arial" w:hAnsi="Arial" w:cs="Arial"/>
                <w:b/>
                <w:bCs/>
                <w:sz w:val="14"/>
                <w:szCs w:val="14"/>
              </w:rPr>
              <w:t>1.393.18</w:t>
            </w:r>
            <w:r>
              <w:rPr>
                <w:rFonts w:ascii="Arial" w:hAnsi="Arial" w:cs="Arial"/>
                <w:b/>
                <w:bCs/>
                <w:sz w:val="14"/>
                <w:szCs w:val="14"/>
              </w:rPr>
              <w:t>1</w:t>
            </w:r>
          </w:p>
        </w:tc>
        <w:tc>
          <w:tcPr>
            <w:tcW w:w="1819" w:type="dxa"/>
            <w:tcBorders>
              <w:top w:val="nil"/>
              <w:left w:val="nil"/>
              <w:bottom w:val="nil"/>
              <w:right w:val="nil"/>
            </w:tcBorders>
            <w:shd w:val="clear" w:color="auto" w:fill="auto"/>
            <w:vAlign w:val="bottom"/>
          </w:tcPr>
          <w:p w14:paraId="7905D089" w14:textId="77777777" w:rsidR="00145610" w:rsidRPr="001441E3"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41E3">
              <w:rPr>
                <w:rFonts w:ascii="Arial" w:hAnsi="Arial" w:cs="Arial"/>
                <w:b/>
                <w:bCs/>
                <w:sz w:val="14"/>
                <w:szCs w:val="14"/>
              </w:rPr>
              <w:t>2.834.169</w:t>
            </w:r>
          </w:p>
        </w:tc>
        <w:tc>
          <w:tcPr>
            <w:tcW w:w="1819" w:type="dxa"/>
            <w:tcBorders>
              <w:top w:val="nil"/>
              <w:left w:val="nil"/>
              <w:bottom w:val="nil"/>
              <w:right w:val="nil"/>
            </w:tcBorders>
            <w:shd w:val="clear" w:color="auto" w:fill="auto"/>
            <w:vAlign w:val="center"/>
          </w:tcPr>
          <w:p w14:paraId="6F1E145F" w14:textId="77777777" w:rsidR="00145610" w:rsidRPr="00D25527"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6AA6">
              <w:rPr>
                <w:rFonts w:ascii="Arial" w:hAnsi="Arial" w:cs="Arial"/>
                <w:b/>
                <w:bCs/>
                <w:sz w:val="14"/>
                <w:szCs w:val="14"/>
              </w:rPr>
              <w:t>1.316.921</w:t>
            </w:r>
          </w:p>
        </w:tc>
        <w:tc>
          <w:tcPr>
            <w:tcW w:w="1819" w:type="dxa"/>
            <w:tcBorders>
              <w:top w:val="nil"/>
              <w:left w:val="nil"/>
              <w:bottom w:val="nil"/>
              <w:right w:val="nil"/>
            </w:tcBorders>
            <w:shd w:val="clear" w:color="auto" w:fill="auto"/>
            <w:vAlign w:val="center"/>
          </w:tcPr>
          <w:p w14:paraId="70008369" w14:textId="77777777" w:rsidR="00145610" w:rsidRPr="00D25527"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6AA6">
              <w:rPr>
                <w:rFonts w:ascii="Arial" w:hAnsi="Arial" w:cs="Arial"/>
                <w:b/>
                <w:bCs/>
                <w:sz w:val="14"/>
                <w:szCs w:val="14"/>
              </w:rPr>
              <w:t>2.487.407</w:t>
            </w:r>
          </w:p>
        </w:tc>
      </w:tr>
      <w:tr w:rsidR="00145610" w:rsidRPr="00D25527" w14:paraId="1C28F39A"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2B37B91" w14:textId="77777777" w:rsidR="00145610" w:rsidRPr="00D25527" w:rsidRDefault="00145610" w:rsidP="00C4457E">
            <w:pPr>
              <w:keepNext/>
              <w:keepLines/>
              <w:rPr>
                <w:rFonts w:ascii="Arial" w:hAnsi="Arial" w:cs="Arial"/>
                <w:color w:val="000000"/>
                <w:sz w:val="14"/>
                <w:szCs w:val="14"/>
              </w:rPr>
            </w:pPr>
            <w:r w:rsidRPr="00D25527">
              <w:rPr>
                <w:rFonts w:ascii="Arial" w:hAnsi="Arial" w:cs="Arial"/>
                <w:color w:val="000000"/>
                <w:sz w:val="14"/>
                <w:szCs w:val="14"/>
              </w:rPr>
              <w:t>Resultado Financeiro</w:t>
            </w:r>
          </w:p>
        </w:tc>
        <w:tc>
          <w:tcPr>
            <w:tcW w:w="1818" w:type="dxa"/>
            <w:tcBorders>
              <w:top w:val="nil"/>
              <w:left w:val="nil"/>
              <w:bottom w:val="nil"/>
              <w:right w:val="nil"/>
            </w:tcBorders>
            <w:shd w:val="clear" w:color="auto" w:fill="auto"/>
            <w:vAlign w:val="bottom"/>
          </w:tcPr>
          <w:p w14:paraId="7A98483B" w14:textId="77777777" w:rsidR="00145610" w:rsidRPr="001441E3"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41E3">
              <w:rPr>
                <w:rFonts w:ascii="Arial" w:hAnsi="Arial" w:cs="Arial"/>
                <w:b/>
                <w:bCs/>
                <w:sz w:val="14"/>
                <w:szCs w:val="14"/>
              </w:rPr>
              <w:t>125.669</w:t>
            </w:r>
          </w:p>
        </w:tc>
        <w:tc>
          <w:tcPr>
            <w:tcW w:w="1819" w:type="dxa"/>
            <w:tcBorders>
              <w:top w:val="nil"/>
              <w:left w:val="nil"/>
              <w:bottom w:val="nil"/>
              <w:right w:val="nil"/>
            </w:tcBorders>
            <w:shd w:val="clear" w:color="auto" w:fill="auto"/>
            <w:vAlign w:val="bottom"/>
          </w:tcPr>
          <w:p w14:paraId="3F18087A" w14:textId="77777777" w:rsidR="00145610" w:rsidRPr="001441E3"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41E3">
              <w:rPr>
                <w:rFonts w:ascii="Arial" w:hAnsi="Arial" w:cs="Arial"/>
                <w:b/>
                <w:bCs/>
                <w:sz w:val="14"/>
                <w:szCs w:val="14"/>
              </w:rPr>
              <w:t>235.652</w:t>
            </w:r>
          </w:p>
        </w:tc>
        <w:tc>
          <w:tcPr>
            <w:tcW w:w="1819" w:type="dxa"/>
            <w:tcBorders>
              <w:top w:val="nil"/>
              <w:left w:val="nil"/>
              <w:bottom w:val="nil"/>
              <w:right w:val="nil"/>
            </w:tcBorders>
            <w:shd w:val="clear" w:color="auto" w:fill="auto"/>
            <w:vAlign w:val="center"/>
          </w:tcPr>
          <w:p w14:paraId="180A12B4" w14:textId="77777777" w:rsidR="00145610" w:rsidRPr="00D25527"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6AA6">
              <w:rPr>
                <w:rFonts w:ascii="Arial" w:hAnsi="Arial" w:cs="Arial"/>
                <w:b/>
                <w:bCs/>
                <w:sz w:val="14"/>
                <w:szCs w:val="14"/>
              </w:rPr>
              <w:t>117.476</w:t>
            </w:r>
          </w:p>
        </w:tc>
        <w:tc>
          <w:tcPr>
            <w:tcW w:w="1819" w:type="dxa"/>
            <w:tcBorders>
              <w:top w:val="nil"/>
              <w:left w:val="nil"/>
              <w:bottom w:val="nil"/>
              <w:right w:val="nil"/>
            </w:tcBorders>
            <w:shd w:val="clear" w:color="auto" w:fill="auto"/>
            <w:vAlign w:val="center"/>
          </w:tcPr>
          <w:p w14:paraId="557C49D2" w14:textId="77777777" w:rsidR="00145610" w:rsidRPr="00D25527"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6AA6">
              <w:rPr>
                <w:rFonts w:ascii="Arial" w:hAnsi="Arial" w:cs="Arial"/>
                <w:b/>
                <w:bCs/>
                <w:sz w:val="14"/>
                <w:szCs w:val="14"/>
              </w:rPr>
              <w:t>270.102</w:t>
            </w:r>
          </w:p>
        </w:tc>
      </w:tr>
      <w:tr w:rsidR="00145610" w:rsidRPr="0066615C" w14:paraId="5D8D154F"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A162D84" w14:textId="77777777" w:rsidR="00145610" w:rsidRPr="0066615C" w:rsidRDefault="00145610" w:rsidP="00C4457E">
            <w:pPr>
              <w:keepNext/>
              <w:keepLines/>
              <w:ind w:left="113"/>
              <w:rPr>
                <w:rFonts w:ascii="Arial" w:hAnsi="Arial" w:cs="Arial"/>
                <w:b w:val="0"/>
                <w:bCs w:val="0"/>
                <w:color w:val="000000"/>
                <w:sz w:val="14"/>
                <w:szCs w:val="14"/>
              </w:rPr>
            </w:pPr>
            <w:r w:rsidRPr="0066615C">
              <w:rPr>
                <w:rFonts w:ascii="Arial" w:hAnsi="Arial" w:cs="Arial"/>
                <w:b w:val="0"/>
                <w:bCs w:val="0"/>
                <w:color w:val="000000"/>
                <w:sz w:val="14"/>
                <w:szCs w:val="14"/>
              </w:rPr>
              <w:t>Receitas Financeiras</w:t>
            </w:r>
          </w:p>
        </w:tc>
        <w:tc>
          <w:tcPr>
            <w:tcW w:w="1818" w:type="dxa"/>
            <w:tcBorders>
              <w:top w:val="nil"/>
              <w:left w:val="nil"/>
              <w:bottom w:val="nil"/>
              <w:right w:val="nil"/>
            </w:tcBorders>
            <w:shd w:val="clear" w:color="auto" w:fill="auto"/>
            <w:vAlign w:val="bottom"/>
          </w:tcPr>
          <w:p w14:paraId="6FDD013C"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41E3">
              <w:rPr>
                <w:rFonts w:ascii="Arial" w:hAnsi="Arial" w:cs="Arial"/>
                <w:sz w:val="14"/>
                <w:szCs w:val="14"/>
              </w:rPr>
              <w:t>220.20</w:t>
            </w:r>
            <w:r>
              <w:rPr>
                <w:rFonts w:ascii="Arial" w:hAnsi="Arial" w:cs="Arial"/>
                <w:sz w:val="14"/>
                <w:szCs w:val="14"/>
              </w:rPr>
              <w:t>5</w:t>
            </w:r>
          </w:p>
        </w:tc>
        <w:tc>
          <w:tcPr>
            <w:tcW w:w="1819" w:type="dxa"/>
            <w:tcBorders>
              <w:top w:val="nil"/>
              <w:left w:val="nil"/>
              <w:bottom w:val="nil"/>
              <w:right w:val="nil"/>
            </w:tcBorders>
            <w:shd w:val="clear" w:color="auto" w:fill="auto"/>
            <w:vAlign w:val="bottom"/>
          </w:tcPr>
          <w:p w14:paraId="0C85444D"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41E3">
              <w:rPr>
                <w:rFonts w:ascii="Arial" w:hAnsi="Arial" w:cs="Arial"/>
                <w:sz w:val="14"/>
                <w:szCs w:val="14"/>
              </w:rPr>
              <w:t>455.805</w:t>
            </w:r>
          </w:p>
        </w:tc>
        <w:tc>
          <w:tcPr>
            <w:tcW w:w="1819" w:type="dxa"/>
            <w:tcBorders>
              <w:top w:val="nil"/>
              <w:left w:val="nil"/>
              <w:bottom w:val="nil"/>
              <w:right w:val="nil"/>
            </w:tcBorders>
            <w:shd w:val="clear" w:color="auto" w:fill="auto"/>
            <w:vAlign w:val="center"/>
          </w:tcPr>
          <w:p w14:paraId="6F99E7DB" w14:textId="77777777" w:rsidR="00145610" w:rsidRPr="00971A9C"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226.898</w:t>
            </w:r>
          </w:p>
        </w:tc>
        <w:tc>
          <w:tcPr>
            <w:tcW w:w="1819" w:type="dxa"/>
            <w:tcBorders>
              <w:top w:val="nil"/>
              <w:left w:val="nil"/>
              <w:bottom w:val="nil"/>
              <w:right w:val="nil"/>
            </w:tcBorders>
            <w:shd w:val="clear" w:color="auto" w:fill="auto"/>
            <w:vAlign w:val="center"/>
          </w:tcPr>
          <w:p w14:paraId="7E60AB00" w14:textId="77777777" w:rsidR="00145610" w:rsidRPr="0074681C"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475.971</w:t>
            </w:r>
          </w:p>
        </w:tc>
      </w:tr>
      <w:tr w:rsidR="00145610" w:rsidRPr="0066615C" w14:paraId="6FAC82D7"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87770B6" w14:textId="77777777" w:rsidR="00145610" w:rsidRPr="0066615C" w:rsidRDefault="00145610" w:rsidP="00C4457E">
            <w:pPr>
              <w:keepNext/>
              <w:keepLines/>
              <w:ind w:left="113"/>
              <w:rPr>
                <w:rFonts w:ascii="Arial" w:hAnsi="Arial" w:cs="Arial"/>
                <w:b w:val="0"/>
                <w:bCs w:val="0"/>
                <w:color w:val="000000"/>
                <w:sz w:val="14"/>
                <w:szCs w:val="14"/>
              </w:rPr>
            </w:pPr>
            <w:r w:rsidRPr="0066615C">
              <w:rPr>
                <w:rFonts w:ascii="Arial" w:hAnsi="Arial" w:cs="Arial"/>
                <w:b w:val="0"/>
                <w:bCs w:val="0"/>
                <w:color w:val="000000"/>
                <w:sz w:val="14"/>
                <w:szCs w:val="14"/>
              </w:rPr>
              <w:t>Despesas Financeiras</w:t>
            </w:r>
          </w:p>
        </w:tc>
        <w:tc>
          <w:tcPr>
            <w:tcW w:w="1818" w:type="dxa"/>
            <w:tcBorders>
              <w:top w:val="nil"/>
              <w:left w:val="nil"/>
              <w:bottom w:val="nil"/>
              <w:right w:val="nil"/>
            </w:tcBorders>
            <w:shd w:val="clear" w:color="auto" w:fill="auto"/>
            <w:vAlign w:val="bottom"/>
          </w:tcPr>
          <w:p w14:paraId="692BB701"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41E3">
              <w:rPr>
                <w:rFonts w:ascii="Arial" w:hAnsi="Arial" w:cs="Arial"/>
                <w:sz w:val="14"/>
                <w:szCs w:val="14"/>
              </w:rPr>
              <w:t>(94.536)</w:t>
            </w:r>
          </w:p>
        </w:tc>
        <w:tc>
          <w:tcPr>
            <w:tcW w:w="1819" w:type="dxa"/>
            <w:tcBorders>
              <w:top w:val="nil"/>
              <w:left w:val="nil"/>
              <w:bottom w:val="nil"/>
              <w:right w:val="nil"/>
            </w:tcBorders>
            <w:shd w:val="clear" w:color="auto" w:fill="auto"/>
            <w:vAlign w:val="bottom"/>
          </w:tcPr>
          <w:p w14:paraId="4D1886BE"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41E3">
              <w:rPr>
                <w:rFonts w:ascii="Arial" w:hAnsi="Arial" w:cs="Arial"/>
                <w:sz w:val="14"/>
                <w:szCs w:val="14"/>
              </w:rPr>
              <w:t>(220.152)</w:t>
            </w:r>
          </w:p>
        </w:tc>
        <w:tc>
          <w:tcPr>
            <w:tcW w:w="1819" w:type="dxa"/>
            <w:tcBorders>
              <w:top w:val="nil"/>
              <w:left w:val="nil"/>
              <w:bottom w:val="nil"/>
              <w:right w:val="nil"/>
            </w:tcBorders>
            <w:shd w:val="clear" w:color="auto" w:fill="auto"/>
            <w:vAlign w:val="center"/>
          </w:tcPr>
          <w:p w14:paraId="40F5F7A6" w14:textId="77777777" w:rsidR="00145610" w:rsidRPr="00971A9C"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(109.422)</w:t>
            </w:r>
          </w:p>
        </w:tc>
        <w:tc>
          <w:tcPr>
            <w:tcW w:w="1819" w:type="dxa"/>
            <w:tcBorders>
              <w:top w:val="nil"/>
              <w:left w:val="nil"/>
              <w:bottom w:val="nil"/>
              <w:right w:val="nil"/>
            </w:tcBorders>
            <w:shd w:val="clear" w:color="auto" w:fill="auto"/>
            <w:vAlign w:val="center"/>
          </w:tcPr>
          <w:p w14:paraId="372A5FDD" w14:textId="77777777" w:rsidR="00145610" w:rsidRPr="0074681C"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(205.869)</w:t>
            </w:r>
          </w:p>
        </w:tc>
      </w:tr>
      <w:tr w:rsidR="00145610" w:rsidRPr="0066615C" w14:paraId="3B4F35A6"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8245EFA" w14:textId="77777777" w:rsidR="00145610" w:rsidRPr="0066615C" w:rsidRDefault="00145610" w:rsidP="00C4457E">
            <w:pPr>
              <w:keepNext/>
              <w:keepLines/>
              <w:rPr>
                <w:rFonts w:ascii="Arial" w:hAnsi="Arial" w:cs="Arial"/>
                <w:b w:val="0"/>
                <w:bCs w:val="0"/>
                <w:color w:val="000000"/>
                <w:sz w:val="14"/>
                <w:szCs w:val="14"/>
              </w:rPr>
            </w:pPr>
            <w:r w:rsidRPr="0066615C">
              <w:rPr>
                <w:rFonts w:ascii="Arial" w:hAnsi="Arial" w:cs="Arial"/>
                <w:b w:val="0"/>
                <w:bCs w:val="0"/>
                <w:color w:val="000000"/>
                <w:sz w:val="14"/>
                <w:szCs w:val="14"/>
              </w:rPr>
              <w:t>Despesas Não Atribuíveis</w:t>
            </w:r>
          </w:p>
        </w:tc>
        <w:tc>
          <w:tcPr>
            <w:tcW w:w="1818" w:type="dxa"/>
            <w:tcBorders>
              <w:top w:val="nil"/>
              <w:left w:val="nil"/>
              <w:bottom w:val="nil"/>
              <w:right w:val="nil"/>
            </w:tcBorders>
            <w:shd w:val="clear" w:color="auto" w:fill="auto"/>
            <w:vAlign w:val="bottom"/>
          </w:tcPr>
          <w:p w14:paraId="365C73D0"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41E3">
              <w:rPr>
                <w:rFonts w:ascii="Arial" w:hAnsi="Arial" w:cs="Arial"/>
                <w:sz w:val="14"/>
                <w:szCs w:val="14"/>
              </w:rPr>
              <w:t>(246.440)</w:t>
            </w:r>
          </w:p>
        </w:tc>
        <w:tc>
          <w:tcPr>
            <w:tcW w:w="1819" w:type="dxa"/>
            <w:tcBorders>
              <w:top w:val="nil"/>
              <w:left w:val="nil"/>
              <w:bottom w:val="nil"/>
              <w:right w:val="nil"/>
            </w:tcBorders>
            <w:shd w:val="clear" w:color="auto" w:fill="auto"/>
            <w:vAlign w:val="bottom"/>
          </w:tcPr>
          <w:p w14:paraId="13D3C7FC"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41E3">
              <w:rPr>
                <w:rFonts w:ascii="Arial" w:hAnsi="Arial" w:cs="Arial"/>
                <w:sz w:val="14"/>
                <w:szCs w:val="14"/>
              </w:rPr>
              <w:t>(462.535)</w:t>
            </w:r>
          </w:p>
        </w:tc>
        <w:tc>
          <w:tcPr>
            <w:tcW w:w="1819" w:type="dxa"/>
            <w:tcBorders>
              <w:top w:val="nil"/>
              <w:left w:val="nil"/>
              <w:bottom w:val="nil"/>
              <w:right w:val="nil"/>
            </w:tcBorders>
            <w:shd w:val="clear" w:color="auto" w:fill="auto"/>
            <w:vAlign w:val="center"/>
          </w:tcPr>
          <w:p w14:paraId="3EABC4B8" w14:textId="77777777" w:rsidR="00145610" w:rsidRPr="00971A9C"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(206.951)</w:t>
            </w:r>
          </w:p>
        </w:tc>
        <w:tc>
          <w:tcPr>
            <w:tcW w:w="1819" w:type="dxa"/>
            <w:tcBorders>
              <w:top w:val="nil"/>
              <w:left w:val="nil"/>
              <w:bottom w:val="nil"/>
              <w:right w:val="nil"/>
            </w:tcBorders>
            <w:shd w:val="clear" w:color="auto" w:fill="auto"/>
            <w:vAlign w:val="center"/>
          </w:tcPr>
          <w:p w14:paraId="5EA6AD32" w14:textId="77777777" w:rsidR="00145610" w:rsidRPr="005D0676"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(431.177)</w:t>
            </w:r>
          </w:p>
        </w:tc>
      </w:tr>
      <w:tr w:rsidR="00145610" w:rsidRPr="0066615C" w14:paraId="5EEB2AEB"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8C9FD04" w14:textId="77777777" w:rsidR="00145610" w:rsidRPr="0066615C" w:rsidRDefault="00145610" w:rsidP="00C4457E">
            <w:pPr>
              <w:keepNext/>
              <w:keepLines/>
              <w:rPr>
                <w:rFonts w:ascii="Arial" w:hAnsi="Arial" w:cs="Arial"/>
                <w:b w:val="0"/>
                <w:bCs w:val="0"/>
                <w:color w:val="000000"/>
                <w:sz w:val="14"/>
                <w:szCs w:val="14"/>
              </w:rPr>
            </w:pPr>
            <w:r w:rsidRPr="0066615C">
              <w:rPr>
                <w:rFonts w:ascii="Arial" w:hAnsi="Arial" w:cs="Arial"/>
                <w:b w:val="0"/>
                <w:bCs w:val="0"/>
                <w:color w:val="000000"/>
                <w:sz w:val="14"/>
                <w:szCs w:val="14"/>
              </w:rPr>
              <w:t>Outras receitas e despesas</w:t>
            </w:r>
          </w:p>
        </w:tc>
        <w:tc>
          <w:tcPr>
            <w:tcW w:w="1818" w:type="dxa"/>
            <w:tcBorders>
              <w:top w:val="nil"/>
              <w:left w:val="nil"/>
              <w:bottom w:val="nil"/>
              <w:right w:val="nil"/>
            </w:tcBorders>
            <w:shd w:val="clear" w:color="auto" w:fill="auto"/>
            <w:vAlign w:val="bottom"/>
          </w:tcPr>
          <w:p w14:paraId="27FC68E2"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41E3">
              <w:rPr>
                <w:rFonts w:ascii="Arial" w:hAnsi="Arial" w:cs="Arial"/>
                <w:sz w:val="14"/>
                <w:szCs w:val="14"/>
              </w:rPr>
              <w:t>(8.285)</w:t>
            </w:r>
          </w:p>
        </w:tc>
        <w:tc>
          <w:tcPr>
            <w:tcW w:w="1819" w:type="dxa"/>
            <w:tcBorders>
              <w:top w:val="nil"/>
              <w:left w:val="nil"/>
              <w:bottom w:val="nil"/>
              <w:right w:val="nil"/>
            </w:tcBorders>
            <w:shd w:val="clear" w:color="auto" w:fill="auto"/>
            <w:vAlign w:val="bottom"/>
          </w:tcPr>
          <w:p w14:paraId="19506532"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41E3">
              <w:rPr>
                <w:rFonts w:ascii="Arial" w:hAnsi="Arial" w:cs="Arial"/>
                <w:sz w:val="14"/>
                <w:szCs w:val="14"/>
              </w:rPr>
              <w:t>(11.339)</w:t>
            </w:r>
          </w:p>
        </w:tc>
        <w:tc>
          <w:tcPr>
            <w:tcW w:w="1819" w:type="dxa"/>
            <w:tcBorders>
              <w:top w:val="nil"/>
              <w:left w:val="nil"/>
              <w:bottom w:val="nil"/>
              <w:right w:val="nil"/>
            </w:tcBorders>
            <w:shd w:val="clear" w:color="auto" w:fill="auto"/>
            <w:vAlign w:val="center"/>
          </w:tcPr>
          <w:p w14:paraId="3C46E064" w14:textId="77777777" w:rsidR="00145610" w:rsidRPr="00971A9C"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(1.496)</w:t>
            </w:r>
          </w:p>
        </w:tc>
        <w:tc>
          <w:tcPr>
            <w:tcW w:w="1819" w:type="dxa"/>
            <w:tcBorders>
              <w:top w:val="nil"/>
              <w:left w:val="nil"/>
              <w:bottom w:val="nil"/>
              <w:right w:val="nil"/>
            </w:tcBorders>
            <w:shd w:val="clear" w:color="auto" w:fill="auto"/>
            <w:vAlign w:val="center"/>
          </w:tcPr>
          <w:p w14:paraId="061B4322" w14:textId="77777777" w:rsidR="00145610" w:rsidRPr="005D0676"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(3.335)</w:t>
            </w:r>
          </w:p>
        </w:tc>
      </w:tr>
      <w:tr w:rsidR="00145610" w:rsidRPr="00630BFD" w14:paraId="75470FD4"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EDA62B7" w14:textId="77777777" w:rsidR="00145610" w:rsidRPr="00630BFD" w:rsidRDefault="00145610" w:rsidP="00C4457E">
            <w:pPr>
              <w:keepNext/>
              <w:keepLines/>
              <w:rPr>
                <w:rFonts w:ascii="Arial" w:hAnsi="Arial" w:cs="Arial"/>
                <w:color w:val="000000"/>
                <w:sz w:val="14"/>
                <w:szCs w:val="14"/>
              </w:rPr>
            </w:pPr>
            <w:r w:rsidRPr="00630BFD">
              <w:rPr>
                <w:rFonts w:ascii="Arial" w:hAnsi="Arial" w:cs="Arial"/>
                <w:color w:val="000000"/>
                <w:sz w:val="14"/>
                <w:szCs w:val="14"/>
              </w:rPr>
              <w:t>Lucro antes de IRPJ e CSLL</w:t>
            </w:r>
          </w:p>
        </w:tc>
        <w:tc>
          <w:tcPr>
            <w:tcW w:w="1818" w:type="dxa"/>
            <w:tcBorders>
              <w:top w:val="nil"/>
              <w:left w:val="nil"/>
              <w:bottom w:val="nil"/>
              <w:right w:val="nil"/>
            </w:tcBorders>
            <w:shd w:val="clear" w:color="auto" w:fill="auto"/>
            <w:vAlign w:val="bottom"/>
          </w:tcPr>
          <w:p w14:paraId="1B0A1585" w14:textId="77777777" w:rsidR="00145610" w:rsidRPr="001441E3"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41E3">
              <w:rPr>
                <w:rFonts w:ascii="Arial" w:hAnsi="Arial" w:cs="Arial"/>
                <w:b/>
                <w:bCs/>
                <w:sz w:val="14"/>
                <w:szCs w:val="14"/>
              </w:rPr>
              <w:t>1.264.124</w:t>
            </w:r>
          </w:p>
        </w:tc>
        <w:tc>
          <w:tcPr>
            <w:tcW w:w="1819" w:type="dxa"/>
            <w:tcBorders>
              <w:top w:val="nil"/>
              <w:left w:val="nil"/>
              <w:bottom w:val="nil"/>
              <w:right w:val="nil"/>
            </w:tcBorders>
            <w:shd w:val="clear" w:color="auto" w:fill="auto"/>
            <w:vAlign w:val="bottom"/>
          </w:tcPr>
          <w:p w14:paraId="6CE85FB6" w14:textId="77777777" w:rsidR="00145610" w:rsidRPr="001441E3"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441E3">
              <w:rPr>
                <w:rFonts w:ascii="Arial" w:hAnsi="Arial" w:cs="Arial"/>
                <w:b/>
                <w:bCs/>
                <w:sz w:val="14"/>
                <w:szCs w:val="14"/>
              </w:rPr>
              <w:t>2.595.948</w:t>
            </w:r>
          </w:p>
        </w:tc>
        <w:tc>
          <w:tcPr>
            <w:tcW w:w="1819" w:type="dxa"/>
            <w:tcBorders>
              <w:top w:val="nil"/>
              <w:left w:val="nil"/>
              <w:bottom w:val="nil"/>
              <w:right w:val="nil"/>
            </w:tcBorders>
            <w:shd w:val="clear" w:color="auto" w:fill="auto"/>
            <w:vAlign w:val="center"/>
          </w:tcPr>
          <w:p w14:paraId="29ACC580" w14:textId="77777777" w:rsidR="00145610" w:rsidRPr="00630BF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6AA6">
              <w:rPr>
                <w:rFonts w:ascii="Arial" w:hAnsi="Arial" w:cs="Arial"/>
                <w:b/>
                <w:bCs/>
                <w:sz w:val="14"/>
                <w:szCs w:val="14"/>
              </w:rPr>
              <w:t>1.225.950</w:t>
            </w:r>
          </w:p>
        </w:tc>
        <w:tc>
          <w:tcPr>
            <w:tcW w:w="1819" w:type="dxa"/>
            <w:tcBorders>
              <w:top w:val="nil"/>
              <w:left w:val="nil"/>
              <w:bottom w:val="nil"/>
              <w:right w:val="nil"/>
            </w:tcBorders>
            <w:shd w:val="clear" w:color="auto" w:fill="auto"/>
            <w:vAlign w:val="center"/>
          </w:tcPr>
          <w:p w14:paraId="6421870E" w14:textId="77777777" w:rsidR="00145610" w:rsidRPr="00630BF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6AA6">
              <w:rPr>
                <w:rFonts w:ascii="Arial" w:hAnsi="Arial" w:cs="Arial"/>
                <w:b/>
                <w:bCs/>
                <w:sz w:val="14"/>
                <w:szCs w:val="14"/>
              </w:rPr>
              <w:t>2.322.997</w:t>
            </w:r>
          </w:p>
        </w:tc>
      </w:tr>
      <w:tr w:rsidR="00145610" w:rsidRPr="0066615C" w14:paraId="0533A0D4"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2373FDC" w14:textId="77777777" w:rsidR="00145610" w:rsidRPr="0066615C" w:rsidRDefault="00145610" w:rsidP="00C4457E">
            <w:pPr>
              <w:keepNext/>
              <w:keepLines/>
              <w:ind w:left="113"/>
              <w:rPr>
                <w:rFonts w:ascii="Arial" w:hAnsi="Arial" w:cs="Arial"/>
                <w:b w:val="0"/>
                <w:bCs w:val="0"/>
                <w:color w:val="000000"/>
                <w:sz w:val="14"/>
                <w:szCs w:val="14"/>
              </w:rPr>
            </w:pPr>
            <w:r>
              <w:rPr>
                <w:rFonts w:ascii="Arial" w:hAnsi="Arial" w:cs="Arial"/>
                <w:b w:val="0"/>
                <w:bCs w:val="0"/>
                <w:color w:val="000000"/>
                <w:sz w:val="14"/>
                <w:szCs w:val="14"/>
              </w:rPr>
              <w:t>Impostos</w:t>
            </w:r>
          </w:p>
        </w:tc>
        <w:tc>
          <w:tcPr>
            <w:tcW w:w="1818" w:type="dxa"/>
            <w:tcBorders>
              <w:top w:val="nil"/>
              <w:left w:val="nil"/>
              <w:bottom w:val="nil"/>
              <w:right w:val="nil"/>
            </w:tcBorders>
            <w:shd w:val="clear" w:color="auto" w:fill="auto"/>
            <w:vAlign w:val="bottom"/>
          </w:tcPr>
          <w:p w14:paraId="5C99C0E6"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41E3">
              <w:rPr>
                <w:rFonts w:ascii="Arial" w:hAnsi="Arial" w:cs="Arial"/>
                <w:sz w:val="14"/>
                <w:szCs w:val="14"/>
              </w:rPr>
              <w:t>(285.992)</w:t>
            </w:r>
          </w:p>
        </w:tc>
        <w:tc>
          <w:tcPr>
            <w:tcW w:w="1819" w:type="dxa"/>
            <w:tcBorders>
              <w:top w:val="nil"/>
              <w:left w:val="nil"/>
              <w:bottom w:val="nil"/>
              <w:right w:val="nil"/>
            </w:tcBorders>
            <w:shd w:val="clear" w:color="auto" w:fill="auto"/>
            <w:vAlign w:val="bottom"/>
          </w:tcPr>
          <w:p w14:paraId="118A1990"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41E3">
              <w:rPr>
                <w:rFonts w:ascii="Arial" w:hAnsi="Arial" w:cs="Arial"/>
                <w:sz w:val="14"/>
                <w:szCs w:val="14"/>
              </w:rPr>
              <w:t>(596.787)</w:t>
            </w:r>
          </w:p>
        </w:tc>
        <w:tc>
          <w:tcPr>
            <w:tcW w:w="1819" w:type="dxa"/>
            <w:tcBorders>
              <w:top w:val="nil"/>
              <w:left w:val="nil"/>
              <w:bottom w:val="nil"/>
              <w:right w:val="nil"/>
            </w:tcBorders>
            <w:shd w:val="clear" w:color="auto" w:fill="auto"/>
            <w:vAlign w:val="center"/>
          </w:tcPr>
          <w:p w14:paraId="7A037343" w14:textId="77777777" w:rsidR="00145610" w:rsidRPr="00971A9C"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(264.416)</w:t>
            </w:r>
          </w:p>
        </w:tc>
        <w:tc>
          <w:tcPr>
            <w:tcW w:w="1819" w:type="dxa"/>
            <w:tcBorders>
              <w:top w:val="nil"/>
              <w:left w:val="nil"/>
              <w:bottom w:val="nil"/>
              <w:right w:val="nil"/>
            </w:tcBorders>
            <w:shd w:val="clear" w:color="auto" w:fill="auto"/>
            <w:vAlign w:val="center"/>
          </w:tcPr>
          <w:p w14:paraId="7169DC41" w14:textId="77777777" w:rsidR="00145610" w:rsidRPr="0074681C"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(534.042)</w:t>
            </w:r>
          </w:p>
        </w:tc>
      </w:tr>
      <w:tr w:rsidR="00145610" w:rsidRPr="0066615C" w14:paraId="04199E08"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8AD9832" w14:textId="77777777" w:rsidR="00145610" w:rsidRPr="0066615C" w:rsidRDefault="00145610" w:rsidP="00C4457E">
            <w:pPr>
              <w:keepNext/>
              <w:keepLines/>
              <w:ind w:left="113"/>
              <w:rPr>
                <w:rFonts w:ascii="Arial" w:hAnsi="Arial" w:cs="Arial"/>
                <w:b w:val="0"/>
                <w:bCs w:val="0"/>
                <w:color w:val="000000"/>
                <w:sz w:val="14"/>
                <w:szCs w:val="14"/>
              </w:rPr>
            </w:pPr>
            <w:r w:rsidRPr="0066615C">
              <w:rPr>
                <w:rFonts w:ascii="Arial" w:hAnsi="Arial" w:cs="Arial"/>
                <w:b w:val="0"/>
                <w:bCs w:val="0"/>
                <w:color w:val="000000"/>
                <w:sz w:val="14"/>
                <w:szCs w:val="14"/>
              </w:rPr>
              <w:t>Participações sobre o resultado</w:t>
            </w:r>
          </w:p>
        </w:tc>
        <w:tc>
          <w:tcPr>
            <w:tcW w:w="1818" w:type="dxa"/>
            <w:tcBorders>
              <w:top w:val="nil"/>
              <w:left w:val="nil"/>
              <w:bottom w:val="nil"/>
              <w:right w:val="nil"/>
            </w:tcBorders>
            <w:shd w:val="clear" w:color="auto" w:fill="auto"/>
            <w:vAlign w:val="bottom"/>
          </w:tcPr>
          <w:p w14:paraId="26B46BF7"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41E3">
              <w:rPr>
                <w:rFonts w:ascii="Arial" w:hAnsi="Arial" w:cs="Arial"/>
                <w:sz w:val="14"/>
                <w:szCs w:val="14"/>
              </w:rPr>
              <w:t>(9.376)</w:t>
            </w:r>
          </w:p>
        </w:tc>
        <w:tc>
          <w:tcPr>
            <w:tcW w:w="1819" w:type="dxa"/>
            <w:tcBorders>
              <w:top w:val="nil"/>
              <w:left w:val="nil"/>
              <w:bottom w:val="nil"/>
              <w:right w:val="nil"/>
            </w:tcBorders>
            <w:shd w:val="clear" w:color="auto" w:fill="auto"/>
            <w:vAlign w:val="bottom"/>
          </w:tcPr>
          <w:p w14:paraId="729EA63D"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41E3">
              <w:rPr>
                <w:rFonts w:ascii="Arial" w:hAnsi="Arial" w:cs="Arial"/>
                <w:sz w:val="14"/>
                <w:szCs w:val="14"/>
              </w:rPr>
              <w:t>(15.309)</w:t>
            </w:r>
          </w:p>
        </w:tc>
        <w:tc>
          <w:tcPr>
            <w:tcW w:w="1819" w:type="dxa"/>
            <w:tcBorders>
              <w:top w:val="nil"/>
              <w:left w:val="nil"/>
              <w:bottom w:val="nil"/>
              <w:right w:val="nil"/>
            </w:tcBorders>
            <w:shd w:val="clear" w:color="auto" w:fill="auto"/>
            <w:vAlign w:val="center"/>
          </w:tcPr>
          <w:p w14:paraId="4B5C6540" w14:textId="77777777" w:rsidR="00145610" w:rsidRPr="00971A9C"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(12.281)</w:t>
            </w:r>
          </w:p>
        </w:tc>
        <w:tc>
          <w:tcPr>
            <w:tcW w:w="1819" w:type="dxa"/>
            <w:tcBorders>
              <w:top w:val="nil"/>
              <w:left w:val="nil"/>
              <w:bottom w:val="nil"/>
              <w:right w:val="nil"/>
            </w:tcBorders>
            <w:shd w:val="clear" w:color="auto" w:fill="auto"/>
            <w:vAlign w:val="center"/>
          </w:tcPr>
          <w:p w14:paraId="32A52217" w14:textId="77777777" w:rsidR="00145610" w:rsidRPr="0074681C"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(16.206)</w:t>
            </w:r>
          </w:p>
        </w:tc>
      </w:tr>
      <w:tr w:rsidR="00145610" w:rsidRPr="00A918CF" w14:paraId="34F38A97"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5D04BEE" w14:textId="77777777" w:rsidR="00145610" w:rsidRPr="00630BFD" w:rsidRDefault="00145610" w:rsidP="00C4457E">
            <w:pPr>
              <w:keepNext/>
              <w:keepLines/>
              <w:rPr>
                <w:rFonts w:ascii="Arial" w:hAnsi="Arial" w:cs="Arial"/>
                <w:color w:val="000000"/>
                <w:sz w:val="14"/>
                <w:szCs w:val="14"/>
              </w:rPr>
            </w:pPr>
            <w:r w:rsidRPr="00630BFD">
              <w:rPr>
                <w:rFonts w:ascii="Arial" w:hAnsi="Arial" w:cs="Arial"/>
                <w:color w:val="000000"/>
                <w:sz w:val="14"/>
                <w:szCs w:val="14"/>
              </w:rPr>
              <w:t>Resultado líquido</w:t>
            </w:r>
          </w:p>
        </w:tc>
        <w:tc>
          <w:tcPr>
            <w:tcW w:w="1818" w:type="dxa"/>
            <w:tcBorders>
              <w:top w:val="nil"/>
              <w:left w:val="nil"/>
              <w:bottom w:val="nil"/>
              <w:right w:val="nil"/>
            </w:tcBorders>
            <w:shd w:val="clear" w:color="auto" w:fill="auto"/>
            <w:vAlign w:val="bottom"/>
          </w:tcPr>
          <w:p w14:paraId="02FDDE0E" w14:textId="77777777" w:rsidR="00145610" w:rsidRPr="001441E3"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41E3">
              <w:rPr>
                <w:rFonts w:ascii="Arial" w:hAnsi="Arial" w:cs="Arial"/>
                <w:b/>
                <w:bCs/>
                <w:sz w:val="14"/>
                <w:szCs w:val="14"/>
              </w:rPr>
              <w:t>968.756</w:t>
            </w:r>
          </w:p>
        </w:tc>
        <w:tc>
          <w:tcPr>
            <w:tcW w:w="1819" w:type="dxa"/>
            <w:tcBorders>
              <w:top w:val="nil"/>
              <w:left w:val="nil"/>
              <w:bottom w:val="nil"/>
              <w:right w:val="nil"/>
            </w:tcBorders>
            <w:shd w:val="clear" w:color="auto" w:fill="auto"/>
            <w:vAlign w:val="bottom"/>
          </w:tcPr>
          <w:p w14:paraId="603C6479" w14:textId="77777777" w:rsidR="00145610" w:rsidRPr="001441E3"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41E3">
              <w:rPr>
                <w:rFonts w:ascii="Arial" w:hAnsi="Arial" w:cs="Arial"/>
                <w:b/>
                <w:bCs/>
                <w:sz w:val="14"/>
                <w:szCs w:val="14"/>
              </w:rPr>
              <w:t>1.983.852</w:t>
            </w:r>
          </w:p>
        </w:tc>
        <w:tc>
          <w:tcPr>
            <w:tcW w:w="1819" w:type="dxa"/>
            <w:tcBorders>
              <w:top w:val="nil"/>
              <w:left w:val="nil"/>
              <w:bottom w:val="nil"/>
              <w:right w:val="nil"/>
            </w:tcBorders>
            <w:shd w:val="clear" w:color="auto" w:fill="auto"/>
            <w:vAlign w:val="center"/>
          </w:tcPr>
          <w:p w14:paraId="07E7684E" w14:textId="77777777" w:rsidR="00145610" w:rsidRPr="00630BF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6AA6">
              <w:rPr>
                <w:rFonts w:ascii="Arial" w:hAnsi="Arial" w:cs="Arial"/>
                <w:b/>
                <w:bCs/>
                <w:sz w:val="14"/>
                <w:szCs w:val="14"/>
              </w:rPr>
              <w:t>949.253</w:t>
            </w:r>
          </w:p>
        </w:tc>
        <w:tc>
          <w:tcPr>
            <w:tcW w:w="1819" w:type="dxa"/>
            <w:tcBorders>
              <w:top w:val="nil"/>
              <w:left w:val="nil"/>
              <w:bottom w:val="nil"/>
              <w:right w:val="nil"/>
            </w:tcBorders>
            <w:shd w:val="clear" w:color="auto" w:fill="auto"/>
            <w:vAlign w:val="center"/>
          </w:tcPr>
          <w:p w14:paraId="5399237E" w14:textId="77777777" w:rsidR="00145610" w:rsidRPr="00630BF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6AA6">
              <w:rPr>
                <w:rFonts w:ascii="Arial" w:hAnsi="Arial" w:cs="Arial"/>
                <w:b/>
                <w:bCs/>
                <w:sz w:val="14"/>
                <w:szCs w:val="14"/>
              </w:rPr>
              <w:t>1.772.749</w:t>
            </w:r>
          </w:p>
        </w:tc>
      </w:tr>
      <w:tr w:rsidR="00145610" w:rsidRPr="0066615C" w14:paraId="29866236"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E189952" w14:textId="77777777" w:rsidR="00145610" w:rsidRPr="0066615C" w:rsidRDefault="00145610" w:rsidP="00C4457E">
            <w:pPr>
              <w:keepNext/>
              <w:keepLines/>
              <w:ind w:left="113"/>
              <w:rPr>
                <w:rFonts w:ascii="Arial" w:hAnsi="Arial" w:cs="Arial"/>
                <w:b w:val="0"/>
                <w:bCs w:val="0"/>
                <w:color w:val="000000"/>
                <w:sz w:val="14"/>
                <w:szCs w:val="14"/>
              </w:rPr>
            </w:pPr>
            <w:r w:rsidRPr="0066615C">
              <w:rPr>
                <w:rFonts w:ascii="Arial" w:hAnsi="Arial" w:cs="Arial"/>
                <w:b w:val="0"/>
                <w:bCs w:val="0"/>
                <w:color w:val="000000"/>
                <w:sz w:val="14"/>
                <w:szCs w:val="14"/>
              </w:rPr>
              <w:t>Outros resultados abrangentes</w:t>
            </w:r>
          </w:p>
        </w:tc>
        <w:tc>
          <w:tcPr>
            <w:tcW w:w="1818" w:type="dxa"/>
            <w:tcBorders>
              <w:top w:val="nil"/>
              <w:left w:val="nil"/>
              <w:bottom w:val="nil"/>
              <w:right w:val="nil"/>
            </w:tcBorders>
            <w:shd w:val="clear" w:color="auto" w:fill="auto"/>
            <w:vAlign w:val="bottom"/>
          </w:tcPr>
          <w:p w14:paraId="10BED029"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41E3">
              <w:rPr>
                <w:rFonts w:ascii="Arial" w:hAnsi="Arial" w:cs="Arial"/>
                <w:sz w:val="14"/>
                <w:szCs w:val="14"/>
              </w:rPr>
              <w:t>(10.904)</w:t>
            </w:r>
          </w:p>
        </w:tc>
        <w:tc>
          <w:tcPr>
            <w:tcW w:w="1819" w:type="dxa"/>
            <w:tcBorders>
              <w:top w:val="nil"/>
              <w:left w:val="nil"/>
              <w:bottom w:val="nil"/>
              <w:right w:val="nil"/>
            </w:tcBorders>
            <w:shd w:val="clear" w:color="auto" w:fill="auto"/>
            <w:vAlign w:val="bottom"/>
          </w:tcPr>
          <w:p w14:paraId="034461A1"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441E3">
              <w:rPr>
                <w:rFonts w:ascii="Arial" w:hAnsi="Arial" w:cs="Arial"/>
                <w:sz w:val="14"/>
                <w:szCs w:val="14"/>
              </w:rPr>
              <w:t>(14.451)</w:t>
            </w:r>
          </w:p>
        </w:tc>
        <w:tc>
          <w:tcPr>
            <w:tcW w:w="1819" w:type="dxa"/>
            <w:tcBorders>
              <w:top w:val="nil"/>
              <w:left w:val="nil"/>
              <w:bottom w:val="nil"/>
              <w:right w:val="nil"/>
            </w:tcBorders>
            <w:shd w:val="clear" w:color="auto" w:fill="auto"/>
            <w:vAlign w:val="center"/>
          </w:tcPr>
          <w:p w14:paraId="716221D2" w14:textId="77777777" w:rsidR="00145610" w:rsidRPr="00971A9C"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57.003</w:t>
            </w:r>
          </w:p>
        </w:tc>
        <w:tc>
          <w:tcPr>
            <w:tcW w:w="1819" w:type="dxa"/>
            <w:tcBorders>
              <w:top w:val="nil"/>
              <w:left w:val="nil"/>
              <w:bottom w:val="nil"/>
              <w:right w:val="nil"/>
            </w:tcBorders>
            <w:shd w:val="clear" w:color="auto" w:fill="auto"/>
            <w:vAlign w:val="center"/>
          </w:tcPr>
          <w:p w14:paraId="5CB8684E" w14:textId="77777777" w:rsidR="00145610" w:rsidRPr="0074681C"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849A6">
              <w:rPr>
                <w:rFonts w:ascii="Arial" w:hAnsi="Arial" w:cs="Arial"/>
                <w:sz w:val="14"/>
                <w:szCs w:val="14"/>
              </w:rPr>
              <w:t>70.016</w:t>
            </w:r>
          </w:p>
        </w:tc>
      </w:tr>
      <w:tr w:rsidR="00145610" w:rsidRPr="002370C5" w14:paraId="29FC137A"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auto"/>
            <w:vAlign w:val="center"/>
          </w:tcPr>
          <w:p w14:paraId="23727E59" w14:textId="77777777" w:rsidR="00145610" w:rsidRPr="002370C5" w:rsidRDefault="00145610" w:rsidP="00C4457E">
            <w:pPr>
              <w:keepNext/>
              <w:keepLines/>
              <w:rPr>
                <w:rFonts w:ascii="Arial" w:hAnsi="Arial" w:cs="Arial"/>
                <w:color w:val="000000"/>
                <w:sz w:val="14"/>
                <w:szCs w:val="14"/>
              </w:rPr>
            </w:pPr>
            <w:r w:rsidRPr="002370C5">
              <w:rPr>
                <w:rFonts w:ascii="Arial" w:hAnsi="Arial" w:cs="Arial"/>
                <w:color w:val="000000"/>
                <w:sz w:val="14"/>
                <w:szCs w:val="14"/>
              </w:rPr>
              <w:t>Resultado abrangente</w:t>
            </w:r>
          </w:p>
        </w:tc>
        <w:tc>
          <w:tcPr>
            <w:tcW w:w="1818" w:type="dxa"/>
            <w:tcBorders>
              <w:top w:val="nil"/>
              <w:left w:val="nil"/>
              <w:bottom w:val="single" w:sz="2" w:space="0" w:color="1F3864" w:themeColor="accent1" w:themeShade="80"/>
              <w:right w:val="nil"/>
            </w:tcBorders>
            <w:shd w:val="clear" w:color="auto" w:fill="auto"/>
            <w:vAlign w:val="bottom"/>
          </w:tcPr>
          <w:p w14:paraId="7A65CFCE" w14:textId="77777777" w:rsidR="00145610" w:rsidRPr="001441E3"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41E3">
              <w:rPr>
                <w:rFonts w:ascii="Arial" w:hAnsi="Arial" w:cs="Arial"/>
                <w:b/>
                <w:bCs/>
                <w:sz w:val="14"/>
                <w:szCs w:val="14"/>
              </w:rPr>
              <w:t>957.852</w:t>
            </w:r>
          </w:p>
        </w:tc>
        <w:tc>
          <w:tcPr>
            <w:tcW w:w="1819" w:type="dxa"/>
            <w:tcBorders>
              <w:top w:val="nil"/>
              <w:left w:val="nil"/>
              <w:bottom w:val="single" w:sz="2" w:space="0" w:color="1F3864" w:themeColor="accent1" w:themeShade="80"/>
              <w:right w:val="nil"/>
            </w:tcBorders>
            <w:shd w:val="clear" w:color="auto" w:fill="auto"/>
            <w:vAlign w:val="bottom"/>
          </w:tcPr>
          <w:p w14:paraId="2EE209DF" w14:textId="77777777" w:rsidR="00145610" w:rsidRPr="001441E3"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441E3">
              <w:rPr>
                <w:rFonts w:ascii="Arial" w:hAnsi="Arial" w:cs="Arial"/>
                <w:b/>
                <w:bCs/>
                <w:sz w:val="14"/>
                <w:szCs w:val="14"/>
              </w:rPr>
              <w:t>1.969.401</w:t>
            </w:r>
          </w:p>
        </w:tc>
        <w:tc>
          <w:tcPr>
            <w:tcW w:w="1819" w:type="dxa"/>
            <w:tcBorders>
              <w:top w:val="nil"/>
              <w:left w:val="nil"/>
              <w:bottom w:val="single" w:sz="2" w:space="0" w:color="1F3864" w:themeColor="accent1" w:themeShade="80"/>
              <w:right w:val="nil"/>
            </w:tcBorders>
            <w:shd w:val="clear" w:color="auto" w:fill="auto"/>
            <w:vAlign w:val="center"/>
          </w:tcPr>
          <w:p w14:paraId="30A1898D" w14:textId="77777777" w:rsidR="00145610" w:rsidRPr="002370C5"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370C5">
              <w:rPr>
                <w:rFonts w:ascii="Arial" w:hAnsi="Arial" w:cs="Arial"/>
                <w:b/>
                <w:bCs/>
                <w:sz w:val="14"/>
                <w:szCs w:val="14"/>
              </w:rPr>
              <w:t>1.006.256</w:t>
            </w:r>
          </w:p>
        </w:tc>
        <w:tc>
          <w:tcPr>
            <w:tcW w:w="1819" w:type="dxa"/>
            <w:tcBorders>
              <w:top w:val="nil"/>
              <w:left w:val="nil"/>
              <w:bottom w:val="single" w:sz="2" w:space="0" w:color="1F3864" w:themeColor="accent1" w:themeShade="80"/>
              <w:right w:val="nil"/>
            </w:tcBorders>
            <w:shd w:val="clear" w:color="auto" w:fill="auto"/>
            <w:vAlign w:val="center"/>
          </w:tcPr>
          <w:p w14:paraId="4026C263" w14:textId="77777777" w:rsidR="00145610" w:rsidRPr="002370C5"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370C5">
              <w:rPr>
                <w:rFonts w:ascii="Arial" w:hAnsi="Arial" w:cs="Arial"/>
                <w:b/>
                <w:bCs/>
                <w:sz w:val="14"/>
                <w:szCs w:val="14"/>
              </w:rPr>
              <w:t>1.842.765</w:t>
            </w:r>
          </w:p>
        </w:tc>
      </w:tr>
    </w:tbl>
    <w:p w14:paraId="4683FC0C" w14:textId="77777777" w:rsidR="00145610" w:rsidRPr="00A918CF" w:rsidRDefault="00145610" w:rsidP="00145610">
      <w:pPr>
        <w:pStyle w:val="PargrafodaLista"/>
        <w:numPr>
          <w:ilvl w:val="0"/>
          <w:numId w:val="33"/>
        </w:numPr>
        <w:spacing w:after="0" w:line="240" w:lineRule="auto"/>
        <w:rPr>
          <w:rFonts w:ascii="Arial" w:eastAsia="Times New Roman" w:hAnsi="Arial" w:cs="Times New Roman"/>
          <w:bCs/>
          <w:spacing w:val="-2"/>
          <w:sz w:val="14"/>
          <w:szCs w:val="16"/>
          <w:lang w:eastAsia="pt-BR"/>
        </w:rPr>
      </w:pPr>
      <w:r w:rsidRPr="00A918CF">
        <w:rPr>
          <w:rFonts w:ascii="Arial" w:eastAsia="Times New Roman" w:hAnsi="Arial" w:cs="Times New Roman"/>
          <w:bCs/>
          <w:spacing w:val="-2"/>
          <w:sz w:val="14"/>
          <w:szCs w:val="16"/>
          <w:lang w:eastAsia="pt-BR"/>
        </w:rPr>
        <w:t xml:space="preserve">BBA - </w:t>
      </w:r>
      <w:r w:rsidRPr="00A918CF">
        <w:rPr>
          <w:rFonts w:ascii="Arial" w:eastAsia="Times New Roman" w:hAnsi="Arial" w:cs="Times New Roman"/>
          <w:bCs/>
          <w:i/>
          <w:iCs/>
          <w:spacing w:val="-2"/>
          <w:sz w:val="14"/>
          <w:szCs w:val="16"/>
          <w:lang w:eastAsia="pt-BR"/>
        </w:rPr>
        <w:t>Building Block Approach</w:t>
      </w:r>
      <w:r w:rsidRPr="00A918CF">
        <w:rPr>
          <w:rFonts w:ascii="Arial" w:eastAsia="Times New Roman" w:hAnsi="Arial" w:cs="Times New Roman"/>
          <w:bCs/>
          <w:spacing w:val="-2"/>
          <w:sz w:val="14"/>
          <w:szCs w:val="16"/>
          <w:lang w:eastAsia="pt-BR"/>
        </w:rPr>
        <w:t xml:space="preserve"> (Modelo Geral de Mensuração) e </w:t>
      </w:r>
      <w:r w:rsidRPr="00A918CF">
        <w:rPr>
          <w:rFonts w:ascii="Arial" w:eastAsia="Times New Roman" w:hAnsi="Arial" w:cs="Arial"/>
          <w:kern w:val="20"/>
          <w:sz w:val="14"/>
          <w:szCs w:val="16"/>
          <w:lang w:eastAsia="pt-BR"/>
        </w:rPr>
        <w:t xml:space="preserve">PAA - </w:t>
      </w:r>
      <w:r w:rsidRPr="00A918CF">
        <w:rPr>
          <w:rFonts w:ascii="Arial" w:eastAsia="Times New Roman" w:hAnsi="Arial" w:cs="Arial"/>
          <w:i/>
          <w:iCs/>
          <w:kern w:val="20"/>
          <w:sz w:val="14"/>
          <w:szCs w:val="16"/>
          <w:lang w:eastAsia="pt-BR"/>
        </w:rPr>
        <w:t xml:space="preserve">Premium </w:t>
      </w:r>
      <w:proofErr w:type="spellStart"/>
      <w:r w:rsidRPr="00A918CF">
        <w:rPr>
          <w:rFonts w:ascii="Arial" w:eastAsia="Times New Roman" w:hAnsi="Arial" w:cs="Arial"/>
          <w:i/>
          <w:iCs/>
          <w:kern w:val="20"/>
          <w:sz w:val="14"/>
          <w:szCs w:val="16"/>
          <w:lang w:eastAsia="pt-BR"/>
        </w:rPr>
        <w:t>Allocation</w:t>
      </w:r>
      <w:proofErr w:type="spellEnd"/>
      <w:r w:rsidRPr="00A918CF">
        <w:rPr>
          <w:rFonts w:ascii="Arial" w:eastAsia="Times New Roman" w:hAnsi="Arial" w:cs="Arial"/>
          <w:i/>
          <w:iCs/>
          <w:kern w:val="20"/>
          <w:sz w:val="14"/>
          <w:szCs w:val="16"/>
          <w:lang w:eastAsia="pt-BR"/>
        </w:rPr>
        <w:t xml:space="preserve"> Approach</w:t>
      </w:r>
      <w:r w:rsidRPr="00A918CF">
        <w:rPr>
          <w:rFonts w:ascii="Arial" w:eastAsia="Times New Roman" w:hAnsi="Arial" w:cs="Arial"/>
          <w:kern w:val="20"/>
          <w:sz w:val="14"/>
          <w:szCs w:val="16"/>
          <w:lang w:eastAsia="pt-BR"/>
        </w:rPr>
        <w:t xml:space="preserve"> (Abordagem de Alocação de Prêmio).</w:t>
      </w:r>
    </w:p>
    <w:p w14:paraId="50693233" w14:textId="77777777" w:rsidR="00145610" w:rsidRDefault="00145610" w:rsidP="00145610">
      <w:pPr>
        <w:pStyle w:val="05-Textonormal"/>
        <w:spacing w:line="240" w:lineRule="auto"/>
        <w:rPr>
          <w:rFonts w:cs="Arial"/>
        </w:rPr>
      </w:pPr>
    </w:p>
    <w:p w14:paraId="6EB7A032" w14:textId="77777777" w:rsidR="00145610" w:rsidRPr="00E00C9B" w:rsidRDefault="00145610" w:rsidP="00145610">
      <w:pPr>
        <w:pStyle w:val="05-Textonormal"/>
        <w:spacing w:line="240" w:lineRule="auto"/>
        <w:rPr>
          <w:rFonts w:cs="Arial"/>
        </w:rPr>
      </w:pPr>
      <w:r>
        <w:rPr>
          <w:rFonts w:cs="Arial"/>
        </w:rPr>
        <w:t>O</w:t>
      </w:r>
      <w:r w:rsidRPr="00BD445E">
        <w:rPr>
          <w:rFonts w:cs="Arial"/>
        </w:rPr>
        <w:t>s impactos</w:t>
      </w:r>
      <w:r>
        <w:rPr>
          <w:rFonts w:cs="Arial"/>
        </w:rPr>
        <w:t xml:space="preserve"> do CPC 50 [IFRS 17], em 2024 e 2023, e do CPC 48 [IFRS 9], em 2023,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15899DEB" w14:textId="77777777" w:rsidR="00145610" w:rsidRPr="00537AE7" w:rsidRDefault="00145610" w:rsidP="00145610">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145610" w:rsidRPr="00537AE7" w14:paraId="2BAFA168"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B7C0EAB" w14:textId="77777777" w:rsidR="00145610" w:rsidRPr="00537AE7" w:rsidRDefault="00145610" w:rsidP="00C4457E">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14BAF35"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F8D4C1D"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AADAF6E" w14:textId="77777777" w:rsidR="00145610" w:rsidRPr="00537AE7"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/2023</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42FDFF6" w14:textId="77777777" w:rsidR="00145610" w:rsidRPr="00537AE7"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Sem/2023</w:t>
            </w:r>
          </w:p>
        </w:tc>
      </w:tr>
      <w:tr w:rsidR="00145610" w:rsidRPr="00CC4667" w14:paraId="0CFBD44D"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0BCFDFBC" w14:textId="77777777" w:rsidR="00145610" w:rsidRPr="00CC4667" w:rsidRDefault="00145610" w:rsidP="00C4457E">
            <w:pPr>
              <w:keepNext/>
              <w:keepLines/>
              <w:rPr>
                <w:rFonts w:ascii="Arial" w:eastAsia="Times New Roman" w:hAnsi="Arial" w:cs="Arial"/>
                <w:b w:val="0"/>
                <w:bCs w:val="0"/>
                <w:spacing w:val="-2"/>
                <w:sz w:val="14"/>
                <w:szCs w:val="14"/>
              </w:rPr>
            </w:pPr>
            <w:r w:rsidRPr="00CC4667">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shd w:val="clear" w:color="auto" w:fill="auto"/>
            <w:vAlign w:val="center"/>
          </w:tcPr>
          <w:p w14:paraId="40C6F7AE" w14:textId="77777777" w:rsidR="00145610" w:rsidRPr="00D671EB"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671EB">
              <w:rPr>
                <w:rFonts w:ascii="Arial" w:hAnsi="Arial" w:cs="Arial"/>
                <w:color w:val="000000"/>
                <w:sz w:val="14"/>
                <w:szCs w:val="14"/>
              </w:rPr>
              <w:t xml:space="preserve">968.756 </w:t>
            </w:r>
          </w:p>
        </w:tc>
        <w:tc>
          <w:tcPr>
            <w:tcW w:w="1709" w:type="dxa"/>
            <w:tcBorders>
              <w:top w:val="single" w:sz="2" w:space="0" w:color="1F3864" w:themeColor="accent1" w:themeShade="80"/>
              <w:left w:val="nil"/>
              <w:bottom w:val="nil"/>
              <w:right w:val="nil"/>
            </w:tcBorders>
            <w:shd w:val="clear" w:color="auto" w:fill="auto"/>
            <w:vAlign w:val="center"/>
          </w:tcPr>
          <w:p w14:paraId="2C189385" w14:textId="77777777" w:rsidR="00145610" w:rsidRPr="00D671EB"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D671EB">
              <w:rPr>
                <w:rFonts w:ascii="Arial" w:hAnsi="Arial" w:cs="Arial"/>
                <w:color w:val="000000"/>
                <w:sz w:val="14"/>
                <w:szCs w:val="14"/>
              </w:rPr>
              <w:t xml:space="preserve">1.983.852 </w:t>
            </w:r>
          </w:p>
        </w:tc>
        <w:tc>
          <w:tcPr>
            <w:tcW w:w="1709" w:type="dxa"/>
            <w:tcBorders>
              <w:top w:val="single" w:sz="2" w:space="0" w:color="1F3864" w:themeColor="accent1" w:themeShade="80"/>
              <w:left w:val="nil"/>
              <w:bottom w:val="nil"/>
              <w:right w:val="nil"/>
            </w:tcBorders>
            <w:shd w:val="clear" w:color="auto" w:fill="auto"/>
            <w:vAlign w:val="center"/>
          </w:tcPr>
          <w:p w14:paraId="45E02FD4" w14:textId="77777777" w:rsidR="00145610" w:rsidRPr="00D671EB"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671EB">
              <w:rPr>
                <w:rFonts w:ascii="Arial" w:hAnsi="Arial" w:cs="Arial"/>
                <w:color w:val="000000"/>
                <w:sz w:val="14"/>
                <w:szCs w:val="14"/>
              </w:rPr>
              <w:t xml:space="preserve">949.253 </w:t>
            </w:r>
          </w:p>
        </w:tc>
        <w:tc>
          <w:tcPr>
            <w:tcW w:w="1709" w:type="dxa"/>
            <w:tcBorders>
              <w:top w:val="single" w:sz="2" w:space="0" w:color="1F3864" w:themeColor="accent1" w:themeShade="80"/>
              <w:left w:val="nil"/>
              <w:bottom w:val="nil"/>
              <w:right w:val="nil"/>
            </w:tcBorders>
            <w:shd w:val="clear" w:color="auto" w:fill="auto"/>
            <w:vAlign w:val="center"/>
          </w:tcPr>
          <w:p w14:paraId="4497C20A" w14:textId="77777777" w:rsidR="00145610" w:rsidRPr="00D671EB"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671EB">
              <w:rPr>
                <w:rFonts w:ascii="Arial" w:hAnsi="Arial" w:cs="Arial"/>
                <w:color w:val="000000"/>
                <w:sz w:val="14"/>
                <w:szCs w:val="14"/>
              </w:rPr>
              <w:t xml:space="preserve">1.772.749 </w:t>
            </w:r>
          </w:p>
        </w:tc>
      </w:tr>
      <w:tr w:rsidR="00145610" w:rsidRPr="00CC4667" w14:paraId="20040081"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40C3935" w14:textId="77777777" w:rsidR="00145610" w:rsidRPr="00CC4667" w:rsidRDefault="00145610" w:rsidP="00C4457E">
            <w:pPr>
              <w:keepNext/>
              <w:keepLines/>
              <w:rPr>
                <w:rFonts w:ascii="Arial" w:hAnsi="Arial" w:cs="Arial"/>
                <w:b w:val="0"/>
                <w:bCs w:val="0"/>
                <w:sz w:val="14"/>
                <w:szCs w:val="14"/>
              </w:rPr>
            </w:pPr>
            <w:r w:rsidRPr="00CC4667">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53FB78AD" w14:textId="77777777" w:rsidR="00145610" w:rsidRPr="00D671EB"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671EB">
              <w:rPr>
                <w:rFonts w:ascii="Arial" w:hAnsi="Arial" w:cs="Arial"/>
                <w:color w:val="000000"/>
                <w:sz w:val="14"/>
                <w:szCs w:val="14"/>
              </w:rPr>
              <w:t xml:space="preserve">986.250 </w:t>
            </w:r>
          </w:p>
        </w:tc>
        <w:tc>
          <w:tcPr>
            <w:tcW w:w="1709" w:type="dxa"/>
            <w:tcBorders>
              <w:top w:val="nil"/>
              <w:left w:val="nil"/>
              <w:bottom w:val="nil"/>
              <w:right w:val="nil"/>
            </w:tcBorders>
            <w:shd w:val="clear" w:color="auto" w:fill="auto"/>
            <w:vAlign w:val="center"/>
          </w:tcPr>
          <w:p w14:paraId="71515731" w14:textId="77777777" w:rsidR="00145610" w:rsidRPr="00D671EB"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671EB">
              <w:rPr>
                <w:rFonts w:ascii="Arial" w:hAnsi="Arial" w:cs="Arial"/>
                <w:color w:val="000000"/>
                <w:sz w:val="14"/>
                <w:szCs w:val="14"/>
              </w:rPr>
              <w:t xml:space="preserve">1.998.909 </w:t>
            </w:r>
          </w:p>
        </w:tc>
        <w:tc>
          <w:tcPr>
            <w:tcW w:w="1709" w:type="dxa"/>
            <w:tcBorders>
              <w:top w:val="nil"/>
              <w:left w:val="nil"/>
              <w:bottom w:val="nil"/>
              <w:right w:val="nil"/>
            </w:tcBorders>
            <w:shd w:val="clear" w:color="auto" w:fill="auto"/>
            <w:vAlign w:val="center"/>
          </w:tcPr>
          <w:p w14:paraId="588AE48A" w14:textId="77777777" w:rsidR="00145610" w:rsidRPr="00D671EB"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671EB">
              <w:rPr>
                <w:rFonts w:ascii="Arial" w:hAnsi="Arial" w:cs="Arial"/>
                <w:color w:val="000000"/>
                <w:sz w:val="14"/>
                <w:szCs w:val="14"/>
              </w:rPr>
              <w:t xml:space="preserve">962.168 </w:t>
            </w:r>
          </w:p>
        </w:tc>
        <w:tc>
          <w:tcPr>
            <w:tcW w:w="1709" w:type="dxa"/>
            <w:tcBorders>
              <w:top w:val="nil"/>
              <w:left w:val="nil"/>
              <w:bottom w:val="nil"/>
              <w:right w:val="nil"/>
            </w:tcBorders>
            <w:shd w:val="clear" w:color="auto" w:fill="auto"/>
            <w:vAlign w:val="center"/>
          </w:tcPr>
          <w:p w14:paraId="636E7825" w14:textId="77777777" w:rsidR="00145610" w:rsidRPr="00D671EB"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671EB">
              <w:rPr>
                <w:rFonts w:ascii="Arial" w:hAnsi="Arial" w:cs="Arial"/>
                <w:color w:val="000000"/>
                <w:sz w:val="14"/>
                <w:szCs w:val="14"/>
              </w:rPr>
              <w:t xml:space="preserve">1.870.161 </w:t>
            </w:r>
          </w:p>
        </w:tc>
      </w:tr>
      <w:tr w:rsidR="00145610" w:rsidRPr="00CC4667" w14:paraId="2CE58AEC"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4941F44" w14:textId="77777777" w:rsidR="00145610" w:rsidRPr="00CC4667" w:rsidRDefault="00145610" w:rsidP="00C4457E">
            <w:pPr>
              <w:keepNext/>
              <w:keepLines/>
              <w:rPr>
                <w:rFonts w:ascii="Arial" w:hAnsi="Arial" w:cs="Arial"/>
                <w:b w:val="0"/>
                <w:bCs w:val="0"/>
                <w:sz w:val="14"/>
                <w:szCs w:val="14"/>
              </w:rPr>
            </w:pPr>
          </w:p>
        </w:tc>
        <w:tc>
          <w:tcPr>
            <w:tcW w:w="1709" w:type="dxa"/>
            <w:tcBorders>
              <w:top w:val="nil"/>
              <w:left w:val="nil"/>
              <w:bottom w:val="nil"/>
              <w:right w:val="nil"/>
            </w:tcBorders>
            <w:shd w:val="clear" w:color="auto" w:fill="auto"/>
            <w:vAlign w:val="center"/>
          </w:tcPr>
          <w:p w14:paraId="51805BB4" w14:textId="77777777" w:rsidR="00145610" w:rsidRPr="00CC4667"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444AE6BA" w14:textId="77777777" w:rsidR="00145610" w:rsidRPr="00CC4667"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08823B59" w14:textId="77777777" w:rsidR="00145610" w:rsidRPr="00CC4667"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072B8DA4" w14:textId="77777777" w:rsidR="00145610" w:rsidRPr="00CC4667"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145610" w:rsidRPr="00CC4667" w14:paraId="72E76069"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D0F3801" w14:textId="77777777" w:rsidR="00145610" w:rsidRPr="00CC4667" w:rsidRDefault="00145610" w:rsidP="00C4457E">
            <w:pPr>
              <w:keepNext/>
              <w:keepLines/>
              <w:spacing w:before="40" w:after="40"/>
              <w:rPr>
                <w:rFonts w:ascii="Arial" w:hAnsi="Arial" w:cs="Arial"/>
                <w:b w:val="0"/>
                <w:bCs w:val="0"/>
                <w:sz w:val="14"/>
                <w:szCs w:val="14"/>
              </w:rPr>
            </w:pPr>
            <w:r w:rsidRPr="00CC4667">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4BE46803" w14:textId="77777777" w:rsidR="00145610" w:rsidRPr="008E7DD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E7DDB">
              <w:rPr>
                <w:rFonts w:ascii="Arial" w:hAnsi="Arial" w:cs="Arial"/>
                <w:color w:val="000000"/>
                <w:sz w:val="14"/>
                <w:szCs w:val="14"/>
              </w:rPr>
              <w:t xml:space="preserve">957.852 </w:t>
            </w:r>
          </w:p>
        </w:tc>
        <w:tc>
          <w:tcPr>
            <w:tcW w:w="1709" w:type="dxa"/>
            <w:tcBorders>
              <w:top w:val="nil"/>
              <w:left w:val="nil"/>
              <w:bottom w:val="nil"/>
              <w:right w:val="nil"/>
            </w:tcBorders>
            <w:shd w:val="clear" w:color="auto" w:fill="auto"/>
            <w:vAlign w:val="center"/>
          </w:tcPr>
          <w:p w14:paraId="1477196D" w14:textId="77777777" w:rsidR="00145610" w:rsidRPr="008E7DD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E7DDB">
              <w:rPr>
                <w:rFonts w:ascii="Arial" w:hAnsi="Arial" w:cs="Arial"/>
                <w:color w:val="000000"/>
                <w:sz w:val="14"/>
                <w:szCs w:val="14"/>
              </w:rPr>
              <w:t xml:space="preserve">1.969.401 </w:t>
            </w:r>
          </w:p>
        </w:tc>
        <w:tc>
          <w:tcPr>
            <w:tcW w:w="1709" w:type="dxa"/>
            <w:tcBorders>
              <w:top w:val="nil"/>
              <w:left w:val="nil"/>
              <w:bottom w:val="nil"/>
              <w:right w:val="nil"/>
            </w:tcBorders>
            <w:shd w:val="clear" w:color="auto" w:fill="auto"/>
            <w:vAlign w:val="center"/>
          </w:tcPr>
          <w:p w14:paraId="38173860" w14:textId="77777777" w:rsidR="00145610" w:rsidRPr="008E7DDB"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E7DDB">
              <w:rPr>
                <w:rFonts w:ascii="Arial" w:hAnsi="Arial" w:cs="Arial"/>
                <w:color w:val="000000"/>
                <w:sz w:val="14"/>
                <w:szCs w:val="14"/>
              </w:rPr>
              <w:t xml:space="preserve">1.006.256 </w:t>
            </w:r>
          </w:p>
        </w:tc>
        <w:tc>
          <w:tcPr>
            <w:tcW w:w="1709" w:type="dxa"/>
            <w:tcBorders>
              <w:top w:val="nil"/>
              <w:left w:val="nil"/>
              <w:bottom w:val="nil"/>
              <w:right w:val="nil"/>
            </w:tcBorders>
            <w:shd w:val="clear" w:color="auto" w:fill="auto"/>
            <w:vAlign w:val="center"/>
          </w:tcPr>
          <w:p w14:paraId="6DDA832E" w14:textId="77777777" w:rsidR="00145610" w:rsidRPr="008E7DDB"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E7DDB">
              <w:rPr>
                <w:rFonts w:ascii="Arial" w:hAnsi="Arial" w:cs="Arial"/>
                <w:color w:val="000000"/>
                <w:sz w:val="14"/>
                <w:szCs w:val="14"/>
              </w:rPr>
              <w:t xml:space="preserve">1.842.765 </w:t>
            </w:r>
          </w:p>
        </w:tc>
      </w:tr>
      <w:tr w:rsidR="00145610" w:rsidRPr="00CC4667" w14:paraId="658FA0C7"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316AA125" w14:textId="77777777" w:rsidR="00145610" w:rsidRPr="00CC4667" w:rsidRDefault="00145610" w:rsidP="00C4457E">
            <w:pPr>
              <w:keepNext/>
              <w:keepLines/>
              <w:spacing w:before="40" w:after="40"/>
              <w:rPr>
                <w:rFonts w:ascii="Arial" w:hAnsi="Arial" w:cs="Arial"/>
                <w:b w:val="0"/>
                <w:bCs w:val="0"/>
                <w:sz w:val="14"/>
                <w:szCs w:val="14"/>
              </w:rPr>
            </w:pPr>
            <w:r w:rsidRPr="00CC4667">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shd w:val="clear" w:color="auto" w:fill="auto"/>
            <w:vAlign w:val="center"/>
          </w:tcPr>
          <w:p w14:paraId="62B4CBCD" w14:textId="77777777" w:rsidR="00145610" w:rsidRPr="008E7DD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E7DDB">
              <w:rPr>
                <w:rFonts w:ascii="Arial" w:hAnsi="Arial" w:cs="Arial"/>
                <w:color w:val="000000"/>
                <w:sz w:val="14"/>
                <w:szCs w:val="14"/>
              </w:rPr>
              <w:t xml:space="preserve">983.303 </w:t>
            </w:r>
          </w:p>
        </w:tc>
        <w:tc>
          <w:tcPr>
            <w:tcW w:w="1709" w:type="dxa"/>
            <w:tcBorders>
              <w:top w:val="nil"/>
              <w:left w:val="nil"/>
              <w:bottom w:val="single" w:sz="2" w:space="0" w:color="1F3864" w:themeColor="accent1" w:themeShade="80"/>
              <w:right w:val="nil"/>
            </w:tcBorders>
            <w:shd w:val="clear" w:color="auto" w:fill="auto"/>
            <w:vAlign w:val="center"/>
          </w:tcPr>
          <w:p w14:paraId="4CFB5CA0" w14:textId="77777777" w:rsidR="00145610" w:rsidRPr="008E7DD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E7DDB">
              <w:rPr>
                <w:rFonts w:ascii="Arial" w:hAnsi="Arial" w:cs="Arial"/>
                <w:color w:val="000000"/>
                <w:sz w:val="14"/>
                <w:szCs w:val="14"/>
              </w:rPr>
              <w:t xml:space="preserve">1.998.107 </w:t>
            </w:r>
          </w:p>
        </w:tc>
        <w:tc>
          <w:tcPr>
            <w:tcW w:w="1709" w:type="dxa"/>
            <w:tcBorders>
              <w:top w:val="nil"/>
              <w:left w:val="nil"/>
              <w:bottom w:val="single" w:sz="2" w:space="0" w:color="1F3864" w:themeColor="accent1" w:themeShade="80"/>
              <w:right w:val="nil"/>
            </w:tcBorders>
            <w:shd w:val="clear" w:color="auto" w:fill="auto"/>
            <w:vAlign w:val="center"/>
          </w:tcPr>
          <w:p w14:paraId="621D4834" w14:textId="77777777" w:rsidR="00145610" w:rsidRPr="008E7DDB"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E7DDB">
              <w:rPr>
                <w:rFonts w:ascii="Arial" w:hAnsi="Arial" w:cs="Arial"/>
                <w:color w:val="000000"/>
                <w:sz w:val="14"/>
                <w:szCs w:val="14"/>
              </w:rPr>
              <w:t xml:space="preserve">994.226 </w:t>
            </w:r>
          </w:p>
        </w:tc>
        <w:tc>
          <w:tcPr>
            <w:tcW w:w="1709" w:type="dxa"/>
            <w:tcBorders>
              <w:top w:val="nil"/>
              <w:left w:val="nil"/>
              <w:bottom w:val="single" w:sz="2" w:space="0" w:color="1F3864" w:themeColor="accent1" w:themeShade="80"/>
              <w:right w:val="nil"/>
            </w:tcBorders>
            <w:shd w:val="clear" w:color="auto" w:fill="auto"/>
            <w:vAlign w:val="center"/>
          </w:tcPr>
          <w:p w14:paraId="1867EA2E" w14:textId="77777777" w:rsidR="00145610" w:rsidRPr="008E7DDB"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E7DDB">
              <w:rPr>
                <w:rFonts w:ascii="Arial" w:hAnsi="Arial" w:cs="Arial"/>
                <w:color w:val="000000"/>
                <w:sz w:val="14"/>
                <w:szCs w:val="14"/>
              </w:rPr>
              <w:t xml:space="preserve">1.923.578 </w:t>
            </w:r>
          </w:p>
        </w:tc>
      </w:tr>
    </w:tbl>
    <w:p w14:paraId="5217E9BA" w14:textId="77777777" w:rsidR="00145610" w:rsidRDefault="00145610" w:rsidP="00145610">
      <w:pPr>
        <w:pStyle w:val="05-Textonormal"/>
        <w:spacing w:line="240" w:lineRule="auto"/>
        <w:rPr>
          <w:rFonts w:cs="Arial"/>
        </w:rPr>
      </w:pPr>
    </w:p>
    <w:p w14:paraId="7A6E72F0" w14:textId="77777777" w:rsidR="00145610" w:rsidRPr="008A603F" w:rsidRDefault="00145610" w:rsidP="00145610">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Informações P</w:t>
      </w:r>
      <w:r w:rsidRPr="008A603F">
        <w:rPr>
          <w:rFonts w:ascii="Arial" w:eastAsia="Times New Roman" w:hAnsi="Arial" w:cs="Times New Roman"/>
          <w:b/>
          <w:color w:val="1F3864" w:themeColor="accent1" w:themeShade="80"/>
          <w:spacing w:val="-2"/>
          <w:sz w:val="18"/>
          <w:szCs w:val="20"/>
          <w:lang w:eastAsia="pt-BR"/>
        </w:rPr>
        <w:t>atrimoniais</w:t>
      </w:r>
    </w:p>
    <w:p w14:paraId="7A3C5061" w14:textId="77777777" w:rsidR="00145610" w:rsidRPr="008A603F" w:rsidRDefault="00145610" w:rsidP="00145610">
      <w:pPr>
        <w:spacing w:after="0" w:line="240" w:lineRule="auto"/>
        <w:jc w:val="right"/>
        <w:rPr>
          <w:rFonts w:ascii="Arial" w:hAnsi="Arial" w:cs="Arial"/>
          <w:b/>
          <w:sz w:val="14"/>
          <w:lang w:eastAsia="pt-BR"/>
        </w:rPr>
      </w:pPr>
      <w:r w:rsidRPr="008A603F">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145610" w:rsidRPr="00A46371" w14:paraId="02F95E58"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6E4885B" w14:textId="77777777" w:rsidR="00145610" w:rsidRPr="00A46371" w:rsidRDefault="00145610" w:rsidP="00C4457E">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84FF349" w14:textId="77777777" w:rsidR="00145610" w:rsidRPr="00A46371"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46371">
              <w:rPr>
                <w:rFonts w:ascii="Arial" w:hAnsi="Arial" w:cs="Arial"/>
                <w:sz w:val="14"/>
                <w:szCs w:val="14"/>
              </w:rPr>
              <w:t>3</w:t>
            </w:r>
            <w:r>
              <w:rPr>
                <w:rFonts w:ascii="Arial" w:hAnsi="Arial" w:cs="Arial"/>
                <w:sz w:val="14"/>
                <w:szCs w:val="14"/>
              </w:rPr>
              <w:t>0</w:t>
            </w:r>
            <w:r w:rsidRPr="00A46371">
              <w:rPr>
                <w:rFonts w:ascii="Arial" w:hAnsi="Arial" w:cs="Arial"/>
                <w:sz w:val="14"/>
                <w:szCs w:val="14"/>
              </w:rPr>
              <w:t>.</w:t>
            </w:r>
            <w:r>
              <w:rPr>
                <w:rFonts w:ascii="Arial" w:hAnsi="Arial" w:cs="Arial"/>
                <w:sz w:val="14"/>
                <w:szCs w:val="14"/>
              </w:rPr>
              <w:t>06</w:t>
            </w:r>
            <w:r w:rsidRPr="00A46371">
              <w:rPr>
                <w:rFonts w:ascii="Arial" w:hAnsi="Arial" w:cs="Arial"/>
                <w:sz w:val="14"/>
                <w:szCs w:val="14"/>
              </w:rPr>
              <w:t>.202</w:t>
            </w:r>
            <w:r>
              <w:rPr>
                <w:rFonts w:ascii="Arial" w:hAnsi="Arial" w:cs="Arial"/>
                <w:sz w:val="14"/>
                <w:szCs w:val="14"/>
              </w:rPr>
              <w:t>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E350478" w14:textId="77777777" w:rsidR="00145610" w:rsidRPr="00A46371"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46371">
              <w:rPr>
                <w:rFonts w:ascii="Arial" w:hAnsi="Arial" w:cs="Arial"/>
                <w:sz w:val="14"/>
                <w:szCs w:val="14"/>
              </w:rPr>
              <w:t>31.12.202</w:t>
            </w:r>
            <w:r>
              <w:rPr>
                <w:rFonts w:ascii="Arial" w:hAnsi="Arial" w:cs="Arial"/>
                <w:sz w:val="14"/>
                <w:szCs w:val="14"/>
              </w:rPr>
              <w:t>3</w:t>
            </w:r>
          </w:p>
        </w:tc>
      </w:tr>
      <w:tr w:rsidR="00145610" w:rsidRPr="00E50436" w14:paraId="6B1ABBF8"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33A4F511" w14:textId="77777777" w:rsidR="00145610" w:rsidRPr="00E50436" w:rsidRDefault="00145610" w:rsidP="00C4457E">
            <w:pPr>
              <w:keepNext/>
              <w:keepLines/>
              <w:rPr>
                <w:rFonts w:ascii="Arial" w:hAnsi="Arial" w:cs="Arial"/>
                <w:color w:val="000000"/>
                <w:sz w:val="14"/>
                <w:szCs w:val="14"/>
              </w:rPr>
            </w:pPr>
            <w:r w:rsidRPr="00E50436">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auto"/>
            <w:vAlign w:val="bottom"/>
          </w:tcPr>
          <w:p w14:paraId="5A5A4F43"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A680D">
              <w:rPr>
                <w:rFonts w:ascii="Arial" w:hAnsi="Arial" w:cs="Arial"/>
                <w:b/>
                <w:bCs/>
                <w:color w:val="000000"/>
                <w:sz w:val="14"/>
                <w:szCs w:val="14"/>
              </w:rPr>
              <w:t>10.408.185</w:t>
            </w:r>
          </w:p>
        </w:tc>
        <w:tc>
          <w:tcPr>
            <w:tcW w:w="3260" w:type="dxa"/>
            <w:tcBorders>
              <w:top w:val="single" w:sz="2" w:space="0" w:color="1F3864" w:themeColor="accent1" w:themeShade="80"/>
              <w:left w:val="nil"/>
              <w:bottom w:val="nil"/>
              <w:right w:val="nil"/>
            </w:tcBorders>
            <w:shd w:val="clear" w:color="auto" w:fill="auto"/>
            <w:vAlign w:val="center"/>
          </w:tcPr>
          <w:p w14:paraId="559FB620" w14:textId="77777777" w:rsidR="00145610" w:rsidRPr="00703DA4"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703DA4">
              <w:rPr>
                <w:rFonts w:ascii="Arial" w:hAnsi="Arial" w:cs="Arial"/>
                <w:b/>
                <w:bCs/>
                <w:sz w:val="14"/>
                <w:szCs w:val="14"/>
              </w:rPr>
              <w:t>10.230.237</w:t>
            </w:r>
          </w:p>
        </w:tc>
      </w:tr>
      <w:tr w:rsidR="00145610" w:rsidRPr="00A46371" w14:paraId="6DEE569A"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BAA0AD5"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bottom"/>
          </w:tcPr>
          <w:p w14:paraId="456E8364" w14:textId="77777777" w:rsidR="00145610" w:rsidRPr="004A680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2.819</w:t>
            </w:r>
          </w:p>
        </w:tc>
        <w:tc>
          <w:tcPr>
            <w:tcW w:w="3260" w:type="dxa"/>
            <w:tcBorders>
              <w:top w:val="nil"/>
              <w:left w:val="nil"/>
              <w:bottom w:val="nil"/>
              <w:right w:val="nil"/>
            </w:tcBorders>
            <w:shd w:val="clear" w:color="auto" w:fill="auto"/>
            <w:vAlign w:val="center"/>
          </w:tcPr>
          <w:p w14:paraId="3BB37077" w14:textId="77777777" w:rsidR="00145610" w:rsidRPr="00414624"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A5F20">
              <w:rPr>
                <w:rFonts w:ascii="Arial" w:hAnsi="Arial" w:cs="Arial"/>
                <w:sz w:val="14"/>
                <w:szCs w:val="14"/>
              </w:rPr>
              <w:t>1.656</w:t>
            </w:r>
          </w:p>
        </w:tc>
      </w:tr>
      <w:tr w:rsidR="00145610" w:rsidRPr="00A46371" w14:paraId="64BA637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B7D35D3"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Contas a receber</w:t>
            </w:r>
          </w:p>
        </w:tc>
        <w:tc>
          <w:tcPr>
            <w:tcW w:w="3260" w:type="dxa"/>
            <w:tcBorders>
              <w:top w:val="nil"/>
              <w:left w:val="nil"/>
              <w:bottom w:val="nil"/>
              <w:right w:val="nil"/>
            </w:tcBorders>
            <w:shd w:val="clear" w:color="auto" w:fill="auto"/>
            <w:vAlign w:val="bottom"/>
          </w:tcPr>
          <w:p w14:paraId="3D86BE70"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338.892</w:t>
            </w:r>
          </w:p>
        </w:tc>
        <w:tc>
          <w:tcPr>
            <w:tcW w:w="3260" w:type="dxa"/>
            <w:tcBorders>
              <w:top w:val="nil"/>
              <w:left w:val="nil"/>
              <w:bottom w:val="nil"/>
              <w:right w:val="nil"/>
            </w:tcBorders>
            <w:shd w:val="clear" w:color="auto" w:fill="auto"/>
            <w:vAlign w:val="center"/>
          </w:tcPr>
          <w:p w14:paraId="75449FFB" w14:textId="77777777" w:rsidR="00145610" w:rsidRPr="00414624"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A5F20">
              <w:rPr>
                <w:rFonts w:ascii="Arial" w:hAnsi="Arial" w:cs="Arial"/>
                <w:sz w:val="14"/>
                <w:szCs w:val="14"/>
              </w:rPr>
              <w:t>317.733</w:t>
            </w:r>
          </w:p>
        </w:tc>
      </w:tr>
      <w:tr w:rsidR="00145610" w:rsidRPr="00A46371" w14:paraId="6EE752A6"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D866255"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bottom"/>
          </w:tcPr>
          <w:p w14:paraId="07774720" w14:textId="77777777" w:rsidR="00145610" w:rsidRPr="004A680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8.543.510</w:t>
            </w:r>
          </w:p>
        </w:tc>
        <w:tc>
          <w:tcPr>
            <w:tcW w:w="3260" w:type="dxa"/>
            <w:tcBorders>
              <w:top w:val="nil"/>
              <w:left w:val="nil"/>
              <w:bottom w:val="nil"/>
              <w:right w:val="nil"/>
            </w:tcBorders>
            <w:shd w:val="clear" w:color="auto" w:fill="auto"/>
            <w:vAlign w:val="center"/>
          </w:tcPr>
          <w:p w14:paraId="05F04DDA" w14:textId="77777777" w:rsidR="00145610" w:rsidRPr="00414624"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A5F20">
              <w:rPr>
                <w:rFonts w:ascii="Arial" w:hAnsi="Arial" w:cs="Arial"/>
                <w:sz w:val="14"/>
                <w:szCs w:val="14"/>
              </w:rPr>
              <w:t>8.473.935</w:t>
            </w:r>
          </w:p>
        </w:tc>
      </w:tr>
      <w:tr w:rsidR="00145610" w:rsidRPr="00A46371" w14:paraId="5D272249"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B5A9BD2"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1E18A853" w14:textId="77777777" w:rsidR="00145610" w:rsidRPr="004A680D"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1.417.325</w:t>
            </w:r>
          </w:p>
        </w:tc>
        <w:tc>
          <w:tcPr>
            <w:tcW w:w="3260" w:type="dxa"/>
            <w:tcBorders>
              <w:top w:val="nil"/>
              <w:left w:val="nil"/>
              <w:bottom w:val="nil"/>
              <w:right w:val="nil"/>
            </w:tcBorders>
            <w:shd w:val="clear" w:color="auto" w:fill="auto"/>
            <w:vAlign w:val="center"/>
          </w:tcPr>
          <w:p w14:paraId="32FE343F" w14:textId="77777777" w:rsidR="00145610" w:rsidRPr="00414624"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A5F20">
              <w:rPr>
                <w:rFonts w:ascii="Arial" w:hAnsi="Arial" w:cs="Arial"/>
                <w:color w:val="000000"/>
                <w:sz w:val="14"/>
                <w:szCs w:val="14"/>
              </w:rPr>
              <w:t>1.349.821</w:t>
            </w:r>
          </w:p>
        </w:tc>
      </w:tr>
      <w:tr w:rsidR="00145610" w:rsidRPr="00A46371" w14:paraId="4912A34C"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15B3CB6"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bottom"/>
          </w:tcPr>
          <w:p w14:paraId="6434E510" w14:textId="77777777" w:rsidR="00145610" w:rsidRPr="004A680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81.844</w:t>
            </w:r>
          </w:p>
        </w:tc>
        <w:tc>
          <w:tcPr>
            <w:tcW w:w="3260" w:type="dxa"/>
            <w:tcBorders>
              <w:top w:val="nil"/>
              <w:left w:val="nil"/>
              <w:bottom w:val="nil"/>
              <w:right w:val="nil"/>
            </w:tcBorders>
            <w:shd w:val="clear" w:color="auto" w:fill="auto"/>
            <w:vAlign w:val="center"/>
          </w:tcPr>
          <w:p w14:paraId="5C447393" w14:textId="77777777" w:rsidR="00145610" w:rsidRPr="00414624"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A5F20">
              <w:rPr>
                <w:rFonts w:ascii="Arial" w:hAnsi="Arial" w:cs="Arial"/>
                <w:color w:val="000000"/>
                <w:sz w:val="14"/>
                <w:szCs w:val="14"/>
              </w:rPr>
              <w:t>75.734</w:t>
            </w:r>
          </w:p>
        </w:tc>
      </w:tr>
      <w:tr w:rsidR="00145610" w:rsidRPr="00A46371" w14:paraId="0B8BF4D6"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B0F6CBA"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bottom"/>
          </w:tcPr>
          <w:p w14:paraId="49CB1EC5"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23.79</w:t>
            </w:r>
            <w:r>
              <w:rPr>
                <w:rFonts w:ascii="Arial" w:hAnsi="Arial" w:cs="Arial"/>
                <w:color w:val="000000"/>
                <w:sz w:val="14"/>
                <w:szCs w:val="14"/>
              </w:rPr>
              <w:t>5</w:t>
            </w:r>
          </w:p>
        </w:tc>
        <w:tc>
          <w:tcPr>
            <w:tcW w:w="3260" w:type="dxa"/>
            <w:tcBorders>
              <w:top w:val="nil"/>
              <w:left w:val="nil"/>
              <w:bottom w:val="nil"/>
              <w:right w:val="nil"/>
            </w:tcBorders>
            <w:shd w:val="clear" w:color="auto" w:fill="auto"/>
            <w:vAlign w:val="center"/>
          </w:tcPr>
          <w:p w14:paraId="10684782" w14:textId="77777777" w:rsidR="00145610" w:rsidRPr="00414624"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A5F20">
              <w:rPr>
                <w:rFonts w:ascii="Arial" w:hAnsi="Arial" w:cs="Arial"/>
                <w:color w:val="000000"/>
                <w:sz w:val="14"/>
                <w:szCs w:val="14"/>
              </w:rPr>
              <w:t>11.3</w:t>
            </w:r>
            <w:r>
              <w:rPr>
                <w:rFonts w:ascii="Arial" w:hAnsi="Arial" w:cs="Arial"/>
                <w:color w:val="000000"/>
                <w:sz w:val="14"/>
                <w:szCs w:val="14"/>
              </w:rPr>
              <w:t>58</w:t>
            </w:r>
          </w:p>
        </w:tc>
      </w:tr>
      <w:tr w:rsidR="00145610" w:rsidRPr="00703DA4" w14:paraId="20BBE7AB"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33C6879" w14:textId="77777777" w:rsidR="00145610" w:rsidRPr="00E50436" w:rsidRDefault="00145610" w:rsidP="00C4457E">
            <w:pPr>
              <w:keepNext/>
              <w:keepLines/>
              <w:rPr>
                <w:rFonts w:ascii="Arial" w:hAnsi="Arial" w:cs="Arial"/>
                <w:color w:val="000000"/>
                <w:sz w:val="14"/>
                <w:szCs w:val="14"/>
              </w:rPr>
            </w:pPr>
            <w:r w:rsidRPr="00E50436">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bottom"/>
          </w:tcPr>
          <w:p w14:paraId="0F809C50" w14:textId="77777777" w:rsidR="00145610" w:rsidRPr="004A680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A680D">
              <w:rPr>
                <w:rFonts w:ascii="Arial" w:hAnsi="Arial" w:cs="Arial"/>
                <w:b/>
                <w:bCs/>
                <w:color w:val="000000"/>
                <w:sz w:val="14"/>
                <w:szCs w:val="14"/>
              </w:rPr>
              <w:t>2.716.454</w:t>
            </w:r>
          </w:p>
        </w:tc>
        <w:tc>
          <w:tcPr>
            <w:tcW w:w="3260" w:type="dxa"/>
            <w:tcBorders>
              <w:top w:val="nil"/>
              <w:left w:val="nil"/>
              <w:bottom w:val="nil"/>
              <w:right w:val="nil"/>
            </w:tcBorders>
            <w:shd w:val="clear" w:color="auto" w:fill="auto"/>
            <w:vAlign w:val="center"/>
          </w:tcPr>
          <w:p w14:paraId="53F95EEF" w14:textId="77777777" w:rsidR="00145610" w:rsidRPr="004A680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A680D">
              <w:rPr>
                <w:rFonts w:ascii="Arial" w:hAnsi="Arial" w:cs="Arial"/>
                <w:b/>
                <w:bCs/>
                <w:sz w:val="14"/>
                <w:szCs w:val="14"/>
              </w:rPr>
              <w:t>3.219.328</w:t>
            </w:r>
          </w:p>
        </w:tc>
      </w:tr>
      <w:tr w:rsidR="00145610" w:rsidRPr="00A46371" w14:paraId="37C055D8"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3B353BA"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bottom"/>
          </w:tcPr>
          <w:p w14:paraId="719FE0C8"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739.166</w:t>
            </w:r>
          </w:p>
        </w:tc>
        <w:tc>
          <w:tcPr>
            <w:tcW w:w="3260" w:type="dxa"/>
            <w:tcBorders>
              <w:top w:val="nil"/>
              <w:left w:val="nil"/>
              <w:bottom w:val="nil"/>
              <w:right w:val="nil"/>
            </w:tcBorders>
            <w:shd w:val="clear" w:color="auto" w:fill="auto"/>
            <w:vAlign w:val="center"/>
          </w:tcPr>
          <w:p w14:paraId="1D7F4D2C" w14:textId="77777777" w:rsidR="00145610" w:rsidRPr="00414624"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A5F20">
              <w:rPr>
                <w:rFonts w:ascii="Arial" w:hAnsi="Arial" w:cs="Arial"/>
                <w:sz w:val="14"/>
                <w:szCs w:val="14"/>
              </w:rPr>
              <w:t>1.384.199</w:t>
            </w:r>
          </w:p>
        </w:tc>
      </w:tr>
      <w:tr w:rsidR="00145610" w:rsidRPr="00A46371" w14:paraId="5B5ADAA4"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8AA1689" w14:textId="77777777" w:rsidR="00145610" w:rsidRPr="00A46371" w:rsidRDefault="00145610" w:rsidP="00C4457E">
            <w:pPr>
              <w:keepNext/>
              <w:keepLines/>
              <w:ind w:left="113"/>
              <w:rPr>
                <w:rFonts w:ascii="Arial" w:hAnsi="Arial" w:cs="Arial"/>
                <w:color w:val="000000"/>
                <w:sz w:val="14"/>
                <w:szCs w:val="14"/>
              </w:rPr>
            </w:pPr>
            <w:r w:rsidRPr="00A46371">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bottom"/>
          </w:tcPr>
          <w:p w14:paraId="602F6228" w14:textId="77777777" w:rsidR="00145610" w:rsidRPr="004A680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188.818</w:t>
            </w:r>
          </w:p>
        </w:tc>
        <w:tc>
          <w:tcPr>
            <w:tcW w:w="3260" w:type="dxa"/>
            <w:tcBorders>
              <w:top w:val="nil"/>
              <w:left w:val="nil"/>
              <w:bottom w:val="nil"/>
              <w:right w:val="nil"/>
            </w:tcBorders>
            <w:shd w:val="clear" w:color="auto" w:fill="auto"/>
            <w:vAlign w:val="center"/>
          </w:tcPr>
          <w:p w14:paraId="14D570F3" w14:textId="77777777" w:rsidR="00145610" w:rsidRPr="00FA5F2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sz w:val="14"/>
                <w:szCs w:val="14"/>
              </w:rPr>
              <w:t>--</w:t>
            </w:r>
          </w:p>
        </w:tc>
      </w:tr>
      <w:tr w:rsidR="00145610" w:rsidRPr="00A46371" w14:paraId="62EFA3BB"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782A08A"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auto"/>
            <w:vAlign w:val="bottom"/>
          </w:tcPr>
          <w:p w14:paraId="7955BB9A"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242.487</w:t>
            </w:r>
          </w:p>
        </w:tc>
        <w:tc>
          <w:tcPr>
            <w:tcW w:w="3260" w:type="dxa"/>
            <w:tcBorders>
              <w:top w:val="nil"/>
              <w:left w:val="nil"/>
              <w:bottom w:val="nil"/>
              <w:right w:val="nil"/>
            </w:tcBorders>
            <w:shd w:val="clear" w:color="auto" w:fill="auto"/>
            <w:vAlign w:val="center"/>
          </w:tcPr>
          <w:p w14:paraId="690AEB3E" w14:textId="77777777" w:rsidR="00145610" w:rsidRPr="00414624"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A5F20">
              <w:rPr>
                <w:rFonts w:ascii="Arial" w:hAnsi="Arial" w:cs="Arial"/>
                <w:sz w:val="14"/>
                <w:szCs w:val="14"/>
              </w:rPr>
              <w:t>264.480</w:t>
            </w:r>
          </w:p>
        </w:tc>
      </w:tr>
      <w:tr w:rsidR="00145610" w:rsidRPr="00A46371" w14:paraId="45446808"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E692097"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Imobilizado e intangível</w:t>
            </w:r>
          </w:p>
        </w:tc>
        <w:tc>
          <w:tcPr>
            <w:tcW w:w="3260" w:type="dxa"/>
            <w:tcBorders>
              <w:top w:val="nil"/>
              <w:left w:val="nil"/>
              <w:bottom w:val="nil"/>
              <w:right w:val="nil"/>
            </w:tcBorders>
            <w:shd w:val="clear" w:color="auto" w:fill="auto"/>
            <w:vAlign w:val="bottom"/>
          </w:tcPr>
          <w:p w14:paraId="42140AA9" w14:textId="77777777" w:rsidR="00145610" w:rsidRPr="004A680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493.665</w:t>
            </w:r>
          </w:p>
        </w:tc>
        <w:tc>
          <w:tcPr>
            <w:tcW w:w="3260" w:type="dxa"/>
            <w:tcBorders>
              <w:top w:val="nil"/>
              <w:left w:val="nil"/>
              <w:bottom w:val="nil"/>
              <w:right w:val="nil"/>
            </w:tcBorders>
            <w:shd w:val="clear" w:color="auto" w:fill="auto"/>
            <w:vAlign w:val="center"/>
          </w:tcPr>
          <w:p w14:paraId="15E9CC04" w14:textId="77777777" w:rsidR="00145610" w:rsidRPr="00414624"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A5F20">
              <w:rPr>
                <w:rFonts w:ascii="Arial" w:hAnsi="Arial" w:cs="Arial"/>
                <w:sz w:val="14"/>
                <w:szCs w:val="14"/>
              </w:rPr>
              <w:t>497.723</w:t>
            </w:r>
          </w:p>
        </w:tc>
      </w:tr>
      <w:tr w:rsidR="00145610" w:rsidRPr="00A46371" w14:paraId="489E828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C57C5AF"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bottom"/>
          </w:tcPr>
          <w:p w14:paraId="7E47AF0D"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9.960</w:t>
            </w:r>
          </w:p>
        </w:tc>
        <w:tc>
          <w:tcPr>
            <w:tcW w:w="3260" w:type="dxa"/>
            <w:tcBorders>
              <w:top w:val="nil"/>
              <w:left w:val="nil"/>
              <w:bottom w:val="nil"/>
              <w:right w:val="nil"/>
            </w:tcBorders>
            <w:shd w:val="clear" w:color="auto" w:fill="auto"/>
            <w:vAlign w:val="center"/>
          </w:tcPr>
          <w:p w14:paraId="1F1375E5" w14:textId="77777777" w:rsidR="00145610" w:rsidRPr="00414624"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A5F20">
              <w:rPr>
                <w:rFonts w:ascii="Arial" w:hAnsi="Arial" w:cs="Arial"/>
                <w:sz w:val="14"/>
                <w:szCs w:val="14"/>
              </w:rPr>
              <w:t>21.302</w:t>
            </w:r>
          </w:p>
        </w:tc>
      </w:tr>
      <w:tr w:rsidR="00145610" w:rsidRPr="00A46371" w14:paraId="2E03E6C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402083B"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bottom"/>
          </w:tcPr>
          <w:p w14:paraId="5D025FBA" w14:textId="77777777" w:rsidR="00145610" w:rsidRPr="004A680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1.042.358</w:t>
            </w:r>
          </w:p>
        </w:tc>
        <w:tc>
          <w:tcPr>
            <w:tcW w:w="3260" w:type="dxa"/>
            <w:tcBorders>
              <w:top w:val="nil"/>
              <w:left w:val="nil"/>
              <w:bottom w:val="nil"/>
              <w:right w:val="nil"/>
            </w:tcBorders>
            <w:shd w:val="clear" w:color="auto" w:fill="auto"/>
            <w:vAlign w:val="center"/>
          </w:tcPr>
          <w:p w14:paraId="3F1F476D" w14:textId="77777777" w:rsidR="00145610" w:rsidRPr="00414624"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A5F20">
              <w:rPr>
                <w:rFonts w:ascii="Arial" w:hAnsi="Arial" w:cs="Arial"/>
                <w:sz w:val="14"/>
                <w:szCs w:val="14"/>
              </w:rPr>
              <w:t>1.051.624</w:t>
            </w:r>
          </w:p>
        </w:tc>
      </w:tr>
      <w:tr w:rsidR="00145610" w:rsidRPr="00703DA4" w14:paraId="08BA6976"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6BA4E3E" w14:textId="77777777" w:rsidR="00145610" w:rsidRPr="00E50436" w:rsidRDefault="00145610" w:rsidP="00C4457E">
            <w:pPr>
              <w:keepNext/>
              <w:keepLines/>
              <w:rPr>
                <w:rFonts w:ascii="Arial" w:hAnsi="Arial" w:cs="Arial"/>
                <w:color w:val="000000"/>
                <w:sz w:val="14"/>
                <w:szCs w:val="14"/>
              </w:rPr>
            </w:pPr>
            <w:r w:rsidRPr="00E50436">
              <w:rPr>
                <w:rFonts w:ascii="Arial" w:hAnsi="Arial" w:cs="Arial"/>
                <w:color w:val="000000"/>
                <w:sz w:val="14"/>
                <w:szCs w:val="14"/>
              </w:rPr>
              <w:t>Ativo Total</w:t>
            </w:r>
          </w:p>
        </w:tc>
        <w:tc>
          <w:tcPr>
            <w:tcW w:w="3260" w:type="dxa"/>
            <w:tcBorders>
              <w:top w:val="nil"/>
              <w:left w:val="nil"/>
              <w:bottom w:val="nil"/>
              <w:right w:val="nil"/>
            </w:tcBorders>
            <w:shd w:val="clear" w:color="auto" w:fill="auto"/>
            <w:vAlign w:val="bottom"/>
          </w:tcPr>
          <w:p w14:paraId="14587F76"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A680D">
              <w:rPr>
                <w:rFonts w:ascii="Arial" w:hAnsi="Arial" w:cs="Arial"/>
                <w:b/>
                <w:bCs/>
                <w:color w:val="000000"/>
                <w:sz w:val="14"/>
                <w:szCs w:val="14"/>
              </w:rPr>
              <w:t>13.124.6</w:t>
            </w:r>
            <w:r>
              <w:rPr>
                <w:rFonts w:ascii="Arial" w:hAnsi="Arial" w:cs="Arial"/>
                <w:b/>
                <w:bCs/>
                <w:color w:val="000000"/>
                <w:sz w:val="14"/>
                <w:szCs w:val="14"/>
              </w:rPr>
              <w:t>39</w:t>
            </w:r>
          </w:p>
        </w:tc>
        <w:tc>
          <w:tcPr>
            <w:tcW w:w="3260" w:type="dxa"/>
            <w:tcBorders>
              <w:top w:val="nil"/>
              <w:left w:val="nil"/>
              <w:bottom w:val="nil"/>
              <w:right w:val="nil"/>
            </w:tcBorders>
            <w:shd w:val="clear" w:color="auto" w:fill="auto"/>
            <w:vAlign w:val="center"/>
          </w:tcPr>
          <w:p w14:paraId="221E8AAA"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A680D">
              <w:rPr>
                <w:rFonts w:ascii="Arial" w:hAnsi="Arial" w:cs="Arial"/>
                <w:b/>
                <w:bCs/>
                <w:sz w:val="14"/>
                <w:szCs w:val="14"/>
              </w:rPr>
              <w:t>13.449.565</w:t>
            </w:r>
          </w:p>
        </w:tc>
      </w:tr>
      <w:tr w:rsidR="00145610" w:rsidRPr="00A46371" w14:paraId="6BB975B3"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26C9534" w14:textId="77777777" w:rsidR="00145610" w:rsidRPr="00A46371" w:rsidRDefault="00145610" w:rsidP="00C4457E">
            <w:pPr>
              <w:keepNext/>
              <w:keepLines/>
              <w:rPr>
                <w:rFonts w:ascii="Arial" w:hAnsi="Arial" w:cs="Arial"/>
                <w:b w:val="0"/>
                <w:bCs w:val="0"/>
                <w:color w:val="000000"/>
                <w:sz w:val="14"/>
                <w:szCs w:val="14"/>
              </w:rPr>
            </w:pPr>
          </w:p>
        </w:tc>
        <w:tc>
          <w:tcPr>
            <w:tcW w:w="3260" w:type="dxa"/>
            <w:tcBorders>
              <w:top w:val="nil"/>
              <w:left w:val="nil"/>
              <w:bottom w:val="nil"/>
              <w:right w:val="nil"/>
            </w:tcBorders>
            <w:shd w:val="clear" w:color="auto" w:fill="auto"/>
            <w:vAlign w:val="center"/>
          </w:tcPr>
          <w:p w14:paraId="4AA4D4B7" w14:textId="77777777" w:rsidR="00145610" w:rsidRPr="004A680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3260" w:type="dxa"/>
            <w:tcBorders>
              <w:top w:val="nil"/>
              <w:left w:val="nil"/>
              <w:bottom w:val="nil"/>
              <w:right w:val="nil"/>
            </w:tcBorders>
            <w:shd w:val="clear" w:color="auto" w:fill="auto"/>
            <w:vAlign w:val="center"/>
          </w:tcPr>
          <w:p w14:paraId="30814ED1" w14:textId="77777777" w:rsidR="00145610" w:rsidRPr="000C04C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145610" w:rsidRPr="00E50436" w14:paraId="739C133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4E542B2" w14:textId="77777777" w:rsidR="00145610" w:rsidRPr="00E50436" w:rsidRDefault="00145610" w:rsidP="00C4457E">
            <w:pPr>
              <w:keepNext/>
              <w:keepLines/>
              <w:rPr>
                <w:rFonts w:ascii="Arial" w:hAnsi="Arial" w:cs="Arial"/>
                <w:color w:val="000000"/>
                <w:sz w:val="14"/>
                <w:szCs w:val="14"/>
              </w:rPr>
            </w:pPr>
            <w:r w:rsidRPr="00E50436">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bottom"/>
          </w:tcPr>
          <w:p w14:paraId="2A3C8B72"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A680D">
              <w:rPr>
                <w:rFonts w:ascii="Arial" w:hAnsi="Arial" w:cs="Arial"/>
                <w:b/>
                <w:bCs/>
                <w:color w:val="000000"/>
                <w:sz w:val="14"/>
                <w:szCs w:val="14"/>
              </w:rPr>
              <w:t>6.716.672</w:t>
            </w:r>
          </w:p>
        </w:tc>
        <w:tc>
          <w:tcPr>
            <w:tcW w:w="3260" w:type="dxa"/>
            <w:tcBorders>
              <w:top w:val="nil"/>
              <w:left w:val="nil"/>
              <w:bottom w:val="nil"/>
              <w:right w:val="nil"/>
            </w:tcBorders>
            <w:shd w:val="clear" w:color="auto" w:fill="auto"/>
            <w:vAlign w:val="center"/>
          </w:tcPr>
          <w:p w14:paraId="6FBE53A7"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A680D">
              <w:rPr>
                <w:rFonts w:ascii="Arial" w:hAnsi="Arial" w:cs="Arial"/>
                <w:b/>
                <w:bCs/>
                <w:sz w:val="14"/>
                <w:szCs w:val="14"/>
              </w:rPr>
              <w:t>6.856.065</w:t>
            </w:r>
          </w:p>
        </w:tc>
      </w:tr>
      <w:tr w:rsidR="00145610" w:rsidRPr="00A46371" w14:paraId="2691B57D"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59943CC"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bottom"/>
          </w:tcPr>
          <w:p w14:paraId="23CAD2D6" w14:textId="77777777" w:rsidR="00145610" w:rsidRPr="004A680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186.969</w:t>
            </w:r>
          </w:p>
        </w:tc>
        <w:tc>
          <w:tcPr>
            <w:tcW w:w="3260" w:type="dxa"/>
            <w:tcBorders>
              <w:top w:val="nil"/>
              <w:left w:val="nil"/>
              <w:bottom w:val="nil"/>
              <w:right w:val="nil"/>
            </w:tcBorders>
            <w:shd w:val="clear" w:color="auto" w:fill="auto"/>
            <w:vAlign w:val="center"/>
          </w:tcPr>
          <w:p w14:paraId="37071A88" w14:textId="77777777" w:rsidR="00145610" w:rsidRPr="00414624"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A5F20">
              <w:rPr>
                <w:rFonts w:ascii="Arial" w:hAnsi="Arial" w:cs="Arial"/>
                <w:sz w:val="14"/>
                <w:szCs w:val="14"/>
              </w:rPr>
              <w:t>232.346</w:t>
            </w:r>
          </w:p>
        </w:tc>
      </w:tr>
      <w:tr w:rsidR="00145610" w:rsidRPr="00A46371" w14:paraId="4273A2B9"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EEC4D55"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auto"/>
            <w:vAlign w:val="bottom"/>
          </w:tcPr>
          <w:p w14:paraId="0A5F9651"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330.686</w:t>
            </w:r>
          </w:p>
        </w:tc>
        <w:tc>
          <w:tcPr>
            <w:tcW w:w="3260" w:type="dxa"/>
            <w:tcBorders>
              <w:top w:val="nil"/>
              <w:left w:val="nil"/>
              <w:bottom w:val="nil"/>
              <w:right w:val="nil"/>
            </w:tcBorders>
            <w:shd w:val="clear" w:color="auto" w:fill="auto"/>
            <w:vAlign w:val="center"/>
          </w:tcPr>
          <w:p w14:paraId="10164C23" w14:textId="77777777" w:rsidR="00145610" w:rsidRPr="00414624"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A5F20">
              <w:rPr>
                <w:rFonts w:ascii="Arial" w:hAnsi="Arial" w:cs="Arial"/>
                <w:sz w:val="14"/>
                <w:szCs w:val="14"/>
              </w:rPr>
              <w:t>777.120</w:t>
            </w:r>
          </w:p>
        </w:tc>
      </w:tr>
      <w:tr w:rsidR="00145610" w:rsidRPr="00A46371" w14:paraId="6DA79ECE"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9365C09"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center"/>
          </w:tcPr>
          <w:p w14:paraId="6575B463" w14:textId="77777777" w:rsidR="00145610" w:rsidRPr="004A680D"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6.177.122</w:t>
            </w:r>
          </w:p>
        </w:tc>
        <w:tc>
          <w:tcPr>
            <w:tcW w:w="3260" w:type="dxa"/>
            <w:tcBorders>
              <w:top w:val="nil"/>
              <w:left w:val="nil"/>
              <w:bottom w:val="nil"/>
              <w:right w:val="nil"/>
            </w:tcBorders>
            <w:shd w:val="clear" w:color="auto" w:fill="auto"/>
            <w:vAlign w:val="center"/>
          </w:tcPr>
          <w:p w14:paraId="6F96221D" w14:textId="77777777" w:rsidR="00145610" w:rsidRPr="00414624"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A5F20">
              <w:rPr>
                <w:rFonts w:ascii="Arial" w:hAnsi="Arial" w:cs="Arial"/>
                <w:sz w:val="14"/>
                <w:szCs w:val="14"/>
              </w:rPr>
              <w:t>5.825.192</w:t>
            </w:r>
          </w:p>
        </w:tc>
      </w:tr>
      <w:tr w:rsidR="00145610" w:rsidRPr="00A46371" w14:paraId="1BBA37F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28430CF"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bottom"/>
          </w:tcPr>
          <w:p w14:paraId="3451454C"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21.895</w:t>
            </w:r>
          </w:p>
        </w:tc>
        <w:tc>
          <w:tcPr>
            <w:tcW w:w="3260" w:type="dxa"/>
            <w:tcBorders>
              <w:top w:val="nil"/>
              <w:left w:val="nil"/>
              <w:bottom w:val="nil"/>
              <w:right w:val="nil"/>
            </w:tcBorders>
            <w:shd w:val="clear" w:color="auto" w:fill="auto"/>
            <w:vAlign w:val="center"/>
          </w:tcPr>
          <w:p w14:paraId="2CDC551E" w14:textId="77777777" w:rsidR="00145610" w:rsidRPr="00414624"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A5F20">
              <w:rPr>
                <w:rFonts w:ascii="Arial" w:hAnsi="Arial" w:cs="Arial"/>
                <w:sz w:val="14"/>
                <w:szCs w:val="14"/>
              </w:rPr>
              <w:t>21.407</w:t>
            </w:r>
          </w:p>
        </w:tc>
      </w:tr>
      <w:tr w:rsidR="00145610" w:rsidRPr="004A680D" w14:paraId="5FA44C24"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200DC6F" w14:textId="77777777" w:rsidR="00145610" w:rsidRPr="00E50436" w:rsidRDefault="00145610" w:rsidP="00C4457E">
            <w:pPr>
              <w:keepNext/>
              <w:keepLines/>
              <w:rPr>
                <w:rFonts w:ascii="Arial" w:hAnsi="Arial" w:cs="Arial"/>
                <w:color w:val="000000"/>
                <w:sz w:val="14"/>
                <w:szCs w:val="14"/>
              </w:rPr>
            </w:pPr>
            <w:r w:rsidRPr="00E50436">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bottom"/>
          </w:tcPr>
          <w:p w14:paraId="06157DE5" w14:textId="77777777" w:rsidR="00145610" w:rsidRPr="004A680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A680D">
              <w:rPr>
                <w:rFonts w:ascii="Arial" w:hAnsi="Arial" w:cs="Arial"/>
                <w:b/>
                <w:bCs/>
                <w:color w:val="000000"/>
                <w:sz w:val="14"/>
                <w:szCs w:val="14"/>
              </w:rPr>
              <w:t>3.515.671</w:t>
            </w:r>
          </w:p>
        </w:tc>
        <w:tc>
          <w:tcPr>
            <w:tcW w:w="3260" w:type="dxa"/>
            <w:tcBorders>
              <w:top w:val="nil"/>
              <w:left w:val="nil"/>
              <w:bottom w:val="nil"/>
              <w:right w:val="nil"/>
            </w:tcBorders>
            <w:shd w:val="clear" w:color="auto" w:fill="auto"/>
            <w:vAlign w:val="center"/>
          </w:tcPr>
          <w:p w14:paraId="018B7F6E" w14:textId="77777777" w:rsidR="00145610" w:rsidRPr="004A680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4A680D">
              <w:rPr>
                <w:rFonts w:ascii="Arial" w:hAnsi="Arial" w:cs="Arial"/>
                <w:b/>
                <w:bCs/>
                <w:sz w:val="14"/>
                <w:szCs w:val="14"/>
              </w:rPr>
              <w:t>3.876.605</w:t>
            </w:r>
          </w:p>
        </w:tc>
      </w:tr>
      <w:tr w:rsidR="00145610" w:rsidRPr="00A46371" w14:paraId="13F54A6A"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D09EF39"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412B4376" w14:textId="77777777" w:rsidR="00145610" w:rsidRPr="004A680D"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2.478.845</w:t>
            </w:r>
          </w:p>
        </w:tc>
        <w:tc>
          <w:tcPr>
            <w:tcW w:w="3260" w:type="dxa"/>
            <w:tcBorders>
              <w:top w:val="nil"/>
              <w:left w:val="nil"/>
              <w:bottom w:val="nil"/>
              <w:right w:val="nil"/>
            </w:tcBorders>
            <w:shd w:val="clear" w:color="auto" w:fill="auto"/>
            <w:vAlign w:val="center"/>
          </w:tcPr>
          <w:p w14:paraId="33C7D2F8" w14:textId="77777777" w:rsidR="00145610" w:rsidRPr="00414624"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A5F20">
              <w:rPr>
                <w:rFonts w:ascii="Arial" w:hAnsi="Arial" w:cs="Arial"/>
                <w:sz w:val="14"/>
                <w:szCs w:val="14"/>
              </w:rPr>
              <w:t>2.820.963</w:t>
            </w:r>
          </w:p>
        </w:tc>
      </w:tr>
      <w:tr w:rsidR="00145610" w:rsidRPr="00A46371" w14:paraId="03CC8D7B"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4348193"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bottom"/>
          </w:tcPr>
          <w:p w14:paraId="2D5BBFAB" w14:textId="77777777" w:rsidR="00145610" w:rsidRPr="004A680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1.036.826</w:t>
            </w:r>
          </w:p>
        </w:tc>
        <w:tc>
          <w:tcPr>
            <w:tcW w:w="3260" w:type="dxa"/>
            <w:tcBorders>
              <w:top w:val="nil"/>
              <w:left w:val="nil"/>
              <w:bottom w:val="nil"/>
              <w:right w:val="nil"/>
            </w:tcBorders>
            <w:shd w:val="clear" w:color="auto" w:fill="auto"/>
            <w:vAlign w:val="center"/>
          </w:tcPr>
          <w:p w14:paraId="33D4BFBD" w14:textId="77777777" w:rsidR="00145610" w:rsidRPr="00414624"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A5F20">
              <w:rPr>
                <w:rFonts w:ascii="Arial" w:hAnsi="Arial" w:cs="Arial"/>
                <w:sz w:val="14"/>
                <w:szCs w:val="14"/>
              </w:rPr>
              <w:t>1.055.642</w:t>
            </w:r>
          </w:p>
        </w:tc>
      </w:tr>
      <w:tr w:rsidR="00145610" w:rsidRPr="00E50436" w14:paraId="051B3F3D"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95C56AA" w14:textId="77777777" w:rsidR="00145610" w:rsidRPr="00E50436" w:rsidRDefault="00145610" w:rsidP="00C4457E">
            <w:pPr>
              <w:keepNext/>
              <w:keepLines/>
              <w:rPr>
                <w:rFonts w:ascii="Arial" w:hAnsi="Arial" w:cs="Arial"/>
                <w:color w:val="000000"/>
                <w:sz w:val="14"/>
                <w:szCs w:val="14"/>
              </w:rPr>
            </w:pPr>
            <w:r w:rsidRPr="00E50436">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bottom"/>
          </w:tcPr>
          <w:p w14:paraId="46758D53"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A680D">
              <w:rPr>
                <w:rFonts w:ascii="Arial" w:hAnsi="Arial" w:cs="Arial"/>
                <w:b/>
                <w:bCs/>
                <w:color w:val="000000"/>
                <w:sz w:val="14"/>
                <w:szCs w:val="14"/>
              </w:rPr>
              <w:t>2.892.296</w:t>
            </w:r>
          </w:p>
        </w:tc>
        <w:tc>
          <w:tcPr>
            <w:tcW w:w="3260" w:type="dxa"/>
            <w:tcBorders>
              <w:top w:val="nil"/>
              <w:left w:val="nil"/>
              <w:bottom w:val="nil"/>
              <w:right w:val="nil"/>
            </w:tcBorders>
            <w:shd w:val="clear" w:color="auto" w:fill="auto"/>
            <w:vAlign w:val="center"/>
          </w:tcPr>
          <w:p w14:paraId="26BB93A1"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A680D">
              <w:rPr>
                <w:rFonts w:ascii="Arial" w:hAnsi="Arial" w:cs="Arial"/>
                <w:b/>
                <w:bCs/>
                <w:sz w:val="14"/>
                <w:szCs w:val="14"/>
              </w:rPr>
              <w:t>2.716.895</w:t>
            </w:r>
          </w:p>
        </w:tc>
      </w:tr>
      <w:tr w:rsidR="00145610" w:rsidRPr="00A46371" w14:paraId="3C78D2D9"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155C009" w14:textId="77777777" w:rsidR="00145610" w:rsidRPr="00A46371" w:rsidRDefault="00145610" w:rsidP="00C4457E">
            <w:pPr>
              <w:keepNext/>
              <w:keepLines/>
              <w:ind w:left="113"/>
              <w:rPr>
                <w:rFonts w:ascii="Arial" w:hAnsi="Arial" w:cs="Arial"/>
                <w:b w:val="0"/>
                <w:bCs w:val="0"/>
                <w:color w:val="000000"/>
                <w:sz w:val="14"/>
                <w:szCs w:val="14"/>
              </w:rPr>
            </w:pPr>
            <w:r w:rsidRPr="00A46371">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bottom"/>
          </w:tcPr>
          <w:p w14:paraId="51B4C793" w14:textId="77777777" w:rsidR="00145610" w:rsidRPr="004A680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938.395</w:t>
            </w:r>
          </w:p>
        </w:tc>
        <w:tc>
          <w:tcPr>
            <w:tcW w:w="3260" w:type="dxa"/>
            <w:tcBorders>
              <w:top w:val="nil"/>
              <w:left w:val="nil"/>
              <w:bottom w:val="nil"/>
              <w:right w:val="nil"/>
            </w:tcBorders>
            <w:shd w:val="clear" w:color="auto" w:fill="auto"/>
            <w:vAlign w:val="center"/>
          </w:tcPr>
          <w:p w14:paraId="1F5935FC" w14:textId="77777777" w:rsidR="00145610" w:rsidRPr="00414624"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A5F20">
              <w:rPr>
                <w:rFonts w:ascii="Arial" w:hAnsi="Arial" w:cs="Arial"/>
                <w:sz w:val="14"/>
                <w:szCs w:val="14"/>
              </w:rPr>
              <w:t>2.732.395</w:t>
            </w:r>
          </w:p>
        </w:tc>
      </w:tr>
      <w:tr w:rsidR="00145610" w:rsidRPr="00A46371" w14:paraId="699A3AB3"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23DA18F" w14:textId="77777777" w:rsidR="00145610" w:rsidRPr="00A46371" w:rsidRDefault="00145610" w:rsidP="00C4457E">
            <w:pPr>
              <w:keepNext/>
              <w:keepLines/>
              <w:ind w:left="113"/>
              <w:rPr>
                <w:rFonts w:ascii="Arial" w:hAnsi="Arial" w:cs="Arial"/>
                <w:b w:val="0"/>
                <w:bCs w:val="0"/>
                <w:color w:val="000000"/>
                <w:sz w:val="14"/>
                <w:szCs w:val="14"/>
                <w:highlight w:val="yellow"/>
              </w:rPr>
            </w:pPr>
            <w:r w:rsidRPr="00A46371">
              <w:rPr>
                <w:rFonts w:ascii="Arial" w:hAnsi="Arial" w:cs="Arial"/>
                <w:b w:val="0"/>
                <w:bCs w:val="0"/>
                <w:color w:val="000000"/>
                <w:sz w:val="14"/>
                <w:szCs w:val="14"/>
              </w:rPr>
              <w:t>Lucro</w:t>
            </w:r>
            <w:r>
              <w:rPr>
                <w:rFonts w:ascii="Arial" w:hAnsi="Arial" w:cs="Arial"/>
                <w:b w:val="0"/>
                <w:bCs w:val="0"/>
                <w:color w:val="000000"/>
                <w:sz w:val="14"/>
                <w:szCs w:val="14"/>
              </w:rPr>
              <w:t>s</w:t>
            </w:r>
            <w:r w:rsidRPr="00A46371">
              <w:rPr>
                <w:rFonts w:ascii="Arial" w:hAnsi="Arial" w:cs="Arial"/>
                <w:b w:val="0"/>
                <w:bCs w:val="0"/>
                <w:color w:val="000000"/>
                <w:sz w:val="14"/>
                <w:szCs w:val="14"/>
              </w:rPr>
              <w:t xml:space="preserve"> acumulado</w:t>
            </w:r>
            <w:r>
              <w:rPr>
                <w:rFonts w:ascii="Arial" w:hAnsi="Arial" w:cs="Arial"/>
                <w:b w:val="0"/>
                <w:bCs w:val="0"/>
                <w:color w:val="000000"/>
                <w:sz w:val="14"/>
                <w:szCs w:val="14"/>
              </w:rPr>
              <w:t>s</w:t>
            </w:r>
          </w:p>
        </w:tc>
        <w:tc>
          <w:tcPr>
            <w:tcW w:w="3260" w:type="dxa"/>
            <w:tcBorders>
              <w:top w:val="nil"/>
              <w:left w:val="nil"/>
              <w:bottom w:val="nil"/>
              <w:right w:val="nil"/>
            </w:tcBorders>
            <w:shd w:val="clear" w:color="auto" w:fill="auto"/>
            <w:vAlign w:val="bottom"/>
          </w:tcPr>
          <w:p w14:paraId="116B8C72"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1.983.852</w:t>
            </w:r>
          </w:p>
        </w:tc>
        <w:tc>
          <w:tcPr>
            <w:tcW w:w="3260" w:type="dxa"/>
            <w:tcBorders>
              <w:top w:val="nil"/>
              <w:left w:val="nil"/>
              <w:bottom w:val="nil"/>
              <w:right w:val="nil"/>
            </w:tcBorders>
            <w:shd w:val="clear" w:color="auto" w:fill="auto"/>
            <w:vAlign w:val="center"/>
          </w:tcPr>
          <w:p w14:paraId="65F7AC4F" w14:textId="77777777" w:rsidR="00145610" w:rsidRPr="00414624"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r>
      <w:tr w:rsidR="00145610" w:rsidRPr="00A46371" w14:paraId="0A1D321B"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CCAC35C" w14:textId="77777777" w:rsidR="00145610" w:rsidRPr="00A46371" w:rsidRDefault="00145610" w:rsidP="00C4457E">
            <w:pPr>
              <w:keepNext/>
              <w:keepLines/>
              <w:ind w:left="113"/>
              <w:rPr>
                <w:rFonts w:ascii="Arial" w:hAnsi="Arial" w:cs="Arial"/>
                <w:b w:val="0"/>
                <w:bCs w:val="0"/>
                <w:color w:val="000000"/>
                <w:sz w:val="14"/>
                <w:szCs w:val="14"/>
                <w:highlight w:val="yellow"/>
              </w:rPr>
            </w:pPr>
            <w:r w:rsidRPr="00A46371">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bottom"/>
          </w:tcPr>
          <w:p w14:paraId="69B5948F" w14:textId="77777777" w:rsidR="00145610" w:rsidRPr="004A680D"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A680D">
              <w:rPr>
                <w:rFonts w:ascii="Arial" w:hAnsi="Arial" w:cs="Arial"/>
                <w:color w:val="000000"/>
                <w:sz w:val="14"/>
                <w:szCs w:val="14"/>
              </w:rPr>
              <w:t>(29.951)</w:t>
            </w:r>
          </w:p>
        </w:tc>
        <w:tc>
          <w:tcPr>
            <w:tcW w:w="3260" w:type="dxa"/>
            <w:tcBorders>
              <w:top w:val="nil"/>
              <w:left w:val="nil"/>
              <w:bottom w:val="nil"/>
              <w:right w:val="nil"/>
            </w:tcBorders>
            <w:shd w:val="clear" w:color="auto" w:fill="auto"/>
            <w:vAlign w:val="center"/>
          </w:tcPr>
          <w:p w14:paraId="7611209E" w14:textId="77777777" w:rsidR="00145610" w:rsidRPr="00414624"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FA5F20">
              <w:rPr>
                <w:rFonts w:ascii="Arial" w:hAnsi="Arial" w:cs="Arial"/>
                <w:sz w:val="14"/>
                <w:szCs w:val="14"/>
              </w:rPr>
              <w:t>(15.500)</w:t>
            </w:r>
          </w:p>
        </w:tc>
      </w:tr>
      <w:tr w:rsidR="00145610" w:rsidRPr="00E50436" w14:paraId="1C24DF0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1D17EE15" w14:textId="77777777" w:rsidR="00145610" w:rsidRPr="00E50436" w:rsidRDefault="00145610" w:rsidP="00C4457E">
            <w:pPr>
              <w:keepNext/>
              <w:keepLines/>
              <w:rPr>
                <w:rFonts w:ascii="Arial" w:hAnsi="Arial" w:cs="Arial"/>
                <w:color w:val="000000"/>
                <w:sz w:val="14"/>
                <w:szCs w:val="14"/>
                <w:highlight w:val="yellow"/>
              </w:rPr>
            </w:pPr>
            <w:r w:rsidRPr="00E50436">
              <w:rPr>
                <w:rFonts w:ascii="Arial" w:hAnsi="Arial" w:cs="Arial"/>
                <w:color w:val="000000"/>
                <w:sz w:val="14"/>
                <w:szCs w:val="14"/>
              </w:rPr>
              <w:t>Passivo e Patrimônio Líquido</w:t>
            </w:r>
          </w:p>
        </w:tc>
        <w:tc>
          <w:tcPr>
            <w:tcW w:w="3260" w:type="dxa"/>
            <w:tcBorders>
              <w:top w:val="nil"/>
              <w:left w:val="nil"/>
              <w:bottom w:val="single" w:sz="2" w:space="0" w:color="1F3864" w:themeColor="accent1" w:themeShade="80"/>
              <w:right w:val="nil"/>
            </w:tcBorders>
            <w:shd w:val="clear" w:color="auto" w:fill="auto"/>
            <w:vAlign w:val="bottom"/>
          </w:tcPr>
          <w:p w14:paraId="3A155EEA"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A680D">
              <w:rPr>
                <w:rFonts w:ascii="Arial" w:hAnsi="Arial" w:cs="Arial"/>
                <w:b/>
                <w:bCs/>
                <w:color w:val="000000"/>
                <w:sz w:val="14"/>
                <w:szCs w:val="14"/>
              </w:rPr>
              <w:t>13.124.6</w:t>
            </w:r>
            <w:r>
              <w:rPr>
                <w:rFonts w:ascii="Arial" w:hAnsi="Arial" w:cs="Arial"/>
                <w:b/>
                <w:bCs/>
                <w:color w:val="000000"/>
                <w:sz w:val="14"/>
                <w:szCs w:val="14"/>
              </w:rPr>
              <w:t>39</w:t>
            </w:r>
          </w:p>
        </w:tc>
        <w:tc>
          <w:tcPr>
            <w:tcW w:w="3260" w:type="dxa"/>
            <w:tcBorders>
              <w:top w:val="nil"/>
              <w:left w:val="nil"/>
              <w:bottom w:val="single" w:sz="2" w:space="0" w:color="1F3864" w:themeColor="accent1" w:themeShade="80"/>
              <w:right w:val="nil"/>
            </w:tcBorders>
            <w:shd w:val="clear" w:color="auto" w:fill="auto"/>
            <w:vAlign w:val="center"/>
          </w:tcPr>
          <w:p w14:paraId="60E71531" w14:textId="77777777" w:rsidR="00145610" w:rsidRPr="004A680D"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A680D">
              <w:rPr>
                <w:rFonts w:ascii="Arial" w:hAnsi="Arial" w:cs="Arial"/>
                <w:b/>
                <w:bCs/>
                <w:sz w:val="14"/>
                <w:szCs w:val="14"/>
              </w:rPr>
              <w:t>13.449.565</w:t>
            </w:r>
          </w:p>
        </w:tc>
      </w:tr>
    </w:tbl>
    <w:p w14:paraId="4D8BF9E9" w14:textId="77777777" w:rsidR="00145610" w:rsidRDefault="00145610" w:rsidP="00145610">
      <w:pPr>
        <w:pStyle w:val="05-Textonormal"/>
        <w:spacing w:line="240" w:lineRule="auto"/>
        <w:rPr>
          <w:rFonts w:cs="Arial"/>
        </w:rPr>
      </w:pPr>
    </w:p>
    <w:p w14:paraId="0DFF439A" w14:textId="77777777" w:rsidR="00145610" w:rsidRPr="00E00C9B" w:rsidRDefault="00145610" w:rsidP="00145610">
      <w:pPr>
        <w:pStyle w:val="05-Textonormal"/>
        <w:spacing w:line="240" w:lineRule="auto"/>
        <w:rPr>
          <w:rFonts w:cs="Arial"/>
        </w:rPr>
      </w:pPr>
      <w:r>
        <w:rPr>
          <w:rFonts w:cs="Arial"/>
        </w:rPr>
        <w:t>O</w:t>
      </w:r>
      <w:r w:rsidRPr="00BD445E">
        <w:rPr>
          <w:rFonts w:cs="Arial"/>
        </w:rPr>
        <w:t>s impactos</w:t>
      </w:r>
      <w:r>
        <w:rPr>
          <w:rFonts w:cs="Arial"/>
        </w:rPr>
        <w:t xml:space="preserve"> do CPC 50 [IFRS 17], em 2024 e 2023, e do CPC 48 [IFRS 9], em 2023, no Patrimônio Líquido,</w:t>
      </w:r>
      <w:r w:rsidRPr="00BD445E">
        <w:rPr>
          <w:rFonts w:cs="Arial"/>
        </w:rPr>
        <w:t xml:space="preserve"> para fins de comparabilidade</w:t>
      </w:r>
      <w:r>
        <w:rPr>
          <w:rFonts w:cs="Arial"/>
        </w:rPr>
        <w:t>, estão indicados no quadro a seguir</w:t>
      </w:r>
      <w:r w:rsidRPr="00BD445E">
        <w:rPr>
          <w:rFonts w:cs="Arial"/>
        </w:rPr>
        <w:t>:</w:t>
      </w:r>
    </w:p>
    <w:p w14:paraId="14D12A43" w14:textId="77777777" w:rsidR="00145610" w:rsidRPr="00537AE7" w:rsidRDefault="00145610" w:rsidP="00145610">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145610" w:rsidRPr="00537AE7" w14:paraId="7D108551"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74F1279" w14:textId="77777777" w:rsidR="00145610" w:rsidRPr="00537AE7" w:rsidRDefault="00145610" w:rsidP="00C4457E">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F848665"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30.06.2024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A24B3BF"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31.12.2023</w:t>
            </w:r>
          </w:p>
        </w:tc>
      </w:tr>
      <w:tr w:rsidR="00145610" w:rsidRPr="00026122" w14:paraId="11ED3CCC"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7DD779F2" w14:textId="77777777" w:rsidR="00145610" w:rsidRPr="00026122" w:rsidRDefault="00145610" w:rsidP="00C4457E">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BRGAAP e IFRS</w:t>
            </w:r>
            <w:r w:rsidRPr="00026122">
              <w:rPr>
                <w:rFonts w:ascii="Arial" w:hAnsi="Arial" w:cs="Arial"/>
                <w:b w:val="0"/>
                <w:bCs w:val="0"/>
                <w:sz w:val="14"/>
                <w:szCs w:val="14"/>
              </w:rPr>
              <w:t xml:space="preserve"> </w:t>
            </w:r>
          </w:p>
        </w:tc>
        <w:tc>
          <w:tcPr>
            <w:tcW w:w="2126" w:type="dxa"/>
            <w:tcBorders>
              <w:top w:val="single" w:sz="2" w:space="0" w:color="1F3864" w:themeColor="accent1" w:themeShade="80"/>
              <w:left w:val="nil"/>
              <w:bottom w:val="nil"/>
              <w:right w:val="nil"/>
            </w:tcBorders>
            <w:shd w:val="clear" w:color="auto" w:fill="auto"/>
            <w:vAlign w:val="center"/>
          </w:tcPr>
          <w:p w14:paraId="4E6E2D21" w14:textId="77777777" w:rsidR="00145610" w:rsidRPr="00CB542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B5422">
              <w:rPr>
                <w:rFonts w:ascii="Arial" w:hAnsi="Arial" w:cs="Arial"/>
                <w:color w:val="000000"/>
                <w:sz w:val="14"/>
                <w:szCs w:val="14"/>
              </w:rPr>
              <w:t xml:space="preserve">2.892.296 </w:t>
            </w:r>
          </w:p>
        </w:tc>
        <w:tc>
          <w:tcPr>
            <w:tcW w:w="2126" w:type="dxa"/>
            <w:tcBorders>
              <w:top w:val="single" w:sz="2" w:space="0" w:color="1F3864" w:themeColor="accent1" w:themeShade="80"/>
              <w:left w:val="nil"/>
              <w:bottom w:val="nil"/>
              <w:right w:val="nil"/>
            </w:tcBorders>
            <w:shd w:val="clear" w:color="auto" w:fill="auto"/>
            <w:vAlign w:val="center"/>
          </w:tcPr>
          <w:p w14:paraId="73C61A56" w14:textId="77777777" w:rsidR="00145610" w:rsidRPr="00CB542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B5422">
              <w:rPr>
                <w:rFonts w:ascii="Arial" w:hAnsi="Arial" w:cs="Arial"/>
                <w:color w:val="000000"/>
                <w:sz w:val="14"/>
                <w:szCs w:val="14"/>
              </w:rPr>
              <w:t xml:space="preserve">2.716.895 </w:t>
            </w:r>
          </w:p>
        </w:tc>
      </w:tr>
      <w:tr w:rsidR="00145610" w:rsidRPr="00026122" w14:paraId="599BC6C6"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554212C8" w14:textId="77777777" w:rsidR="00145610" w:rsidRPr="00026122" w:rsidRDefault="00145610" w:rsidP="00C4457E">
            <w:pPr>
              <w:keepNext/>
              <w:keepLines/>
              <w:spacing w:before="40" w:after="40"/>
              <w:rPr>
                <w:rFonts w:ascii="Arial" w:hAnsi="Arial" w:cs="Arial"/>
                <w:b w:val="0"/>
                <w:bCs w:val="0"/>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62D77718" w14:textId="77777777" w:rsidR="00145610" w:rsidRPr="00CB542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B5422">
              <w:rPr>
                <w:rFonts w:ascii="Arial" w:hAnsi="Arial" w:cs="Arial"/>
                <w:color w:val="000000"/>
                <w:sz w:val="14"/>
                <w:szCs w:val="14"/>
              </w:rPr>
              <w:t xml:space="preserve">2.873.919 </w:t>
            </w:r>
          </w:p>
        </w:tc>
        <w:tc>
          <w:tcPr>
            <w:tcW w:w="2126" w:type="dxa"/>
            <w:tcBorders>
              <w:top w:val="nil"/>
              <w:left w:val="nil"/>
              <w:bottom w:val="single" w:sz="2" w:space="0" w:color="1F3864" w:themeColor="accent1" w:themeShade="80"/>
              <w:right w:val="nil"/>
            </w:tcBorders>
            <w:shd w:val="clear" w:color="auto" w:fill="auto"/>
            <w:vAlign w:val="center"/>
          </w:tcPr>
          <w:p w14:paraId="7F00B7E5" w14:textId="77777777" w:rsidR="00145610" w:rsidRPr="00CB542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B5422">
              <w:rPr>
                <w:rFonts w:ascii="Arial" w:hAnsi="Arial" w:cs="Arial"/>
                <w:color w:val="000000"/>
                <w:sz w:val="14"/>
                <w:szCs w:val="14"/>
              </w:rPr>
              <w:t xml:space="preserve">2.679.962 </w:t>
            </w:r>
          </w:p>
        </w:tc>
      </w:tr>
    </w:tbl>
    <w:p w14:paraId="48257A10" w14:textId="77777777" w:rsidR="00145610" w:rsidRDefault="00145610" w:rsidP="00145610">
      <w:pPr>
        <w:spacing w:after="0" w:line="240" w:lineRule="auto"/>
        <w:rPr>
          <w:rFonts w:ascii="Arial" w:eastAsia="Times New Roman" w:hAnsi="Arial" w:cs="Times New Roman"/>
          <w:b/>
          <w:color w:val="1F3864" w:themeColor="accent1" w:themeShade="80"/>
          <w:spacing w:val="-2"/>
          <w:sz w:val="18"/>
          <w:szCs w:val="20"/>
          <w:lang w:eastAsia="pt-BR"/>
        </w:rPr>
      </w:pPr>
    </w:p>
    <w:p w14:paraId="60C89360" w14:textId="77777777" w:rsidR="00145610" w:rsidRPr="00A244B9" w:rsidRDefault="00145610" w:rsidP="00145610">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c.1.3) </w:t>
      </w:r>
      <w:r w:rsidRPr="00A244B9">
        <w:rPr>
          <w:rFonts w:ascii="Arial" w:eastAsia="Times New Roman" w:hAnsi="Arial" w:cs="Times New Roman"/>
          <w:b/>
          <w:color w:val="1F3864" w:themeColor="accent1" w:themeShade="80"/>
          <w:spacing w:val="-2"/>
          <w:sz w:val="18"/>
          <w:szCs w:val="20"/>
          <w:lang w:eastAsia="pt-BR"/>
        </w:rPr>
        <w:t>Aliança do Brasil Seguros S.A. (Aliança do Brasil)</w:t>
      </w:r>
    </w:p>
    <w:p w14:paraId="09CAA25E" w14:textId="77777777" w:rsidR="00145610" w:rsidRPr="00A244B9" w:rsidRDefault="00145610" w:rsidP="00145610">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3DC3B77B" w14:textId="77777777" w:rsidR="00145610" w:rsidRPr="00A244B9" w:rsidRDefault="00145610" w:rsidP="00145610">
      <w:pPr>
        <w:spacing w:after="0" w:line="240" w:lineRule="auto"/>
        <w:rPr>
          <w:rFonts w:ascii="Arial" w:eastAsia="Times New Roman" w:hAnsi="Arial" w:cs="Arial"/>
          <w:spacing w:val="-2"/>
          <w:sz w:val="18"/>
          <w:szCs w:val="20"/>
          <w:lang w:eastAsia="zh-CN"/>
        </w:rPr>
      </w:pPr>
      <w:r w:rsidRPr="00A244B9">
        <w:rPr>
          <w:rFonts w:ascii="Arial" w:eastAsia="Times New Roman" w:hAnsi="Arial" w:cs="Times New Roman"/>
          <w:b/>
          <w:color w:val="1F3864" w:themeColor="accent1" w:themeShade="80"/>
          <w:spacing w:val="-2"/>
          <w:sz w:val="18"/>
          <w:szCs w:val="20"/>
          <w:lang w:eastAsia="pt-BR"/>
        </w:rPr>
        <w:t xml:space="preserve">Informações de </w:t>
      </w:r>
      <w:r>
        <w:rPr>
          <w:rFonts w:ascii="Arial" w:eastAsia="Times New Roman" w:hAnsi="Arial" w:cs="Times New Roman"/>
          <w:b/>
          <w:color w:val="1F3864" w:themeColor="accent1" w:themeShade="80"/>
          <w:spacing w:val="-2"/>
          <w:sz w:val="18"/>
          <w:szCs w:val="20"/>
          <w:lang w:eastAsia="pt-BR"/>
        </w:rPr>
        <w:t>R</w:t>
      </w:r>
      <w:r w:rsidRPr="00A244B9">
        <w:rPr>
          <w:rFonts w:ascii="Arial" w:eastAsia="Times New Roman" w:hAnsi="Arial" w:cs="Times New Roman"/>
          <w:b/>
          <w:color w:val="1F3864" w:themeColor="accent1" w:themeShade="80"/>
          <w:spacing w:val="-2"/>
          <w:sz w:val="18"/>
          <w:szCs w:val="20"/>
          <w:lang w:eastAsia="pt-BR"/>
        </w:rPr>
        <w:t>esultado</w:t>
      </w:r>
    </w:p>
    <w:p w14:paraId="1862C087" w14:textId="77777777" w:rsidR="00145610" w:rsidRPr="00A244B9" w:rsidRDefault="00145610" w:rsidP="00145610">
      <w:pPr>
        <w:keepNext/>
        <w:keepLines/>
        <w:spacing w:after="0" w:line="240" w:lineRule="auto"/>
        <w:rPr>
          <w:rFonts w:ascii="Arial" w:eastAsia="Times New Roman" w:hAnsi="Arial" w:cs="Arial"/>
          <w:spacing w:val="-2"/>
          <w:sz w:val="18"/>
          <w:szCs w:val="20"/>
          <w:lang w:eastAsia="zh-CN"/>
        </w:rPr>
      </w:pPr>
    </w:p>
    <w:p w14:paraId="1F80C287" w14:textId="77777777" w:rsidR="00145610" w:rsidRPr="00A244B9" w:rsidRDefault="00145610" w:rsidP="00145610">
      <w:pPr>
        <w:spacing w:after="0" w:line="240" w:lineRule="auto"/>
        <w:jc w:val="right"/>
        <w:rPr>
          <w:rFonts w:ascii="Arial" w:hAnsi="Arial" w:cs="Arial"/>
          <w:b/>
          <w:sz w:val="14"/>
          <w:lang w:eastAsia="pt-BR"/>
        </w:rPr>
      </w:pPr>
      <w:r w:rsidRPr="00A244B9">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145610" w:rsidRPr="00A244B9" w14:paraId="52ED9AD7"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9B37376" w14:textId="77777777" w:rsidR="00145610" w:rsidRPr="00A244B9" w:rsidRDefault="00145610" w:rsidP="00C4457E">
            <w:pPr>
              <w:jc w:val="center"/>
              <w:rPr>
                <w:rFonts w:ascii="Arial" w:hAnsi="Arial" w:cs="Arial"/>
                <w:sz w:val="14"/>
                <w:szCs w:val="14"/>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461351B" w14:textId="77777777" w:rsidR="00145610" w:rsidRPr="00A244B9"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03F3257" w14:textId="77777777" w:rsidR="00145610" w:rsidRPr="00A244B9"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37AEBCE" w14:textId="77777777" w:rsidR="00145610" w:rsidRPr="00A244B9"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/2023</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DB4FA27" w14:textId="77777777" w:rsidR="00145610" w:rsidRPr="00A244B9"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Sem/2023</w:t>
            </w:r>
          </w:p>
        </w:tc>
      </w:tr>
      <w:tr w:rsidR="00145610" w:rsidRPr="00AE145F" w14:paraId="2602A7A6"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shd w:val="clear" w:color="auto" w:fill="auto"/>
            <w:vAlign w:val="center"/>
          </w:tcPr>
          <w:p w14:paraId="005A1316" w14:textId="77777777" w:rsidR="00145610" w:rsidRPr="00AE145F" w:rsidRDefault="00145610" w:rsidP="00C4457E">
            <w:pPr>
              <w:keepNext/>
              <w:keepLines/>
              <w:rPr>
                <w:rFonts w:ascii="Arial" w:eastAsia="Times New Roman" w:hAnsi="Arial" w:cs="Arial"/>
                <w:spacing w:val="-2"/>
                <w:sz w:val="14"/>
                <w:szCs w:val="14"/>
              </w:rPr>
            </w:pPr>
            <w:r w:rsidRPr="00AE145F">
              <w:rPr>
                <w:rFonts w:ascii="Arial" w:hAnsi="Arial" w:cs="Arial"/>
                <w:color w:val="000000"/>
                <w:sz w:val="14"/>
                <w:szCs w:val="14"/>
              </w:rPr>
              <w:t>Resultado de contratos de seguros</w:t>
            </w:r>
          </w:p>
        </w:tc>
        <w:tc>
          <w:tcPr>
            <w:tcW w:w="1818" w:type="dxa"/>
            <w:tcBorders>
              <w:top w:val="single" w:sz="2" w:space="0" w:color="1F3864" w:themeColor="accent1" w:themeShade="80"/>
              <w:left w:val="nil"/>
              <w:bottom w:val="nil"/>
              <w:right w:val="nil"/>
            </w:tcBorders>
            <w:shd w:val="clear" w:color="auto" w:fill="auto"/>
            <w:vAlign w:val="center"/>
          </w:tcPr>
          <w:p w14:paraId="1A9AD277" w14:textId="77777777" w:rsidR="00145610" w:rsidRPr="0033135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129.766</w:t>
            </w:r>
          </w:p>
        </w:tc>
        <w:tc>
          <w:tcPr>
            <w:tcW w:w="1819" w:type="dxa"/>
            <w:tcBorders>
              <w:top w:val="single" w:sz="2" w:space="0" w:color="1F3864" w:themeColor="accent1" w:themeShade="80"/>
              <w:left w:val="nil"/>
              <w:bottom w:val="nil"/>
              <w:right w:val="nil"/>
            </w:tcBorders>
            <w:shd w:val="clear" w:color="auto" w:fill="auto"/>
            <w:vAlign w:val="center"/>
          </w:tcPr>
          <w:p w14:paraId="4088DDCC" w14:textId="77777777" w:rsidR="00145610" w:rsidRPr="0033135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435.737</w:t>
            </w:r>
          </w:p>
        </w:tc>
        <w:tc>
          <w:tcPr>
            <w:tcW w:w="1819" w:type="dxa"/>
            <w:tcBorders>
              <w:top w:val="single" w:sz="2" w:space="0" w:color="1F3864" w:themeColor="accent1" w:themeShade="80"/>
              <w:left w:val="nil"/>
              <w:bottom w:val="nil"/>
              <w:right w:val="nil"/>
            </w:tcBorders>
            <w:shd w:val="clear" w:color="auto" w:fill="auto"/>
            <w:vAlign w:val="center"/>
          </w:tcPr>
          <w:p w14:paraId="5DB1B6A7"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97A0B">
              <w:rPr>
                <w:rFonts w:ascii="Arial" w:hAnsi="Arial" w:cs="Arial"/>
                <w:b/>
                <w:bCs/>
                <w:sz w:val="14"/>
                <w:szCs w:val="14"/>
              </w:rPr>
              <w:t>280.261</w:t>
            </w:r>
          </w:p>
        </w:tc>
        <w:tc>
          <w:tcPr>
            <w:tcW w:w="1819" w:type="dxa"/>
            <w:tcBorders>
              <w:top w:val="single" w:sz="2" w:space="0" w:color="1F3864" w:themeColor="accent1" w:themeShade="80"/>
              <w:left w:val="nil"/>
              <w:bottom w:val="nil"/>
              <w:right w:val="nil"/>
            </w:tcBorders>
            <w:shd w:val="clear" w:color="auto" w:fill="auto"/>
            <w:vAlign w:val="center"/>
          </w:tcPr>
          <w:p w14:paraId="05B90508"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97A0B">
              <w:rPr>
                <w:rFonts w:ascii="Arial" w:hAnsi="Arial" w:cs="Arial"/>
                <w:b/>
                <w:bCs/>
                <w:sz w:val="14"/>
                <w:szCs w:val="14"/>
              </w:rPr>
              <w:t>565.643</w:t>
            </w:r>
          </w:p>
        </w:tc>
      </w:tr>
      <w:tr w:rsidR="00145610" w:rsidRPr="00A244B9" w14:paraId="5A87C429"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EE6576E" w14:textId="77777777" w:rsidR="00145610" w:rsidRPr="00EF603B" w:rsidRDefault="00145610" w:rsidP="00C4457E">
            <w:pPr>
              <w:keepNext/>
              <w:keepLines/>
              <w:spacing w:before="40" w:after="40"/>
              <w:ind w:left="113"/>
              <w:rPr>
                <w:rFonts w:ascii="Arial" w:hAnsi="Arial" w:cs="Arial"/>
                <w:b w:val="0"/>
                <w:bCs w:val="0"/>
                <w:sz w:val="14"/>
                <w:szCs w:val="14"/>
              </w:rPr>
            </w:pPr>
            <w:r w:rsidRPr="00EF603B">
              <w:rPr>
                <w:rFonts w:ascii="Arial" w:hAnsi="Arial" w:cs="Arial"/>
                <w:b w:val="0"/>
                <w:bCs w:val="0"/>
                <w:color w:val="000000"/>
                <w:sz w:val="14"/>
                <w:szCs w:val="14"/>
              </w:rPr>
              <w:t xml:space="preserve">Resultado dos contratos PAA </w:t>
            </w:r>
            <w:r w:rsidRPr="00EF603B">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75B505C7" w14:textId="77777777" w:rsidR="00145610" w:rsidRPr="0033135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135E">
              <w:rPr>
                <w:rFonts w:ascii="Arial" w:hAnsi="Arial" w:cs="Arial"/>
                <w:color w:val="000000"/>
                <w:sz w:val="14"/>
                <w:szCs w:val="14"/>
              </w:rPr>
              <w:t>129.766</w:t>
            </w:r>
          </w:p>
        </w:tc>
        <w:tc>
          <w:tcPr>
            <w:tcW w:w="1819" w:type="dxa"/>
            <w:tcBorders>
              <w:top w:val="nil"/>
              <w:left w:val="nil"/>
              <w:bottom w:val="nil"/>
              <w:right w:val="nil"/>
            </w:tcBorders>
            <w:shd w:val="clear" w:color="auto" w:fill="auto"/>
            <w:vAlign w:val="center"/>
          </w:tcPr>
          <w:p w14:paraId="3CAB95EF" w14:textId="77777777" w:rsidR="00145610" w:rsidRPr="0033135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135E">
              <w:rPr>
                <w:rFonts w:ascii="Arial" w:hAnsi="Arial" w:cs="Arial"/>
                <w:color w:val="000000"/>
                <w:sz w:val="14"/>
                <w:szCs w:val="14"/>
              </w:rPr>
              <w:t>435.737</w:t>
            </w:r>
          </w:p>
        </w:tc>
        <w:tc>
          <w:tcPr>
            <w:tcW w:w="1819" w:type="dxa"/>
            <w:tcBorders>
              <w:top w:val="nil"/>
              <w:left w:val="nil"/>
              <w:bottom w:val="nil"/>
              <w:right w:val="nil"/>
            </w:tcBorders>
            <w:shd w:val="clear" w:color="auto" w:fill="auto"/>
            <w:vAlign w:val="center"/>
          </w:tcPr>
          <w:p w14:paraId="1DA3C85E"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97A0B">
              <w:rPr>
                <w:rFonts w:ascii="Arial" w:hAnsi="Arial" w:cs="Arial"/>
                <w:sz w:val="14"/>
                <w:szCs w:val="14"/>
              </w:rPr>
              <w:t>280.261</w:t>
            </w:r>
          </w:p>
        </w:tc>
        <w:tc>
          <w:tcPr>
            <w:tcW w:w="1819" w:type="dxa"/>
            <w:tcBorders>
              <w:top w:val="nil"/>
              <w:left w:val="nil"/>
              <w:bottom w:val="nil"/>
              <w:right w:val="nil"/>
            </w:tcBorders>
            <w:shd w:val="clear" w:color="auto" w:fill="auto"/>
            <w:vAlign w:val="center"/>
          </w:tcPr>
          <w:p w14:paraId="2F4A901F"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97A0B">
              <w:rPr>
                <w:rFonts w:ascii="Arial" w:hAnsi="Arial" w:cs="Arial"/>
                <w:sz w:val="14"/>
                <w:szCs w:val="14"/>
              </w:rPr>
              <w:t>565.643</w:t>
            </w:r>
          </w:p>
        </w:tc>
      </w:tr>
      <w:tr w:rsidR="00145610" w:rsidRPr="00A244B9" w14:paraId="7A07CB3B"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57D3D00" w14:textId="77777777" w:rsidR="00145610" w:rsidRPr="00EF603B" w:rsidRDefault="00145610" w:rsidP="00C4457E">
            <w:pPr>
              <w:keepNext/>
              <w:keepLines/>
              <w:rPr>
                <w:rFonts w:ascii="Arial" w:hAnsi="Arial" w:cs="Arial"/>
                <w:b w:val="0"/>
                <w:bCs w:val="0"/>
                <w:sz w:val="14"/>
                <w:szCs w:val="14"/>
              </w:rPr>
            </w:pPr>
            <w:r w:rsidRPr="00EF603B">
              <w:rPr>
                <w:rFonts w:ascii="Arial" w:hAnsi="Arial" w:cs="Arial"/>
                <w:b w:val="0"/>
                <w:bCs w:val="0"/>
                <w:color w:val="000000"/>
                <w:sz w:val="14"/>
                <w:szCs w:val="14"/>
              </w:rPr>
              <w:t>Despesas de seguros</w:t>
            </w:r>
          </w:p>
        </w:tc>
        <w:tc>
          <w:tcPr>
            <w:tcW w:w="1818" w:type="dxa"/>
            <w:tcBorders>
              <w:top w:val="nil"/>
              <w:left w:val="nil"/>
              <w:bottom w:val="nil"/>
              <w:right w:val="nil"/>
            </w:tcBorders>
            <w:shd w:val="clear" w:color="auto" w:fill="auto"/>
            <w:vAlign w:val="center"/>
          </w:tcPr>
          <w:p w14:paraId="5099F640" w14:textId="77777777" w:rsidR="00145610" w:rsidRPr="0033135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135E">
              <w:rPr>
                <w:rFonts w:ascii="Arial" w:hAnsi="Arial" w:cs="Arial"/>
                <w:color w:val="000000"/>
                <w:sz w:val="14"/>
                <w:szCs w:val="14"/>
              </w:rPr>
              <w:t>(92.797)</w:t>
            </w:r>
          </w:p>
        </w:tc>
        <w:tc>
          <w:tcPr>
            <w:tcW w:w="1819" w:type="dxa"/>
            <w:tcBorders>
              <w:top w:val="nil"/>
              <w:left w:val="nil"/>
              <w:bottom w:val="nil"/>
              <w:right w:val="nil"/>
            </w:tcBorders>
            <w:shd w:val="clear" w:color="auto" w:fill="auto"/>
            <w:vAlign w:val="center"/>
          </w:tcPr>
          <w:p w14:paraId="3D88D981" w14:textId="77777777" w:rsidR="00145610" w:rsidRPr="0033135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135E">
              <w:rPr>
                <w:rFonts w:ascii="Arial" w:hAnsi="Arial" w:cs="Arial"/>
                <w:color w:val="000000"/>
                <w:sz w:val="14"/>
                <w:szCs w:val="14"/>
              </w:rPr>
              <w:t>(371.951)</w:t>
            </w:r>
          </w:p>
        </w:tc>
        <w:tc>
          <w:tcPr>
            <w:tcW w:w="1819" w:type="dxa"/>
            <w:tcBorders>
              <w:top w:val="nil"/>
              <w:left w:val="nil"/>
              <w:bottom w:val="nil"/>
              <w:right w:val="nil"/>
            </w:tcBorders>
            <w:shd w:val="clear" w:color="auto" w:fill="auto"/>
            <w:vAlign w:val="center"/>
          </w:tcPr>
          <w:p w14:paraId="460D050D"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97A0B">
              <w:rPr>
                <w:rFonts w:ascii="Arial" w:hAnsi="Arial" w:cs="Arial"/>
                <w:sz w:val="14"/>
                <w:szCs w:val="14"/>
              </w:rPr>
              <w:t>(253.506)</w:t>
            </w:r>
          </w:p>
        </w:tc>
        <w:tc>
          <w:tcPr>
            <w:tcW w:w="1819" w:type="dxa"/>
            <w:tcBorders>
              <w:top w:val="nil"/>
              <w:left w:val="nil"/>
              <w:bottom w:val="nil"/>
              <w:right w:val="nil"/>
            </w:tcBorders>
            <w:shd w:val="clear" w:color="auto" w:fill="auto"/>
            <w:vAlign w:val="center"/>
          </w:tcPr>
          <w:p w14:paraId="7C879FBB"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97A0B">
              <w:rPr>
                <w:rFonts w:ascii="Arial" w:hAnsi="Arial" w:cs="Arial"/>
                <w:sz w:val="14"/>
                <w:szCs w:val="14"/>
              </w:rPr>
              <w:t>(530.104)</w:t>
            </w:r>
          </w:p>
        </w:tc>
      </w:tr>
      <w:tr w:rsidR="00145610" w:rsidRPr="00C251F1" w14:paraId="127D3B44"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80C91D8" w14:textId="77777777" w:rsidR="00145610" w:rsidRPr="00C251F1" w:rsidRDefault="00145610" w:rsidP="00C4457E">
            <w:pPr>
              <w:keepNext/>
              <w:keepLines/>
              <w:rPr>
                <w:rFonts w:ascii="Arial" w:hAnsi="Arial" w:cs="Arial"/>
                <w:color w:val="000000"/>
                <w:sz w:val="14"/>
                <w:szCs w:val="14"/>
              </w:rPr>
            </w:pPr>
            <w:r w:rsidRPr="00C251F1">
              <w:rPr>
                <w:rFonts w:ascii="Arial" w:hAnsi="Arial" w:cs="Arial"/>
                <w:color w:val="000000"/>
                <w:sz w:val="14"/>
                <w:szCs w:val="14"/>
              </w:rPr>
              <w:t>Margem de seguros</w:t>
            </w:r>
          </w:p>
        </w:tc>
        <w:tc>
          <w:tcPr>
            <w:tcW w:w="1818" w:type="dxa"/>
            <w:tcBorders>
              <w:top w:val="nil"/>
              <w:left w:val="nil"/>
              <w:bottom w:val="nil"/>
              <w:right w:val="nil"/>
            </w:tcBorders>
            <w:shd w:val="clear" w:color="auto" w:fill="auto"/>
            <w:vAlign w:val="center"/>
          </w:tcPr>
          <w:p w14:paraId="3543C53D" w14:textId="77777777" w:rsidR="00145610" w:rsidRPr="0033135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36.969</w:t>
            </w:r>
          </w:p>
        </w:tc>
        <w:tc>
          <w:tcPr>
            <w:tcW w:w="1819" w:type="dxa"/>
            <w:tcBorders>
              <w:top w:val="nil"/>
              <w:left w:val="nil"/>
              <w:bottom w:val="nil"/>
              <w:right w:val="nil"/>
            </w:tcBorders>
            <w:shd w:val="clear" w:color="auto" w:fill="auto"/>
            <w:vAlign w:val="center"/>
          </w:tcPr>
          <w:p w14:paraId="03F290BA" w14:textId="77777777" w:rsidR="00145610" w:rsidRPr="0033135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63.786</w:t>
            </w:r>
          </w:p>
        </w:tc>
        <w:tc>
          <w:tcPr>
            <w:tcW w:w="1819" w:type="dxa"/>
            <w:tcBorders>
              <w:top w:val="nil"/>
              <w:left w:val="nil"/>
              <w:bottom w:val="nil"/>
              <w:right w:val="nil"/>
            </w:tcBorders>
            <w:shd w:val="clear" w:color="auto" w:fill="auto"/>
            <w:vAlign w:val="center"/>
          </w:tcPr>
          <w:p w14:paraId="0BA6E1B3"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97A0B">
              <w:rPr>
                <w:rFonts w:ascii="Arial" w:hAnsi="Arial" w:cs="Arial"/>
                <w:b/>
                <w:bCs/>
                <w:sz w:val="14"/>
                <w:szCs w:val="14"/>
              </w:rPr>
              <w:t>26.755</w:t>
            </w:r>
          </w:p>
        </w:tc>
        <w:tc>
          <w:tcPr>
            <w:tcW w:w="1819" w:type="dxa"/>
            <w:tcBorders>
              <w:top w:val="nil"/>
              <w:left w:val="nil"/>
              <w:bottom w:val="nil"/>
              <w:right w:val="nil"/>
            </w:tcBorders>
            <w:shd w:val="clear" w:color="auto" w:fill="auto"/>
            <w:vAlign w:val="center"/>
          </w:tcPr>
          <w:p w14:paraId="1C2D575D"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97A0B">
              <w:rPr>
                <w:rFonts w:ascii="Arial" w:hAnsi="Arial" w:cs="Arial"/>
                <w:b/>
                <w:bCs/>
                <w:sz w:val="14"/>
                <w:szCs w:val="14"/>
              </w:rPr>
              <w:t>35.539</w:t>
            </w:r>
          </w:p>
        </w:tc>
      </w:tr>
      <w:tr w:rsidR="00145610" w:rsidRPr="00AE145F" w14:paraId="3E38667B"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957672F" w14:textId="77777777" w:rsidR="00145610" w:rsidRPr="00AE145F" w:rsidRDefault="00145610" w:rsidP="00C4457E">
            <w:pPr>
              <w:keepNext/>
              <w:keepLines/>
              <w:spacing w:before="40" w:after="40"/>
              <w:rPr>
                <w:rFonts w:ascii="Arial" w:hAnsi="Arial" w:cs="Arial"/>
                <w:sz w:val="14"/>
                <w:szCs w:val="14"/>
              </w:rPr>
            </w:pPr>
            <w:r w:rsidRPr="00AE145F">
              <w:rPr>
                <w:rFonts w:ascii="Arial" w:hAnsi="Arial" w:cs="Arial"/>
                <w:color w:val="000000"/>
                <w:sz w:val="14"/>
                <w:szCs w:val="14"/>
              </w:rPr>
              <w:t>Resultado Financeiro</w:t>
            </w:r>
          </w:p>
        </w:tc>
        <w:tc>
          <w:tcPr>
            <w:tcW w:w="1818" w:type="dxa"/>
            <w:tcBorders>
              <w:top w:val="nil"/>
              <w:left w:val="nil"/>
              <w:bottom w:val="nil"/>
              <w:right w:val="nil"/>
            </w:tcBorders>
            <w:shd w:val="clear" w:color="auto" w:fill="auto"/>
            <w:vAlign w:val="center"/>
          </w:tcPr>
          <w:p w14:paraId="591E5ADA" w14:textId="77777777" w:rsidR="00145610" w:rsidRPr="0033135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13.369</w:t>
            </w:r>
          </w:p>
        </w:tc>
        <w:tc>
          <w:tcPr>
            <w:tcW w:w="1819" w:type="dxa"/>
            <w:tcBorders>
              <w:top w:val="nil"/>
              <w:left w:val="nil"/>
              <w:bottom w:val="nil"/>
              <w:right w:val="nil"/>
            </w:tcBorders>
            <w:shd w:val="clear" w:color="auto" w:fill="auto"/>
            <w:vAlign w:val="center"/>
          </w:tcPr>
          <w:p w14:paraId="7C9042CB" w14:textId="77777777" w:rsidR="00145610" w:rsidRPr="0033135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24.870</w:t>
            </w:r>
          </w:p>
        </w:tc>
        <w:tc>
          <w:tcPr>
            <w:tcW w:w="1819" w:type="dxa"/>
            <w:tcBorders>
              <w:top w:val="nil"/>
              <w:left w:val="nil"/>
              <w:bottom w:val="nil"/>
              <w:right w:val="nil"/>
            </w:tcBorders>
            <w:shd w:val="clear" w:color="auto" w:fill="auto"/>
            <w:vAlign w:val="center"/>
          </w:tcPr>
          <w:p w14:paraId="455F71A3"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97A0B">
              <w:rPr>
                <w:rFonts w:ascii="Arial" w:hAnsi="Arial" w:cs="Arial"/>
                <w:b/>
                <w:bCs/>
                <w:sz w:val="14"/>
                <w:szCs w:val="14"/>
              </w:rPr>
              <w:t>12.954</w:t>
            </w:r>
          </w:p>
        </w:tc>
        <w:tc>
          <w:tcPr>
            <w:tcW w:w="1819" w:type="dxa"/>
            <w:tcBorders>
              <w:top w:val="nil"/>
              <w:left w:val="nil"/>
              <w:bottom w:val="nil"/>
              <w:right w:val="nil"/>
            </w:tcBorders>
            <w:shd w:val="clear" w:color="auto" w:fill="auto"/>
            <w:vAlign w:val="center"/>
          </w:tcPr>
          <w:p w14:paraId="799758D9"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97A0B">
              <w:rPr>
                <w:rFonts w:ascii="Arial" w:hAnsi="Arial" w:cs="Arial"/>
                <w:b/>
                <w:bCs/>
                <w:sz w:val="14"/>
                <w:szCs w:val="14"/>
              </w:rPr>
              <w:t>28.368</w:t>
            </w:r>
          </w:p>
        </w:tc>
      </w:tr>
      <w:tr w:rsidR="00145610" w:rsidRPr="00A244B9" w14:paraId="20022573"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4C05B05" w14:textId="77777777" w:rsidR="00145610" w:rsidRPr="00A244B9" w:rsidRDefault="00145610" w:rsidP="00C4457E">
            <w:pPr>
              <w:keepNext/>
              <w:keepLines/>
              <w:spacing w:before="40" w:after="40"/>
              <w:ind w:left="113"/>
              <w:rPr>
                <w:rFonts w:ascii="Arial" w:hAnsi="Arial" w:cs="Arial"/>
                <w:b w:val="0"/>
                <w:bCs w:val="0"/>
                <w:color w:val="000000"/>
                <w:sz w:val="14"/>
                <w:szCs w:val="14"/>
              </w:rPr>
            </w:pPr>
            <w:r w:rsidRPr="00A244B9">
              <w:rPr>
                <w:rFonts w:ascii="Arial" w:hAnsi="Arial" w:cs="Arial"/>
                <w:b w:val="0"/>
                <w:bCs w:val="0"/>
                <w:color w:val="000000"/>
                <w:sz w:val="14"/>
                <w:szCs w:val="14"/>
              </w:rPr>
              <w:t>Receitas Financeiras</w:t>
            </w:r>
          </w:p>
        </w:tc>
        <w:tc>
          <w:tcPr>
            <w:tcW w:w="1818" w:type="dxa"/>
            <w:tcBorders>
              <w:top w:val="nil"/>
              <w:left w:val="nil"/>
              <w:bottom w:val="nil"/>
              <w:right w:val="nil"/>
            </w:tcBorders>
            <w:shd w:val="clear" w:color="auto" w:fill="auto"/>
            <w:vAlign w:val="center"/>
          </w:tcPr>
          <w:p w14:paraId="32709C98" w14:textId="77777777" w:rsidR="00145610" w:rsidRPr="0033135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135E">
              <w:rPr>
                <w:rFonts w:ascii="Arial" w:hAnsi="Arial" w:cs="Arial"/>
                <w:color w:val="000000"/>
                <w:sz w:val="14"/>
                <w:szCs w:val="14"/>
              </w:rPr>
              <w:t>14.487</w:t>
            </w:r>
          </w:p>
        </w:tc>
        <w:tc>
          <w:tcPr>
            <w:tcW w:w="1819" w:type="dxa"/>
            <w:tcBorders>
              <w:top w:val="nil"/>
              <w:left w:val="nil"/>
              <w:bottom w:val="nil"/>
              <w:right w:val="nil"/>
            </w:tcBorders>
            <w:shd w:val="clear" w:color="auto" w:fill="auto"/>
            <w:vAlign w:val="center"/>
          </w:tcPr>
          <w:p w14:paraId="25343B87" w14:textId="77777777" w:rsidR="00145610" w:rsidRPr="0033135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135E">
              <w:rPr>
                <w:rFonts w:ascii="Arial" w:hAnsi="Arial" w:cs="Arial"/>
                <w:color w:val="000000"/>
                <w:sz w:val="14"/>
                <w:szCs w:val="14"/>
              </w:rPr>
              <w:t>28.661</w:t>
            </w:r>
          </w:p>
        </w:tc>
        <w:tc>
          <w:tcPr>
            <w:tcW w:w="1819" w:type="dxa"/>
            <w:tcBorders>
              <w:top w:val="nil"/>
              <w:left w:val="nil"/>
              <w:bottom w:val="nil"/>
              <w:right w:val="nil"/>
            </w:tcBorders>
            <w:shd w:val="clear" w:color="auto" w:fill="auto"/>
            <w:vAlign w:val="center"/>
          </w:tcPr>
          <w:p w14:paraId="5FDC6862"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97A0B">
              <w:rPr>
                <w:rFonts w:ascii="Arial" w:hAnsi="Arial" w:cs="Arial"/>
                <w:sz w:val="14"/>
                <w:szCs w:val="14"/>
              </w:rPr>
              <w:t>17.218</w:t>
            </w:r>
          </w:p>
        </w:tc>
        <w:tc>
          <w:tcPr>
            <w:tcW w:w="1819" w:type="dxa"/>
            <w:tcBorders>
              <w:top w:val="nil"/>
              <w:left w:val="nil"/>
              <w:bottom w:val="nil"/>
              <w:right w:val="nil"/>
            </w:tcBorders>
            <w:shd w:val="clear" w:color="auto" w:fill="auto"/>
            <w:vAlign w:val="center"/>
          </w:tcPr>
          <w:p w14:paraId="259D563D"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97A0B">
              <w:rPr>
                <w:rFonts w:ascii="Arial" w:hAnsi="Arial" w:cs="Arial"/>
                <w:sz w:val="14"/>
                <w:szCs w:val="14"/>
              </w:rPr>
              <w:t>32.451</w:t>
            </w:r>
          </w:p>
        </w:tc>
      </w:tr>
      <w:tr w:rsidR="00145610" w:rsidRPr="00A244B9" w14:paraId="1164F5C2"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D63649A" w14:textId="77777777" w:rsidR="00145610" w:rsidRPr="00A244B9" w:rsidRDefault="00145610" w:rsidP="00C4457E">
            <w:pPr>
              <w:keepNext/>
              <w:keepLines/>
              <w:spacing w:before="40" w:after="40"/>
              <w:ind w:left="113"/>
              <w:rPr>
                <w:rFonts w:ascii="Arial" w:hAnsi="Arial" w:cs="Arial"/>
                <w:b w:val="0"/>
                <w:bCs w:val="0"/>
                <w:color w:val="000000"/>
                <w:sz w:val="14"/>
                <w:szCs w:val="14"/>
              </w:rPr>
            </w:pPr>
            <w:r w:rsidRPr="00A244B9">
              <w:rPr>
                <w:rFonts w:ascii="Arial" w:hAnsi="Arial" w:cs="Arial"/>
                <w:b w:val="0"/>
                <w:bCs w:val="0"/>
                <w:color w:val="000000"/>
                <w:sz w:val="14"/>
                <w:szCs w:val="14"/>
              </w:rPr>
              <w:t>Despesas Financeiras</w:t>
            </w:r>
          </w:p>
        </w:tc>
        <w:tc>
          <w:tcPr>
            <w:tcW w:w="1818" w:type="dxa"/>
            <w:tcBorders>
              <w:top w:val="nil"/>
              <w:left w:val="nil"/>
              <w:bottom w:val="nil"/>
              <w:right w:val="nil"/>
            </w:tcBorders>
            <w:shd w:val="clear" w:color="auto" w:fill="auto"/>
            <w:vAlign w:val="center"/>
          </w:tcPr>
          <w:p w14:paraId="391727C9" w14:textId="77777777" w:rsidR="00145610" w:rsidRPr="0033135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135E">
              <w:rPr>
                <w:rFonts w:ascii="Arial" w:hAnsi="Arial" w:cs="Arial"/>
                <w:color w:val="000000"/>
                <w:sz w:val="14"/>
                <w:szCs w:val="14"/>
              </w:rPr>
              <w:t>(1.118)</w:t>
            </w:r>
          </w:p>
        </w:tc>
        <w:tc>
          <w:tcPr>
            <w:tcW w:w="1819" w:type="dxa"/>
            <w:tcBorders>
              <w:top w:val="nil"/>
              <w:left w:val="nil"/>
              <w:bottom w:val="nil"/>
              <w:right w:val="nil"/>
            </w:tcBorders>
            <w:shd w:val="clear" w:color="auto" w:fill="auto"/>
            <w:vAlign w:val="center"/>
          </w:tcPr>
          <w:p w14:paraId="485E1A91" w14:textId="77777777" w:rsidR="00145610" w:rsidRPr="0033135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135E">
              <w:rPr>
                <w:rFonts w:ascii="Arial" w:hAnsi="Arial" w:cs="Arial"/>
                <w:color w:val="000000"/>
                <w:sz w:val="14"/>
                <w:szCs w:val="14"/>
              </w:rPr>
              <w:t>(3.791)</w:t>
            </w:r>
          </w:p>
        </w:tc>
        <w:tc>
          <w:tcPr>
            <w:tcW w:w="1819" w:type="dxa"/>
            <w:tcBorders>
              <w:top w:val="nil"/>
              <w:left w:val="nil"/>
              <w:bottom w:val="nil"/>
              <w:right w:val="nil"/>
            </w:tcBorders>
            <w:shd w:val="clear" w:color="auto" w:fill="auto"/>
            <w:vAlign w:val="center"/>
          </w:tcPr>
          <w:p w14:paraId="5D2E10A1"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97A0B">
              <w:rPr>
                <w:rFonts w:ascii="Arial" w:hAnsi="Arial" w:cs="Arial"/>
                <w:sz w:val="14"/>
                <w:szCs w:val="14"/>
              </w:rPr>
              <w:t>(4.264)</w:t>
            </w:r>
          </w:p>
        </w:tc>
        <w:tc>
          <w:tcPr>
            <w:tcW w:w="1819" w:type="dxa"/>
            <w:tcBorders>
              <w:top w:val="nil"/>
              <w:left w:val="nil"/>
              <w:bottom w:val="nil"/>
              <w:right w:val="nil"/>
            </w:tcBorders>
            <w:shd w:val="clear" w:color="auto" w:fill="auto"/>
            <w:vAlign w:val="center"/>
          </w:tcPr>
          <w:p w14:paraId="4B40D62A"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97A0B">
              <w:rPr>
                <w:rFonts w:ascii="Arial" w:hAnsi="Arial" w:cs="Arial"/>
                <w:sz w:val="14"/>
                <w:szCs w:val="14"/>
              </w:rPr>
              <w:t>(4.083)</w:t>
            </w:r>
          </w:p>
        </w:tc>
      </w:tr>
      <w:tr w:rsidR="00145610" w:rsidRPr="00A244B9" w14:paraId="765D6C25"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934C78D" w14:textId="77777777" w:rsidR="00145610" w:rsidRPr="00A244B9" w:rsidRDefault="00145610" w:rsidP="00C4457E">
            <w:pPr>
              <w:keepNext/>
              <w:keepLines/>
              <w:spacing w:before="40" w:after="40"/>
              <w:rPr>
                <w:rFonts w:ascii="Arial" w:hAnsi="Arial" w:cs="Arial"/>
                <w:b w:val="0"/>
                <w:bCs w:val="0"/>
                <w:sz w:val="14"/>
                <w:szCs w:val="14"/>
              </w:rPr>
            </w:pPr>
            <w:r w:rsidRPr="00A244B9">
              <w:rPr>
                <w:rFonts w:ascii="Arial" w:hAnsi="Arial" w:cs="Arial"/>
                <w:b w:val="0"/>
                <w:bCs w:val="0"/>
                <w:color w:val="000000"/>
                <w:sz w:val="14"/>
                <w:szCs w:val="14"/>
              </w:rPr>
              <w:t>Despesas Não Atribuíveis</w:t>
            </w:r>
          </w:p>
        </w:tc>
        <w:tc>
          <w:tcPr>
            <w:tcW w:w="1818" w:type="dxa"/>
            <w:tcBorders>
              <w:top w:val="nil"/>
              <w:left w:val="nil"/>
              <w:bottom w:val="nil"/>
              <w:right w:val="nil"/>
            </w:tcBorders>
            <w:shd w:val="clear" w:color="auto" w:fill="auto"/>
            <w:vAlign w:val="center"/>
          </w:tcPr>
          <w:p w14:paraId="28D84F48" w14:textId="77777777" w:rsidR="00145610" w:rsidRPr="0033135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135E">
              <w:rPr>
                <w:rFonts w:ascii="Arial" w:hAnsi="Arial" w:cs="Arial"/>
                <w:color w:val="000000"/>
                <w:sz w:val="14"/>
                <w:szCs w:val="14"/>
              </w:rPr>
              <w:t>(21.248)</w:t>
            </w:r>
          </w:p>
        </w:tc>
        <w:tc>
          <w:tcPr>
            <w:tcW w:w="1819" w:type="dxa"/>
            <w:tcBorders>
              <w:top w:val="nil"/>
              <w:left w:val="nil"/>
              <w:bottom w:val="nil"/>
              <w:right w:val="nil"/>
            </w:tcBorders>
            <w:shd w:val="clear" w:color="auto" w:fill="auto"/>
            <w:vAlign w:val="center"/>
          </w:tcPr>
          <w:p w14:paraId="0D663595" w14:textId="77777777" w:rsidR="00145610" w:rsidRPr="0033135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135E">
              <w:rPr>
                <w:rFonts w:ascii="Arial" w:hAnsi="Arial" w:cs="Arial"/>
                <w:color w:val="000000"/>
                <w:sz w:val="14"/>
                <w:szCs w:val="14"/>
              </w:rPr>
              <w:t>(46.756)</w:t>
            </w:r>
          </w:p>
        </w:tc>
        <w:tc>
          <w:tcPr>
            <w:tcW w:w="1819" w:type="dxa"/>
            <w:tcBorders>
              <w:top w:val="nil"/>
              <w:left w:val="nil"/>
              <w:bottom w:val="nil"/>
              <w:right w:val="nil"/>
            </w:tcBorders>
            <w:shd w:val="clear" w:color="auto" w:fill="auto"/>
            <w:vAlign w:val="center"/>
          </w:tcPr>
          <w:p w14:paraId="25223FFD"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97A0B">
              <w:rPr>
                <w:rFonts w:ascii="Arial" w:hAnsi="Arial" w:cs="Arial"/>
                <w:sz w:val="14"/>
                <w:szCs w:val="14"/>
              </w:rPr>
              <w:t>(24.965)</w:t>
            </w:r>
          </w:p>
        </w:tc>
        <w:tc>
          <w:tcPr>
            <w:tcW w:w="1819" w:type="dxa"/>
            <w:tcBorders>
              <w:top w:val="nil"/>
              <w:left w:val="nil"/>
              <w:bottom w:val="nil"/>
              <w:right w:val="nil"/>
            </w:tcBorders>
            <w:shd w:val="clear" w:color="auto" w:fill="auto"/>
            <w:vAlign w:val="center"/>
          </w:tcPr>
          <w:p w14:paraId="2DFDA2DB"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97A0B">
              <w:rPr>
                <w:rFonts w:ascii="Arial" w:hAnsi="Arial" w:cs="Arial"/>
                <w:sz w:val="14"/>
                <w:szCs w:val="14"/>
              </w:rPr>
              <w:t>(47.386)</w:t>
            </w:r>
          </w:p>
        </w:tc>
      </w:tr>
      <w:tr w:rsidR="00145610" w:rsidRPr="00AE145F" w14:paraId="50F222BA"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90AB74E" w14:textId="77777777" w:rsidR="00145610" w:rsidRPr="00AE145F" w:rsidRDefault="00145610" w:rsidP="00C4457E">
            <w:pPr>
              <w:keepNext/>
              <w:keepLines/>
              <w:spacing w:before="40" w:after="40"/>
              <w:rPr>
                <w:rFonts w:ascii="Arial" w:hAnsi="Arial" w:cs="Arial"/>
                <w:color w:val="000000"/>
                <w:sz w:val="14"/>
                <w:szCs w:val="14"/>
              </w:rPr>
            </w:pPr>
            <w:r w:rsidRPr="00AE145F">
              <w:rPr>
                <w:rFonts w:ascii="Arial" w:hAnsi="Arial" w:cs="Arial"/>
                <w:color w:val="000000"/>
                <w:sz w:val="14"/>
                <w:szCs w:val="14"/>
              </w:rPr>
              <w:t>Outras receitas e despesas</w:t>
            </w:r>
          </w:p>
        </w:tc>
        <w:tc>
          <w:tcPr>
            <w:tcW w:w="1818" w:type="dxa"/>
            <w:tcBorders>
              <w:top w:val="nil"/>
              <w:left w:val="nil"/>
              <w:bottom w:val="nil"/>
              <w:right w:val="nil"/>
            </w:tcBorders>
            <w:shd w:val="clear" w:color="auto" w:fill="auto"/>
            <w:vAlign w:val="center"/>
          </w:tcPr>
          <w:p w14:paraId="2B2732E2" w14:textId="77777777" w:rsidR="00145610" w:rsidRPr="0033135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135E">
              <w:rPr>
                <w:rFonts w:ascii="Arial" w:hAnsi="Arial" w:cs="Arial"/>
                <w:color w:val="000000"/>
                <w:sz w:val="14"/>
                <w:szCs w:val="14"/>
              </w:rPr>
              <w:t>2</w:t>
            </w:r>
          </w:p>
        </w:tc>
        <w:tc>
          <w:tcPr>
            <w:tcW w:w="1819" w:type="dxa"/>
            <w:tcBorders>
              <w:top w:val="nil"/>
              <w:left w:val="nil"/>
              <w:bottom w:val="nil"/>
              <w:right w:val="nil"/>
            </w:tcBorders>
            <w:shd w:val="clear" w:color="auto" w:fill="auto"/>
            <w:vAlign w:val="center"/>
          </w:tcPr>
          <w:p w14:paraId="19D7D235" w14:textId="77777777" w:rsidR="00145610" w:rsidRPr="0033135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135E">
              <w:rPr>
                <w:rFonts w:ascii="Arial" w:hAnsi="Arial" w:cs="Arial"/>
                <w:color w:val="000000"/>
                <w:sz w:val="14"/>
                <w:szCs w:val="14"/>
              </w:rPr>
              <w:t>(63)</w:t>
            </w:r>
          </w:p>
        </w:tc>
        <w:tc>
          <w:tcPr>
            <w:tcW w:w="1819" w:type="dxa"/>
            <w:tcBorders>
              <w:top w:val="nil"/>
              <w:left w:val="nil"/>
              <w:bottom w:val="nil"/>
              <w:right w:val="nil"/>
            </w:tcBorders>
            <w:shd w:val="clear" w:color="auto" w:fill="auto"/>
            <w:vAlign w:val="center"/>
          </w:tcPr>
          <w:p w14:paraId="07A80763" w14:textId="77777777" w:rsidR="00145610" w:rsidRPr="00B60901"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60901">
              <w:rPr>
                <w:rFonts w:ascii="Arial" w:hAnsi="Arial" w:cs="Arial"/>
                <w:b/>
                <w:bCs/>
                <w:sz w:val="14"/>
                <w:szCs w:val="14"/>
              </w:rPr>
              <w:t>--</w:t>
            </w:r>
          </w:p>
        </w:tc>
        <w:tc>
          <w:tcPr>
            <w:tcW w:w="1819" w:type="dxa"/>
            <w:tcBorders>
              <w:top w:val="nil"/>
              <w:left w:val="nil"/>
              <w:bottom w:val="nil"/>
              <w:right w:val="nil"/>
            </w:tcBorders>
            <w:shd w:val="clear" w:color="auto" w:fill="auto"/>
            <w:vAlign w:val="center"/>
          </w:tcPr>
          <w:p w14:paraId="5430030E" w14:textId="77777777" w:rsidR="00145610" w:rsidRPr="00B60901"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60901">
              <w:rPr>
                <w:rFonts w:ascii="Arial" w:hAnsi="Arial" w:cs="Arial"/>
                <w:b/>
                <w:bCs/>
                <w:sz w:val="14"/>
                <w:szCs w:val="14"/>
              </w:rPr>
              <w:t>--</w:t>
            </w:r>
          </w:p>
        </w:tc>
      </w:tr>
      <w:tr w:rsidR="00145610" w:rsidRPr="00C251F1" w14:paraId="637C0383"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42B0FF6" w14:textId="77777777" w:rsidR="00145610" w:rsidRPr="00C251F1" w:rsidRDefault="00145610" w:rsidP="00C4457E">
            <w:pPr>
              <w:keepNext/>
              <w:keepLines/>
              <w:spacing w:before="40" w:after="40"/>
              <w:rPr>
                <w:rFonts w:ascii="Arial" w:hAnsi="Arial" w:cs="Arial"/>
                <w:sz w:val="14"/>
                <w:szCs w:val="14"/>
              </w:rPr>
            </w:pPr>
            <w:r w:rsidRPr="00C251F1">
              <w:rPr>
                <w:rFonts w:ascii="Arial" w:hAnsi="Arial" w:cs="Arial"/>
                <w:color w:val="000000"/>
                <w:sz w:val="14"/>
                <w:szCs w:val="14"/>
              </w:rPr>
              <w:t>Lucro antes de IRPJ e CSLL</w:t>
            </w:r>
          </w:p>
        </w:tc>
        <w:tc>
          <w:tcPr>
            <w:tcW w:w="1818" w:type="dxa"/>
            <w:tcBorders>
              <w:top w:val="nil"/>
              <w:left w:val="nil"/>
              <w:bottom w:val="nil"/>
              <w:right w:val="nil"/>
            </w:tcBorders>
            <w:shd w:val="clear" w:color="auto" w:fill="auto"/>
            <w:vAlign w:val="center"/>
          </w:tcPr>
          <w:p w14:paraId="33103AC4" w14:textId="77777777" w:rsidR="00145610" w:rsidRPr="0033135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29.092</w:t>
            </w:r>
          </w:p>
        </w:tc>
        <w:tc>
          <w:tcPr>
            <w:tcW w:w="1819" w:type="dxa"/>
            <w:tcBorders>
              <w:top w:val="nil"/>
              <w:left w:val="nil"/>
              <w:bottom w:val="nil"/>
              <w:right w:val="nil"/>
            </w:tcBorders>
            <w:shd w:val="clear" w:color="auto" w:fill="auto"/>
            <w:vAlign w:val="center"/>
          </w:tcPr>
          <w:p w14:paraId="10AB4859" w14:textId="77777777" w:rsidR="00145610" w:rsidRPr="0033135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41.837</w:t>
            </w:r>
          </w:p>
        </w:tc>
        <w:tc>
          <w:tcPr>
            <w:tcW w:w="1819" w:type="dxa"/>
            <w:tcBorders>
              <w:top w:val="nil"/>
              <w:left w:val="nil"/>
              <w:bottom w:val="nil"/>
              <w:right w:val="nil"/>
            </w:tcBorders>
            <w:shd w:val="clear" w:color="auto" w:fill="auto"/>
            <w:vAlign w:val="center"/>
          </w:tcPr>
          <w:p w14:paraId="16033B54"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97A0B">
              <w:rPr>
                <w:rFonts w:ascii="Arial" w:hAnsi="Arial" w:cs="Arial"/>
                <w:b/>
                <w:bCs/>
                <w:sz w:val="14"/>
                <w:szCs w:val="14"/>
              </w:rPr>
              <w:t>14.744</w:t>
            </w:r>
          </w:p>
        </w:tc>
        <w:tc>
          <w:tcPr>
            <w:tcW w:w="1819" w:type="dxa"/>
            <w:tcBorders>
              <w:top w:val="nil"/>
              <w:left w:val="nil"/>
              <w:bottom w:val="nil"/>
              <w:right w:val="nil"/>
            </w:tcBorders>
            <w:shd w:val="clear" w:color="auto" w:fill="auto"/>
            <w:vAlign w:val="center"/>
          </w:tcPr>
          <w:p w14:paraId="1507B373"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97A0B">
              <w:rPr>
                <w:rFonts w:ascii="Arial" w:hAnsi="Arial" w:cs="Arial"/>
                <w:b/>
                <w:bCs/>
                <w:sz w:val="14"/>
                <w:szCs w:val="14"/>
              </w:rPr>
              <w:t>16.520</w:t>
            </w:r>
          </w:p>
        </w:tc>
      </w:tr>
      <w:tr w:rsidR="00145610" w:rsidRPr="00A244B9" w14:paraId="7020BFEE"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79FB665" w14:textId="77777777" w:rsidR="00145610" w:rsidRPr="00A244B9" w:rsidRDefault="00145610" w:rsidP="00C4457E">
            <w:pPr>
              <w:keepNext/>
              <w:keepLines/>
              <w:spacing w:before="40" w:after="40"/>
              <w:ind w:left="113"/>
              <w:rPr>
                <w:rFonts w:ascii="Arial" w:hAnsi="Arial" w:cs="Arial"/>
                <w:b w:val="0"/>
                <w:bCs w:val="0"/>
                <w:sz w:val="14"/>
                <w:szCs w:val="14"/>
              </w:rPr>
            </w:pPr>
            <w:r w:rsidRPr="00A244B9">
              <w:rPr>
                <w:rFonts w:ascii="Arial" w:hAnsi="Arial" w:cs="Arial"/>
                <w:b w:val="0"/>
                <w:bCs w:val="0"/>
                <w:color w:val="000000"/>
                <w:sz w:val="14"/>
                <w:szCs w:val="14"/>
              </w:rPr>
              <w:t>Impostos</w:t>
            </w:r>
          </w:p>
        </w:tc>
        <w:tc>
          <w:tcPr>
            <w:tcW w:w="1818" w:type="dxa"/>
            <w:tcBorders>
              <w:top w:val="nil"/>
              <w:left w:val="nil"/>
              <w:bottom w:val="nil"/>
              <w:right w:val="nil"/>
            </w:tcBorders>
            <w:shd w:val="clear" w:color="auto" w:fill="auto"/>
            <w:vAlign w:val="center"/>
          </w:tcPr>
          <w:p w14:paraId="3525198F" w14:textId="77777777" w:rsidR="00145610" w:rsidRPr="0033135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135E">
              <w:rPr>
                <w:rFonts w:ascii="Arial" w:hAnsi="Arial" w:cs="Arial"/>
                <w:color w:val="000000"/>
                <w:sz w:val="14"/>
                <w:szCs w:val="14"/>
              </w:rPr>
              <w:t>(11.727)</w:t>
            </w:r>
          </w:p>
        </w:tc>
        <w:tc>
          <w:tcPr>
            <w:tcW w:w="1819" w:type="dxa"/>
            <w:tcBorders>
              <w:top w:val="nil"/>
              <w:left w:val="nil"/>
              <w:bottom w:val="nil"/>
              <w:right w:val="nil"/>
            </w:tcBorders>
            <w:shd w:val="clear" w:color="auto" w:fill="auto"/>
            <w:vAlign w:val="center"/>
          </w:tcPr>
          <w:p w14:paraId="6B5246C2" w14:textId="77777777" w:rsidR="00145610" w:rsidRPr="0033135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135E">
              <w:rPr>
                <w:rFonts w:ascii="Arial" w:hAnsi="Arial" w:cs="Arial"/>
                <w:color w:val="000000"/>
                <w:sz w:val="14"/>
                <w:szCs w:val="14"/>
              </w:rPr>
              <w:t>(15.735)</w:t>
            </w:r>
          </w:p>
        </w:tc>
        <w:tc>
          <w:tcPr>
            <w:tcW w:w="1819" w:type="dxa"/>
            <w:tcBorders>
              <w:top w:val="nil"/>
              <w:left w:val="nil"/>
              <w:bottom w:val="nil"/>
              <w:right w:val="nil"/>
            </w:tcBorders>
            <w:shd w:val="clear" w:color="auto" w:fill="auto"/>
            <w:vAlign w:val="center"/>
          </w:tcPr>
          <w:p w14:paraId="4E716913"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97A0B">
              <w:rPr>
                <w:rFonts w:ascii="Arial" w:hAnsi="Arial" w:cs="Arial"/>
                <w:sz w:val="14"/>
                <w:szCs w:val="14"/>
              </w:rPr>
              <w:t>(5.148)</w:t>
            </w:r>
          </w:p>
        </w:tc>
        <w:tc>
          <w:tcPr>
            <w:tcW w:w="1819" w:type="dxa"/>
            <w:tcBorders>
              <w:top w:val="nil"/>
              <w:left w:val="nil"/>
              <w:bottom w:val="nil"/>
              <w:right w:val="nil"/>
            </w:tcBorders>
            <w:shd w:val="clear" w:color="auto" w:fill="auto"/>
            <w:vAlign w:val="center"/>
          </w:tcPr>
          <w:p w14:paraId="6FD8ED9E"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597A0B">
              <w:rPr>
                <w:rFonts w:ascii="Arial" w:hAnsi="Arial" w:cs="Arial"/>
                <w:sz w:val="14"/>
                <w:szCs w:val="14"/>
              </w:rPr>
              <w:t>(6.436)</w:t>
            </w:r>
          </w:p>
        </w:tc>
      </w:tr>
      <w:tr w:rsidR="00145610" w:rsidRPr="00EF603B" w14:paraId="739C1CB8"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36FFF47" w14:textId="77777777" w:rsidR="00145610" w:rsidRPr="00A244B9" w:rsidRDefault="00145610" w:rsidP="00C4457E">
            <w:pPr>
              <w:keepNext/>
              <w:keepLines/>
              <w:spacing w:before="40" w:after="40"/>
              <w:ind w:left="113"/>
              <w:rPr>
                <w:rFonts w:ascii="Arial" w:hAnsi="Arial" w:cs="Arial"/>
                <w:b w:val="0"/>
                <w:bCs w:val="0"/>
                <w:sz w:val="14"/>
                <w:szCs w:val="14"/>
              </w:rPr>
            </w:pPr>
            <w:r w:rsidRPr="00A244B9">
              <w:rPr>
                <w:rFonts w:ascii="Arial" w:hAnsi="Arial" w:cs="Arial"/>
                <w:b w:val="0"/>
                <w:bCs w:val="0"/>
                <w:color w:val="000000"/>
                <w:sz w:val="14"/>
                <w:szCs w:val="14"/>
              </w:rPr>
              <w:t>Participações sobre o resultado</w:t>
            </w:r>
          </w:p>
        </w:tc>
        <w:tc>
          <w:tcPr>
            <w:tcW w:w="1818" w:type="dxa"/>
            <w:tcBorders>
              <w:top w:val="nil"/>
              <w:left w:val="nil"/>
              <w:bottom w:val="nil"/>
              <w:right w:val="nil"/>
            </w:tcBorders>
            <w:shd w:val="clear" w:color="auto" w:fill="auto"/>
            <w:vAlign w:val="center"/>
          </w:tcPr>
          <w:p w14:paraId="6AA11D55" w14:textId="77777777" w:rsidR="00145610" w:rsidRPr="0033135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135E">
              <w:rPr>
                <w:rFonts w:ascii="Arial" w:hAnsi="Arial" w:cs="Arial"/>
                <w:color w:val="000000"/>
                <w:sz w:val="14"/>
                <w:szCs w:val="14"/>
              </w:rPr>
              <w:t>(242)</w:t>
            </w:r>
          </w:p>
        </w:tc>
        <w:tc>
          <w:tcPr>
            <w:tcW w:w="1819" w:type="dxa"/>
            <w:tcBorders>
              <w:top w:val="nil"/>
              <w:left w:val="nil"/>
              <w:bottom w:val="nil"/>
              <w:right w:val="nil"/>
            </w:tcBorders>
            <w:shd w:val="clear" w:color="auto" w:fill="auto"/>
            <w:vAlign w:val="center"/>
          </w:tcPr>
          <w:p w14:paraId="41EF3E37" w14:textId="77777777" w:rsidR="00145610" w:rsidRPr="0033135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135E">
              <w:rPr>
                <w:rFonts w:ascii="Arial" w:hAnsi="Arial" w:cs="Arial"/>
                <w:color w:val="000000"/>
                <w:sz w:val="14"/>
                <w:szCs w:val="14"/>
              </w:rPr>
              <w:t>(946)</w:t>
            </w:r>
          </w:p>
        </w:tc>
        <w:tc>
          <w:tcPr>
            <w:tcW w:w="1819" w:type="dxa"/>
            <w:tcBorders>
              <w:top w:val="nil"/>
              <w:left w:val="nil"/>
              <w:bottom w:val="nil"/>
              <w:right w:val="nil"/>
            </w:tcBorders>
            <w:shd w:val="clear" w:color="auto" w:fill="auto"/>
            <w:vAlign w:val="center"/>
          </w:tcPr>
          <w:p w14:paraId="123292E2"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97A0B">
              <w:rPr>
                <w:rFonts w:ascii="Arial" w:hAnsi="Arial" w:cs="Arial"/>
                <w:sz w:val="14"/>
                <w:szCs w:val="14"/>
              </w:rPr>
              <w:t>(165)</w:t>
            </w:r>
          </w:p>
        </w:tc>
        <w:tc>
          <w:tcPr>
            <w:tcW w:w="1819" w:type="dxa"/>
            <w:tcBorders>
              <w:top w:val="nil"/>
              <w:left w:val="nil"/>
              <w:bottom w:val="nil"/>
              <w:right w:val="nil"/>
            </w:tcBorders>
            <w:shd w:val="clear" w:color="auto" w:fill="auto"/>
            <w:vAlign w:val="center"/>
          </w:tcPr>
          <w:p w14:paraId="3939A5D8"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97A0B">
              <w:rPr>
                <w:rFonts w:ascii="Arial" w:hAnsi="Arial" w:cs="Arial"/>
                <w:sz w:val="14"/>
                <w:szCs w:val="14"/>
              </w:rPr>
              <w:t>59</w:t>
            </w:r>
          </w:p>
        </w:tc>
      </w:tr>
      <w:tr w:rsidR="00145610" w:rsidRPr="00AE145F" w14:paraId="0951D5C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706A319" w14:textId="77777777" w:rsidR="00145610" w:rsidRPr="00AE145F" w:rsidRDefault="00145610" w:rsidP="00C4457E">
            <w:pPr>
              <w:keepNext/>
              <w:keepLines/>
              <w:spacing w:before="40" w:after="40"/>
              <w:rPr>
                <w:rFonts w:ascii="Arial" w:hAnsi="Arial" w:cs="Arial"/>
                <w:sz w:val="14"/>
                <w:szCs w:val="14"/>
              </w:rPr>
            </w:pPr>
            <w:r w:rsidRPr="00AE145F">
              <w:rPr>
                <w:rFonts w:ascii="Arial" w:hAnsi="Arial" w:cs="Arial"/>
                <w:color w:val="000000"/>
                <w:sz w:val="14"/>
                <w:szCs w:val="14"/>
              </w:rPr>
              <w:t>Resultado líquido</w:t>
            </w:r>
          </w:p>
        </w:tc>
        <w:tc>
          <w:tcPr>
            <w:tcW w:w="1818" w:type="dxa"/>
            <w:tcBorders>
              <w:top w:val="nil"/>
              <w:left w:val="nil"/>
              <w:bottom w:val="nil"/>
              <w:right w:val="nil"/>
            </w:tcBorders>
            <w:shd w:val="clear" w:color="auto" w:fill="auto"/>
            <w:vAlign w:val="center"/>
          </w:tcPr>
          <w:p w14:paraId="64ABD16B" w14:textId="77777777" w:rsidR="00145610" w:rsidRPr="0033135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17.123</w:t>
            </w:r>
          </w:p>
        </w:tc>
        <w:tc>
          <w:tcPr>
            <w:tcW w:w="1819" w:type="dxa"/>
            <w:tcBorders>
              <w:top w:val="nil"/>
              <w:left w:val="nil"/>
              <w:bottom w:val="nil"/>
              <w:right w:val="nil"/>
            </w:tcBorders>
            <w:shd w:val="clear" w:color="auto" w:fill="auto"/>
            <w:vAlign w:val="center"/>
          </w:tcPr>
          <w:p w14:paraId="2E8DDFD2" w14:textId="77777777" w:rsidR="00145610" w:rsidRPr="0033135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25.156</w:t>
            </w:r>
          </w:p>
        </w:tc>
        <w:tc>
          <w:tcPr>
            <w:tcW w:w="1819" w:type="dxa"/>
            <w:tcBorders>
              <w:top w:val="nil"/>
              <w:left w:val="nil"/>
              <w:bottom w:val="nil"/>
              <w:right w:val="nil"/>
            </w:tcBorders>
            <w:shd w:val="clear" w:color="auto" w:fill="auto"/>
            <w:vAlign w:val="center"/>
          </w:tcPr>
          <w:p w14:paraId="13D04EFD"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97A0B">
              <w:rPr>
                <w:rFonts w:ascii="Arial" w:hAnsi="Arial" w:cs="Arial"/>
                <w:b/>
                <w:bCs/>
                <w:sz w:val="14"/>
                <w:szCs w:val="14"/>
              </w:rPr>
              <w:t>9.431</w:t>
            </w:r>
          </w:p>
        </w:tc>
        <w:tc>
          <w:tcPr>
            <w:tcW w:w="1819" w:type="dxa"/>
            <w:tcBorders>
              <w:top w:val="nil"/>
              <w:left w:val="nil"/>
              <w:bottom w:val="nil"/>
              <w:right w:val="nil"/>
            </w:tcBorders>
            <w:shd w:val="clear" w:color="auto" w:fill="auto"/>
            <w:vAlign w:val="center"/>
          </w:tcPr>
          <w:p w14:paraId="3972EF44"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97A0B">
              <w:rPr>
                <w:rFonts w:ascii="Arial" w:hAnsi="Arial" w:cs="Arial"/>
                <w:b/>
                <w:bCs/>
                <w:sz w:val="14"/>
                <w:szCs w:val="14"/>
              </w:rPr>
              <w:t>10.143</w:t>
            </w:r>
          </w:p>
        </w:tc>
      </w:tr>
      <w:tr w:rsidR="00145610" w:rsidRPr="00A244B9" w14:paraId="759B8AE7"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381FC9F" w14:textId="77777777" w:rsidR="00145610" w:rsidRPr="00A244B9" w:rsidRDefault="00145610" w:rsidP="00C4457E">
            <w:pPr>
              <w:keepNext/>
              <w:keepLines/>
              <w:spacing w:before="40" w:after="40"/>
              <w:ind w:left="113"/>
              <w:rPr>
                <w:rFonts w:ascii="Arial" w:hAnsi="Arial" w:cs="Arial"/>
                <w:b w:val="0"/>
                <w:bCs w:val="0"/>
                <w:sz w:val="14"/>
                <w:szCs w:val="14"/>
              </w:rPr>
            </w:pPr>
            <w:r w:rsidRPr="00A244B9">
              <w:rPr>
                <w:rFonts w:ascii="Arial" w:hAnsi="Arial" w:cs="Arial"/>
                <w:b w:val="0"/>
                <w:bCs w:val="0"/>
                <w:color w:val="000000"/>
                <w:sz w:val="14"/>
                <w:szCs w:val="14"/>
              </w:rPr>
              <w:t>Outros resultados abrangentes</w:t>
            </w:r>
          </w:p>
        </w:tc>
        <w:tc>
          <w:tcPr>
            <w:tcW w:w="1818" w:type="dxa"/>
            <w:tcBorders>
              <w:top w:val="nil"/>
              <w:left w:val="nil"/>
              <w:bottom w:val="nil"/>
              <w:right w:val="nil"/>
            </w:tcBorders>
            <w:shd w:val="clear" w:color="auto" w:fill="auto"/>
            <w:vAlign w:val="center"/>
          </w:tcPr>
          <w:p w14:paraId="4CC51962" w14:textId="77777777" w:rsidR="00145610" w:rsidRPr="0033135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135E">
              <w:rPr>
                <w:rFonts w:ascii="Arial" w:hAnsi="Arial" w:cs="Arial"/>
                <w:color w:val="000000"/>
                <w:sz w:val="14"/>
                <w:szCs w:val="14"/>
              </w:rPr>
              <w:t>27</w:t>
            </w:r>
          </w:p>
        </w:tc>
        <w:tc>
          <w:tcPr>
            <w:tcW w:w="1819" w:type="dxa"/>
            <w:tcBorders>
              <w:top w:val="nil"/>
              <w:left w:val="nil"/>
              <w:bottom w:val="nil"/>
              <w:right w:val="nil"/>
            </w:tcBorders>
            <w:shd w:val="clear" w:color="auto" w:fill="auto"/>
            <w:vAlign w:val="center"/>
          </w:tcPr>
          <w:p w14:paraId="406B923A" w14:textId="77777777" w:rsidR="00145610" w:rsidRPr="0033135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135E">
              <w:rPr>
                <w:rFonts w:ascii="Arial" w:hAnsi="Arial" w:cs="Arial"/>
                <w:color w:val="000000"/>
                <w:sz w:val="14"/>
                <w:szCs w:val="14"/>
              </w:rPr>
              <w:t>(13</w:t>
            </w:r>
            <w:r>
              <w:rPr>
                <w:rFonts w:ascii="Arial" w:hAnsi="Arial" w:cs="Arial"/>
                <w:color w:val="000000"/>
                <w:sz w:val="14"/>
                <w:szCs w:val="14"/>
              </w:rPr>
              <w:t>1</w:t>
            </w:r>
            <w:r w:rsidRPr="0033135E">
              <w:rPr>
                <w:rFonts w:ascii="Arial" w:hAnsi="Arial" w:cs="Arial"/>
                <w:color w:val="000000"/>
                <w:sz w:val="14"/>
                <w:szCs w:val="14"/>
              </w:rPr>
              <w:t>)</w:t>
            </w:r>
          </w:p>
        </w:tc>
        <w:tc>
          <w:tcPr>
            <w:tcW w:w="1819" w:type="dxa"/>
            <w:tcBorders>
              <w:top w:val="nil"/>
              <w:left w:val="nil"/>
              <w:bottom w:val="nil"/>
              <w:right w:val="nil"/>
            </w:tcBorders>
            <w:shd w:val="clear" w:color="auto" w:fill="auto"/>
            <w:vAlign w:val="center"/>
          </w:tcPr>
          <w:p w14:paraId="79D59BCD"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97A0B">
              <w:rPr>
                <w:rFonts w:ascii="Arial" w:hAnsi="Arial" w:cs="Arial"/>
                <w:sz w:val="14"/>
                <w:szCs w:val="14"/>
              </w:rPr>
              <w:t>(306)</w:t>
            </w:r>
          </w:p>
        </w:tc>
        <w:tc>
          <w:tcPr>
            <w:tcW w:w="1819" w:type="dxa"/>
            <w:tcBorders>
              <w:top w:val="nil"/>
              <w:left w:val="nil"/>
              <w:bottom w:val="nil"/>
              <w:right w:val="nil"/>
            </w:tcBorders>
            <w:shd w:val="clear" w:color="auto" w:fill="auto"/>
            <w:vAlign w:val="center"/>
          </w:tcPr>
          <w:p w14:paraId="12C6F46C" w14:textId="77777777" w:rsidR="00145610" w:rsidRPr="00597A0B"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97A0B">
              <w:rPr>
                <w:rFonts w:ascii="Arial" w:hAnsi="Arial" w:cs="Arial"/>
                <w:sz w:val="14"/>
                <w:szCs w:val="14"/>
              </w:rPr>
              <w:t>(255)</w:t>
            </w:r>
          </w:p>
        </w:tc>
      </w:tr>
      <w:tr w:rsidR="00145610" w:rsidRPr="00AE145F" w14:paraId="0722D75B"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auto"/>
            <w:vAlign w:val="center"/>
          </w:tcPr>
          <w:p w14:paraId="6B2CBE8B" w14:textId="77777777" w:rsidR="00145610" w:rsidRPr="00AE145F" w:rsidRDefault="00145610" w:rsidP="00C4457E">
            <w:pPr>
              <w:keepNext/>
              <w:keepLines/>
              <w:spacing w:before="40" w:after="40"/>
              <w:rPr>
                <w:rFonts w:ascii="Arial" w:hAnsi="Arial" w:cs="Arial"/>
                <w:sz w:val="14"/>
                <w:szCs w:val="14"/>
              </w:rPr>
            </w:pPr>
            <w:r w:rsidRPr="00AE145F">
              <w:rPr>
                <w:rFonts w:ascii="Arial" w:hAnsi="Arial" w:cs="Arial"/>
                <w:color w:val="000000"/>
                <w:sz w:val="14"/>
                <w:szCs w:val="14"/>
              </w:rPr>
              <w:t>Resultado abrangente</w:t>
            </w:r>
          </w:p>
        </w:tc>
        <w:tc>
          <w:tcPr>
            <w:tcW w:w="1818" w:type="dxa"/>
            <w:tcBorders>
              <w:top w:val="nil"/>
              <w:left w:val="nil"/>
              <w:bottom w:val="single" w:sz="2" w:space="0" w:color="1F3864" w:themeColor="accent1" w:themeShade="80"/>
              <w:right w:val="nil"/>
            </w:tcBorders>
            <w:shd w:val="clear" w:color="auto" w:fill="auto"/>
            <w:vAlign w:val="center"/>
          </w:tcPr>
          <w:p w14:paraId="2E96D9CD" w14:textId="77777777" w:rsidR="00145610" w:rsidRPr="0033135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17.150</w:t>
            </w:r>
          </w:p>
        </w:tc>
        <w:tc>
          <w:tcPr>
            <w:tcW w:w="1819" w:type="dxa"/>
            <w:tcBorders>
              <w:top w:val="nil"/>
              <w:left w:val="nil"/>
              <w:bottom w:val="single" w:sz="2" w:space="0" w:color="1F3864" w:themeColor="accent1" w:themeShade="80"/>
              <w:right w:val="nil"/>
            </w:tcBorders>
            <w:shd w:val="clear" w:color="auto" w:fill="auto"/>
            <w:vAlign w:val="center"/>
          </w:tcPr>
          <w:p w14:paraId="6C2E5853" w14:textId="77777777" w:rsidR="00145610" w:rsidRPr="0033135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135E">
              <w:rPr>
                <w:rFonts w:ascii="Arial" w:hAnsi="Arial" w:cs="Arial"/>
                <w:b/>
                <w:bCs/>
                <w:color w:val="000000"/>
                <w:sz w:val="14"/>
                <w:szCs w:val="14"/>
              </w:rPr>
              <w:t>25.025</w:t>
            </w:r>
          </w:p>
        </w:tc>
        <w:tc>
          <w:tcPr>
            <w:tcW w:w="1819" w:type="dxa"/>
            <w:tcBorders>
              <w:top w:val="nil"/>
              <w:left w:val="nil"/>
              <w:bottom w:val="single" w:sz="2" w:space="0" w:color="1F3864" w:themeColor="accent1" w:themeShade="80"/>
              <w:right w:val="nil"/>
            </w:tcBorders>
            <w:shd w:val="clear" w:color="auto" w:fill="auto"/>
            <w:vAlign w:val="center"/>
          </w:tcPr>
          <w:p w14:paraId="48FF5399"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97A0B">
              <w:rPr>
                <w:rFonts w:ascii="Arial" w:hAnsi="Arial" w:cs="Arial"/>
                <w:b/>
                <w:bCs/>
                <w:sz w:val="14"/>
                <w:szCs w:val="14"/>
              </w:rPr>
              <w:t>9.125</w:t>
            </w:r>
          </w:p>
        </w:tc>
        <w:tc>
          <w:tcPr>
            <w:tcW w:w="1819" w:type="dxa"/>
            <w:tcBorders>
              <w:top w:val="nil"/>
              <w:left w:val="nil"/>
              <w:bottom w:val="single" w:sz="2" w:space="0" w:color="1F3864" w:themeColor="accent1" w:themeShade="80"/>
              <w:right w:val="nil"/>
            </w:tcBorders>
            <w:shd w:val="clear" w:color="auto" w:fill="auto"/>
            <w:vAlign w:val="center"/>
          </w:tcPr>
          <w:p w14:paraId="063700B5" w14:textId="77777777" w:rsidR="00145610" w:rsidRPr="00597A0B"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97A0B">
              <w:rPr>
                <w:rFonts w:ascii="Arial" w:hAnsi="Arial" w:cs="Arial"/>
                <w:b/>
                <w:bCs/>
                <w:sz w:val="14"/>
                <w:szCs w:val="14"/>
              </w:rPr>
              <w:t>9.888</w:t>
            </w:r>
          </w:p>
        </w:tc>
      </w:tr>
    </w:tbl>
    <w:p w14:paraId="5EAC68FE" w14:textId="77777777" w:rsidR="00145610" w:rsidRPr="007A524B" w:rsidRDefault="00145610" w:rsidP="00145610">
      <w:pPr>
        <w:pStyle w:val="PargrafodaLista"/>
        <w:numPr>
          <w:ilvl w:val="0"/>
          <w:numId w:val="35"/>
        </w:numPr>
        <w:spacing w:after="0" w:line="240" w:lineRule="auto"/>
        <w:rPr>
          <w:rFonts w:ascii="Arial" w:eastAsia="Times New Roman" w:hAnsi="Arial" w:cs="Times New Roman"/>
          <w:bCs/>
          <w:spacing w:val="-2"/>
          <w:sz w:val="14"/>
          <w:szCs w:val="16"/>
          <w:lang w:eastAsia="pt-BR"/>
        </w:rPr>
      </w:pPr>
      <w:r w:rsidRPr="007A524B">
        <w:rPr>
          <w:rFonts w:ascii="Arial" w:eastAsia="Times New Roman" w:hAnsi="Arial" w:cs="Arial"/>
          <w:kern w:val="20"/>
          <w:sz w:val="14"/>
          <w:szCs w:val="16"/>
          <w:lang w:eastAsia="pt-BR"/>
        </w:rPr>
        <w:t xml:space="preserve">PAA - </w:t>
      </w:r>
      <w:r w:rsidRPr="007A524B">
        <w:rPr>
          <w:rFonts w:ascii="Arial" w:eastAsia="Times New Roman" w:hAnsi="Arial" w:cs="Arial"/>
          <w:i/>
          <w:iCs/>
          <w:kern w:val="20"/>
          <w:sz w:val="14"/>
          <w:szCs w:val="16"/>
          <w:lang w:eastAsia="pt-BR"/>
        </w:rPr>
        <w:t xml:space="preserve">Premium </w:t>
      </w:r>
      <w:proofErr w:type="spellStart"/>
      <w:r w:rsidRPr="007A524B">
        <w:rPr>
          <w:rFonts w:ascii="Arial" w:eastAsia="Times New Roman" w:hAnsi="Arial" w:cs="Arial"/>
          <w:i/>
          <w:iCs/>
          <w:kern w:val="20"/>
          <w:sz w:val="14"/>
          <w:szCs w:val="16"/>
          <w:lang w:eastAsia="pt-BR"/>
        </w:rPr>
        <w:t>Allocation</w:t>
      </w:r>
      <w:proofErr w:type="spellEnd"/>
      <w:r w:rsidRPr="007A524B">
        <w:rPr>
          <w:rFonts w:ascii="Arial" w:eastAsia="Times New Roman" w:hAnsi="Arial" w:cs="Arial"/>
          <w:i/>
          <w:iCs/>
          <w:kern w:val="20"/>
          <w:sz w:val="14"/>
          <w:szCs w:val="16"/>
          <w:lang w:eastAsia="pt-BR"/>
        </w:rPr>
        <w:t xml:space="preserve"> Approach</w:t>
      </w:r>
      <w:r w:rsidRPr="007A524B">
        <w:rPr>
          <w:rFonts w:ascii="Arial" w:eastAsia="Times New Roman" w:hAnsi="Arial" w:cs="Arial"/>
          <w:kern w:val="20"/>
          <w:sz w:val="14"/>
          <w:szCs w:val="16"/>
          <w:lang w:eastAsia="pt-BR"/>
        </w:rPr>
        <w:t xml:space="preserve"> (Abordagem de Alocação de Prêmio).</w:t>
      </w:r>
    </w:p>
    <w:p w14:paraId="1744B530" w14:textId="77777777" w:rsidR="00145610" w:rsidRDefault="00145610" w:rsidP="00145610">
      <w:pPr>
        <w:pStyle w:val="05-Textonormal"/>
        <w:spacing w:line="240" w:lineRule="auto"/>
        <w:rPr>
          <w:rFonts w:cs="Arial"/>
        </w:rPr>
      </w:pPr>
    </w:p>
    <w:p w14:paraId="41E7AEE8" w14:textId="77777777" w:rsidR="00145610" w:rsidRPr="00282BB7" w:rsidRDefault="00145610" w:rsidP="00145610">
      <w:pPr>
        <w:pStyle w:val="05-Textonormal"/>
        <w:spacing w:line="240" w:lineRule="auto"/>
        <w:rPr>
          <w:rFonts w:cs="Arial"/>
        </w:rPr>
      </w:pPr>
      <w:r w:rsidRPr="00282BB7">
        <w:rPr>
          <w:rFonts w:cs="Arial"/>
        </w:rPr>
        <w:t>Os impactos do CPC 50 [IFRS 17], em 2024 e 2023, e do CPC 48 [IFRS 9], em 2023, no Resultado líquido e no Resultado Abrangente, para fins de comparabilidade, estão indicados no quadro a seguir:</w:t>
      </w:r>
    </w:p>
    <w:p w14:paraId="702DC428" w14:textId="77777777" w:rsidR="00145610" w:rsidRPr="00537AE7" w:rsidRDefault="00145610" w:rsidP="00145610">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145610" w:rsidRPr="00537AE7" w14:paraId="631DE5BE"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6CB367B" w14:textId="77777777" w:rsidR="00145610" w:rsidRPr="00537AE7" w:rsidRDefault="00145610" w:rsidP="00C4457E">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CF5E193"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FDBBCE3"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BEA2D4E" w14:textId="77777777" w:rsidR="00145610" w:rsidRPr="00537AE7"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/2023</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1D8BED6" w14:textId="77777777" w:rsidR="00145610" w:rsidRPr="00537AE7"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Sem/2023</w:t>
            </w:r>
          </w:p>
        </w:tc>
      </w:tr>
      <w:tr w:rsidR="00145610" w:rsidRPr="00026122" w14:paraId="75A31764"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0D03873D" w14:textId="77777777" w:rsidR="00145610" w:rsidRPr="00026122" w:rsidRDefault="00145610" w:rsidP="00C4457E">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Resultado Líquido </w:t>
            </w:r>
            <w:r>
              <w:rPr>
                <w:rFonts w:ascii="Arial" w:hAnsi="Arial" w:cs="Arial"/>
                <w:b w:val="0"/>
                <w:bCs w:val="0"/>
                <w:sz w:val="14"/>
                <w:szCs w:val="14"/>
              </w:rPr>
              <w:t>- BRGAAP e IFRS</w:t>
            </w:r>
          </w:p>
        </w:tc>
        <w:tc>
          <w:tcPr>
            <w:tcW w:w="1709" w:type="dxa"/>
            <w:tcBorders>
              <w:top w:val="single" w:sz="2" w:space="0" w:color="1F3864" w:themeColor="accent1" w:themeShade="80"/>
              <w:left w:val="nil"/>
              <w:bottom w:val="nil"/>
              <w:right w:val="nil"/>
            </w:tcBorders>
            <w:shd w:val="clear" w:color="auto" w:fill="auto"/>
            <w:vAlign w:val="center"/>
          </w:tcPr>
          <w:p w14:paraId="5B67E123" w14:textId="77777777" w:rsidR="00145610" w:rsidRPr="0086170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17.123</w:t>
            </w:r>
          </w:p>
        </w:tc>
        <w:tc>
          <w:tcPr>
            <w:tcW w:w="1709" w:type="dxa"/>
            <w:tcBorders>
              <w:top w:val="single" w:sz="2" w:space="0" w:color="1F3864" w:themeColor="accent1" w:themeShade="80"/>
              <w:left w:val="nil"/>
              <w:bottom w:val="nil"/>
              <w:right w:val="nil"/>
            </w:tcBorders>
            <w:shd w:val="clear" w:color="auto" w:fill="auto"/>
            <w:vAlign w:val="center"/>
          </w:tcPr>
          <w:p w14:paraId="3B34DB79" w14:textId="77777777" w:rsidR="00145610" w:rsidRPr="0086170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25.156</w:t>
            </w:r>
          </w:p>
        </w:tc>
        <w:tc>
          <w:tcPr>
            <w:tcW w:w="1709" w:type="dxa"/>
            <w:tcBorders>
              <w:top w:val="single" w:sz="2" w:space="0" w:color="1F3864" w:themeColor="accent1" w:themeShade="80"/>
              <w:left w:val="nil"/>
              <w:bottom w:val="nil"/>
              <w:right w:val="nil"/>
            </w:tcBorders>
            <w:shd w:val="clear" w:color="auto" w:fill="auto"/>
            <w:vAlign w:val="center"/>
          </w:tcPr>
          <w:p w14:paraId="75D4900A" w14:textId="77777777" w:rsidR="00145610" w:rsidRPr="0086170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9.431</w:t>
            </w:r>
          </w:p>
        </w:tc>
        <w:tc>
          <w:tcPr>
            <w:tcW w:w="1709" w:type="dxa"/>
            <w:tcBorders>
              <w:top w:val="single" w:sz="2" w:space="0" w:color="1F3864" w:themeColor="accent1" w:themeShade="80"/>
              <w:left w:val="nil"/>
              <w:bottom w:val="nil"/>
              <w:right w:val="nil"/>
            </w:tcBorders>
            <w:shd w:val="clear" w:color="auto" w:fill="auto"/>
            <w:vAlign w:val="center"/>
          </w:tcPr>
          <w:p w14:paraId="76A6BCBA" w14:textId="77777777" w:rsidR="00145610" w:rsidRPr="0086170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10.143</w:t>
            </w:r>
          </w:p>
        </w:tc>
      </w:tr>
      <w:tr w:rsidR="00145610" w:rsidRPr="00026122" w14:paraId="4B2C1ED8"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CC53FDB" w14:textId="77777777" w:rsidR="00145610" w:rsidRPr="00026122" w:rsidRDefault="00145610" w:rsidP="00C4457E">
            <w:pPr>
              <w:keepNext/>
              <w:keepLines/>
              <w:rPr>
                <w:rFonts w:ascii="Arial" w:hAnsi="Arial" w:cs="Arial"/>
                <w:b w:val="0"/>
                <w:bCs w:val="0"/>
                <w:sz w:val="14"/>
                <w:szCs w:val="14"/>
              </w:rPr>
            </w:pPr>
            <w:r>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062F7706" w14:textId="77777777" w:rsidR="00145610" w:rsidRPr="0086170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16.592</w:t>
            </w:r>
          </w:p>
        </w:tc>
        <w:tc>
          <w:tcPr>
            <w:tcW w:w="1709" w:type="dxa"/>
            <w:tcBorders>
              <w:top w:val="nil"/>
              <w:left w:val="nil"/>
              <w:bottom w:val="nil"/>
              <w:right w:val="nil"/>
            </w:tcBorders>
            <w:shd w:val="clear" w:color="auto" w:fill="auto"/>
            <w:vAlign w:val="center"/>
          </w:tcPr>
          <w:p w14:paraId="65F5D913" w14:textId="77777777" w:rsidR="00145610" w:rsidRPr="0086170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20.996</w:t>
            </w:r>
          </w:p>
        </w:tc>
        <w:tc>
          <w:tcPr>
            <w:tcW w:w="1709" w:type="dxa"/>
            <w:tcBorders>
              <w:top w:val="nil"/>
              <w:left w:val="nil"/>
              <w:bottom w:val="nil"/>
              <w:right w:val="nil"/>
            </w:tcBorders>
            <w:shd w:val="clear" w:color="auto" w:fill="auto"/>
            <w:vAlign w:val="center"/>
          </w:tcPr>
          <w:p w14:paraId="23959B13" w14:textId="77777777" w:rsidR="00145610" w:rsidRPr="0086170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8.706</w:t>
            </w:r>
          </w:p>
        </w:tc>
        <w:tc>
          <w:tcPr>
            <w:tcW w:w="1709" w:type="dxa"/>
            <w:tcBorders>
              <w:top w:val="nil"/>
              <w:left w:val="nil"/>
              <w:bottom w:val="nil"/>
              <w:right w:val="nil"/>
            </w:tcBorders>
            <w:shd w:val="clear" w:color="auto" w:fill="auto"/>
            <w:vAlign w:val="center"/>
          </w:tcPr>
          <w:p w14:paraId="3D6AF454" w14:textId="77777777" w:rsidR="00145610" w:rsidRPr="0086170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10.796</w:t>
            </w:r>
          </w:p>
        </w:tc>
      </w:tr>
      <w:tr w:rsidR="00145610" w:rsidRPr="00026122" w14:paraId="3D975AF6"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6A8269F" w14:textId="77777777" w:rsidR="00145610" w:rsidRPr="00026122" w:rsidRDefault="00145610" w:rsidP="00C4457E">
            <w:pPr>
              <w:keepNext/>
              <w:keepLines/>
              <w:rPr>
                <w:rFonts w:ascii="Arial" w:hAnsi="Arial" w:cs="Arial"/>
                <w:b w:val="0"/>
                <w:bCs w:val="0"/>
                <w:sz w:val="14"/>
                <w:szCs w:val="14"/>
              </w:rPr>
            </w:pPr>
          </w:p>
        </w:tc>
        <w:tc>
          <w:tcPr>
            <w:tcW w:w="1709" w:type="dxa"/>
            <w:tcBorders>
              <w:top w:val="nil"/>
              <w:left w:val="nil"/>
              <w:bottom w:val="nil"/>
              <w:right w:val="nil"/>
            </w:tcBorders>
            <w:shd w:val="clear" w:color="auto" w:fill="auto"/>
            <w:vAlign w:val="center"/>
          </w:tcPr>
          <w:p w14:paraId="2BDEA004" w14:textId="77777777" w:rsidR="00145610" w:rsidRPr="0086170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16AD95D8" w14:textId="77777777" w:rsidR="00145610" w:rsidRPr="0086170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1C5A3186" w14:textId="77777777" w:rsidR="00145610" w:rsidRPr="00861708"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4B2AA20B" w14:textId="77777777" w:rsidR="00145610" w:rsidRPr="0086170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145610" w:rsidRPr="00026122" w14:paraId="12FDF077"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2895679" w14:textId="77777777" w:rsidR="00145610" w:rsidRPr="00026122" w:rsidRDefault="00145610" w:rsidP="00C4457E">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BRGAAP e IFRS</w:t>
            </w:r>
          </w:p>
        </w:tc>
        <w:tc>
          <w:tcPr>
            <w:tcW w:w="1709" w:type="dxa"/>
            <w:tcBorders>
              <w:top w:val="nil"/>
              <w:left w:val="nil"/>
              <w:bottom w:val="nil"/>
              <w:right w:val="nil"/>
            </w:tcBorders>
            <w:shd w:val="clear" w:color="auto" w:fill="auto"/>
            <w:vAlign w:val="center"/>
          </w:tcPr>
          <w:p w14:paraId="19C74843" w14:textId="77777777" w:rsidR="00145610" w:rsidRPr="0086170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17.150</w:t>
            </w:r>
          </w:p>
        </w:tc>
        <w:tc>
          <w:tcPr>
            <w:tcW w:w="1709" w:type="dxa"/>
            <w:tcBorders>
              <w:top w:val="nil"/>
              <w:left w:val="nil"/>
              <w:bottom w:val="nil"/>
              <w:right w:val="nil"/>
            </w:tcBorders>
            <w:shd w:val="clear" w:color="auto" w:fill="auto"/>
            <w:vAlign w:val="center"/>
          </w:tcPr>
          <w:p w14:paraId="0D2BDFD3" w14:textId="77777777" w:rsidR="00145610" w:rsidRPr="0086170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25.025</w:t>
            </w:r>
          </w:p>
        </w:tc>
        <w:tc>
          <w:tcPr>
            <w:tcW w:w="1709" w:type="dxa"/>
            <w:tcBorders>
              <w:top w:val="nil"/>
              <w:left w:val="nil"/>
              <w:bottom w:val="nil"/>
              <w:right w:val="nil"/>
            </w:tcBorders>
            <w:shd w:val="clear" w:color="auto" w:fill="auto"/>
            <w:vAlign w:val="center"/>
          </w:tcPr>
          <w:p w14:paraId="67365EF1" w14:textId="77777777" w:rsidR="00145610" w:rsidRPr="00861708"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61708">
              <w:rPr>
                <w:rFonts w:ascii="Arial" w:hAnsi="Arial" w:cs="Arial"/>
                <w:color w:val="000000"/>
                <w:sz w:val="14"/>
                <w:szCs w:val="14"/>
              </w:rPr>
              <w:t>9.125</w:t>
            </w:r>
          </w:p>
        </w:tc>
        <w:tc>
          <w:tcPr>
            <w:tcW w:w="1709" w:type="dxa"/>
            <w:tcBorders>
              <w:top w:val="nil"/>
              <w:left w:val="nil"/>
              <w:bottom w:val="nil"/>
              <w:right w:val="nil"/>
            </w:tcBorders>
            <w:shd w:val="clear" w:color="auto" w:fill="auto"/>
            <w:vAlign w:val="center"/>
          </w:tcPr>
          <w:p w14:paraId="2BE533B8" w14:textId="77777777" w:rsidR="00145610" w:rsidRPr="00861708"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9.888</w:t>
            </w:r>
          </w:p>
        </w:tc>
      </w:tr>
      <w:tr w:rsidR="00145610" w:rsidRPr="00026122" w14:paraId="2C532796"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32FEB7CF" w14:textId="77777777" w:rsidR="00145610" w:rsidRPr="00026122" w:rsidRDefault="00145610" w:rsidP="00C4457E">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SUSEPGAAP</w:t>
            </w:r>
          </w:p>
        </w:tc>
        <w:tc>
          <w:tcPr>
            <w:tcW w:w="1709" w:type="dxa"/>
            <w:tcBorders>
              <w:top w:val="nil"/>
              <w:left w:val="nil"/>
              <w:bottom w:val="single" w:sz="2" w:space="0" w:color="1F3864" w:themeColor="accent1" w:themeShade="80"/>
              <w:right w:val="nil"/>
            </w:tcBorders>
            <w:shd w:val="clear" w:color="auto" w:fill="auto"/>
            <w:vAlign w:val="center"/>
          </w:tcPr>
          <w:p w14:paraId="70DE4AFA" w14:textId="77777777" w:rsidR="00145610" w:rsidRPr="0086170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16.619</w:t>
            </w:r>
          </w:p>
        </w:tc>
        <w:tc>
          <w:tcPr>
            <w:tcW w:w="1709" w:type="dxa"/>
            <w:tcBorders>
              <w:top w:val="nil"/>
              <w:left w:val="nil"/>
              <w:bottom w:val="single" w:sz="2" w:space="0" w:color="1F3864" w:themeColor="accent1" w:themeShade="80"/>
              <w:right w:val="nil"/>
            </w:tcBorders>
            <w:shd w:val="clear" w:color="auto" w:fill="auto"/>
            <w:vAlign w:val="center"/>
          </w:tcPr>
          <w:p w14:paraId="1AEF3D4D" w14:textId="77777777" w:rsidR="00145610" w:rsidRPr="0086170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20.866</w:t>
            </w:r>
          </w:p>
        </w:tc>
        <w:tc>
          <w:tcPr>
            <w:tcW w:w="1709" w:type="dxa"/>
            <w:tcBorders>
              <w:top w:val="nil"/>
              <w:left w:val="nil"/>
              <w:bottom w:val="single" w:sz="2" w:space="0" w:color="1F3864" w:themeColor="accent1" w:themeShade="80"/>
              <w:right w:val="nil"/>
            </w:tcBorders>
            <w:shd w:val="clear" w:color="auto" w:fill="auto"/>
            <w:vAlign w:val="center"/>
          </w:tcPr>
          <w:p w14:paraId="670F7CC6" w14:textId="77777777" w:rsidR="00145610" w:rsidRPr="00861708"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61708">
              <w:rPr>
                <w:rFonts w:ascii="Arial" w:hAnsi="Arial" w:cs="Arial"/>
                <w:color w:val="000000"/>
                <w:sz w:val="14"/>
                <w:szCs w:val="14"/>
              </w:rPr>
              <w:t>8.401</w:t>
            </w:r>
          </w:p>
        </w:tc>
        <w:tc>
          <w:tcPr>
            <w:tcW w:w="1709" w:type="dxa"/>
            <w:tcBorders>
              <w:top w:val="nil"/>
              <w:left w:val="nil"/>
              <w:bottom w:val="single" w:sz="2" w:space="0" w:color="1F3864" w:themeColor="accent1" w:themeShade="80"/>
              <w:right w:val="nil"/>
            </w:tcBorders>
            <w:shd w:val="clear" w:color="auto" w:fill="auto"/>
            <w:vAlign w:val="center"/>
          </w:tcPr>
          <w:p w14:paraId="5832B4E9" w14:textId="77777777" w:rsidR="00145610" w:rsidRPr="00861708"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61708">
              <w:rPr>
                <w:rFonts w:ascii="Arial" w:hAnsi="Arial" w:cs="Arial"/>
                <w:color w:val="000000"/>
                <w:sz w:val="14"/>
                <w:szCs w:val="14"/>
              </w:rPr>
              <w:t>10.541</w:t>
            </w:r>
          </w:p>
        </w:tc>
      </w:tr>
    </w:tbl>
    <w:p w14:paraId="0D227046" w14:textId="77777777" w:rsidR="00145610" w:rsidRPr="00DA77F2" w:rsidRDefault="00145610" w:rsidP="00145610">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DA77F2">
        <w:rPr>
          <w:rFonts w:ascii="Arial" w:eastAsia="Times New Roman" w:hAnsi="Arial" w:cs="Times New Roman"/>
          <w:b/>
          <w:color w:val="1F3864" w:themeColor="accent1" w:themeShade="80"/>
          <w:spacing w:val="-2"/>
          <w:sz w:val="18"/>
          <w:szCs w:val="20"/>
          <w:lang w:eastAsia="pt-BR"/>
        </w:rPr>
        <w:lastRenderedPageBreak/>
        <w:t xml:space="preserve">Informações </w:t>
      </w:r>
      <w:r>
        <w:rPr>
          <w:rFonts w:ascii="Arial" w:eastAsia="Times New Roman" w:hAnsi="Arial" w:cs="Times New Roman"/>
          <w:b/>
          <w:color w:val="1F3864" w:themeColor="accent1" w:themeShade="80"/>
          <w:spacing w:val="-2"/>
          <w:sz w:val="18"/>
          <w:szCs w:val="20"/>
          <w:lang w:eastAsia="pt-BR"/>
        </w:rPr>
        <w:t>P</w:t>
      </w:r>
      <w:r w:rsidRPr="00DA77F2">
        <w:rPr>
          <w:rFonts w:ascii="Arial" w:eastAsia="Times New Roman" w:hAnsi="Arial" w:cs="Times New Roman"/>
          <w:b/>
          <w:color w:val="1F3864" w:themeColor="accent1" w:themeShade="80"/>
          <w:spacing w:val="-2"/>
          <w:sz w:val="18"/>
          <w:szCs w:val="20"/>
          <w:lang w:eastAsia="pt-BR"/>
        </w:rPr>
        <w:t>atrimoniais</w:t>
      </w:r>
    </w:p>
    <w:p w14:paraId="7D39EB8B" w14:textId="77777777" w:rsidR="00145610" w:rsidRPr="00DA77F2" w:rsidRDefault="00145610" w:rsidP="00145610">
      <w:pPr>
        <w:spacing w:after="0" w:line="240" w:lineRule="auto"/>
        <w:jc w:val="right"/>
        <w:rPr>
          <w:rFonts w:ascii="Arial" w:hAnsi="Arial" w:cs="Arial"/>
          <w:b/>
          <w:sz w:val="14"/>
          <w:lang w:eastAsia="pt-BR"/>
        </w:rPr>
      </w:pPr>
      <w:r w:rsidRPr="00DA77F2">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145610" w:rsidRPr="00D4629B" w14:paraId="2449BA81"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20E2397" w14:textId="77777777" w:rsidR="00145610" w:rsidRPr="00DA77F2" w:rsidRDefault="00145610" w:rsidP="00C4457E">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3782781" w14:textId="77777777" w:rsidR="00145610" w:rsidRPr="00DA77F2"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A77F2">
              <w:rPr>
                <w:rFonts w:ascii="Arial" w:hAnsi="Arial" w:cs="Arial"/>
                <w:sz w:val="14"/>
                <w:szCs w:val="14"/>
              </w:rPr>
              <w:t>3</w:t>
            </w:r>
            <w:r>
              <w:rPr>
                <w:rFonts w:ascii="Arial" w:hAnsi="Arial" w:cs="Arial"/>
                <w:sz w:val="14"/>
                <w:szCs w:val="14"/>
              </w:rPr>
              <w:t>0</w:t>
            </w:r>
            <w:r w:rsidRPr="00DA77F2">
              <w:rPr>
                <w:rFonts w:ascii="Arial" w:hAnsi="Arial" w:cs="Arial"/>
                <w:sz w:val="14"/>
                <w:szCs w:val="14"/>
              </w:rPr>
              <w:t>.</w:t>
            </w:r>
            <w:r>
              <w:rPr>
                <w:rFonts w:ascii="Arial" w:hAnsi="Arial" w:cs="Arial"/>
                <w:sz w:val="14"/>
                <w:szCs w:val="14"/>
              </w:rPr>
              <w:t>06</w:t>
            </w:r>
            <w:r w:rsidRPr="00DA77F2">
              <w:rPr>
                <w:rFonts w:ascii="Arial" w:hAnsi="Arial" w:cs="Arial"/>
                <w:sz w:val="14"/>
                <w:szCs w:val="14"/>
              </w:rPr>
              <w:t>.202</w:t>
            </w:r>
            <w:r>
              <w:rPr>
                <w:rFonts w:ascii="Arial" w:hAnsi="Arial" w:cs="Arial"/>
                <w:sz w:val="14"/>
                <w:szCs w:val="14"/>
              </w:rPr>
              <w:t>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3905CED" w14:textId="77777777" w:rsidR="00145610" w:rsidRPr="00DA77F2"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A77F2">
              <w:rPr>
                <w:rFonts w:ascii="Arial" w:hAnsi="Arial" w:cs="Arial"/>
                <w:sz w:val="14"/>
                <w:szCs w:val="14"/>
              </w:rPr>
              <w:t>31.12.202</w:t>
            </w:r>
            <w:r>
              <w:rPr>
                <w:rFonts w:ascii="Arial" w:hAnsi="Arial" w:cs="Arial"/>
                <w:sz w:val="14"/>
                <w:szCs w:val="14"/>
              </w:rPr>
              <w:t>3</w:t>
            </w:r>
          </w:p>
        </w:tc>
      </w:tr>
      <w:tr w:rsidR="00145610" w:rsidRPr="000C4A10" w14:paraId="51646DC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3B84A880" w14:textId="77777777" w:rsidR="00145610" w:rsidRPr="00393FAE" w:rsidRDefault="00145610" w:rsidP="00C4457E">
            <w:pPr>
              <w:keepNext/>
              <w:keepLines/>
              <w:rPr>
                <w:rFonts w:ascii="Arial" w:eastAsia="Times New Roman" w:hAnsi="Arial" w:cs="Arial"/>
                <w:spacing w:val="-2"/>
                <w:sz w:val="14"/>
                <w:szCs w:val="14"/>
                <w:highlight w:val="yellow"/>
              </w:rPr>
            </w:pPr>
            <w:r w:rsidRPr="00393FAE">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auto"/>
            <w:vAlign w:val="bottom"/>
          </w:tcPr>
          <w:p w14:paraId="6B4114D5" w14:textId="77777777" w:rsidR="00145610" w:rsidRPr="00A4057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A4057E">
              <w:rPr>
                <w:rFonts w:ascii="Arial" w:hAnsi="Arial" w:cs="Arial"/>
                <w:b/>
                <w:bCs/>
                <w:color w:val="000000"/>
                <w:sz w:val="14"/>
                <w:szCs w:val="14"/>
              </w:rPr>
              <w:t>695.820</w:t>
            </w:r>
          </w:p>
        </w:tc>
        <w:tc>
          <w:tcPr>
            <w:tcW w:w="3260" w:type="dxa"/>
            <w:tcBorders>
              <w:top w:val="single" w:sz="2" w:space="0" w:color="1F3864" w:themeColor="accent1" w:themeShade="80"/>
              <w:left w:val="nil"/>
              <w:bottom w:val="nil"/>
              <w:right w:val="nil"/>
            </w:tcBorders>
            <w:shd w:val="clear" w:color="auto" w:fill="auto"/>
            <w:vAlign w:val="center"/>
          </w:tcPr>
          <w:p w14:paraId="3AC92385" w14:textId="77777777" w:rsidR="00145610" w:rsidRPr="00A4057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A4057E">
              <w:rPr>
                <w:rFonts w:ascii="Arial" w:hAnsi="Arial" w:cs="Arial"/>
                <w:b/>
                <w:bCs/>
                <w:sz w:val="14"/>
                <w:szCs w:val="14"/>
              </w:rPr>
              <w:t>658.619</w:t>
            </w:r>
          </w:p>
        </w:tc>
      </w:tr>
      <w:tr w:rsidR="00145610" w:rsidRPr="00B529D7" w14:paraId="39C608B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4D41136"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bottom"/>
          </w:tcPr>
          <w:p w14:paraId="26A4F4A6"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1.717</w:t>
            </w:r>
          </w:p>
        </w:tc>
        <w:tc>
          <w:tcPr>
            <w:tcW w:w="3260" w:type="dxa"/>
            <w:tcBorders>
              <w:top w:val="nil"/>
              <w:left w:val="nil"/>
              <w:bottom w:val="nil"/>
              <w:right w:val="nil"/>
            </w:tcBorders>
            <w:shd w:val="clear" w:color="auto" w:fill="auto"/>
            <w:vAlign w:val="center"/>
          </w:tcPr>
          <w:p w14:paraId="214A4857" w14:textId="77777777" w:rsidR="00145610" w:rsidRPr="000C4A1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4.043</w:t>
            </w:r>
          </w:p>
        </w:tc>
      </w:tr>
      <w:tr w:rsidR="00145610" w:rsidRPr="00B529D7" w14:paraId="62431B5A"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D4A6ABD"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Contas a receber</w:t>
            </w:r>
          </w:p>
        </w:tc>
        <w:tc>
          <w:tcPr>
            <w:tcW w:w="3260" w:type="dxa"/>
            <w:tcBorders>
              <w:top w:val="nil"/>
              <w:left w:val="nil"/>
              <w:bottom w:val="nil"/>
              <w:right w:val="nil"/>
            </w:tcBorders>
            <w:shd w:val="clear" w:color="auto" w:fill="auto"/>
            <w:vAlign w:val="bottom"/>
          </w:tcPr>
          <w:p w14:paraId="2AEDCF52" w14:textId="77777777" w:rsidR="00145610" w:rsidRPr="00A4057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10.294</w:t>
            </w:r>
          </w:p>
        </w:tc>
        <w:tc>
          <w:tcPr>
            <w:tcW w:w="3260" w:type="dxa"/>
            <w:tcBorders>
              <w:top w:val="nil"/>
              <w:left w:val="nil"/>
              <w:bottom w:val="nil"/>
              <w:right w:val="nil"/>
            </w:tcBorders>
            <w:shd w:val="clear" w:color="auto" w:fill="auto"/>
            <w:vAlign w:val="center"/>
          </w:tcPr>
          <w:p w14:paraId="00373D9B" w14:textId="77777777" w:rsidR="00145610" w:rsidRPr="000C4A1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13.566</w:t>
            </w:r>
          </w:p>
        </w:tc>
      </w:tr>
      <w:tr w:rsidR="00145610" w:rsidRPr="00B529D7" w14:paraId="36078450"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37D46CE"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bottom"/>
          </w:tcPr>
          <w:p w14:paraId="38121F68"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567.656</w:t>
            </w:r>
          </w:p>
        </w:tc>
        <w:tc>
          <w:tcPr>
            <w:tcW w:w="3260" w:type="dxa"/>
            <w:tcBorders>
              <w:top w:val="nil"/>
              <w:left w:val="nil"/>
              <w:bottom w:val="nil"/>
              <w:right w:val="nil"/>
            </w:tcBorders>
            <w:shd w:val="clear" w:color="auto" w:fill="auto"/>
            <w:vAlign w:val="center"/>
          </w:tcPr>
          <w:p w14:paraId="2A4BB911" w14:textId="77777777" w:rsidR="00145610" w:rsidRPr="000C4A1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513.218</w:t>
            </w:r>
          </w:p>
        </w:tc>
      </w:tr>
      <w:tr w:rsidR="00145610" w:rsidRPr="00B529D7" w14:paraId="36099029"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96BC14F"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15E3E225" w14:textId="77777777" w:rsidR="00145610" w:rsidRPr="00A4057E"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106.962</w:t>
            </w:r>
          </w:p>
        </w:tc>
        <w:tc>
          <w:tcPr>
            <w:tcW w:w="3260" w:type="dxa"/>
            <w:tcBorders>
              <w:top w:val="nil"/>
              <w:left w:val="nil"/>
              <w:bottom w:val="nil"/>
              <w:right w:val="nil"/>
            </w:tcBorders>
            <w:shd w:val="clear" w:color="auto" w:fill="auto"/>
            <w:vAlign w:val="center"/>
          </w:tcPr>
          <w:p w14:paraId="6267753D" w14:textId="77777777" w:rsidR="00145610" w:rsidRPr="000C4A1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116.875</w:t>
            </w:r>
          </w:p>
        </w:tc>
      </w:tr>
      <w:tr w:rsidR="00145610" w:rsidRPr="00B529D7" w14:paraId="5E0EA532"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7EC370F"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bottom"/>
          </w:tcPr>
          <w:p w14:paraId="2C08FCD6"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8.653</w:t>
            </w:r>
          </w:p>
        </w:tc>
        <w:tc>
          <w:tcPr>
            <w:tcW w:w="3260" w:type="dxa"/>
            <w:tcBorders>
              <w:top w:val="nil"/>
              <w:left w:val="nil"/>
              <w:bottom w:val="nil"/>
              <w:right w:val="nil"/>
            </w:tcBorders>
            <w:shd w:val="clear" w:color="auto" w:fill="auto"/>
            <w:vAlign w:val="center"/>
          </w:tcPr>
          <w:p w14:paraId="6FD87508" w14:textId="77777777" w:rsidR="00145610" w:rsidRPr="000C4A1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10.790</w:t>
            </w:r>
          </w:p>
        </w:tc>
      </w:tr>
      <w:tr w:rsidR="00145610" w:rsidRPr="00B529D7" w14:paraId="5F4AF2DE"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2E46194"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bottom"/>
          </w:tcPr>
          <w:p w14:paraId="3E80529E" w14:textId="77777777" w:rsidR="00145610" w:rsidRPr="00A4057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53</w:t>
            </w:r>
            <w:r>
              <w:rPr>
                <w:rFonts w:ascii="Arial" w:hAnsi="Arial" w:cs="Arial"/>
                <w:color w:val="000000"/>
                <w:sz w:val="14"/>
                <w:szCs w:val="14"/>
              </w:rPr>
              <w:t>8</w:t>
            </w:r>
          </w:p>
        </w:tc>
        <w:tc>
          <w:tcPr>
            <w:tcW w:w="3260" w:type="dxa"/>
            <w:tcBorders>
              <w:top w:val="nil"/>
              <w:left w:val="nil"/>
              <w:bottom w:val="nil"/>
              <w:right w:val="nil"/>
            </w:tcBorders>
            <w:shd w:val="clear" w:color="auto" w:fill="auto"/>
            <w:vAlign w:val="center"/>
          </w:tcPr>
          <w:p w14:paraId="5BEE47F2" w14:textId="77777777" w:rsidR="00145610" w:rsidRPr="000C4A1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127</w:t>
            </w:r>
          </w:p>
        </w:tc>
      </w:tr>
      <w:tr w:rsidR="00145610" w:rsidRPr="00A4057E" w14:paraId="1F938E15"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9541453" w14:textId="77777777" w:rsidR="00145610" w:rsidRPr="00393FAE" w:rsidRDefault="00145610" w:rsidP="00C4457E">
            <w:pPr>
              <w:keepNext/>
              <w:keepLines/>
              <w:rPr>
                <w:rFonts w:ascii="Arial" w:eastAsia="Times New Roman" w:hAnsi="Arial" w:cs="Arial"/>
                <w:spacing w:val="-2"/>
                <w:sz w:val="14"/>
                <w:szCs w:val="14"/>
                <w:highlight w:val="yellow"/>
              </w:rPr>
            </w:pPr>
            <w:r w:rsidRPr="00393FAE">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bottom"/>
          </w:tcPr>
          <w:p w14:paraId="099CA0A7"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4057E">
              <w:rPr>
                <w:rFonts w:ascii="Arial" w:hAnsi="Arial" w:cs="Arial"/>
                <w:b/>
                <w:bCs/>
                <w:color w:val="000000"/>
                <w:sz w:val="14"/>
                <w:szCs w:val="14"/>
              </w:rPr>
              <w:t>115.517</w:t>
            </w:r>
          </w:p>
        </w:tc>
        <w:tc>
          <w:tcPr>
            <w:tcW w:w="3260" w:type="dxa"/>
            <w:tcBorders>
              <w:top w:val="nil"/>
              <w:left w:val="nil"/>
              <w:bottom w:val="nil"/>
              <w:right w:val="nil"/>
            </w:tcBorders>
            <w:shd w:val="clear" w:color="auto" w:fill="auto"/>
            <w:vAlign w:val="center"/>
          </w:tcPr>
          <w:p w14:paraId="58CBDABE"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4057E">
              <w:rPr>
                <w:rFonts w:ascii="Arial" w:hAnsi="Arial" w:cs="Arial"/>
                <w:b/>
                <w:bCs/>
                <w:sz w:val="14"/>
                <w:szCs w:val="14"/>
              </w:rPr>
              <w:t>101.705</w:t>
            </w:r>
          </w:p>
        </w:tc>
      </w:tr>
      <w:tr w:rsidR="00145610" w:rsidRPr="00B529D7" w14:paraId="33A02C96"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ABE740C"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7776E7F1" w14:textId="77777777" w:rsidR="00145610" w:rsidRPr="00A4057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057E">
              <w:rPr>
                <w:rFonts w:ascii="Arial" w:hAnsi="Arial" w:cs="Arial"/>
                <w:sz w:val="14"/>
                <w:szCs w:val="14"/>
              </w:rPr>
              <w:t>--</w:t>
            </w:r>
          </w:p>
        </w:tc>
        <w:tc>
          <w:tcPr>
            <w:tcW w:w="3260" w:type="dxa"/>
            <w:tcBorders>
              <w:top w:val="nil"/>
              <w:left w:val="nil"/>
              <w:bottom w:val="nil"/>
              <w:right w:val="nil"/>
            </w:tcBorders>
            <w:shd w:val="clear" w:color="auto" w:fill="auto"/>
            <w:vAlign w:val="center"/>
          </w:tcPr>
          <w:p w14:paraId="27AD04DC" w14:textId="77777777" w:rsidR="00145610" w:rsidRPr="000C4A1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8.479</w:t>
            </w:r>
          </w:p>
        </w:tc>
      </w:tr>
      <w:tr w:rsidR="00145610" w:rsidRPr="00B529D7" w14:paraId="71040BE9"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2DB46F8" w14:textId="77777777" w:rsidR="00145610" w:rsidRPr="00B529D7" w:rsidRDefault="00145610" w:rsidP="00C4457E">
            <w:pPr>
              <w:keepNext/>
              <w:keepLines/>
              <w:ind w:left="113"/>
              <w:rPr>
                <w:rFonts w:ascii="Arial" w:hAnsi="Arial" w:cs="Arial"/>
                <w:color w:val="000000"/>
                <w:sz w:val="14"/>
                <w:szCs w:val="14"/>
              </w:rPr>
            </w:pPr>
            <w:r w:rsidRPr="00B529D7">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bottom"/>
          </w:tcPr>
          <w:p w14:paraId="513E4EB7"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25.820</w:t>
            </w:r>
          </w:p>
        </w:tc>
        <w:tc>
          <w:tcPr>
            <w:tcW w:w="3260" w:type="dxa"/>
            <w:tcBorders>
              <w:top w:val="nil"/>
              <w:left w:val="nil"/>
              <w:bottom w:val="nil"/>
              <w:right w:val="nil"/>
            </w:tcBorders>
            <w:shd w:val="clear" w:color="auto" w:fill="auto"/>
            <w:vAlign w:val="center"/>
          </w:tcPr>
          <w:p w14:paraId="5E5EAC47" w14:textId="77777777" w:rsidR="00145610" w:rsidRPr="000C4A1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w:t>
            </w:r>
          </w:p>
        </w:tc>
      </w:tr>
      <w:tr w:rsidR="00145610" w:rsidRPr="00B529D7" w14:paraId="611D63C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349EDF8"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auto"/>
            <w:vAlign w:val="bottom"/>
          </w:tcPr>
          <w:p w14:paraId="063B148B" w14:textId="77777777" w:rsidR="00145610" w:rsidRPr="00A4057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19.101</w:t>
            </w:r>
          </w:p>
        </w:tc>
        <w:tc>
          <w:tcPr>
            <w:tcW w:w="3260" w:type="dxa"/>
            <w:tcBorders>
              <w:top w:val="nil"/>
              <w:left w:val="nil"/>
              <w:bottom w:val="nil"/>
              <w:right w:val="nil"/>
            </w:tcBorders>
            <w:shd w:val="clear" w:color="auto" w:fill="auto"/>
            <w:vAlign w:val="center"/>
          </w:tcPr>
          <w:p w14:paraId="238FDCFC" w14:textId="77777777" w:rsidR="00145610" w:rsidRPr="000C4A1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19.334</w:t>
            </w:r>
          </w:p>
        </w:tc>
      </w:tr>
      <w:tr w:rsidR="00145610" w:rsidRPr="00B529D7" w14:paraId="7231FA49"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F896D8F"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Imobilizado e intangível</w:t>
            </w:r>
          </w:p>
        </w:tc>
        <w:tc>
          <w:tcPr>
            <w:tcW w:w="3260" w:type="dxa"/>
            <w:tcBorders>
              <w:top w:val="nil"/>
              <w:left w:val="nil"/>
              <w:bottom w:val="nil"/>
              <w:right w:val="nil"/>
            </w:tcBorders>
            <w:shd w:val="clear" w:color="auto" w:fill="auto"/>
            <w:vAlign w:val="bottom"/>
          </w:tcPr>
          <w:p w14:paraId="163CDD7F"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13.537</w:t>
            </w:r>
          </w:p>
        </w:tc>
        <w:tc>
          <w:tcPr>
            <w:tcW w:w="3260" w:type="dxa"/>
            <w:tcBorders>
              <w:top w:val="nil"/>
              <w:left w:val="nil"/>
              <w:bottom w:val="nil"/>
              <w:right w:val="nil"/>
            </w:tcBorders>
            <w:shd w:val="clear" w:color="auto" w:fill="auto"/>
            <w:vAlign w:val="center"/>
          </w:tcPr>
          <w:p w14:paraId="3809FCBF" w14:textId="77777777" w:rsidR="00145610" w:rsidRPr="000C4A1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15.058</w:t>
            </w:r>
          </w:p>
        </w:tc>
      </w:tr>
      <w:tr w:rsidR="00145610" w:rsidRPr="00B529D7" w14:paraId="67CA2C2D"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25BA6A1"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bottom"/>
          </w:tcPr>
          <w:p w14:paraId="11141561" w14:textId="77777777" w:rsidR="00145610" w:rsidRPr="00A4057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343</w:t>
            </w:r>
          </w:p>
        </w:tc>
        <w:tc>
          <w:tcPr>
            <w:tcW w:w="3260" w:type="dxa"/>
            <w:tcBorders>
              <w:top w:val="nil"/>
              <w:left w:val="nil"/>
              <w:bottom w:val="nil"/>
              <w:right w:val="nil"/>
            </w:tcBorders>
            <w:shd w:val="clear" w:color="auto" w:fill="auto"/>
            <w:vAlign w:val="center"/>
          </w:tcPr>
          <w:p w14:paraId="4A84E822" w14:textId="77777777" w:rsidR="00145610" w:rsidRPr="000C4A1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343</w:t>
            </w:r>
          </w:p>
        </w:tc>
      </w:tr>
      <w:tr w:rsidR="00145610" w:rsidRPr="00B529D7" w14:paraId="58FA35C6"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20DB3A8"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bottom"/>
          </w:tcPr>
          <w:p w14:paraId="72B210CA"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56.71</w:t>
            </w:r>
            <w:r>
              <w:rPr>
                <w:rFonts w:ascii="Arial" w:hAnsi="Arial" w:cs="Arial"/>
                <w:color w:val="000000"/>
                <w:sz w:val="14"/>
                <w:szCs w:val="14"/>
              </w:rPr>
              <w:t>6</w:t>
            </w:r>
          </w:p>
        </w:tc>
        <w:tc>
          <w:tcPr>
            <w:tcW w:w="3260" w:type="dxa"/>
            <w:tcBorders>
              <w:top w:val="nil"/>
              <w:left w:val="nil"/>
              <w:bottom w:val="nil"/>
              <w:right w:val="nil"/>
            </w:tcBorders>
            <w:shd w:val="clear" w:color="auto" w:fill="auto"/>
            <w:vAlign w:val="center"/>
          </w:tcPr>
          <w:p w14:paraId="343B10A4" w14:textId="77777777" w:rsidR="00145610" w:rsidRPr="000C4A1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58.491</w:t>
            </w:r>
          </w:p>
        </w:tc>
      </w:tr>
      <w:tr w:rsidR="00145610" w:rsidRPr="00393FAE" w14:paraId="3A20B09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1EDD0BD" w14:textId="77777777" w:rsidR="00145610" w:rsidRPr="00393FAE" w:rsidRDefault="00145610" w:rsidP="00C4457E">
            <w:pPr>
              <w:keepNext/>
              <w:keepLines/>
              <w:rPr>
                <w:rFonts w:ascii="Arial" w:eastAsia="Times New Roman" w:hAnsi="Arial" w:cs="Arial"/>
                <w:spacing w:val="-2"/>
                <w:sz w:val="14"/>
                <w:szCs w:val="14"/>
                <w:highlight w:val="yellow"/>
              </w:rPr>
            </w:pPr>
            <w:r w:rsidRPr="00393FAE">
              <w:rPr>
                <w:rFonts w:ascii="Arial" w:hAnsi="Arial" w:cs="Arial"/>
                <w:color w:val="000000"/>
                <w:sz w:val="14"/>
                <w:szCs w:val="14"/>
              </w:rPr>
              <w:t>Ativo Total</w:t>
            </w:r>
          </w:p>
        </w:tc>
        <w:tc>
          <w:tcPr>
            <w:tcW w:w="3260" w:type="dxa"/>
            <w:tcBorders>
              <w:top w:val="nil"/>
              <w:left w:val="nil"/>
              <w:bottom w:val="nil"/>
              <w:right w:val="nil"/>
            </w:tcBorders>
            <w:shd w:val="clear" w:color="auto" w:fill="auto"/>
            <w:vAlign w:val="bottom"/>
          </w:tcPr>
          <w:p w14:paraId="6B6D9409" w14:textId="77777777" w:rsidR="00145610" w:rsidRPr="00A4057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A4057E">
              <w:rPr>
                <w:rFonts w:ascii="Arial" w:hAnsi="Arial" w:cs="Arial"/>
                <w:b/>
                <w:bCs/>
                <w:color w:val="000000"/>
                <w:sz w:val="14"/>
                <w:szCs w:val="14"/>
              </w:rPr>
              <w:t>811.337</w:t>
            </w:r>
          </w:p>
        </w:tc>
        <w:tc>
          <w:tcPr>
            <w:tcW w:w="3260" w:type="dxa"/>
            <w:tcBorders>
              <w:top w:val="nil"/>
              <w:left w:val="nil"/>
              <w:bottom w:val="nil"/>
              <w:right w:val="nil"/>
            </w:tcBorders>
            <w:shd w:val="clear" w:color="auto" w:fill="auto"/>
            <w:vAlign w:val="center"/>
          </w:tcPr>
          <w:p w14:paraId="65D51201" w14:textId="77777777" w:rsidR="00145610" w:rsidRPr="00A4057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A4057E">
              <w:rPr>
                <w:rFonts w:ascii="Arial" w:hAnsi="Arial" w:cs="Arial"/>
                <w:b/>
                <w:bCs/>
                <w:sz w:val="14"/>
                <w:szCs w:val="14"/>
              </w:rPr>
              <w:t>760.324</w:t>
            </w:r>
          </w:p>
        </w:tc>
      </w:tr>
      <w:tr w:rsidR="00145610" w:rsidRPr="00B529D7" w14:paraId="2EAECC14"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3227C5A"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p>
        </w:tc>
        <w:tc>
          <w:tcPr>
            <w:tcW w:w="3260" w:type="dxa"/>
            <w:tcBorders>
              <w:top w:val="nil"/>
              <w:left w:val="nil"/>
              <w:bottom w:val="nil"/>
              <w:right w:val="nil"/>
            </w:tcBorders>
            <w:shd w:val="clear" w:color="auto" w:fill="auto"/>
            <w:vAlign w:val="center"/>
          </w:tcPr>
          <w:p w14:paraId="2D093BB9"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3260" w:type="dxa"/>
            <w:tcBorders>
              <w:top w:val="nil"/>
              <w:left w:val="nil"/>
              <w:bottom w:val="nil"/>
              <w:right w:val="nil"/>
            </w:tcBorders>
            <w:shd w:val="clear" w:color="auto" w:fill="auto"/>
            <w:vAlign w:val="center"/>
          </w:tcPr>
          <w:p w14:paraId="5644F66E" w14:textId="77777777" w:rsidR="00145610" w:rsidRPr="000C4A1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p>
        </w:tc>
      </w:tr>
      <w:tr w:rsidR="00145610" w:rsidRPr="00393FAE" w14:paraId="02FD3E9F"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2D7E73F" w14:textId="77777777" w:rsidR="00145610" w:rsidRPr="00393FAE" w:rsidRDefault="00145610" w:rsidP="00C4457E">
            <w:pPr>
              <w:keepNext/>
              <w:keepLines/>
              <w:rPr>
                <w:rFonts w:ascii="Arial" w:eastAsia="Times New Roman" w:hAnsi="Arial" w:cs="Arial"/>
                <w:spacing w:val="-2"/>
                <w:sz w:val="14"/>
                <w:szCs w:val="14"/>
                <w:highlight w:val="yellow"/>
              </w:rPr>
            </w:pPr>
            <w:r w:rsidRPr="00393FAE">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bottom"/>
          </w:tcPr>
          <w:p w14:paraId="2FCF1668" w14:textId="77777777" w:rsidR="00145610" w:rsidRPr="00A4057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A4057E">
              <w:rPr>
                <w:rFonts w:ascii="Arial" w:hAnsi="Arial" w:cs="Arial"/>
                <w:b/>
                <w:bCs/>
                <w:color w:val="000000"/>
                <w:sz w:val="14"/>
                <w:szCs w:val="14"/>
              </w:rPr>
              <w:t>322.855</w:t>
            </w:r>
          </w:p>
        </w:tc>
        <w:tc>
          <w:tcPr>
            <w:tcW w:w="3260" w:type="dxa"/>
            <w:tcBorders>
              <w:top w:val="nil"/>
              <w:left w:val="nil"/>
              <w:bottom w:val="nil"/>
              <w:right w:val="nil"/>
            </w:tcBorders>
            <w:shd w:val="clear" w:color="auto" w:fill="auto"/>
            <w:vAlign w:val="center"/>
          </w:tcPr>
          <w:p w14:paraId="369B684E" w14:textId="77777777" w:rsidR="00145610" w:rsidRPr="00A4057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A4057E">
              <w:rPr>
                <w:rFonts w:ascii="Arial" w:hAnsi="Arial" w:cs="Arial"/>
                <w:b/>
                <w:bCs/>
                <w:sz w:val="14"/>
                <w:szCs w:val="14"/>
              </w:rPr>
              <w:t>448.605</w:t>
            </w:r>
          </w:p>
        </w:tc>
      </w:tr>
      <w:tr w:rsidR="00145610" w:rsidRPr="00B529D7" w14:paraId="52CB6593"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8581BC6"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bottom"/>
          </w:tcPr>
          <w:p w14:paraId="772E55BE"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15.034</w:t>
            </w:r>
          </w:p>
        </w:tc>
        <w:tc>
          <w:tcPr>
            <w:tcW w:w="3260" w:type="dxa"/>
            <w:tcBorders>
              <w:top w:val="nil"/>
              <w:left w:val="nil"/>
              <w:bottom w:val="nil"/>
              <w:right w:val="nil"/>
            </w:tcBorders>
            <w:shd w:val="clear" w:color="auto" w:fill="auto"/>
            <w:vAlign w:val="center"/>
          </w:tcPr>
          <w:p w14:paraId="479C508F" w14:textId="77777777" w:rsidR="00145610" w:rsidRPr="000C4A1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23.288</w:t>
            </w:r>
          </w:p>
        </w:tc>
      </w:tr>
      <w:tr w:rsidR="00145610" w:rsidRPr="00B529D7" w14:paraId="1A840C82"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0049A42"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auto"/>
            <w:vAlign w:val="bottom"/>
          </w:tcPr>
          <w:p w14:paraId="2B9EB85C" w14:textId="77777777" w:rsidR="00145610" w:rsidRPr="00A4057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8.068</w:t>
            </w:r>
          </w:p>
        </w:tc>
        <w:tc>
          <w:tcPr>
            <w:tcW w:w="3260" w:type="dxa"/>
            <w:tcBorders>
              <w:top w:val="nil"/>
              <w:left w:val="nil"/>
              <w:bottom w:val="nil"/>
              <w:right w:val="nil"/>
            </w:tcBorders>
            <w:shd w:val="clear" w:color="auto" w:fill="auto"/>
            <w:vAlign w:val="center"/>
          </w:tcPr>
          <w:p w14:paraId="031367DC" w14:textId="77777777" w:rsidR="00145610" w:rsidRPr="000C4A1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984</w:t>
            </w:r>
          </w:p>
        </w:tc>
      </w:tr>
      <w:tr w:rsidR="00145610" w:rsidRPr="00B529D7" w14:paraId="4E6F91B2"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6E0A9CC"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center"/>
          </w:tcPr>
          <w:p w14:paraId="03DEEE66" w14:textId="77777777" w:rsidR="00145610" w:rsidRPr="00A4057E"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298.382</w:t>
            </w:r>
          </w:p>
        </w:tc>
        <w:tc>
          <w:tcPr>
            <w:tcW w:w="3260" w:type="dxa"/>
            <w:tcBorders>
              <w:top w:val="nil"/>
              <w:left w:val="nil"/>
              <w:bottom w:val="nil"/>
              <w:right w:val="nil"/>
            </w:tcBorders>
            <w:shd w:val="clear" w:color="auto" w:fill="auto"/>
            <w:vAlign w:val="center"/>
          </w:tcPr>
          <w:p w14:paraId="1A6C7920" w14:textId="77777777" w:rsidR="00145610" w:rsidRPr="000C4A1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422.206</w:t>
            </w:r>
          </w:p>
        </w:tc>
      </w:tr>
      <w:tr w:rsidR="00145610" w:rsidRPr="00B529D7" w14:paraId="3B74DCC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9354809"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bottom"/>
          </w:tcPr>
          <w:p w14:paraId="7C194A19" w14:textId="77777777" w:rsidR="00145610" w:rsidRPr="00A4057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1.371</w:t>
            </w:r>
          </w:p>
        </w:tc>
        <w:tc>
          <w:tcPr>
            <w:tcW w:w="3260" w:type="dxa"/>
            <w:tcBorders>
              <w:top w:val="nil"/>
              <w:left w:val="nil"/>
              <w:bottom w:val="nil"/>
              <w:right w:val="nil"/>
            </w:tcBorders>
            <w:shd w:val="clear" w:color="auto" w:fill="auto"/>
            <w:vAlign w:val="center"/>
          </w:tcPr>
          <w:p w14:paraId="713C9033" w14:textId="77777777" w:rsidR="00145610" w:rsidRPr="000C4A1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2.127</w:t>
            </w:r>
          </w:p>
        </w:tc>
      </w:tr>
      <w:tr w:rsidR="00145610" w:rsidRPr="00393FAE" w14:paraId="7066727D"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D45A511" w14:textId="77777777" w:rsidR="00145610" w:rsidRPr="000C5A6E" w:rsidRDefault="00145610" w:rsidP="00C4457E">
            <w:pPr>
              <w:keepNext/>
              <w:keepLines/>
              <w:rPr>
                <w:rFonts w:ascii="Arial" w:eastAsia="Times New Roman" w:hAnsi="Arial" w:cs="Arial"/>
                <w:spacing w:val="-2"/>
                <w:sz w:val="14"/>
                <w:szCs w:val="14"/>
                <w:highlight w:val="yellow"/>
              </w:rPr>
            </w:pPr>
            <w:r w:rsidRPr="000C5A6E">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bottom"/>
          </w:tcPr>
          <w:p w14:paraId="43DA458E"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4057E">
              <w:rPr>
                <w:rFonts w:ascii="Arial" w:hAnsi="Arial" w:cs="Arial"/>
                <w:b/>
                <w:bCs/>
                <w:color w:val="000000"/>
                <w:sz w:val="14"/>
                <w:szCs w:val="14"/>
              </w:rPr>
              <w:t>198.61</w:t>
            </w:r>
            <w:r>
              <w:rPr>
                <w:rFonts w:ascii="Arial" w:hAnsi="Arial" w:cs="Arial"/>
                <w:b/>
                <w:bCs/>
                <w:color w:val="000000"/>
                <w:sz w:val="14"/>
                <w:szCs w:val="14"/>
              </w:rPr>
              <w:t>6</w:t>
            </w:r>
          </w:p>
        </w:tc>
        <w:tc>
          <w:tcPr>
            <w:tcW w:w="3260" w:type="dxa"/>
            <w:tcBorders>
              <w:top w:val="nil"/>
              <w:left w:val="nil"/>
              <w:bottom w:val="nil"/>
              <w:right w:val="nil"/>
            </w:tcBorders>
            <w:shd w:val="clear" w:color="auto" w:fill="auto"/>
            <w:vAlign w:val="center"/>
          </w:tcPr>
          <w:p w14:paraId="27AB4442"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4057E">
              <w:rPr>
                <w:rFonts w:ascii="Arial" w:hAnsi="Arial" w:cs="Arial"/>
                <w:b/>
                <w:bCs/>
                <w:sz w:val="14"/>
                <w:szCs w:val="14"/>
              </w:rPr>
              <w:t>46.879</w:t>
            </w:r>
          </w:p>
        </w:tc>
      </w:tr>
      <w:tr w:rsidR="00145610" w:rsidRPr="00B529D7" w14:paraId="00504D8B"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5430F70" w14:textId="77777777" w:rsidR="00145610" w:rsidRPr="00A53370" w:rsidRDefault="00145610" w:rsidP="00C4457E">
            <w:pPr>
              <w:keepNext/>
              <w:keepLines/>
              <w:ind w:left="113"/>
              <w:rPr>
                <w:rFonts w:ascii="Arial" w:hAnsi="Arial" w:cs="Arial"/>
                <w:b w:val="0"/>
                <w:bCs w:val="0"/>
                <w:color w:val="000000"/>
                <w:sz w:val="14"/>
                <w:szCs w:val="14"/>
              </w:rPr>
            </w:pPr>
            <w:r w:rsidRPr="00A53370">
              <w:rPr>
                <w:rFonts w:ascii="Arial" w:hAnsi="Arial" w:cs="Arial"/>
                <w:b w:val="0"/>
                <w:bCs w:val="0"/>
                <w:color w:val="000000"/>
                <w:sz w:val="14"/>
                <w:szCs w:val="14"/>
              </w:rPr>
              <w:t>Passivo fiscal diferido</w:t>
            </w:r>
          </w:p>
        </w:tc>
        <w:tc>
          <w:tcPr>
            <w:tcW w:w="3260" w:type="dxa"/>
            <w:tcBorders>
              <w:top w:val="nil"/>
              <w:left w:val="nil"/>
              <w:bottom w:val="nil"/>
              <w:right w:val="nil"/>
            </w:tcBorders>
            <w:shd w:val="clear" w:color="auto" w:fill="auto"/>
            <w:vAlign w:val="center"/>
          </w:tcPr>
          <w:p w14:paraId="18B3F011" w14:textId="77777777" w:rsidR="00145610" w:rsidRPr="00A4057E"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4A0D6E61" w14:textId="77777777" w:rsidR="00145610" w:rsidRPr="000C4A1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56</w:t>
            </w:r>
          </w:p>
        </w:tc>
      </w:tr>
      <w:tr w:rsidR="00145610" w:rsidRPr="00B529D7" w14:paraId="47AA6C5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3BB79DB" w14:textId="77777777" w:rsidR="00145610" w:rsidRPr="007546FD" w:rsidRDefault="00145610" w:rsidP="00C4457E">
            <w:pPr>
              <w:keepNext/>
              <w:keepLines/>
              <w:ind w:left="113"/>
              <w:rPr>
                <w:rFonts w:ascii="Arial" w:hAnsi="Arial" w:cs="Arial"/>
                <w:b w:val="0"/>
                <w:bCs w:val="0"/>
                <w:color w:val="000000"/>
                <w:sz w:val="14"/>
                <w:szCs w:val="14"/>
              </w:rPr>
            </w:pPr>
            <w:r w:rsidRPr="007546FD">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6A3E8E6A" w14:textId="77777777" w:rsidR="00145610" w:rsidRPr="00A4057E"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153.024</w:t>
            </w:r>
          </w:p>
        </w:tc>
        <w:tc>
          <w:tcPr>
            <w:tcW w:w="3260" w:type="dxa"/>
            <w:tcBorders>
              <w:top w:val="nil"/>
              <w:left w:val="nil"/>
              <w:bottom w:val="nil"/>
              <w:right w:val="nil"/>
            </w:tcBorders>
            <w:shd w:val="clear" w:color="auto" w:fill="auto"/>
            <w:vAlign w:val="center"/>
          </w:tcPr>
          <w:p w14:paraId="7CEA6826" w14:textId="77777777" w:rsidR="00145610" w:rsidRPr="000C4A1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w:t>
            </w:r>
          </w:p>
        </w:tc>
      </w:tr>
      <w:tr w:rsidR="00145610" w:rsidRPr="00B529D7" w14:paraId="77CBEB60"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00C4802"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bottom"/>
          </w:tcPr>
          <w:p w14:paraId="22336A37" w14:textId="77777777" w:rsidR="00145610" w:rsidRPr="00A4057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45.59</w:t>
            </w:r>
            <w:r>
              <w:rPr>
                <w:rFonts w:ascii="Arial" w:hAnsi="Arial" w:cs="Arial"/>
                <w:color w:val="000000"/>
                <w:sz w:val="14"/>
                <w:szCs w:val="14"/>
              </w:rPr>
              <w:t>2</w:t>
            </w:r>
          </w:p>
        </w:tc>
        <w:tc>
          <w:tcPr>
            <w:tcW w:w="3260" w:type="dxa"/>
            <w:tcBorders>
              <w:top w:val="nil"/>
              <w:left w:val="nil"/>
              <w:bottom w:val="nil"/>
              <w:right w:val="nil"/>
            </w:tcBorders>
            <w:shd w:val="clear" w:color="auto" w:fill="auto"/>
            <w:vAlign w:val="center"/>
          </w:tcPr>
          <w:p w14:paraId="297E92A1" w14:textId="77777777" w:rsidR="00145610" w:rsidRPr="000C4A1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46.823</w:t>
            </w:r>
          </w:p>
        </w:tc>
      </w:tr>
      <w:tr w:rsidR="00145610" w:rsidRPr="00393FAE" w14:paraId="672FE74A"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511A740" w14:textId="77777777" w:rsidR="00145610" w:rsidRPr="00393FAE" w:rsidRDefault="00145610" w:rsidP="00C4457E">
            <w:pPr>
              <w:keepNext/>
              <w:keepLines/>
              <w:rPr>
                <w:rFonts w:ascii="Arial" w:eastAsia="Times New Roman" w:hAnsi="Arial" w:cs="Arial"/>
                <w:spacing w:val="-2"/>
                <w:sz w:val="14"/>
                <w:szCs w:val="14"/>
                <w:highlight w:val="yellow"/>
              </w:rPr>
            </w:pPr>
            <w:r w:rsidRPr="00393FAE">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bottom"/>
          </w:tcPr>
          <w:p w14:paraId="714A394F"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4057E">
              <w:rPr>
                <w:rFonts w:ascii="Arial" w:hAnsi="Arial" w:cs="Arial"/>
                <w:b/>
                <w:bCs/>
                <w:color w:val="000000"/>
                <w:sz w:val="14"/>
                <w:szCs w:val="14"/>
              </w:rPr>
              <w:t>289.866</w:t>
            </w:r>
          </w:p>
        </w:tc>
        <w:tc>
          <w:tcPr>
            <w:tcW w:w="3260" w:type="dxa"/>
            <w:tcBorders>
              <w:top w:val="nil"/>
              <w:left w:val="nil"/>
              <w:bottom w:val="nil"/>
              <w:right w:val="nil"/>
            </w:tcBorders>
            <w:shd w:val="clear" w:color="auto" w:fill="auto"/>
            <w:vAlign w:val="center"/>
          </w:tcPr>
          <w:p w14:paraId="47857D97"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4057E">
              <w:rPr>
                <w:rFonts w:ascii="Arial" w:hAnsi="Arial" w:cs="Arial"/>
                <w:b/>
                <w:bCs/>
                <w:sz w:val="14"/>
                <w:szCs w:val="14"/>
              </w:rPr>
              <w:t>264.840</w:t>
            </w:r>
          </w:p>
        </w:tc>
      </w:tr>
      <w:tr w:rsidR="00145610" w:rsidRPr="00B529D7" w14:paraId="607232BA"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3C8EF21"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bottom"/>
          </w:tcPr>
          <w:p w14:paraId="3E8A9862" w14:textId="77777777" w:rsidR="00145610" w:rsidRPr="00A4057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264.756</w:t>
            </w:r>
          </w:p>
        </w:tc>
        <w:tc>
          <w:tcPr>
            <w:tcW w:w="3260" w:type="dxa"/>
            <w:tcBorders>
              <w:top w:val="nil"/>
              <w:left w:val="nil"/>
              <w:bottom w:val="nil"/>
              <w:right w:val="nil"/>
            </w:tcBorders>
            <w:shd w:val="clear" w:color="auto" w:fill="auto"/>
            <w:vAlign w:val="center"/>
          </w:tcPr>
          <w:p w14:paraId="6604C7CF" w14:textId="77777777" w:rsidR="00145610" w:rsidRPr="000C4A1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264.756</w:t>
            </w:r>
          </w:p>
        </w:tc>
      </w:tr>
      <w:tr w:rsidR="00145610" w:rsidRPr="00B529D7" w14:paraId="03943DAB"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811044E"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Lucro</w:t>
            </w:r>
            <w:r>
              <w:rPr>
                <w:rFonts w:ascii="Arial" w:hAnsi="Arial" w:cs="Arial"/>
                <w:b w:val="0"/>
                <w:bCs w:val="0"/>
                <w:color w:val="000000"/>
                <w:sz w:val="14"/>
                <w:szCs w:val="14"/>
              </w:rPr>
              <w:t>s/Prejuízos</w:t>
            </w:r>
            <w:r w:rsidRPr="00B529D7">
              <w:rPr>
                <w:rFonts w:ascii="Arial" w:hAnsi="Arial" w:cs="Arial"/>
                <w:b w:val="0"/>
                <w:bCs w:val="0"/>
                <w:color w:val="000000"/>
                <w:sz w:val="14"/>
                <w:szCs w:val="14"/>
              </w:rPr>
              <w:t xml:space="preserve"> acumulado</w:t>
            </w:r>
            <w:r>
              <w:rPr>
                <w:rFonts w:ascii="Arial" w:hAnsi="Arial" w:cs="Arial"/>
                <w:b w:val="0"/>
                <w:bCs w:val="0"/>
                <w:color w:val="000000"/>
                <w:sz w:val="14"/>
                <w:szCs w:val="14"/>
              </w:rPr>
              <w:t>s</w:t>
            </w:r>
          </w:p>
        </w:tc>
        <w:tc>
          <w:tcPr>
            <w:tcW w:w="3260" w:type="dxa"/>
            <w:tcBorders>
              <w:top w:val="nil"/>
              <w:left w:val="nil"/>
              <w:bottom w:val="nil"/>
              <w:right w:val="nil"/>
            </w:tcBorders>
            <w:shd w:val="clear" w:color="auto" w:fill="auto"/>
            <w:vAlign w:val="bottom"/>
          </w:tcPr>
          <w:p w14:paraId="5FDEEC0A"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25.156</w:t>
            </w:r>
          </w:p>
        </w:tc>
        <w:tc>
          <w:tcPr>
            <w:tcW w:w="3260" w:type="dxa"/>
            <w:tcBorders>
              <w:top w:val="nil"/>
              <w:left w:val="nil"/>
              <w:bottom w:val="nil"/>
              <w:right w:val="nil"/>
            </w:tcBorders>
            <w:shd w:val="clear" w:color="auto" w:fill="auto"/>
            <w:vAlign w:val="center"/>
          </w:tcPr>
          <w:p w14:paraId="06123552" w14:textId="77777777" w:rsidR="00145610" w:rsidRPr="000C4A1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C4A10">
              <w:rPr>
                <w:rFonts w:ascii="Arial" w:hAnsi="Arial" w:cs="Arial"/>
                <w:sz w:val="14"/>
                <w:szCs w:val="14"/>
              </w:rPr>
              <w:t>--</w:t>
            </w:r>
          </w:p>
        </w:tc>
      </w:tr>
      <w:tr w:rsidR="00145610" w:rsidRPr="00B529D7" w14:paraId="46E1C543"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90E8968"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bottom"/>
          </w:tcPr>
          <w:p w14:paraId="6DBA5523" w14:textId="77777777" w:rsidR="00145610" w:rsidRPr="00A4057E"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057E">
              <w:rPr>
                <w:rFonts w:ascii="Arial" w:hAnsi="Arial" w:cs="Arial"/>
                <w:color w:val="000000"/>
                <w:sz w:val="14"/>
                <w:szCs w:val="14"/>
              </w:rPr>
              <w:t>(46)</w:t>
            </w:r>
          </w:p>
        </w:tc>
        <w:tc>
          <w:tcPr>
            <w:tcW w:w="3260" w:type="dxa"/>
            <w:tcBorders>
              <w:top w:val="nil"/>
              <w:left w:val="nil"/>
              <w:bottom w:val="nil"/>
              <w:right w:val="nil"/>
            </w:tcBorders>
            <w:shd w:val="clear" w:color="auto" w:fill="auto"/>
            <w:vAlign w:val="center"/>
          </w:tcPr>
          <w:p w14:paraId="2061114F" w14:textId="77777777" w:rsidR="00145610" w:rsidRPr="000C4A1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C4A10">
              <w:rPr>
                <w:rFonts w:ascii="Arial" w:hAnsi="Arial" w:cs="Arial"/>
                <w:sz w:val="14"/>
                <w:szCs w:val="14"/>
              </w:rPr>
              <w:t>84</w:t>
            </w:r>
          </w:p>
        </w:tc>
      </w:tr>
      <w:tr w:rsidR="00145610" w:rsidRPr="00393FAE" w14:paraId="618C1ECE"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5E5972B4" w14:textId="77777777" w:rsidR="00145610" w:rsidRPr="00393FAE" w:rsidRDefault="00145610" w:rsidP="00C4457E">
            <w:pPr>
              <w:keepNext/>
              <w:keepLines/>
              <w:rPr>
                <w:rFonts w:ascii="Arial" w:hAnsi="Arial" w:cs="Arial"/>
                <w:color w:val="000000"/>
                <w:sz w:val="14"/>
                <w:szCs w:val="14"/>
                <w:highlight w:val="yellow"/>
              </w:rPr>
            </w:pPr>
            <w:r w:rsidRPr="00393FAE">
              <w:rPr>
                <w:rFonts w:ascii="Arial" w:hAnsi="Arial" w:cs="Arial"/>
                <w:color w:val="000000"/>
                <w:sz w:val="14"/>
                <w:szCs w:val="14"/>
              </w:rPr>
              <w:t>Passivo e Patrimônio Líquido</w:t>
            </w:r>
          </w:p>
        </w:tc>
        <w:tc>
          <w:tcPr>
            <w:tcW w:w="3260" w:type="dxa"/>
            <w:tcBorders>
              <w:top w:val="nil"/>
              <w:left w:val="nil"/>
              <w:bottom w:val="single" w:sz="2" w:space="0" w:color="1F3864" w:themeColor="accent1" w:themeShade="80"/>
              <w:right w:val="nil"/>
            </w:tcBorders>
            <w:shd w:val="clear" w:color="auto" w:fill="auto"/>
            <w:vAlign w:val="bottom"/>
          </w:tcPr>
          <w:p w14:paraId="28925BA7"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4057E">
              <w:rPr>
                <w:rFonts w:ascii="Arial" w:hAnsi="Arial" w:cs="Arial"/>
                <w:b/>
                <w:bCs/>
                <w:color w:val="000000"/>
                <w:sz w:val="14"/>
                <w:szCs w:val="14"/>
              </w:rPr>
              <w:t>811.337</w:t>
            </w:r>
          </w:p>
        </w:tc>
        <w:tc>
          <w:tcPr>
            <w:tcW w:w="3260" w:type="dxa"/>
            <w:tcBorders>
              <w:top w:val="nil"/>
              <w:left w:val="nil"/>
              <w:bottom w:val="single" w:sz="2" w:space="0" w:color="1F3864" w:themeColor="accent1" w:themeShade="80"/>
              <w:right w:val="nil"/>
            </w:tcBorders>
            <w:shd w:val="clear" w:color="auto" w:fill="auto"/>
            <w:vAlign w:val="center"/>
          </w:tcPr>
          <w:p w14:paraId="11D2DD9A" w14:textId="77777777" w:rsidR="00145610" w:rsidRPr="00A4057E"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4057E">
              <w:rPr>
                <w:rFonts w:ascii="Arial" w:hAnsi="Arial" w:cs="Arial"/>
                <w:b/>
                <w:bCs/>
                <w:sz w:val="14"/>
                <w:szCs w:val="14"/>
              </w:rPr>
              <w:t>760.324</w:t>
            </w:r>
          </w:p>
        </w:tc>
      </w:tr>
    </w:tbl>
    <w:p w14:paraId="5786B813" w14:textId="77777777" w:rsidR="00145610" w:rsidRDefault="00145610" w:rsidP="00145610">
      <w:pPr>
        <w:pStyle w:val="05-Textonormal"/>
        <w:spacing w:line="240" w:lineRule="auto"/>
        <w:rPr>
          <w:rFonts w:cs="Arial"/>
        </w:rPr>
      </w:pPr>
    </w:p>
    <w:p w14:paraId="665098AD" w14:textId="77777777" w:rsidR="00145610" w:rsidRPr="00E00C9B" w:rsidRDefault="00145610" w:rsidP="00145610">
      <w:pPr>
        <w:pStyle w:val="05-Textonormal"/>
        <w:spacing w:line="240" w:lineRule="auto"/>
        <w:rPr>
          <w:rFonts w:cs="Arial"/>
        </w:rPr>
      </w:pPr>
      <w:r>
        <w:rPr>
          <w:rFonts w:cs="Arial"/>
        </w:rPr>
        <w:t>O</w:t>
      </w:r>
      <w:r w:rsidRPr="00BD445E">
        <w:rPr>
          <w:rFonts w:cs="Arial"/>
        </w:rPr>
        <w:t>s impactos</w:t>
      </w:r>
      <w:r>
        <w:rPr>
          <w:rFonts w:cs="Arial"/>
        </w:rPr>
        <w:t xml:space="preserve"> do CPC 50 [IFRS 17], em 2024 e 2023, e do CPC 48 [IFRS 9], em 2023, no Patrimônio Líquido,</w:t>
      </w:r>
      <w:r w:rsidRPr="00BD445E">
        <w:rPr>
          <w:rFonts w:cs="Arial"/>
        </w:rPr>
        <w:t xml:space="preserve"> para fins de comparabilidade</w:t>
      </w:r>
      <w:r>
        <w:rPr>
          <w:rFonts w:cs="Arial"/>
        </w:rPr>
        <w:t>, estão indicados no quadro a seguir</w:t>
      </w:r>
      <w:r w:rsidRPr="00BD445E">
        <w:rPr>
          <w:rFonts w:cs="Arial"/>
        </w:rPr>
        <w:t>:</w:t>
      </w:r>
    </w:p>
    <w:p w14:paraId="3CFE14A4" w14:textId="77777777" w:rsidR="00145610" w:rsidRPr="00537AE7" w:rsidRDefault="00145610" w:rsidP="00145610">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145610" w:rsidRPr="00537AE7" w14:paraId="61464B3E"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A6AB1B7" w14:textId="77777777" w:rsidR="00145610" w:rsidRPr="00537AE7" w:rsidRDefault="00145610" w:rsidP="00C4457E">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A30A706"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30.06.2024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7848099"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31.12.2023</w:t>
            </w:r>
          </w:p>
        </w:tc>
      </w:tr>
      <w:tr w:rsidR="00145610" w:rsidRPr="00026122" w14:paraId="66FBF9C3"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60C1654F" w14:textId="77777777" w:rsidR="00145610" w:rsidRPr="00026122" w:rsidRDefault="00145610" w:rsidP="00C4457E">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Patrimônio Líquido</w:t>
            </w:r>
            <w:r>
              <w:rPr>
                <w:rFonts w:ascii="Arial" w:hAnsi="Arial" w:cs="Arial"/>
                <w:b w:val="0"/>
                <w:bCs w:val="0"/>
                <w:sz w:val="14"/>
                <w:szCs w:val="14"/>
              </w:rPr>
              <w:t xml:space="preserve"> - BRGAAP e IFRS</w:t>
            </w:r>
          </w:p>
        </w:tc>
        <w:tc>
          <w:tcPr>
            <w:tcW w:w="2126" w:type="dxa"/>
            <w:tcBorders>
              <w:top w:val="single" w:sz="2" w:space="0" w:color="1F3864" w:themeColor="accent1" w:themeShade="80"/>
              <w:left w:val="nil"/>
              <w:bottom w:val="nil"/>
              <w:right w:val="nil"/>
            </w:tcBorders>
            <w:shd w:val="clear" w:color="auto" w:fill="auto"/>
            <w:vAlign w:val="center"/>
          </w:tcPr>
          <w:p w14:paraId="76587517" w14:textId="77777777" w:rsidR="00145610" w:rsidRPr="000C4A1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C4A10">
              <w:rPr>
                <w:rFonts w:ascii="Arial" w:hAnsi="Arial" w:cs="Arial"/>
                <w:color w:val="000000"/>
                <w:sz w:val="14"/>
                <w:szCs w:val="14"/>
              </w:rPr>
              <w:t xml:space="preserve">                                 289.866 </w:t>
            </w:r>
          </w:p>
        </w:tc>
        <w:tc>
          <w:tcPr>
            <w:tcW w:w="2126" w:type="dxa"/>
            <w:tcBorders>
              <w:top w:val="single" w:sz="2" w:space="0" w:color="1F3864" w:themeColor="accent1" w:themeShade="80"/>
              <w:left w:val="nil"/>
              <w:bottom w:val="nil"/>
              <w:right w:val="nil"/>
            </w:tcBorders>
            <w:shd w:val="clear" w:color="auto" w:fill="auto"/>
            <w:vAlign w:val="center"/>
          </w:tcPr>
          <w:p w14:paraId="3A90FB0D" w14:textId="77777777" w:rsidR="00145610" w:rsidRPr="009A1C26"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53370">
              <w:rPr>
                <w:rFonts w:ascii="Arial" w:hAnsi="Arial" w:cs="Arial"/>
                <w:color w:val="000000"/>
                <w:sz w:val="14"/>
                <w:szCs w:val="14"/>
              </w:rPr>
              <w:t xml:space="preserve">                                 264.840 </w:t>
            </w:r>
          </w:p>
        </w:tc>
      </w:tr>
      <w:tr w:rsidR="00145610" w:rsidRPr="00026122" w14:paraId="31324E47"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6BA99816" w14:textId="77777777" w:rsidR="00145610" w:rsidRPr="00026122" w:rsidRDefault="00145610" w:rsidP="00C4457E">
            <w:pPr>
              <w:keepNext/>
              <w:keepLines/>
              <w:spacing w:before="40" w:after="40"/>
              <w:rPr>
                <w:rFonts w:ascii="Arial" w:hAnsi="Arial" w:cs="Arial"/>
                <w:b w:val="0"/>
                <w:bCs w:val="0"/>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643C738F" w14:textId="77777777" w:rsidR="00145610" w:rsidRPr="000C4A1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C4A10">
              <w:rPr>
                <w:rFonts w:ascii="Arial" w:hAnsi="Arial" w:cs="Arial"/>
                <w:color w:val="000000"/>
                <w:sz w:val="14"/>
                <w:szCs w:val="14"/>
              </w:rPr>
              <w:t xml:space="preserve">                                 294.387 </w:t>
            </w:r>
          </w:p>
        </w:tc>
        <w:tc>
          <w:tcPr>
            <w:tcW w:w="2126" w:type="dxa"/>
            <w:tcBorders>
              <w:top w:val="nil"/>
              <w:left w:val="nil"/>
              <w:bottom w:val="single" w:sz="2" w:space="0" w:color="1F3864" w:themeColor="accent1" w:themeShade="80"/>
              <w:right w:val="nil"/>
            </w:tcBorders>
            <w:shd w:val="clear" w:color="auto" w:fill="auto"/>
            <w:vAlign w:val="center"/>
          </w:tcPr>
          <w:p w14:paraId="7E2A209E" w14:textId="77777777" w:rsidR="00145610" w:rsidRPr="009A1C26"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53370">
              <w:rPr>
                <w:rFonts w:ascii="Arial" w:hAnsi="Arial" w:cs="Arial"/>
                <w:color w:val="000000"/>
                <w:sz w:val="14"/>
                <w:szCs w:val="14"/>
              </w:rPr>
              <w:t xml:space="preserve">                                 273.522 </w:t>
            </w:r>
          </w:p>
        </w:tc>
      </w:tr>
    </w:tbl>
    <w:bookmarkEnd w:id="63"/>
    <w:bookmarkEnd w:id="65"/>
    <w:bookmarkEnd w:id="67"/>
    <w:bookmarkEnd w:id="68"/>
    <w:bookmarkEnd w:id="69"/>
    <w:bookmarkEnd w:id="70"/>
    <w:p w14:paraId="71F1BD73" w14:textId="77777777" w:rsidR="00145610" w:rsidRPr="005824C3" w:rsidRDefault="00145610" w:rsidP="00145610">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5824C3">
        <w:rPr>
          <w:rFonts w:ascii="Arial" w:eastAsia="Times New Roman" w:hAnsi="Arial" w:cs="Times New Roman"/>
          <w:b/>
          <w:color w:val="1F3864" w:themeColor="accent1" w:themeShade="80"/>
          <w:spacing w:val="-2"/>
          <w:sz w:val="18"/>
          <w:szCs w:val="20"/>
          <w:lang w:eastAsia="pt-BR"/>
        </w:rPr>
        <w:lastRenderedPageBreak/>
        <w:t>c.2) Brasilprev Seguros e Previdência S.A. (Brasilprev)</w:t>
      </w:r>
    </w:p>
    <w:p w14:paraId="61FDE5CD" w14:textId="77777777" w:rsidR="00145610" w:rsidRPr="005824C3" w:rsidRDefault="00145610" w:rsidP="00145610">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5824C3">
        <w:rPr>
          <w:rFonts w:ascii="Arial" w:eastAsia="Times New Roman" w:hAnsi="Arial" w:cs="Times New Roman"/>
          <w:b/>
          <w:color w:val="1F3864" w:themeColor="accent1" w:themeShade="80"/>
          <w:spacing w:val="-2"/>
          <w:sz w:val="18"/>
          <w:szCs w:val="20"/>
          <w:lang w:eastAsia="pt-BR"/>
        </w:rPr>
        <w:t>esultado</w:t>
      </w:r>
    </w:p>
    <w:p w14:paraId="6465E195" w14:textId="77777777" w:rsidR="00145610" w:rsidRPr="005824C3" w:rsidRDefault="00145610" w:rsidP="00145610">
      <w:pPr>
        <w:spacing w:after="0" w:line="240" w:lineRule="auto"/>
        <w:jc w:val="right"/>
        <w:rPr>
          <w:rFonts w:ascii="Arial" w:hAnsi="Arial" w:cs="Arial"/>
          <w:b/>
          <w:sz w:val="14"/>
          <w:lang w:eastAsia="pt-BR"/>
        </w:rPr>
      </w:pPr>
      <w:bookmarkStart w:id="71" w:name="_Hlk149650343"/>
      <w:r w:rsidRPr="005824C3">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494"/>
        <w:gridCol w:w="333"/>
        <w:gridCol w:w="1445"/>
        <w:gridCol w:w="333"/>
        <w:gridCol w:w="1447"/>
        <w:gridCol w:w="27"/>
        <w:gridCol w:w="1753"/>
        <w:gridCol w:w="27"/>
        <w:gridCol w:w="1753"/>
        <w:gridCol w:w="27"/>
      </w:tblGrid>
      <w:tr w:rsidR="00145610" w:rsidRPr="005824C3" w14:paraId="1DC35976" w14:textId="77777777" w:rsidTr="00C4457E">
        <w:trPr>
          <w:gridAfter w:val="1"/>
          <w:cnfStyle w:val="100000000000" w:firstRow="1" w:lastRow="0" w:firstColumn="0" w:lastColumn="0" w:oddVBand="0" w:evenVBand="0" w:oddHBand="0" w:evenHBand="0" w:firstRowFirstColumn="0" w:firstRowLastColumn="0" w:lastRowFirstColumn="0" w:lastRowLastColumn="0"/>
          <w:wAfter w:w="27" w:type="dxa"/>
          <w:trHeight w:val="238"/>
          <w:jc w:val="center"/>
        </w:trPr>
        <w:tc>
          <w:tcPr>
            <w:cnfStyle w:val="001000000000" w:firstRow="0" w:lastRow="0" w:firstColumn="1" w:lastColumn="0" w:oddVBand="0" w:evenVBand="0" w:oddHBand="0" w:evenHBand="0" w:firstRowFirstColumn="0" w:firstRowLastColumn="0" w:lastRowFirstColumn="0" w:lastRowLastColumn="0"/>
            <w:tcW w:w="249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38BF17D" w14:textId="77777777" w:rsidR="00145610" w:rsidRPr="005824C3" w:rsidRDefault="00145610" w:rsidP="00C4457E">
            <w:pPr>
              <w:jc w:val="center"/>
              <w:rPr>
                <w:rFonts w:ascii="Arial" w:hAnsi="Arial" w:cs="Arial"/>
                <w:sz w:val="14"/>
                <w:szCs w:val="14"/>
              </w:rPr>
            </w:pPr>
          </w:p>
        </w:tc>
        <w:tc>
          <w:tcPr>
            <w:tcW w:w="1778"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1ABC1284" w14:textId="77777777" w:rsidR="00145610" w:rsidRPr="005824C3"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/2024</w:t>
            </w: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3C1F1E15" w14:textId="77777777" w:rsidR="00145610" w:rsidRPr="005824C3"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Sem/2024</w:t>
            </w: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10D1D416" w14:textId="77777777" w:rsidR="00145610" w:rsidRPr="005824C3"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/2023</w:t>
            </w: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5CC21C45" w14:textId="77777777" w:rsidR="00145610" w:rsidRPr="005824C3"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Sem/2023</w:t>
            </w:r>
          </w:p>
        </w:tc>
      </w:tr>
      <w:tr w:rsidR="00145610" w:rsidRPr="008D7BD5" w14:paraId="32BDE794"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single" w:sz="2" w:space="0" w:color="1F3864" w:themeColor="accent1" w:themeShade="80"/>
              <w:left w:val="nil"/>
              <w:bottom w:val="nil"/>
              <w:right w:val="nil"/>
            </w:tcBorders>
            <w:shd w:val="clear" w:color="auto" w:fill="auto"/>
            <w:vAlign w:val="center"/>
          </w:tcPr>
          <w:p w14:paraId="6A4BC7E6" w14:textId="77777777" w:rsidR="00145610" w:rsidRPr="008D7BD5" w:rsidRDefault="00145610" w:rsidP="00C4457E">
            <w:pPr>
              <w:keepNext/>
              <w:keepLines/>
              <w:rPr>
                <w:rFonts w:ascii="Arial" w:eastAsia="Times New Roman" w:hAnsi="Arial" w:cs="Arial"/>
                <w:spacing w:val="-2"/>
                <w:sz w:val="14"/>
                <w:szCs w:val="14"/>
              </w:rPr>
            </w:pPr>
            <w:r w:rsidRPr="008D7BD5">
              <w:rPr>
                <w:rFonts w:ascii="Arial" w:hAnsi="Arial" w:cs="Arial"/>
                <w:sz w:val="14"/>
                <w:szCs w:val="14"/>
              </w:rPr>
              <w:t>Resultado de contratos de seguros</w:t>
            </w:r>
          </w:p>
        </w:tc>
        <w:tc>
          <w:tcPr>
            <w:tcW w:w="1778" w:type="dxa"/>
            <w:gridSpan w:val="2"/>
            <w:tcBorders>
              <w:top w:val="single" w:sz="2" w:space="0" w:color="1F3864" w:themeColor="accent1" w:themeShade="80"/>
              <w:left w:val="nil"/>
              <w:bottom w:val="nil"/>
              <w:right w:val="nil"/>
            </w:tcBorders>
            <w:shd w:val="clear" w:color="auto" w:fill="auto"/>
            <w:vAlign w:val="center"/>
          </w:tcPr>
          <w:p w14:paraId="7840C00E"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1.087.73</w:t>
            </w:r>
            <w:r>
              <w:rPr>
                <w:rFonts w:ascii="Arial" w:hAnsi="Arial" w:cs="Arial"/>
                <w:b/>
                <w:bCs/>
                <w:color w:val="000000"/>
                <w:sz w:val="14"/>
                <w:szCs w:val="14"/>
              </w:rPr>
              <w:t>6</w:t>
            </w:r>
          </w:p>
        </w:tc>
        <w:tc>
          <w:tcPr>
            <w:tcW w:w="1474" w:type="dxa"/>
            <w:gridSpan w:val="2"/>
            <w:tcBorders>
              <w:top w:val="single" w:sz="2" w:space="0" w:color="1F3864" w:themeColor="accent1" w:themeShade="80"/>
              <w:left w:val="nil"/>
              <w:bottom w:val="nil"/>
              <w:right w:val="nil"/>
            </w:tcBorders>
            <w:shd w:val="clear" w:color="auto" w:fill="auto"/>
            <w:vAlign w:val="center"/>
          </w:tcPr>
          <w:p w14:paraId="6714E2CD"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2.132.526</w:t>
            </w:r>
          </w:p>
        </w:tc>
        <w:tc>
          <w:tcPr>
            <w:tcW w:w="1780" w:type="dxa"/>
            <w:gridSpan w:val="2"/>
            <w:tcBorders>
              <w:top w:val="single" w:sz="2" w:space="0" w:color="1F3864" w:themeColor="accent1" w:themeShade="80"/>
              <w:left w:val="nil"/>
              <w:bottom w:val="nil"/>
              <w:right w:val="nil"/>
            </w:tcBorders>
            <w:shd w:val="clear" w:color="auto" w:fill="auto"/>
            <w:vAlign w:val="center"/>
          </w:tcPr>
          <w:p w14:paraId="274DCD48"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931.051</w:t>
            </w:r>
          </w:p>
        </w:tc>
        <w:tc>
          <w:tcPr>
            <w:tcW w:w="1780" w:type="dxa"/>
            <w:gridSpan w:val="2"/>
            <w:tcBorders>
              <w:top w:val="single" w:sz="2" w:space="0" w:color="1F3864" w:themeColor="accent1" w:themeShade="80"/>
              <w:left w:val="nil"/>
              <w:bottom w:val="nil"/>
              <w:right w:val="nil"/>
            </w:tcBorders>
            <w:shd w:val="clear" w:color="auto" w:fill="auto"/>
            <w:vAlign w:val="center"/>
          </w:tcPr>
          <w:p w14:paraId="6EC911D4"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1.849.595</w:t>
            </w:r>
          </w:p>
        </w:tc>
      </w:tr>
      <w:tr w:rsidR="00145610" w:rsidRPr="005824C3" w14:paraId="6F28DCC3"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3A69F275" w14:textId="77777777" w:rsidR="00145610" w:rsidRPr="007B0CD6" w:rsidRDefault="00145610" w:rsidP="00C4457E">
            <w:pPr>
              <w:keepNext/>
              <w:keepLines/>
              <w:ind w:left="113"/>
              <w:rPr>
                <w:rFonts w:ascii="Arial" w:hAnsi="Arial" w:cs="Arial"/>
                <w:b w:val="0"/>
                <w:bCs w:val="0"/>
                <w:sz w:val="14"/>
                <w:szCs w:val="14"/>
              </w:rPr>
            </w:pPr>
            <w:r w:rsidRPr="007B0CD6">
              <w:rPr>
                <w:rFonts w:ascii="Arial" w:hAnsi="Arial" w:cs="Arial"/>
                <w:b w:val="0"/>
                <w:bCs w:val="0"/>
                <w:sz w:val="14"/>
                <w:szCs w:val="14"/>
              </w:rPr>
              <w:t xml:space="preserve">Resultado dos contratos BBA </w:t>
            </w:r>
            <w:r w:rsidRPr="007B0CD6">
              <w:rPr>
                <w:rFonts w:ascii="Arial" w:hAnsi="Arial" w:cs="Arial"/>
                <w:b w:val="0"/>
                <w:bCs w:val="0"/>
                <w:sz w:val="14"/>
                <w:szCs w:val="14"/>
                <w:vertAlign w:val="superscript"/>
              </w:rPr>
              <w:t>(1)</w:t>
            </w:r>
          </w:p>
        </w:tc>
        <w:tc>
          <w:tcPr>
            <w:tcW w:w="1778" w:type="dxa"/>
            <w:gridSpan w:val="2"/>
            <w:tcBorders>
              <w:top w:val="nil"/>
              <w:left w:val="nil"/>
              <w:bottom w:val="nil"/>
              <w:right w:val="nil"/>
            </w:tcBorders>
            <w:shd w:val="clear" w:color="auto" w:fill="auto"/>
            <w:vAlign w:val="center"/>
          </w:tcPr>
          <w:p w14:paraId="0D87363E"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197.921</w:t>
            </w:r>
          </w:p>
        </w:tc>
        <w:tc>
          <w:tcPr>
            <w:tcW w:w="1474" w:type="dxa"/>
            <w:gridSpan w:val="2"/>
            <w:tcBorders>
              <w:top w:val="nil"/>
              <w:left w:val="nil"/>
              <w:bottom w:val="nil"/>
              <w:right w:val="nil"/>
            </w:tcBorders>
            <w:shd w:val="clear" w:color="auto" w:fill="auto"/>
            <w:vAlign w:val="center"/>
          </w:tcPr>
          <w:p w14:paraId="1738A3CB"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384.962</w:t>
            </w:r>
          </w:p>
        </w:tc>
        <w:tc>
          <w:tcPr>
            <w:tcW w:w="1780" w:type="dxa"/>
            <w:gridSpan w:val="2"/>
            <w:tcBorders>
              <w:top w:val="nil"/>
              <w:left w:val="nil"/>
              <w:bottom w:val="nil"/>
              <w:right w:val="nil"/>
            </w:tcBorders>
            <w:shd w:val="clear" w:color="auto" w:fill="auto"/>
            <w:vAlign w:val="center"/>
          </w:tcPr>
          <w:p w14:paraId="72F07038"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147.688</w:t>
            </w:r>
          </w:p>
        </w:tc>
        <w:tc>
          <w:tcPr>
            <w:tcW w:w="1780" w:type="dxa"/>
            <w:gridSpan w:val="2"/>
            <w:tcBorders>
              <w:top w:val="nil"/>
              <w:left w:val="nil"/>
              <w:bottom w:val="nil"/>
              <w:right w:val="nil"/>
            </w:tcBorders>
            <w:shd w:val="clear" w:color="auto" w:fill="auto"/>
            <w:vAlign w:val="center"/>
          </w:tcPr>
          <w:p w14:paraId="0D0E0D82"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296.112</w:t>
            </w:r>
          </w:p>
        </w:tc>
      </w:tr>
      <w:tr w:rsidR="00145610" w:rsidRPr="005824C3" w14:paraId="61C53224"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0DAA08F3" w14:textId="77777777" w:rsidR="00145610" w:rsidRPr="007B0CD6" w:rsidRDefault="00145610" w:rsidP="00C4457E">
            <w:pPr>
              <w:keepNext/>
              <w:keepLines/>
              <w:spacing w:before="40" w:after="40"/>
              <w:ind w:left="113"/>
              <w:rPr>
                <w:rFonts w:ascii="Arial" w:hAnsi="Arial" w:cs="Arial"/>
                <w:b w:val="0"/>
                <w:bCs w:val="0"/>
                <w:sz w:val="14"/>
                <w:szCs w:val="14"/>
              </w:rPr>
            </w:pPr>
            <w:r w:rsidRPr="007B0CD6">
              <w:rPr>
                <w:rFonts w:ascii="Arial" w:hAnsi="Arial" w:cs="Arial"/>
                <w:b w:val="0"/>
                <w:bCs w:val="0"/>
                <w:sz w:val="14"/>
                <w:szCs w:val="14"/>
              </w:rPr>
              <w:t xml:space="preserve">Resultado dos contratos VFA </w:t>
            </w:r>
            <w:r w:rsidRPr="007B0CD6">
              <w:rPr>
                <w:rFonts w:ascii="Arial" w:hAnsi="Arial" w:cs="Arial"/>
                <w:b w:val="0"/>
                <w:bCs w:val="0"/>
                <w:sz w:val="14"/>
                <w:szCs w:val="14"/>
                <w:vertAlign w:val="superscript"/>
              </w:rPr>
              <w:t>(1)</w:t>
            </w:r>
          </w:p>
        </w:tc>
        <w:tc>
          <w:tcPr>
            <w:tcW w:w="1778" w:type="dxa"/>
            <w:gridSpan w:val="2"/>
            <w:tcBorders>
              <w:top w:val="nil"/>
              <w:left w:val="nil"/>
              <w:bottom w:val="nil"/>
              <w:right w:val="nil"/>
            </w:tcBorders>
            <w:shd w:val="clear" w:color="auto" w:fill="auto"/>
            <w:vAlign w:val="center"/>
          </w:tcPr>
          <w:p w14:paraId="4F25F92A"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889.815</w:t>
            </w:r>
          </w:p>
        </w:tc>
        <w:tc>
          <w:tcPr>
            <w:tcW w:w="1474" w:type="dxa"/>
            <w:gridSpan w:val="2"/>
            <w:tcBorders>
              <w:top w:val="nil"/>
              <w:left w:val="nil"/>
              <w:bottom w:val="nil"/>
              <w:right w:val="nil"/>
            </w:tcBorders>
            <w:shd w:val="clear" w:color="auto" w:fill="auto"/>
            <w:vAlign w:val="center"/>
          </w:tcPr>
          <w:p w14:paraId="7ED4A482"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1.747.564</w:t>
            </w:r>
          </w:p>
        </w:tc>
        <w:tc>
          <w:tcPr>
            <w:tcW w:w="1780" w:type="dxa"/>
            <w:gridSpan w:val="2"/>
            <w:tcBorders>
              <w:top w:val="nil"/>
              <w:left w:val="nil"/>
              <w:bottom w:val="nil"/>
              <w:right w:val="nil"/>
            </w:tcBorders>
            <w:shd w:val="clear" w:color="auto" w:fill="auto"/>
            <w:vAlign w:val="center"/>
          </w:tcPr>
          <w:p w14:paraId="3EB810C7"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783.363</w:t>
            </w:r>
          </w:p>
        </w:tc>
        <w:tc>
          <w:tcPr>
            <w:tcW w:w="1780" w:type="dxa"/>
            <w:gridSpan w:val="2"/>
            <w:tcBorders>
              <w:top w:val="nil"/>
              <w:left w:val="nil"/>
              <w:bottom w:val="nil"/>
              <w:right w:val="nil"/>
            </w:tcBorders>
            <w:shd w:val="clear" w:color="auto" w:fill="auto"/>
            <w:vAlign w:val="center"/>
          </w:tcPr>
          <w:p w14:paraId="36687E61"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1.553.483</w:t>
            </w:r>
          </w:p>
        </w:tc>
      </w:tr>
      <w:tr w:rsidR="00145610" w:rsidRPr="005824C3" w14:paraId="5DA71DF6"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65218649" w14:textId="77777777" w:rsidR="00145610" w:rsidRPr="007B0CD6" w:rsidRDefault="00145610" w:rsidP="00C4457E">
            <w:pPr>
              <w:keepNext/>
              <w:keepLines/>
              <w:rPr>
                <w:rFonts w:ascii="Arial" w:hAnsi="Arial" w:cs="Arial"/>
                <w:b w:val="0"/>
                <w:bCs w:val="0"/>
                <w:sz w:val="14"/>
                <w:szCs w:val="14"/>
              </w:rPr>
            </w:pPr>
            <w:r w:rsidRPr="007B0CD6">
              <w:rPr>
                <w:rFonts w:ascii="Arial" w:hAnsi="Arial" w:cs="Arial"/>
                <w:b w:val="0"/>
                <w:bCs w:val="0"/>
                <w:sz w:val="14"/>
                <w:szCs w:val="14"/>
              </w:rPr>
              <w:t>Despesas de seguros</w:t>
            </w:r>
          </w:p>
        </w:tc>
        <w:tc>
          <w:tcPr>
            <w:tcW w:w="1778" w:type="dxa"/>
            <w:gridSpan w:val="2"/>
            <w:tcBorders>
              <w:top w:val="nil"/>
              <w:left w:val="nil"/>
              <w:bottom w:val="nil"/>
              <w:right w:val="nil"/>
            </w:tcBorders>
            <w:shd w:val="clear" w:color="auto" w:fill="auto"/>
            <w:vAlign w:val="center"/>
          </w:tcPr>
          <w:p w14:paraId="52299E59"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(9.556)</w:t>
            </w:r>
          </w:p>
        </w:tc>
        <w:tc>
          <w:tcPr>
            <w:tcW w:w="1474" w:type="dxa"/>
            <w:gridSpan w:val="2"/>
            <w:tcBorders>
              <w:top w:val="nil"/>
              <w:left w:val="nil"/>
              <w:bottom w:val="nil"/>
              <w:right w:val="nil"/>
            </w:tcBorders>
            <w:shd w:val="clear" w:color="auto" w:fill="auto"/>
            <w:vAlign w:val="center"/>
          </w:tcPr>
          <w:p w14:paraId="21AC9187"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(122.768)</w:t>
            </w:r>
          </w:p>
        </w:tc>
        <w:tc>
          <w:tcPr>
            <w:tcW w:w="1780" w:type="dxa"/>
            <w:gridSpan w:val="2"/>
            <w:tcBorders>
              <w:top w:val="nil"/>
              <w:left w:val="nil"/>
              <w:bottom w:val="nil"/>
              <w:right w:val="nil"/>
            </w:tcBorders>
            <w:shd w:val="clear" w:color="auto" w:fill="auto"/>
            <w:vAlign w:val="center"/>
          </w:tcPr>
          <w:p w14:paraId="7457AFAC"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(134.329)</w:t>
            </w:r>
          </w:p>
        </w:tc>
        <w:tc>
          <w:tcPr>
            <w:tcW w:w="1780" w:type="dxa"/>
            <w:gridSpan w:val="2"/>
            <w:tcBorders>
              <w:top w:val="nil"/>
              <w:left w:val="nil"/>
              <w:bottom w:val="nil"/>
              <w:right w:val="nil"/>
            </w:tcBorders>
            <w:shd w:val="clear" w:color="auto" w:fill="auto"/>
            <w:vAlign w:val="center"/>
          </w:tcPr>
          <w:p w14:paraId="62FB4C33"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(258.444)</w:t>
            </w:r>
          </w:p>
        </w:tc>
      </w:tr>
      <w:tr w:rsidR="00145610" w:rsidRPr="008D7BD5" w14:paraId="36E09CCE"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6F35539C" w14:textId="77777777" w:rsidR="00145610" w:rsidRPr="004A2D9B" w:rsidRDefault="00145610" w:rsidP="00C4457E">
            <w:pPr>
              <w:keepNext/>
              <w:keepLines/>
              <w:rPr>
                <w:rFonts w:ascii="Arial" w:hAnsi="Arial" w:cs="Arial"/>
                <w:sz w:val="14"/>
                <w:szCs w:val="14"/>
              </w:rPr>
            </w:pPr>
            <w:r w:rsidRPr="004A2D9B">
              <w:rPr>
                <w:rFonts w:ascii="Arial" w:hAnsi="Arial" w:cs="Arial"/>
                <w:sz w:val="14"/>
                <w:szCs w:val="14"/>
              </w:rPr>
              <w:t>Resultado de Resseguros</w:t>
            </w:r>
          </w:p>
        </w:tc>
        <w:tc>
          <w:tcPr>
            <w:tcW w:w="1778" w:type="dxa"/>
            <w:gridSpan w:val="2"/>
            <w:tcBorders>
              <w:top w:val="nil"/>
              <w:left w:val="nil"/>
              <w:bottom w:val="nil"/>
              <w:right w:val="nil"/>
            </w:tcBorders>
            <w:shd w:val="clear" w:color="auto" w:fill="auto"/>
            <w:vAlign w:val="center"/>
          </w:tcPr>
          <w:p w14:paraId="6BD5816E"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bCs/>
                <w:color w:val="000000"/>
                <w:sz w:val="14"/>
                <w:szCs w:val="14"/>
              </w:rPr>
              <w:t>100</w:t>
            </w:r>
          </w:p>
        </w:tc>
        <w:tc>
          <w:tcPr>
            <w:tcW w:w="1474" w:type="dxa"/>
            <w:gridSpan w:val="2"/>
            <w:tcBorders>
              <w:top w:val="nil"/>
              <w:left w:val="nil"/>
              <w:bottom w:val="nil"/>
              <w:right w:val="nil"/>
            </w:tcBorders>
            <w:shd w:val="clear" w:color="auto" w:fill="auto"/>
            <w:vAlign w:val="center"/>
          </w:tcPr>
          <w:p w14:paraId="78D3393E"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(64)</w:t>
            </w:r>
          </w:p>
        </w:tc>
        <w:tc>
          <w:tcPr>
            <w:tcW w:w="1780" w:type="dxa"/>
            <w:gridSpan w:val="2"/>
            <w:tcBorders>
              <w:top w:val="nil"/>
              <w:left w:val="nil"/>
              <w:bottom w:val="nil"/>
              <w:right w:val="nil"/>
            </w:tcBorders>
            <w:shd w:val="clear" w:color="auto" w:fill="auto"/>
            <w:vAlign w:val="center"/>
          </w:tcPr>
          <w:p w14:paraId="5A47E919"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346</w:t>
            </w:r>
          </w:p>
        </w:tc>
        <w:tc>
          <w:tcPr>
            <w:tcW w:w="1780" w:type="dxa"/>
            <w:gridSpan w:val="2"/>
            <w:tcBorders>
              <w:top w:val="nil"/>
              <w:left w:val="nil"/>
              <w:bottom w:val="nil"/>
              <w:right w:val="nil"/>
            </w:tcBorders>
            <w:shd w:val="clear" w:color="auto" w:fill="auto"/>
            <w:vAlign w:val="center"/>
          </w:tcPr>
          <w:p w14:paraId="13C63B60"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532</w:t>
            </w:r>
          </w:p>
        </w:tc>
      </w:tr>
      <w:tr w:rsidR="00145610" w:rsidRPr="0014472F" w14:paraId="703A1E61"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61EC56E3" w14:textId="77777777" w:rsidR="00145610" w:rsidRPr="0014472F" w:rsidRDefault="00145610" w:rsidP="00C4457E">
            <w:pPr>
              <w:keepNext/>
              <w:keepLines/>
              <w:ind w:left="113"/>
              <w:rPr>
                <w:rFonts w:ascii="Arial" w:hAnsi="Arial" w:cs="Arial"/>
                <w:sz w:val="14"/>
                <w:szCs w:val="14"/>
              </w:rPr>
            </w:pPr>
            <w:r w:rsidRPr="005C5BF7">
              <w:rPr>
                <w:rFonts w:ascii="Arial" w:hAnsi="Arial" w:cs="Arial"/>
                <w:b w:val="0"/>
                <w:bCs w:val="0"/>
                <w:sz w:val="14"/>
                <w:szCs w:val="14"/>
              </w:rPr>
              <w:t>Receitas de contratos de Resseguros</w:t>
            </w:r>
          </w:p>
        </w:tc>
        <w:tc>
          <w:tcPr>
            <w:tcW w:w="1778" w:type="dxa"/>
            <w:gridSpan w:val="2"/>
            <w:tcBorders>
              <w:top w:val="nil"/>
              <w:left w:val="nil"/>
              <w:bottom w:val="nil"/>
              <w:right w:val="nil"/>
            </w:tcBorders>
            <w:shd w:val="clear" w:color="auto" w:fill="auto"/>
            <w:vAlign w:val="center"/>
          </w:tcPr>
          <w:p w14:paraId="42CE2A51"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4</w:t>
            </w:r>
            <w:r>
              <w:rPr>
                <w:rFonts w:ascii="Arial" w:hAnsi="Arial" w:cs="Arial"/>
                <w:color w:val="000000"/>
                <w:sz w:val="14"/>
                <w:szCs w:val="14"/>
              </w:rPr>
              <w:t>5</w:t>
            </w:r>
          </w:p>
        </w:tc>
        <w:tc>
          <w:tcPr>
            <w:tcW w:w="1474" w:type="dxa"/>
            <w:gridSpan w:val="2"/>
            <w:tcBorders>
              <w:top w:val="nil"/>
              <w:left w:val="nil"/>
              <w:bottom w:val="nil"/>
              <w:right w:val="nil"/>
            </w:tcBorders>
            <w:shd w:val="clear" w:color="auto" w:fill="auto"/>
            <w:vAlign w:val="center"/>
          </w:tcPr>
          <w:p w14:paraId="7A3A35D2"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92</w:t>
            </w:r>
          </w:p>
        </w:tc>
        <w:tc>
          <w:tcPr>
            <w:tcW w:w="1780" w:type="dxa"/>
            <w:gridSpan w:val="2"/>
            <w:tcBorders>
              <w:top w:val="nil"/>
              <w:left w:val="nil"/>
              <w:bottom w:val="nil"/>
              <w:right w:val="nil"/>
            </w:tcBorders>
            <w:shd w:val="clear" w:color="auto" w:fill="auto"/>
            <w:vAlign w:val="center"/>
          </w:tcPr>
          <w:p w14:paraId="262FB5AC"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41</w:t>
            </w:r>
          </w:p>
        </w:tc>
        <w:tc>
          <w:tcPr>
            <w:tcW w:w="1780" w:type="dxa"/>
            <w:gridSpan w:val="2"/>
            <w:tcBorders>
              <w:top w:val="nil"/>
              <w:left w:val="nil"/>
              <w:bottom w:val="nil"/>
              <w:right w:val="nil"/>
            </w:tcBorders>
            <w:shd w:val="clear" w:color="auto" w:fill="auto"/>
            <w:vAlign w:val="center"/>
          </w:tcPr>
          <w:p w14:paraId="0F594F0B"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79</w:t>
            </w:r>
          </w:p>
        </w:tc>
      </w:tr>
      <w:tr w:rsidR="00145610" w:rsidRPr="0014472F" w14:paraId="77D97F8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00AC50B9" w14:textId="77777777" w:rsidR="00145610" w:rsidRPr="0014472F" w:rsidRDefault="00145610" w:rsidP="00C4457E">
            <w:pPr>
              <w:keepNext/>
              <w:keepLines/>
              <w:ind w:left="113"/>
              <w:rPr>
                <w:rFonts w:ascii="Arial" w:hAnsi="Arial" w:cs="Arial"/>
                <w:sz w:val="14"/>
                <w:szCs w:val="14"/>
              </w:rPr>
            </w:pPr>
            <w:r w:rsidRPr="005C5BF7">
              <w:rPr>
                <w:rFonts w:ascii="Arial" w:hAnsi="Arial" w:cs="Arial"/>
                <w:b w:val="0"/>
                <w:bCs w:val="0"/>
                <w:sz w:val="14"/>
                <w:szCs w:val="14"/>
              </w:rPr>
              <w:t>Despesas de Contratos de Resseguros</w:t>
            </w:r>
          </w:p>
        </w:tc>
        <w:tc>
          <w:tcPr>
            <w:tcW w:w="1778" w:type="dxa"/>
            <w:gridSpan w:val="2"/>
            <w:tcBorders>
              <w:top w:val="nil"/>
              <w:left w:val="nil"/>
              <w:bottom w:val="nil"/>
              <w:right w:val="nil"/>
            </w:tcBorders>
            <w:shd w:val="clear" w:color="auto" w:fill="auto"/>
            <w:vAlign w:val="center"/>
          </w:tcPr>
          <w:p w14:paraId="6DA188D2"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55</w:t>
            </w:r>
          </w:p>
        </w:tc>
        <w:tc>
          <w:tcPr>
            <w:tcW w:w="1474" w:type="dxa"/>
            <w:gridSpan w:val="2"/>
            <w:tcBorders>
              <w:top w:val="nil"/>
              <w:left w:val="nil"/>
              <w:bottom w:val="nil"/>
              <w:right w:val="nil"/>
            </w:tcBorders>
            <w:shd w:val="clear" w:color="auto" w:fill="auto"/>
            <w:vAlign w:val="center"/>
          </w:tcPr>
          <w:p w14:paraId="690AC24B"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(156)</w:t>
            </w:r>
          </w:p>
        </w:tc>
        <w:tc>
          <w:tcPr>
            <w:tcW w:w="1780" w:type="dxa"/>
            <w:gridSpan w:val="2"/>
            <w:tcBorders>
              <w:top w:val="nil"/>
              <w:left w:val="nil"/>
              <w:bottom w:val="nil"/>
              <w:right w:val="nil"/>
            </w:tcBorders>
            <w:shd w:val="clear" w:color="auto" w:fill="auto"/>
            <w:vAlign w:val="center"/>
          </w:tcPr>
          <w:p w14:paraId="5CCCB31A"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305</w:t>
            </w:r>
          </w:p>
        </w:tc>
        <w:tc>
          <w:tcPr>
            <w:tcW w:w="1780" w:type="dxa"/>
            <w:gridSpan w:val="2"/>
            <w:tcBorders>
              <w:top w:val="nil"/>
              <w:left w:val="nil"/>
              <w:bottom w:val="nil"/>
              <w:right w:val="nil"/>
            </w:tcBorders>
            <w:shd w:val="clear" w:color="auto" w:fill="auto"/>
            <w:vAlign w:val="center"/>
          </w:tcPr>
          <w:p w14:paraId="33FFCFF3"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453</w:t>
            </w:r>
          </w:p>
        </w:tc>
      </w:tr>
      <w:tr w:rsidR="00145610" w:rsidRPr="0014472F" w14:paraId="45101A7D"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6DFD7D15" w14:textId="77777777" w:rsidR="00145610" w:rsidRPr="004A2D9B" w:rsidRDefault="00145610" w:rsidP="00C4457E">
            <w:pPr>
              <w:keepNext/>
              <w:keepLines/>
              <w:rPr>
                <w:rFonts w:ascii="Arial" w:hAnsi="Arial" w:cs="Arial"/>
                <w:sz w:val="14"/>
                <w:szCs w:val="14"/>
              </w:rPr>
            </w:pPr>
            <w:r w:rsidRPr="004A2D9B">
              <w:rPr>
                <w:rFonts w:ascii="Arial" w:hAnsi="Arial" w:cs="Arial"/>
                <w:sz w:val="14"/>
                <w:szCs w:val="14"/>
              </w:rPr>
              <w:t>Margem de seguros e resseguros</w:t>
            </w:r>
          </w:p>
        </w:tc>
        <w:tc>
          <w:tcPr>
            <w:tcW w:w="1778" w:type="dxa"/>
            <w:gridSpan w:val="2"/>
            <w:tcBorders>
              <w:top w:val="nil"/>
              <w:left w:val="nil"/>
              <w:bottom w:val="nil"/>
              <w:right w:val="nil"/>
            </w:tcBorders>
            <w:shd w:val="clear" w:color="auto" w:fill="auto"/>
            <w:vAlign w:val="center"/>
          </w:tcPr>
          <w:p w14:paraId="30B48D55"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1.078.280</w:t>
            </w:r>
          </w:p>
        </w:tc>
        <w:tc>
          <w:tcPr>
            <w:tcW w:w="1474" w:type="dxa"/>
            <w:gridSpan w:val="2"/>
            <w:tcBorders>
              <w:top w:val="nil"/>
              <w:left w:val="nil"/>
              <w:bottom w:val="nil"/>
              <w:right w:val="nil"/>
            </w:tcBorders>
            <w:shd w:val="clear" w:color="auto" w:fill="auto"/>
            <w:vAlign w:val="center"/>
          </w:tcPr>
          <w:p w14:paraId="199ED5B7"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2.009.694</w:t>
            </w:r>
          </w:p>
        </w:tc>
        <w:tc>
          <w:tcPr>
            <w:tcW w:w="1780" w:type="dxa"/>
            <w:gridSpan w:val="2"/>
            <w:tcBorders>
              <w:top w:val="nil"/>
              <w:left w:val="nil"/>
              <w:bottom w:val="nil"/>
              <w:right w:val="nil"/>
            </w:tcBorders>
            <w:shd w:val="clear" w:color="auto" w:fill="auto"/>
            <w:vAlign w:val="center"/>
          </w:tcPr>
          <w:p w14:paraId="7D798D2B"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797.068</w:t>
            </w:r>
          </w:p>
        </w:tc>
        <w:tc>
          <w:tcPr>
            <w:tcW w:w="1780" w:type="dxa"/>
            <w:gridSpan w:val="2"/>
            <w:tcBorders>
              <w:top w:val="nil"/>
              <w:left w:val="nil"/>
              <w:bottom w:val="nil"/>
              <w:right w:val="nil"/>
            </w:tcBorders>
            <w:shd w:val="clear" w:color="auto" w:fill="auto"/>
            <w:vAlign w:val="center"/>
          </w:tcPr>
          <w:p w14:paraId="3B299399"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1.591.683</w:t>
            </w:r>
          </w:p>
        </w:tc>
      </w:tr>
      <w:tr w:rsidR="00145610" w:rsidRPr="00765C71" w14:paraId="5AABA7B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15D5194F" w14:textId="77777777" w:rsidR="00145610" w:rsidRPr="00765C71" w:rsidRDefault="00145610" w:rsidP="00C4457E">
            <w:pPr>
              <w:keepNext/>
              <w:keepLines/>
              <w:rPr>
                <w:rFonts w:ascii="Arial" w:hAnsi="Arial" w:cs="Arial"/>
                <w:sz w:val="14"/>
                <w:szCs w:val="14"/>
              </w:rPr>
            </w:pPr>
            <w:r w:rsidRPr="00765C71">
              <w:rPr>
                <w:rFonts w:ascii="Arial" w:hAnsi="Arial" w:cs="Arial"/>
                <w:sz w:val="14"/>
                <w:szCs w:val="14"/>
              </w:rPr>
              <w:t>Resultado Financeiro</w:t>
            </w:r>
          </w:p>
        </w:tc>
        <w:tc>
          <w:tcPr>
            <w:tcW w:w="1778" w:type="dxa"/>
            <w:gridSpan w:val="2"/>
            <w:tcBorders>
              <w:top w:val="nil"/>
              <w:left w:val="nil"/>
              <w:bottom w:val="nil"/>
              <w:right w:val="nil"/>
            </w:tcBorders>
            <w:shd w:val="clear" w:color="auto" w:fill="auto"/>
            <w:vAlign w:val="center"/>
          </w:tcPr>
          <w:p w14:paraId="2B38B4C2"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153.924</w:t>
            </w:r>
          </w:p>
        </w:tc>
        <w:tc>
          <w:tcPr>
            <w:tcW w:w="1474" w:type="dxa"/>
            <w:gridSpan w:val="2"/>
            <w:tcBorders>
              <w:top w:val="nil"/>
              <w:left w:val="nil"/>
              <w:bottom w:val="nil"/>
              <w:right w:val="nil"/>
            </w:tcBorders>
            <w:shd w:val="clear" w:color="auto" w:fill="auto"/>
            <w:vAlign w:val="center"/>
          </w:tcPr>
          <w:p w14:paraId="397B2DC6"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151.079</w:t>
            </w:r>
          </w:p>
        </w:tc>
        <w:tc>
          <w:tcPr>
            <w:tcW w:w="1780" w:type="dxa"/>
            <w:gridSpan w:val="2"/>
            <w:tcBorders>
              <w:top w:val="nil"/>
              <w:left w:val="nil"/>
              <w:bottom w:val="nil"/>
              <w:right w:val="nil"/>
            </w:tcBorders>
            <w:shd w:val="clear" w:color="auto" w:fill="auto"/>
            <w:vAlign w:val="center"/>
          </w:tcPr>
          <w:p w14:paraId="4597E0B8"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79.416</w:t>
            </w:r>
          </w:p>
        </w:tc>
        <w:tc>
          <w:tcPr>
            <w:tcW w:w="1780" w:type="dxa"/>
            <w:gridSpan w:val="2"/>
            <w:tcBorders>
              <w:top w:val="nil"/>
              <w:left w:val="nil"/>
              <w:bottom w:val="nil"/>
              <w:right w:val="nil"/>
            </w:tcBorders>
            <w:shd w:val="clear" w:color="auto" w:fill="auto"/>
            <w:vAlign w:val="center"/>
          </w:tcPr>
          <w:p w14:paraId="6E94B9E0"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349.590</w:t>
            </w:r>
          </w:p>
        </w:tc>
      </w:tr>
      <w:tr w:rsidR="00145610" w:rsidRPr="005824C3" w14:paraId="541D19DC"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064DA2CC" w14:textId="77777777" w:rsidR="00145610" w:rsidRPr="005824C3" w:rsidRDefault="00145610" w:rsidP="00C4457E">
            <w:pPr>
              <w:keepNext/>
              <w:keepLines/>
              <w:ind w:left="113"/>
              <w:rPr>
                <w:rFonts w:ascii="Arial" w:hAnsi="Arial" w:cs="Arial"/>
                <w:b w:val="0"/>
                <w:bCs w:val="0"/>
                <w:sz w:val="14"/>
                <w:szCs w:val="14"/>
              </w:rPr>
            </w:pPr>
            <w:r w:rsidRPr="005824C3">
              <w:rPr>
                <w:rFonts w:ascii="Arial" w:hAnsi="Arial" w:cs="Arial"/>
                <w:b w:val="0"/>
                <w:bCs w:val="0"/>
                <w:sz w:val="14"/>
                <w:szCs w:val="14"/>
              </w:rPr>
              <w:t>Receitas Financeiras</w:t>
            </w:r>
          </w:p>
        </w:tc>
        <w:tc>
          <w:tcPr>
            <w:tcW w:w="1778" w:type="dxa"/>
            <w:gridSpan w:val="2"/>
            <w:tcBorders>
              <w:top w:val="nil"/>
              <w:left w:val="nil"/>
              <w:bottom w:val="nil"/>
              <w:right w:val="nil"/>
            </w:tcBorders>
            <w:shd w:val="clear" w:color="auto" w:fill="auto"/>
            <w:vAlign w:val="center"/>
          </w:tcPr>
          <w:p w14:paraId="6B6B2FFE"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7.169.292</w:t>
            </w:r>
          </w:p>
        </w:tc>
        <w:tc>
          <w:tcPr>
            <w:tcW w:w="1474" w:type="dxa"/>
            <w:gridSpan w:val="2"/>
            <w:tcBorders>
              <w:top w:val="nil"/>
              <w:left w:val="nil"/>
              <w:bottom w:val="nil"/>
              <w:right w:val="nil"/>
            </w:tcBorders>
            <w:shd w:val="clear" w:color="auto" w:fill="auto"/>
            <w:vAlign w:val="center"/>
          </w:tcPr>
          <w:p w14:paraId="0A1D12D8"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16.148.348</w:t>
            </w:r>
          </w:p>
        </w:tc>
        <w:tc>
          <w:tcPr>
            <w:tcW w:w="1780" w:type="dxa"/>
            <w:gridSpan w:val="2"/>
            <w:tcBorders>
              <w:top w:val="nil"/>
              <w:left w:val="nil"/>
              <w:bottom w:val="nil"/>
              <w:right w:val="nil"/>
            </w:tcBorders>
            <w:shd w:val="clear" w:color="auto" w:fill="auto"/>
            <w:vAlign w:val="center"/>
          </w:tcPr>
          <w:p w14:paraId="1868ADC8"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12.570.501</w:t>
            </w:r>
          </w:p>
        </w:tc>
        <w:tc>
          <w:tcPr>
            <w:tcW w:w="1780" w:type="dxa"/>
            <w:gridSpan w:val="2"/>
            <w:tcBorders>
              <w:top w:val="nil"/>
              <w:left w:val="nil"/>
              <w:bottom w:val="nil"/>
              <w:right w:val="nil"/>
            </w:tcBorders>
            <w:shd w:val="clear" w:color="auto" w:fill="auto"/>
            <w:vAlign w:val="center"/>
          </w:tcPr>
          <w:p w14:paraId="02DF85CF"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22.805.521</w:t>
            </w:r>
          </w:p>
        </w:tc>
      </w:tr>
      <w:tr w:rsidR="00145610" w:rsidRPr="005824C3" w14:paraId="18115BAE"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7B75E796" w14:textId="77777777" w:rsidR="00145610" w:rsidRPr="005824C3" w:rsidRDefault="00145610" w:rsidP="00C4457E">
            <w:pPr>
              <w:keepNext/>
              <w:keepLines/>
              <w:ind w:left="113"/>
              <w:rPr>
                <w:rFonts w:ascii="Arial" w:hAnsi="Arial" w:cs="Arial"/>
                <w:b w:val="0"/>
                <w:bCs w:val="0"/>
                <w:sz w:val="14"/>
                <w:szCs w:val="14"/>
              </w:rPr>
            </w:pPr>
            <w:r w:rsidRPr="005824C3">
              <w:rPr>
                <w:rFonts w:ascii="Arial" w:hAnsi="Arial" w:cs="Arial"/>
                <w:b w:val="0"/>
                <w:bCs w:val="0"/>
                <w:sz w:val="14"/>
                <w:szCs w:val="14"/>
              </w:rPr>
              <w:t>Despesas Financeiras</w:t>
            </w:r>
          </w:p>
        </w:tc>
        <w:tc>
          <w:tcPr>
            <w:tcW w:w="1778" w:type="dxa"/>
            <w:gridSpan w:val="2"/>
            <w:tcBorders>
              <w:top w:val="nil"/>
              <w:left w:val="nil"/>
              <w:bottom w:val="nil"/>
              <w:right w:val="nil"/>
            </w:tcBorders>
            <w:shd w:val="clear" w:color="auto" w:fill="auto"/>
            <w:vAlign w:val="center"/>
          </w:tcPr>
          <w:p w14:paraId="75424E17"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(7.015.36</w:t>
            </w:r>
            <w:r>
              <w:rPr>
                <w:rFonts w:ascii="Arial" w:hAnsi="Arial" w:cs="Arial"/>
                <w:color w:val="000000"/>
                <w:sz w:val="14"/>
                <w:szCs w:val="14"/>
              </w:rPr>
              <w:t>8</w:t>
            </w:r>
            <w:r w:rsidRPr="003A0249">
              <w:rPr>
                <w:rFonts w:ascii="Arial" w:hAnsi="Arial" w:cs="Arial"/>
                <w:color w:val="000000"/>
                <w:sz w:val="14"/>
                <w:szCs w:val="14"/>
              </w:rPr>
              <w:t>)</w:t>
            </w:r>
          </w:p>
        </w:tc>
        <w:tc>
          <w:tcPr>
            <w:tcW w:w="1474" w:type="dxa"/>
            <w:gridSpan w:val="2"/>
            <w:tcBorders>
              <w:top w:val="nil"/>
              <w:left w:val="nil"/>
              <w:bottom w:val="nil"/>
              <w:right w:val="nil"/>
            </w:tcBorders>
            <w:shd w:val="clear" w:color="auto" w:fill="auto"/>
            <w:vAlign w:val="center"/>
          </w:tcPr>
          <w:p w14:paraId="0BBAB814"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(15.997.26</w:t>
            </w:r>
            <w:r>
              <w:rPr>
                <w:rFonts w:ascii="Arial" w:hAnsi="Arial" w:cs="Arial"/>
                <w:color w:val="000000"/>
                <w:sz w:val="14"/>
                <w:szCs w:val="14"/>
              </w:rPr>
              <w:t>9</w:t>
            </w:r>
            <w:r w:rsidRPr="003A0249">
              <w:rPr>
                <w:rFonts w:ascii="Arial" w:hAnsi="Arial" w:cs="Arial"/>
                <w:color w:val="000000"/>
                <w:sz w:val="14"/>
                <w:szCs w:val="14"/>
              </w:rPr>
              <w:t>)</w:t>
            </w:r>
          </w:p>
        </w:tc>
        <w:tc>
          <w:tcPr>
            <w:tcW w:w="1780" w:type="dxa"/>
            <w:gridSpan w:val="2"/>
            <w:tcBorders>
              <w:top w:val="nil"/>
              <w:left w:val="nil"/>
              <w:bottom w:val="nil"/>
              <w:right w:val="nil"/>
            </w:tcBorders>
            <w:shd w:val="clear" w:color="auto" w:fill="auto"/>
            <w:vAlign w:val="center"/>
          </w:tcPr>
          <w:p w14:paraId="15348427"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(12.491.085)</w:t>
            </w:r>
          </w:p>
        </w:tc>
        <w:tc>
          <w:tcPr>
            <w:tcW w:w="1780" w:type="dxa"/>
            <w:gridSpan w:val="2"/>
            <w:tcBorders>
              <w:top w:val="nil"/>
              <w:left w:val="nil"/>
              <w:bottom w:val="nil"/>
              <w:right w:val="nil"/>
            </w:tcBorders>
            <w:shd w:val="clear" w:color="auto" w:fill="auto"/>
            <w:vAlign w:val="center"/>
          </w:tcPr>
          <w:p w14:paraId="1ABE7814"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(22.455.931)</w:t>
            </w:r>
          </w:p>
        </w:tc>
      </w:tr>
      <w:tr w:rsidR="00145610" w:rsidRPr="005824C3" w14:paraId="7A91A7E8"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6CF6CF77" w14:textId="77777777" w:rsidR="00145610" w:rsidRPr="007B0CD6" w:rsidRDefault="00145610" w:rsidP="00C4457E">
            <w:pPr>
              <w:keepNext/>
              <w:keepLines/>
              <w:rPr>
                <w:rFonts w:ascii="Arial" w:hAnsi="Arial" w:cs="Arial"/>
                <w:b w:val="0"/>
                <w:bCs w:val="0"/>
                <w:sz w:val="14"/>
                <w:szCs w:val="14"/>
              </w:rPr>
            </w:pPr>
            <w:r w:rsidRPr="007B0CD6">
              <w:rPr>
                <w:rFonts w:ascii="Arial" w:hAnsi="Arial" w:cs="Arial"/>
                <w:b w:val="0"/>
                <w:bCs w:val="0"/>
                <w:sz w:val="14"/>
                <w:szCs w:val="14"/>
              </w:rPr>
              <w:t>Despesas Não Atribuíveis</w:t>
            </w:r>
          </w:p>
        </w:tc>
        <w:tc>
          <w:tcPr>
            <w:tcW w:w="1778" w:type="dxa"/>
            <w:gridSpan w:val="2"/>
            <w:tcBorders>
              <w:top w:val="nil"/>
              <w:left w:val="nil"/>
              <w:bottom w:val="nil"/>
              <w:right w:val="nil"/>
            </w:tcBorders>
            <w:shd w:val="clear" w:color="auto" w:fill="auto"/>
            <w:vAlign w:val="center"/>
          </w:tcPr>
          <w:p w14:paraId="5381FD58"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(19.587)</w:t>
            </w:r>
          </w:p>
        </w:tc>
        <w:tc>
          <w:tcPr>
            <w:tcW w:w="1474" w:type="dxa"/>
            <w:gridSpan w:val="2"/>
            <w:tcBorders>
              <w:top w:val="nil"/>
              <w:left w:val="nil"/>
              <w:bottom w:val="nil"/>
              <w:right w:val="nil"/>
            </w:tcBorders>
            <w:shd w:val="clear" w:color="auto" w:fill="auto"/>
            <w:vAlign w:val="center"/>
          </w:tcPr>
          <w:p w14:paraId="3CE0EF36"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(39.846)</w:t>
            </w:r>
          </w:p>
        </w:tc>
        <w:tc>
          <w:tcPr>
            <w:tcW w:w="1780" w:type="dxa"/>
            <w:gridSpan w:val="2"/>
            <w:tcBorders>
              <w:top w:val="nil"/>
              <w:left w:val="nil"/>
              <w:bottom w:val="nil"/>
              <w:right w:val="nil"/>
            </w:tcBorders>
            <w:shd w:val="clear" w:color="auto" w:fill="auto"/>
            <w:vAlign w:val="center"/>
          </w:tcPr>
          <w:p w14:paraId="1C45C715"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(18.216)</w:t>
            </w:r>
          </w:p>
        </w:tc>
        <w:tc>
          <w:tcPr>
            <w:tcW w:w="1780" w:type="dxa"/>
            <w:gridSpan w:val="2"/>
            <w:tcBorders>
              <w:top w:val="nil"/>
              <w:left w:val="nil"/>
              <w:bottom w:val="nil"/>
              <w:right w:val="nil"/>
            </w:tcBorders>
            <w:shd w:val="clear" w:color="auto" w:fill="auto"/>
            <w:vAlign w:val="center"/>
          </w:tcPr>
          <w:p w14:paraId="3BF329A6"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(35.267)</w:t>
            </w:r>
          </w:p>
        </w:tc>
      </w:tr>
      <w:tr w:rsidR="00145610" w:rsidRPr="005824C3" w14:paraId="433C201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40E370FB" w14:textId="77777777" w:rsidR="00145610" w:rsidRPr="007B0CD6" w:rsidRDefault="00145610" w:rsidP="00C4457E">
            <w:pPr>
              <w:keepNext/>
              <w:keepLines/>
              <w:rPr>
                <w:rFonts w:ascii="Arial" w:hAnsi="Arial" w:cs="Arial"/>
                <w:b w:val="0"/>
                <w:bCs w:val="0"/>
                <w:sz w:val="14"/>
                <w:szCs w:val="14"/>
              </w:rPr>
            </w:pPr>
            <w:r w:rsidRPr="007B0CD6">
              <w:rPr>
                <w:rFonts w:ascii="Arial" w:hAnsi="Arial" w:cs="Arial"/>
                <w:b w:val="0"/>
                <w:bCs w:val="0"/>
                <w:sz w:val="14"/>
                <w:szCs w:val="14"/>
              </w:rPr>
              <w:t>Outras receitas e despesas</w:t>
            </w:r>
          </w:p>
        </w:tc>
        <w:tc>
          <w:tcPr>
            <w:tcW w:w="1778" w:type="dxa"/>
            <w:gridSpan w:val="2"/>
            <w:tcBorders>
              <w:top w:val="nil"/>
              <w:left w:val="nil"/>
              <w:bottom w:val="nil"/>
              <w:right w:val="nil"/>
            </w:tcBorders>
            <w:shd w:val="clear" w:color="auto" w:fill="auto"/>
            <w:vAlign w:val="center"/>
          </w:tcPr>
          <w:p w14:paraId="70723734"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(6)</w:t>
            </w:r>
          </w:p>
        </w:tc>
        <w:tc>
          <w:tcPr>
            <w:tcW w:w="1474" w:type="dxa"/>
            <w:gridSpan w:val="2"/>
            <w:tcBorders>
              <w:top w:val="nil"/>
              <w:left w:val="nil"/>
              <w:bottom w:val="nil"/>
              <w:right w:val="nil"/>
            </w:tcBorders>
            <w:shd w:val="clear" w:color="auto" w:fill="auto"/>
            <w:vAlign w:val="center"/>
          </w:tcPr>
          <w:p w14:paraId="68BCC6EA"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(82)</w:t>
            </w:r>
          </w:p>
        </w:tc>
        <w:tc>
          <w:tcPr>
            <w:tcW w:w="1780" w:type="dxa"/>
            <w:gridSpan w:val="2"/>
            <w:tcBorders>
              <w:top w:val="nil"/>
              <w:left w:val="nil"/>
              <w:bottom w:val="nil"/>
              <w:right w:val="nil"/>
            </w:tcBorders>
            <w:shd w:val="clear" w:color="auto" w:fill="auto"/>
            <w:vAlign w:val="center"/>
          </w:tcPr>
          <w:p w14:paraId="2D27F71F"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(2)</w:t>
            </w:r>
          </w:p>
        </w:tc>
        <w:tc>
          <w:tcPr>
            <w:tcW w:w="1780" w:type="dxa"/>
            <w:gridSpan w:val="2"/>
            <w:tcBorders>
              <w:top w:val="nil"/>
              <w:left w:val="nil"/>
              <w:bottom w:val="nil"/>
              <w:right w:val="nil"/>
            </w:tcBorders>
            <w:shd w:val="clear" w:color="auto" w:fill="auto"/>
            <w:vAlign w:val="center"/>
          </w:tcPr>
          <w:p w14:paraId="71401A41"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15</w:t>
            </w:r>
          </w:p>
        </w:tc>
      </w:tr>
      <w:tr w:rsidR="00145610" w:rsidRPr="00E75237" w14:paraId="58832620"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74A791D4" w14:textId="77777777" w:rsidR="00145610" w:rsidRPr="00E75237" w:rsidRDefault="00145610" w:rsidP="00C4457E">
            <w:pPr>
              <w:keepNext/>
              <w:keepLines/>
              <w:rPr>
                <w:rFonts w:ascii="Arial" w:hAnsi="Arial" w:cs="Arial"/>
                <w:sz w:val="14"/>
                <w:szCs w:val="14"/>
              </w:rPr>
            </w:pPr>
            <w:r w:rsidRPr="00E75237">
              <w:rPr>
                <w:rFonts w:ascii="Arial" w:hAnsi="Arial" w:cs="Arial"/>
                <w:sz w:val="14"/>
                <w:szCs w:val="14"/>
              </w:rPr>
              <w:t>Lucro antes de IRPJ e CSLL</w:t>
            </w:r>
          </w:p>
        </w:tc>
        <w:tc>
          <w:tcPr>
            <w:tcW w:w="1778" w:type="dxa"/>
            <w:gridSpan w:val="2"/>
            <w:tcBorders>
              <w:top w:val="nil"/>
              <w:left w:val="nil"/>
              <w:bottom w:val="nil"/>
              <w:right w:val="nil"/>
            </w:tcBorders>
            <w:shd w:val="clear" w:color="auto" w:fill="auto"/>
            <w:vAlign w:val="center"/>
          </w:tcPr>
          <w:p w14:paraId="5B9267CD"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1.212.611</w:t>
            </w:r>
          </w:p>
        </w:tc>
        <w:tc>
          <w:tcPr>
            <w:tcW w:w="1474" w:type="dxa"/>
            <w:gridSpan w:val="2"/>
            <w:tcBorders>
              <w:top w:val="nil"/>
              <w:left w:val="nil"/>
              <w:bottom w:val="nil"/>
              <w:right w:val="nil"/>
            </w:tcBorders>
            <w:shd w:val="clear" w:color="auto" w:fill="auto"/>
            <w:vAlign w:val="center"/>
          </w:tcPr>
          <w:p w14:paraId="1AA511FF"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2.120.845</w:t>
            </w:r>
          </w:p>
        </w:tc>
        <w:tc>
          <w:tcPr>
            <w:tcW w:w="1780" w:type="dxa"/>
            <w:gridSpan w:val="2"/>
            <w:tcBorders>
              <w:top w:val="nil"/>
              <w:left w:val="nil"/>
              <w:bottom w:val="nil"/>
              <w:right w:val="nil"/>
            </w:tcBorders>
            <w:shd w:val="clear" w:color="auto" w:fill="auto"/>
            <w:vAlign w:val="center"/>
          </w:tcPr>
          <w:p w14:paraId="49B0140A"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858.266</w:t>
            </w:r>
          </w:p>
        </w:tc>
        <w:tc>
          <w:tcPr>
            <w:tcW w:w="1780" w:type="dxa"/>
            <w:gridSpan w:val="2"/>
            <w:tcBorders>
              <w:top w:val="nil"/>
              <w:left w:val="nil"/>
              <w:bottom w:val="nil"/>
              <w:right w:val="nil"/>
            </w:tcBorders>
            <w:shd w:val="clear" w:color="auto" w:fill="auto"/>
            <w:vAlign w:val="center"/>
          </w:tcPr>
          <w:p w14:paraId="02FDAA83"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1.906.022</w:t>
            </w:r>
          </w:p>
        </w:tc>
      </w:tr>
      <w:tr w:rsidR="00145610" w:rsidRPr="005824C3" w14:paraId="71603E3B"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3A5A7EDB" w14:textId="77777777" w:rsidR="00145610" w:rsidRPr="005824C3" w:rsidRDefault="00145610" w:rsidP="00C4457E">
            <w:pPr>
              <w:keepNext/>
              <w:keepLines/>
              <w:ind w:left="113"/>
              <w:rPr>
                <w:rFonts w:ascii="Arial" w:hAnsi="Arial" w:cs="Arial"/>
                <w:b w:val="0"/>
                <w:bCs w:val="0"/>
                <w:color w:val="000000"/>
                <w:sz w:val="14"/>
                <w:szCs w:val="14"/>
              </w:rPr>
            </w:pPr>
            <w:r w:rsidRPr="005824C3">
              <w:rPr>
                <w:rFonts w:ascii="Arial" w:hAnsi="Arial" w:cs="Arial"/>
                <w:b w:val="0"/>
                <w:bCs w:val="0"/>
                <w:sz w:val="14"/>
                <w:szCs w:val="14"/>
              </w:rPr>
              <w:t>Impostos</w:t>
            </w:r>
          </w:p>
        </w:tc>
        <w:tc>
          <w:tcPr>
            <w:tcW w:w="1778" w:type="dxa"/>
            <w:gridSpan w:val="2"/>
            <w:tcBorders>
              <w:top w:val="nil"/>
              <w:left w:val="nil"/>
              <w:bottom w:val="nil"/>
              <w:right w:val="nil"/>
            </w:tcBorders>
            <w:shd w:val="clear" w:color="auto" w:fill="auto"/>
            <w:vAlign w:val="center"/>
          </w:tcPr>
          <w:p w14:paraId="3CC17140"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(482.485)</w:t>
            </w:r>
          </w:p>
        </w:tc>
        <w:tc>
          <w:tcPr>
            <w:tcW w:w="1474" w:type="dxa"/>
            <w:gridSpan w:val="2"/>
            <w:tcBorders>
              <w:top w:val="nil"/>
              <w:left w:val="nil"/>
              <w:bottom w:val="nil"/>
              <w:right w:val="nil"/>
            </w:tcBorders>
            <w:shd w:val="clear" w:color="auto" w:fill="auto"/>
            <w:vAlign w:val="center"/>
          </w:tcPr>
          <w:p w14:paraId="642267FC"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(846.822)</w:t>
            </w:r>
          </w:p>
        </w:tc>
        <w:tc>
          <w:tcPr>
            <w:tcW w:w="1780" w:type="dxa"/>
            <w:gridSpan w:val="2"/>
            <w:tcBorders>
              <w:top w:val="nil"/>
              <w:left w:val="nil"/>
              <w:bottom w:val="nil"/>
              <w:right w:val="nil"/>
            </w:tcBorders>
            <w:shd w:val="clear" w:color="auto" w:fill="auto"/>
            <w:vAlign w:val="center"/>
          </w:tcPr>
          <w:p w14:paraId="16FC102E"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(335.444)</w:t>
            </w:r>
          </w:p>
        </w:tc>
        <w:tc>
          <w:tcPr>
            <w:tcW w:w="1780" w:type="dxa"/>
            <w:gridSpan w:val="2"/>
            <w:tcBorders>
              <w:top w:val="nil"/>
              <w:left w:val="nil"/>
              <w:bottom w:val="nil"/>
              <w:right w:val="nil"/>
            </w:tcBorders>
            <w:shd w:val="clear" w:color="auto" w:fill="auto"/>
            <w:vAlign w:val="center"/>
          </w:tcPr>
          <w:p w14:paraId="5F05822F"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(761.236)</w:t>
            </w:r>
          </w:p>
        </w:tc>
      </w:tr>
      <w:tr w:rsidR="00145610" w:rsidRPr="005824C3" w14:paraId="5A3A6608"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144052A0" w14:textId="77777777" w:rsidR="00145610" w:rsidRPr="005824C3" w:rsidRDefault="00145610" w:rsidP="00C4457E">
            <w:pPr>
              <w:keepNext/>
              <w:keepLines/>
              <w:spacing w:before="40" w:after="40"/>
              <w:ind w:left="113"/>
              <w:rPr>
                <w:rFonts w:ascii="Arial" w:hAnsi="Arial" w:cs="Arial"/>
                <w:b w:val="0"/>
                <w:bCs w:val="0"/>
                <w:sz w:val="14"/>
                <w:szCs w:val="14"/>
              </w:rPr>
            </w:pPr>
            <w:r w:rsidRPr="005824C3">
              <w:rPr>
                <w:rFonts w:ascii="Arial" w:hAnsi="Arial" w:cs="Arial"/>
                <w:b w:val="0"/>
                <w:bCs w:val="0"/>
                <w:sz w:val="14"/>
                <w:szCs w:val="14"/>
              </w:rPr>
              <w:t>Participações sobre o resultado</w:t>
            </w:r>
          </w:p>
        </w:tc>
        <w:tc>
          <w:tcPr>
            <w:tcW w:w="1778" w:type="dxa"/>
            <w:gridSpan w:val="2"/>
            <w:tcBorders>
              <w:top w:val="nil"/>
              <w:left w:val="nil"/>
              <w:bottom w:val="nil"/>
              <w:right w:val="nil"/>
            </w:tcBorders>
            <w:shd w:val="clear" w:color="auto" w:fill="auto"/>
            <w:vAlign w:val="center"/>
          </w:tcPr>
          <w:p w14:paraId="02AE7AE7"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(4.872)</w:t>
            </w:r>
          </w:p>
        </w:tc>
        <w:tc>
          <w:tcPr>
            <w:tcW w:w="1474" w:type="dxa"/>
            <w:gridSpan w:val="2"/>
            <w:tcBorders>
              <w:top w:val="nil"/>
              <w:left w:val="nil"/>
              <w:bottom w:val="nil"/>
              <w:right w:val="nil"/>
            </w:tcBorders>
            <w:shd w:val="clear" w:color="auto" w:fill="auto"/>
            <w:vAlign w:val="center"/>
          </w:tcPr>
          <w:p w14:paraId="7AAD9AEC"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(10.139)</w:t>
            </w:r>
          </w:p>
        </w:tc>
        <w:tc>
          <w:tcPr>
            <w:tcW w:w="1780" w:type="dxa"/>
            <w:gridSpan w:val="2"/>
            <w:tcBorders>
              <w:top w:val="nil"/>
              <w:left w:val="nil"/>
              <w:bottom w:val="nil"/>
              <w:right w:val="nil"/>
            </w:tcBorders>
            <w:shd w:val="clear" w:color="auto" w:fill="auto"/>
            <w:vAlign w:val="center"/>
          </w:tcPr>
          <w:p w14:paraId="711D59FA"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(4.521)</w:t>
            </w:r>
          </w:p>
        </w:tc>
        <w:tc>
          <w:tcPr>
            <w:tcW w:w="1780" w:type="dxa"/>
            <w:gridSpan w:val="2"/>
            <w:tcBorders>
              <w:top w:val="nil"/>
              <w:left w:val="nil"/>
              <w:bottom w:val="nil"/>
              <w:right w:val="nil"/>
            </w:tcBorders>
            <w:shd w:val="clear" w:color="auto" w:fill="auto"/>
            <w:vAlign w:val="center"/>
          </w:tcPr>
          <w:p w14:paraId="0E11C189"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(5.530)</w:t>
            </w:r>
          </w:p>
        </w:tc>
      </w:tr>
      <w:tr w:rsidR="00145610" w:rsidRPr="008D7BD5" w14:paraId="66DDF2D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0D6922C4" w14:textId="77777777" w:rsidR="00145610" w:rsidRPr="00E75237" w:rsidRDefault="00145610" w:rsidP="00C4457E">
            <w:pPr>
              <w:keepNext/>
              <w:keepLines/>
              <w:spacing w:before="40" w:after="40"/>
              <w:rPr>
                <w:rFonts w:ascii="Arial" w:hAnsi="Arial" w:cs="Arial"/>
                <w:color w:val="000000"/>
                <w:sz w:val="14"/>
                <w:szCs w:val="14"/>
              </w:rPr>
            </w:pPr>
            <w:r w:rsidRPr="00E75237">
              <w:rPr>
                <w:rFonts w:ascii="Arial" w:hAnsi="Arial" w:cs="Arial"/>
                <w:sz w:val="14"/>
                <w:szCs w:val="14"/>
              </w:rPr>
              <w:t>Resultado líquido</w:t>
            </w:r>
          </w:p>
        </w:tc>
        <w:tc>
          <w:tcPr>
            <w:tcW w:w="1778" w:type="dxa"/>
            <w:gridSpan w:val="2"/>
            <w:tcBorders>
              <w:top w:val="nil"/>
              <w:left w:val="nil"/>
              <w:bottom w:val="nil"/>
              <w:right w:val="nil"/>
            </w:tcBorders>
            <w:shd w:val="clear" w:color="auto" w:fill="auto"/>
            <w:vAlign w:val="center"/>
          </w:tcPr>
          <w:p w14:paraId="15677539"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725.254</w:t>
            </w:r>
          </w:p>
        </w:tc>
        <w:tc>
          <w:tcPr>
            <w:tcW w:w="1474" w:type="dxa"/>
            <w:gridSpan w:val="2"/>
            <w:tcBorders>
              <w:top w:val="nil"/>
              <w:left w:val="nil"/>
              <w:bottom w:val="nil"/>
              <w:right w:val="nil"/>
            </w:tcBorders>
            <w:shd w:val="clear" w:color="auto" w:fill="auto"/>
            <w:vAlign w:val="center"/>
          </w:tcPr>
          <w:p w14:paraId="3D08D224"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1.263.884</w:t>
            </w:r>
          </w:p>
        </w:tc>
        <w:tc>
          <w:tcPr>
            <w:tcW w:w="1780" w:type="dxa"/>
            <w:gridSpan w:val="2"/>
            <w:tcBorders>
              <w:top w:val="nil"/>
              <w:left w:val="nil"/>
              <w:bottom w:val="nil"/>
              <w:right w:val="nil"/>
            </w:tcBorders>
            <w:shd w:val="clear" w:color="auto" w:fill="auto"/>
            <w:vAlign w:val="center"/>
          </w:tcPr>
          <w:p w14:paraId="16727F08"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518.301</w:t>
            </w:r>
          </w:p>
        </w:tc>
        <w:tc>
          <w:tcPr>
            <w:tcW w:w="1780" w:type="dxa"/>
            <w:gridSpan w:val="2"/>
            <w:tcBorders>
              <w:top w:val="nil"/>
              <w:left w:val="nil"/>
              <w:bottom w:val="nil"/>
              <w:right w:val="nil"/>
            </w:tcBorders>
            <w:shd w:val="clear" w:color="auto" w:fill="auto"/>
            <w:vAlign w:val="center"/>
          </w:tcPr>
          <w:p w14:paraId="4180021D"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1.139.255</w:t>
            </w:r>
          </w:p>
        </w:tc>
      </w:tr>
      <w:tr w:rsidR="00145610" w:rsidRPr="005824C3" w14:paraId="31B1FB1C"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6BB9256C" w14:textId="77777777" w:rsidR="00145610" w:rsidRPr="005824C3" w:rsidRDefault="00145610" w:rsidP="00C4457E">
            <w:pPr>
              <w:keepNext/>
              <w:keepLines/>
              <w:ind w:left="113"/>
              <w:rPr>
                <w:rFonts w:ascii="Arial" w:hAnsi="Arial" w:cs="Arial"/>
                <w:b w:val="0"/>
                <w:bCs w:val="0"/>
                <w:color w:val="000000"/>
                <w:sz w:val="14"/>
                <w:szCs w:val="14"/>
              </w:rPr>
            </w:pPr>
            <w:r w:rsidRPr="005824C3">
              <w:rPr>
                <w:rFonts w:ascii="Arial" w:hAnsi="Arial" w:cs="Arial"/>
                <w:b w:val="0"/>
                <w:bCs w:val="0"/>
                <w:sz w:val="14"/>
                <w:szCs w:val="14"/>
              </w:rPr>
              <w:t>Outros resultados abrangentes</w:t>
            </w:r>
          </w:p>
        </w:tc>
        <w:tc>
          <w:tcPr>
            <w:tcW w:w="1778" w:type="dxa"/>
            <w:gridSpan w:val="2"/>
            <w:tcBorders>
              <w:top w:val="nil"/>
              <w:left w:val="nil"/>
              <w:bottom w:val="nil"/>
              <w:right w:val="nil"/>
            </w:tcBorders>
            <w:shd w:val="clear" w:color="auto" w:fill="auto"/>
            <w:vAlign w:val="center"/>
          </w:tcPr>
          <w:p w14:paraId="38DD96D9"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(689.681)</w:t>
            </w:r>
          </w:p>
        </w:tc>
        <w:tc>
          <w:tcPr>
            <w:tcW w:w="1474" w:type="dxa"/>
            <w:gridSpan w:val="2"/>
            <w:tcBorders>
              <w:top w:val="nil"/>
              <w:left w:val="nil"/>
              <w:bottom w:val="nil"/>
              <w:right w:val="nil"/>
            </w:tcBorders>
            <w:shd w:val="clear" w:color="auto" w:fill="auto"/>
            <w:vAlign w:val="center"/>
          </w:tcPr>
          <w:p w14:paraId="27F0CAFD"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(65.854)</w:t>
            </w:r>
          </w:p>
        </w:tc>
        <w:tc>
          <w:tcPr>
            <w:tcW w:w="1780" w:type="dxa"/>
            <w:gridSpan w:val="2"/>
            <w:tcBorders>
              <w:top w:val="nil"/>
              <w:left w:val="nil"/>
              <w:bottom w:val="nil"/>
              <w:right w:val="nil"/>
            </w:tcBorders>
            <w:shd w:val="clear" w:color="auto" w:fill="auto"/>
            <w:vAlign w:val="center"/>
          </w:tcPr>
          <w:p w14:paraId="5BA822AD"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Pr>
                <w:rFonts w:ascii="Arial" w:hAnsi="Arial" w:cs="Arial"/>
                <w:color w:val="000000"/>
                <w:sz w:val="14"/>
                <w:szCs w:val="14"/>
              </w:rPr>
              <w:t>185.271</w:t>
            </w:r>
          </w:p>
        </w:tc>
        <w:tc>
          <w:tcPr>
            <w:tcW w:w="1780" w:type="dxa"/>
            <w:gridSpan w:val="2"/>
            <w:tcBorders>
              <w:top w:val="nil"/>
              <w:left w:val="nil"/>
              <w:bottom w:val="nil"/>
              <w:right w:val="nil"/>
            </w:tcBorders>
            <w:shd w:val="clear" w:color="auto" w:fill="auto"/>
            <w:vAlign w:val="center"/>
          </w:tcPr>
          <w:p w14:paraId="5C472DB9"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402.942</w:t>
            </w:r>
          </w:p>
        </w:tc>
      </w:tr>
      <w:tr w:rsidR="00145610" w:rsidRPr="00D367AC" w14:paraId="6B83B476"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13FB200A" w14:textId="77777777" w:rsidR="00145610" w:rsidRPr="000323FB" w:rsidRDefault="00145610" w:rsidP="00C4457E">
            <w:pPr>
              <w:keepNext/>
              <w:keepLines/>
              <w:rPr>
                <w:rFonts w:ascii="Arial" w:hAnsi="Arial" w:cs="Arial"/>
                <w:color w:val="000000"/>
                <w:sz w:val="14"/>
                <w:szCs w:val="14"/>
              </w:rPr>
            </w:pPr>
            <w:r w:rsidRPr="000323FB">
              <w:rPr>
                <w:rFonts w:ascii="Arial" w:hAnsi="Arial" w:cs="Arial"/>
                <w:sz w:val="14"/>
                <w:szCs w:val="14"/>
              </w:rPr>
              <w:t>Resultado abrangente</w:t>
            </w:r>
          </w:p>
        </w:tc>
        <w:tc>
          <w:tcPr>
            <w:tcW w:w="1778" w:type="dxa"/>
            <w:gridSpan w:val="2"/>
            <w:tcBorders>
              <w:top w:val="nil"/>
              <w:left w:val="nil"/>
              <w:bottom w:val="nil"/>
              <w:right w:val="nil"/>
            </w:tcBorders>
            <w:shd w:val="clear" w:color="auto" w:fill="auto"/>
            <w:vAlign w:val="center"/>
          </w:tcPr>
          <w:p w14:paraId="2408E252"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35.573</w:t>
            </w:r>
          </w:p>
        </w:tc>
        <w:tc>
          <w:tcPr>
            <w:tcW w:w="1474" w:type="dxa"/>
            <w:gridSpan w:val="2"/>
            <w:tcBorders>
              <w:top w:val="nil"/>
              <w:left w:val="nil"/>
              <w:bottom w:val="nil"/>
              <w:right w:val="nil"/>
            </w:tcBorders>
            <w:shd w:val="clear" w:color="auto" w:fill="auto"/>
            <w:vAlign w:val="center"/>
          </w:tcPr>
          <w:p w14:paraId="03DF3098"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1.198.030</w:t>
            </w:r>
          </w:p>
        </w:tc>
        <w:tc>
          <w:tcPr>
            <w:tcW w:w="1780" w:type="dxa"/>
            <w:gridSpan w:val="2"/>
            <w:tcBorders>
              <w:top w:val="nil"/>
              <w:left w:val="nil"/>
              <w:bottom w:val="nil"/>
              <w:right w:val="nil"/>
            </w:tcBorders>
            <w:shd w:val="clear" w:color="auto" w:fill="auto"/>
            <w:vAlign w:val="center"/>
          </w:tcPr>
          <w:p w14:paraId="2457F1AA"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Pr>
                <w:rFonts w:ascii="Arial" w:hAnsi="Arial" w:cs="Arial"/>
                <w:b/>
                <w:bCs/>
                <w:color w:val="000000"/>
                <w:sz w:val="14"/>
                <w:szCs w:val="14"/>
              </w:rPr>
              <w:t>703.573</w:t>
            </w:r>
          </w:p>
        </w:tc>
        <w:tc>
          <w:tcPr>
            <w:tcW w:w="1780" w:type="dxa"/>
            <w:gridSpan w:val="2"/>
            <w:tcBorders>
              <w:top w:val="nil"/>
              <w:left w:val="nil"/>
              <w:bottom w:val="nil"/>
              <w:right w:val="nil"/>
            </w:tcBorders>
            <w:shd w:val="clear" w:color="auto" w:fill="auto"/>
            <w:vAlign w:val="center"/>
          </w:tcPr>
          <w:p w14:paraId="5CDED44F"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1.5</w:t>
            </w:r>
            <w:r>
              <w:rPr>
                <w:rFonts w:ascii="Arial" w:hAnsi="Arial" w:cs="Arial"/>
                <w:b/>
                <w:bCs/>
                <w:color w:val="000000"/>
                <w:sz w:val="14"/>
                <w:szCs w:val="14"/>
              </w:rPr>
              <w:t>42</w:t>
            </w:r>
            <w:r w:rsidRPr="003A0249">
              <w:rPr>
                <w:rFonts w:ascii="Arial" w:hAnsi="Arial" w:cs="Arial"/>
                <w:b/>
                <w:bCs/>
                <w:color w:val="000000"/>
                <w:sz w:val="14"/>
                <w:szCs w:val="14"/>
              </w:rPr>
              <w:t>.</w:t>
            </w:r>
            <w:r>
              <w:rPr>
                <w:rFonts w:ascii="Arial" w:hAnsi="Arial" w:cs="Arial"/>
                <w:b/>
                <w:bCs/>
                <w:color w:val="000000"/>
                <w:sz w:val="14"/>
                <w:szCs w:val="14"/>
              </w:rPr>
              <w:t>197</w:t>
            </w:r>
          </w:p>
        </w:tc>
      </w:tr>
      <w:tr w:rsidR="00145610" w:rsidRPr="008D7BD5" w14:paraId="7D9DE0E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36AF03EF" w14:textId="77777777" w:rsidR="00145610" w:rsidRPr="008D7BD5" w:rsidRDefault="00145610" w:rsidP="00C4457E">
            <w:pPr>
              <w:keepNext/>
              <w:keepLines/>
              <w:rPr>
                <w:rFonts w:ascii="Arial" w:hAnsi="Arial" w:cs="Arial"/>
                <w:color w:val="000000"/>
                <w:sz w:val="14"/>
                <w:szCs w:val="14"/>
              </w:rPr>
            </w:pPr>
            <w:r w:rsidRPr="008D7BD5">
              <w:rPr>
                <w:rFonts w:ascii="Arial" w:eastAsia="Times New Roman" w:hAnsi="Arial" w:cs="Arial"/>
                <w:color w:val="000000"/>
                <w:spacing w:val="-2"/>
                <w:sz w:val="14"/>
                <w:szCs w:val="14"/>
                <w:lang w:eastAsia="pt-BR"/>
              </w:rPr>
              <w:t xml:space="preserve">Atribuível à </w:t>
            </w:r>
            <w:r>
              <w:rPr>
                <w:rFonts w:ascii="Arial" w:eastAsia="Times New Roman" w:hAnsi="Arial" w:cs="Arial"/>
                <w:color w:val="000000"/>
                <w:spacing w:val="-2"/>
                <w:sz w:val="14"/>
                <w:szCs w:val="14"/>
                <w:lang w:eastAsia="pt-BR"/>
              </w:rPr>
              <w:t>BB Seguridade</w:t>
            </w:r>
          </w:p>
        </w:tc>
        <w:tc>
          <w:tcPr>
            <w:tcW w:w="1778" w:type="dxa"/>
            <w:gridSpan w:val="2"/>
            <w:tcBorders>
              <w:top w:val="nil"/>
              <w:left w:val="nil"/>
              <w:bottom w:val="nil"/>
              <w:right w:val="nil"/>
            </w:tcBorders>
            <w:shd w:val="clear" w:color="auto" w:fill="auto"/>
            <w:vAlign w:val="center"/>
          </w:tcPr>
          <w:p w14:paraId="7336C568"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543.90</w:t>
            </w:r>
            <w:r>
              <w:rPr>
                <w:rFonts w:ascii="Arial" w:hAnsi="Arial" w:cs="Arial"/>
                <w:b/>
                <w:bCs/>
                <w:color w:val="000000"/>
                <w:sz w:val="14"/>
                <w:szCs w:val="14"/>
              </w:rPr>
              <w:t>4</w:t>
            </w:r>
          </w:p>
        </w:tc>
        <w:tc>
          <w:tcPr>
            <w:tcW w:w="1474" w:type="dxa"/>
            <w:gridSpan w:val="2"/>
            <w:tcBorders>
              <w:top w:val="nil"/>
              <w:left w:val="nil"/>
              <w:bottom w:val="nil"/>
              <w:right w:val="nil"/>
            </w:tcBorders>
            <w:shd w:val="clear" w:color="auto" w:fill="auto"/>
            <w:vAlign w:val="center"/>
          </w:tcPr>
          <w:p w14:paraId="174021F7"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947.850</w:t>
            </w:r>
          </w:p>
        </w:tc>
        <w:tc>
          <w:tcPr>
            <w:tcW w:w="1780" w:type="dxa"/>
            <w:gridSpan w:val="2"/>
            <w:tcBorders>
              <w:top w:val="nil"/>
              <w:left w:val="nil"/>
              <w:bottom w:val="nil"/>
              <w:right w:val="nil"/>
            </w:tcBorders>
            <w:shd w:val="clear" w:color="auto" w:fill="auto"/>
            <w:vAlign w:val="center"/>
          </w:tcPr>
          <w:p w14:paraId="1263CBE3"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388.70</w:t>
            </w:r>
            <w:r>
              <w:rPr>
                <w:rFonts w:ascii="Arial" w:hAnsi="Arial" w:cs="Arial"/>
                <w:b/>
                <w:bCs/>
                <w:color w:val="000000"/>
                <w:sz w:val="14"/>
                <w:szCs w:val="14"/>
              </w:rPr>
              <w:t>1</w:t>
            </w:r>
          </w:p>
        </w:tc>
        <w:tc>
          <w:tcPr>
            <w:tcW w:w="1780" w:type="dxa"/>
            <w:gridSpan w:val="2"/>
            <w:tcBorders>
              <w:top w:val="nil"/>
              <w:left w:val="nil"/>
              <w:bottom w:val="nil"/>
              <w:right w:val="nil"/>
            </w:tcBorders>
            <w:shd w:val="clear" w:color="auto" w:fill="auto"/>
            <w:vAlign w:val="center"/>
          </w:tcPr>
          <w:p w14:paraId="19917E10"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854.38</w:t>
            </w:r>
            <w:r>
              <w:rPr>
                <w:rFonts w:ascii="Arial" w:hAnsi="Arial" w:cs="Arial"/>
                <w:b/>
                <w:bCs/>
                <w:color w:val="000000"/>
                <w:sz w:val="14"/>
                <w:szCs w:val="14"/>
              </w:rPr>
              <w:t>5</w:t>
            </w:r>
          </w:p>
        </w:tc>
      </w:tr>
      <w:tr w:rsidR="00145610" w:rsidRPr="00AC7399" w14:paraId="42E759BE"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2CCB28B6" w14:textId="77777777" w:rsidR="00145610" w:rsidRPr="00AC7399" w:rsidRDefault="00145610" w:rsidP="00C4457E">
            <w:pPr>
              <w:keepNext/>
              <w:keepLines/>
              <w:rPr>
                <w:rFonts w:ascii="Arial" w:eastAsia="Times New Roman" w:hAnsi="Arial" w:cs="Arial"/>
                <w:b w:val="0"/>
                <w:bCs w:val="0"/>
                <w:color w:val="000000"/>
                <w:spacing w:val="-2"/>
                <w:sz w:val="14"/>
                <w:szCs w:val="14"/>
                <w:lang w:eastAsia="pt-BR"/>
              </w:rPr>
            </w:pPr>
            <w:r w:rsidRPr="00AC7399">
              <w:rPr>
                <w:rFonts w:ascii="Arial" w:eastAsia="Times New Roman" w:hAnsi="Arial" w:cs="Arial"/>
                <w:b w:val="0"/>
                <w:bCs w:val="0"/>
                <w:color w:val="000000"/>
                <w:spacing w:val="-2"/>
                <w:sz w:val="14"/>
                <w:szCs w:val="14"/>
                <w:lang w:eastAsia="pt-BR"/>
              </w:rPr>
              <w:t xml:space="preserve">Ajuste </w:t>
            </w:r>
            <w:r w:rsidRPr="00AC7399">
              <w:rPr>
                <w:rFonts w:ascii="Arial" w:eastAsia="Times New Roman" w:hAnsi="Arial" w:cs="Arial"/>
                <w:b w:val="0"/>
                <w:bCs w:val="0"/>
                <w:color w:val="000000"/>
                <w:spacing w:val="-2"/>
                <w:sz w:val="14"/>
                <w:szCs w:val="14"/>
                <w:vertAlign w:val="superscript"/>
                <w:lang w:eastAsia="pt-BR"/>
              </w:rPr>
              <w:t>(2)</w:t>
            </w:r>
          </w:p>
        </w:tc>
        <w:tc>
          <w:tcPr>
            <w:tcW w:w="1778" w:type="dxa"/>
            <w:gridSpan w:val="2"/>
            <w:tcBorders>
              <w:top w:val="nil"/>
              <w:left w:val="nil"/>
              <w:bottom w:val="nil"/>
              <w:right w:val="nil"/>
            </w:tcBorders>
            <w:shd w:val="clear" w:color="auto" w:fill="auto"/>
            <w:vAlign w:val="center"/>
          </w:tcPr>
          <w:p w14:paraId="08E59993"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371</w:t>
            </w:r>
          </w:p>
        </w:tc>
        <w:tc>
          <w:tcPr>
            <w:tcW w:w="1474" w:type="dxa"/>
            <w:gridSpan w:val="2"/>
            <w:tcBorders>
              <w:top w:val="nil"/>
              <w:left w:val="nil"/>
              <w:bottom w:val="nil"/>
              <w:right w:val="nil"/>
            </w:tcBorders>
            <w:shd w:val="clear" w:color="auto" w:fill="auto"/>
            <w:vAlign w:val="center"/>
          </w:tcPr>
          <w:p w14:paraId="6B414C81"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742</w:t>
            </w:r>
          </w:p>
        </w:tc>
        <w:tc>
          <w:tcPr>
            <w:tcW w:w="1780" w:type="dxa"/>
            <w:gridSpan w:val="2"/>
            <w:tcBorders>
              <w:top w:val="nil"/>
              <w:left w:val="nil"/>
              <w:bottom w:val="nil"/>
              <w:right w:val="nil"/>
            </w:tcBorders>
            <w:shd w:val="clear" w:color="auto" w:fill="auto"/>
            <w:vAlign w:val="center"/>
          </w:tcPr>
          <w:p w14:paraId="4320E23B"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8.476</w:t>
            </w:r>
          </w:p>
        </w:tc>
        <w:tc>
          <w:tcPr>
            <w:tcW w:w="1780" w:type="dxa"/>
            <w:gridSpan w:val="2"/>
            <w:tcBorders>
              <w:top w:val="nil"/>
              <w:left w:val="nil"/>
              <w:bottom w:val="nil"/>
              <w:right w:val="nil"/>
            </w:tcBorders>
            <w:shd w:val="clear" w:color="auto" w:fill="auto"/>
            <w:vAlign w:val="center"/>
          </w:tcPr>
          <w:p w14:paraId="5F93C487"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8.476</w:t>
            </w:r>
          </w:p>
        </w:tc>
      </w:tr>
      <w:tr w:rsidR="00145610" w:rsidRPr="008D7BD5" w14:paraId="4247A912"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single" w:sz="2" w:space="0" w:color="1F3864" w:themeColor="accent1" w:themeShade="80"/>
              <w:right w:val="nil"/>
            </w:tcBorders>
            <w:shd w:val="clear" w:color="auto" w:fill="auto"/>
            <w:vAlign w:val="center"/>
          </w:tcPr>
          <w:p w14:paraId="406A9AAD" w14:textId="77777777" w:rsidR="00145610" w:rsidRPr="008D7BD5" w:rsidRDefault="00145610" w:rsidP="00C4457E">
            <w:pPr>
              <w:keepNext/>
              <w:keepLines/>
              <w:rPr>
                <w:rFonts w:ascii="Arial" w:hAnsi="Arial" w:cs="Arial"/>
                <w:sz w:val="14"/>
                <w:szCs w:val="14"/>
              </w:rPr>
            </w:pPr>
            <w:r w:rsidRPr="008D7BD5">
              <w:rPr>
                <w:rFonts w:ascii="Arial" w:eastAsia="Times New Roman" w:hAnsi="Arial" w:cs="Arial"/>
                <w:color w:val="000000"/>
                <w:spacing w:val="-2"/>
                <w:sz w:val="14"/>
                <w:szCs w:val="14"/>
                <w:lang w:eastAsia="pt-BR"/>
              </w:rPr>
              <w:t>Resultado de equivalência</w:t>
            </w:r>
          </w:p>
        </w:tc>
        <w:tc>
          <w:tcPr>
            <w:tcW w:w="1778" w:type="dxa"/>
            <w:gridSpan w:val="2"/>
            <w:tcBorders>
              <w:top w:val="nil"/>
              <w:left w:val="nil"/>
              <w:bottom w:val="single" w:sz="2" w:space="0" w:color="1F3864" w:themeColor="accent1" w:themeShade="80"/>
              <w:right w:val="nil"/>
            </w:tcBorders>
            <w:shd w:val="clear" w:color="auto" w:fill="auto"/>
            <w:vAlign w:val="center"/>
          </w:tcPr>
          <w:p w14:paraId="54BCB1B8"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544.275</w:t>
            </w:r>
          </w:p>
        </w:tc>
        <w:tc>
          <w:tcPr>
            <w:tcW w:w="1474" w:type="dxa"/>
            <w:gridSpan w:val="2"/>
            <w:tcBorders>
              <w:top w:val="nil"/>
              <w:left w:val="nil"/>
              <w:bottom w:val="single" w:sz="2" w:space="0" w:color="1F3864" w:themeColor="accent1" w:themeShade="80"/>
              <w:right w:val="nil"/>
            </w:tcBorders>
            <w:shd w:val="clear" w:color="auto" w:fill="auto"/>
            <w:vAlign w:val="center"/>
          </w:tcPr>
          <w:p w14:paraId="65FAB5A2"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948.592</w:t>
            </w:r>
          </w:p>
        </w:tc>
        <w:tc>
          <w:tcPr>
            <w:tcW w:w="1780" w:type="dxa"/>
            <w:gridSpan w:val="2"/>
            <w:tcBorders>
              <w:top w:val="nil"/>
              <w:left w:val="nil"/>
              <w:bottom w:val="single" w:sz="2" w:space="0" w:color="1F3864" w:themeColor="accent1" w:themeShade="80"/>
              <w:right w:val="nil"/>
            </w:tcBorders>
            <w:shd w:val="clear" w:color="auto" w:fill="auto"/>
            <w:vAlign w:val="center"/>
          </w:tcPr>
          <w:p w14:paraId="5E17073A"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397.17</w:t>
            </w:r>
            <w:r>
              <w:rPr>
                <w:rFonts w:ascii="Arial" w:hAnsi="Arial" w:cs="Arial"/>
                <w:b/>
                <w:bCs/>
                <w:color w:val="000000"/>
                <w:sz w:val="14"/>
                <w:szCs w:val="14"/>
              </w:rPr>
              <w:t>7</w:t>
            </w:r>
          </w:p>
        </w:tc>
        <w:tc>
          <w:tcPr>
            <w:tcW w:w="1780" w:type="dxa"/>
            <w:gridSpan w:val="2"/>
            <w:tcBorders>
              <w:top w:val="nil"/>
              <w:left w:val="nil"/>
              <w:bottom w:val="single" w:sz="2" w:space="0" w:color="1F3864" w:themeColor="accent1" w:themeShade="80"/>
              <w:right w:val="nil"/>
            </w:tcBorders>
            <w:shd w:val="clear" w:color="auto" w:fill="auto"/>
            <w:vAlign w:val="center"/>
          </w:tcPr>
          <w:p w14:paraId="347D342E" w14:textId="77777777" w:rsidR="00145610" w:rsidRPr="003A024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862.86</w:t>
            </w:r>
            <w:r>
              <w:rPr>
                <w:rFonts w:ascii="Arial" w:hAnsi="Arial" w:cs="Arial"/>
                <w:b/>
                <w:bCs/>
                <w:color w:val="000000"/>
                <w:sz w:val="14"/>
                <w:szCs w:val="14"/>
              </w:rPr>
              <w:t>1</w:t>
            </w:r>
          </w:p>
        </w:tc>
      </w:tr>
    </w:tbl>
    <w:p w14:paraId="522DE1A4" w14:textId="77777777" w:rsidR="00145610" w:rsidRPr="00D367AC" w:rsidRDefault="00145610" w:rsidP="00145610">
      <w:pPr>
        <w:pStyle w:val="PargrafodaLista"/>
        <w:numPr>
          <w:ilvl w:val="0"/>
          <w:numId w:val="32"/>
        </w:numPr>
        <w:spacing w:after="0" w:line="240" w:lineRule="auto"/>
        <w:rPr>
          <w:rFonts w:ascii="Arial" w:eastAsia="Times New Roman" w:hAnsi="Arial" w:cs="Times New Roman"/>
          <w:bCs/>
          <w:spacing w:val="-2"/>
          <w:sz w:val="14"/>
          <w:szCs w:val="16"/>
          <w:lang w:eastAsia="pt-BR"/>
        </w:rPr>
      </w:pPr>
      <w:r w:rsidRPr="00D367AC">
        <w:rPr>
          <w:rFonts w:ascii="Arial" w:eastAsia="Times New Roman" w:hAnsi="Arial" w:cs="Times New Roman"/>
          <w:bCs/>
          <w:spacing w:val="-2"/>
          <w:sz w:val="14"/>
          <w:szCs w:val="16"/>
          <w:lang w:eastAsia="pt-BR"/>
        </w:rPr>
        <w:t xml:space="preserve">BBA - </w:t>
      </w:r>
      <w:r w:rsidRPr="00D367AC">
        <w:rPr>
          <w:rFonts w:ascii="Arial" w:eastAsia="Times New Roman" w:hAnsi="Arial" w:cs="Times New Roman"/>
          <w:bCs/>
          <w:i/>
          <w:iCs/>
          <w:spacing w:val="-2"/>
          <w:sz w:val="14"/>
          <w:szCs w:val="16"/>
          <w:lang w:eastAsia="pt-BR"/>
        </w:rPr>
        <w:t>Building Block Approach</w:t>
      </w:r>
      <w:r w:rsidRPr="00D367AC">
        <w:rPr>
          <w:rFonts w:ascii="Arial" w:eastAsia="Times New Roman" w:hAnsi="Arial" w:cs="Times New Roman"/>
          <w:bCs/>
          <w:spacing w:val="-2"/>
          <w:sz w:val="14"/>
          <w:szCs w:val="16"/>
          <w:lang w:eastAsia="pt-BR"/>
        </w:rPr>
        <w:t xml:space="preserve"> (Modelo Geral de Mensuração) e VFA - </w:t>
      </w:r>
      <w:r w:rsidRPr="00D367AC">
        <w:rPr>
          <w:rFonts w:ascii="Arial" w:eastAsia="Times New Roman" w:hAnsi="Arial" w:cs="Times New Roman"/>
          <w:bCs/>
          <w:i/>
          <w:iCs/>
          <w:spacing w:val="-2"/>
          <w:sz w:val="14"/>
          <w:szCs w:val="16"/>
          <w:lang w:eastAsia="pt-BR"/>
        </w:rPr>
        <w:t xml:space="preserve">Variable </w:t>
      </w:r>
      <w:proofErr w:type="spellStart"/>
      <w:r w:rsidRPr="00D367AC">
        <w:rPr>
          <w:rFonts w:ascii="Arial" w:eastAsia="Times New Roman" w:hAnsi="Arial" w:cs="Times New Roman"/>
          <w:bCs/>
          <w:i/>
          <w:iCs/>
          <w:spacing w:val="-2"/>
          <w:sz w:val="14"/>
          <w:szCs w:val="16"/>
          <w:lang w:eastAsia="pt-BR"/>
        </w:rPr>
        <w:t>Fee</w:t>
      </w:r>
      <w:proofErr w:type="spellEnd"/>
      <w:r w:rsidRPr="00D367AC">
        <w:rPr>
          <w:rFonts w:ascii="Arial" w:eastAsia="Times New Roman" w:hAnsi="Arial" w:cs="Times New Roman"/>
          <w:bCs/>
          <w:i/>
          <w:iCs/>
          <w:spacing w:val="-2"/>
          <w:sz w:val="14"/>
          <w:szCs w:val="16"/>
          <w:lang w:eastAsia="pt-BR"/>
        </w:rPr>
        <w:t xml:space="preserve"> Approach</w:t>
      </w:r>
      <w:r w:rsidRPr="00D367AC">
        <w:rPr>
          <w:rFonts w:ascii="Arial" w:eastAsia="Times New Roman" w:hAnsi="Arial" w:cs="Times New Roman"/>
          <w:bCs/>
          <w:spacing w:val="-2"/>
          <w:sz w:val="14"/>
          <w:szCs w:val="16"/>
          <w:lang w:eastAsia="pt-BR"/>
        </w:rPr>
        <w:t xml:space="preserve"> (Modelo de Taxa Variável).</w:t>
      </w:r>
    </w:p>
    <w:p w14:paraId="45364312" w14:textId="77777777" w:rsidR="00145610" w:rsidRPr="00D367AC" w:rsidRDefault="00145610" w:rsidP="00145610">
      <w:pPr>
        <w:pStyle w:val="PargrafodaLista"/>
        <w:numPr>
          <w:ilvl w:val="0"/>
          <w:numId w:val="32"/>
        </w:numPr>
        <w:spacing w:after="0" w:line="240" w:lineRule="auto"/>
        <w:rPr>
          <w:rFonts w:ascii="Arial" w:eastAsia="Times New Roman" w:hAnsi="Arial" w:cs="Times New Roman"/>
          <w:bCs/>
          <w:spacing w:val="-2"/>
          <w:sz w:val="14"/>
          <w:szCs w:val="16"/>
          <w:lang w:eastAsia="pt-BR"/>
        </w:rPr>
      </w:pPr>
      <w:r w:rsidRPr="00D367AC">
        <w:rPr>
          <w:rFonts w:ascii="Arial" w:eastAsia="Times New Roman" w:hAnsi="Arial" w:cs="Times New Roman"/>
          <w:bCs/>
          <w:spacing w:val="-2"/>
          <w:sz w:val="14"/>
          <w:szCs w:val="16"/>
          <w:lang w:eastAsia="pt-BR"/>
        </w:rPr>
        <w:t>Reconhecimento de resultado não realizado da Mapfre Nossa Caixa Vida e Previdência (MNCVP).</w:t>
      </w:r>
    </w:p>
    <w:p w14:paraId="4DB7D1FF" w14:textId="77777777" w:rsidR="00145610" w:rsidRDefault="00145610" w:rsidP="00145610">
      <w:pPr>
        <w:pStyle w:val="05-Textonormal"/>
        <w:spacing w:line="240" w:lineRule="auto"/>
        <w:rPr>
          <w:rFonts w:cs="Arial"/>
        </w:rPr>
      </w:pPr>
    </w:p>
    <w:p w14:paraId="1FFFEFEA" w14:textId="77777777" w:rsidR="00145610" w:rsidRPr="00E00C9B" w:rsidRDefault="00145610" w:rsidP="00145610">
      <w:pPr>
        <w:pStyle w:val="05-Textonormal"/>
        <w:spacing w:line="240" w:lineRule="auto"/>
        <w:rPr>
          <w:rFonts w:cs="Arial"/>
        </w:rPr>
      </w:pPr>
      <w:r>
        <w:rPr>
          <w:rFonts w:cs="Arial"/>
        </w:rPr>
        <w:t>O</w:t>
      </w:r>
      <w:r w:rsidRPr="00BD445E">
        <w:rPr>
          <w:rFonts w:cs="Arial"/>
        </w:rPr>
        <w:t>s impactos</w:t>
      </w:r>
      <w:r>
        <w:rPr>
          <w:rFonts w:cs="Arial"/>
        </w:rPr>
        <w:t xml:space="preserve"> do CPC 50 [IFRS 17], em 2024 e 2023, e do CPC 48 [IFRS 9], em 2023,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38A3BA67" w14:textId="77777777" w:rsidR="00145610" w:rsidRPr="00537AE7" w:rsidRDefault="00145610" w:rsidP="00145610">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145610" w:rsidRPr="00537AE7" w14:paraId="31656B47"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C32C573" w14:textId="77777777" w:rsidR="00145610" w:rsidRPr="00537AE7" w:rsidRDefault="00145610" w:rsidP="00C4457E">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2CDCA48"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BD60F95"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E20C8C2" w14:textId="77777777" w:rsidR="00145610" w:rsidRPr="00537AE7"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2° </w:t>
            </w:r>
            <w:proofErr w:type="spellStart"/>
            <w:r>
              <w:rPr>
                <w:rFonts w:ascii="Arial" w:hAnsi="Arial" w:cs="Arial"/>
                <w:sz w:val="14"/>
                <w:szCs w:val="14"/>
              </w:rPr>
              <w:t>Trim</w:t>
            </w:r>
            <w:proofErr w:type="spellEnd"/>
            <w:r>
              <w:rPr>
                <w:rFonts w:ascii="Arial" w:hAnsi="Arial" w:cs="Arial"/>
                <w:sz w:val="14"/>
                <w:szCs w:val="14"/>
              </w:rPr>
              <w:t>/2023</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AC2773F" w14:textId="77777777" w:rsidR="00145610" w:rsidRPr="00537AE7"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1° Sem/2023</w:t>
            </w:r>
          </w:p>
        </w:tc>
      </w:tr>
      <w:tr w:rsidR="00145610" w:rsidRPr="00026122" w14:paraId="63AFC1C7"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1AD14FE6" w14:textId="77777777" w:rsidR="00145610" w:rsidRPr="002C177F" w:rsidRDefault="00145610" w:rsidP="00C4457E">
            <w:pPr>
              <w:keepNext/>
              <w:keepLines/>
              <w:rPr>
                <w:rFonts w:ascii="Arial" w:eastAsia="Times New Roman" w:hAnsi="Arial" w:cs="Arial"/>
                <w:b w:val="0"/>
                <w:bCs w:val="0"/>
                <w:spacing w:val="-2"/>
                <w:sz w:val="14"/>
                <w:szCs w:val="14"/>
              </w:rPr>
            </w:pPr>
            <w:r w:rsidRPr="002C177F">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shd w:val="clear" w:color="auto" w:fill="auto"/>
            <w:vAlign w:val="center"/>
          </w:tcPr>
          <w:p w14:paraId="6AF2DA82" w14:textId="77777777" w:rsidR="00145610" w:rsidRPr="002C177F"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C177F">
              <w:rPr>
                <w:rFonts w:ascii="Arial" w:hAnsi="Arial" w:cs="Arial"/>
                <w:color w:val="000000"/>
                <w:sz w:val="14"/>
                <w:szCs w:val="14"/>
              </w:rPr>
              <w:t xml:space="preserve">725.254 </w:t>
            </w:r>
          </w:p>
        </w:tc>
        <w:tc>
          <w:tcPr>
            <w:tcW w:w="1709" w:type="dxa"/>
            <w:tcBorders>
              <w:top w:val="single" w:sz="2" w:space="0" w:color="1F3864" w:themeColor="accent1" w:themeShade="80"/>
              <w:left w:val="nil"/>
              <w:bottom w:val="nil"/>
              <w:right w:val="nil"/>
            </w:tcBorders>
            <w:shd w:val="clear" w:color="auto" w:fill="auto"/>
            <w:vAlign w:val="center"/>
          </w:tcPr>
          <w:p w14:paraId="01B590A9" w14:textId="77777777" w:rsidR="00145610" w:rsidRPr="002C177F"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C177F">
              <w:rPr>
                <w:rFonts w:ascii="Arial" w:hAnsi="Arial" w:cs="Arial"/>
                <w:color w:val="000000"/>
                <w:sz w:val="14"/>
                <w:szCs w:val="14"/>
              </w:rPr>
              <w:t xml:space="preserve">1.263.884 </w:t>
            </w:r>
          </w:p>
        </w:tc>
        <w:tc>
          <w:tcPr>
            <w:tcW w:w="1709" w:type="dxa"/>
            <w:tcBorders>
              <w:top w:val="single" w:sz="2" w:space="0" w:color="1F3864" w:themeColor="accent1" w:themeShade="80"/>
              <w:left w:val="nil"/>
              <w:bottom w:val="nil"/>
              <w:right w:val="nil"/>
            </w:tcBorders>
            <w:shd w:val="clear" w:color="auto" w:fill="auto"/>
            <w:vAlign w:val="center"/>
          </w:tcPr>
          <w:p w14:paraId="2D7B585F" w14:textId="77777777" w:rsidR="00145610" w:rsidRPr="002C177F" w:rsidRDefault="00145610" w:rsidP="00C4457E">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C177F">
              <w:rPr>
                <w:rFonts w:ascii="Arial" w:hAnsi="Arial" w:cs="Arial"/>
                <w:color w:val="000000"/>
                <w:sz w:val="14"/>
                <w:szCs w:val="14"/>
              </w:rPr>
              <w:t xml:space="preserve">518.301 </w:t>
            </w:r>
          </w:p>
        </w:tc>
        <w:tc>
          <w:tcPr>
            <w:tcW w:w="1709" w:type="dxa"/>
            <w:tcBorders>
              <w:top w:val="single" w:sz="2" w:space="0" w:color="1F3864" w:themeColor="accent1" w:themeShade="80"/>
              <w:left w:val="nil"/>
              <w:bottom w:val="nil"/>
              <w:right w:val="nil"/>
            </w:tcBorders>
            <w:shd w:val="clear" w:color="auto" w:fill="auto"/>
            <w:vAlign w:val="center"/>
          </w:tcPr>
          <w:p w14:paraId="6FF9F819" w14:textId="77777777" w:rsidR="00145610" w:rsidRPr="002C177F" w:rsidRDefault="00145610" w:rsidP="00C4457E">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C177F">
              <w:rPr>
                <w:rFonts w:ascii="Arial" w:hAnsi="Arial" w:cs="Arial"/>
                <w:color w:val="000000"/>
                <w:sz w:val="14"/>
                <w:szCs w:val="14"/>
              </w:rPr>
              <w:t xml:space="preserve">1.139.255 </w:t>
            </w:r>
          </w:p>
        </w:tc>
      </w:tr>
      <w:tr w:rsidR="00145610" w:rsidRPr="00026122" w14:paraId="4F93F20B"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8A9E24E" w14:textId="77777777" w:rsidR="00145610" w:rsidRPr="002C177F" w:rsidRDefault="00145610" w:rsidP="00C4457E">
            <w:pPr>
              <w:keepNext/>
              <w:keepLines/>
              <w:rPr>
                <w:rFonts w:ascii="Arial" w:hAnsi="Arial" w:cs="Arial"/>
                <w:b w:val="0"/>
                <w:bCs w:val="0"/>
                <w:sz w:val="14"/>
                <w:szCs w:val="14"/>
              </w:rPr>
            </w:pPr>
            <w:r w:rsidRPr="002C177F">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585BC392" w14:textId="77777777" w:rsidR="00145610" w:rsidRPr="002C177F"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C177F">
              <w:rPr>
                <w:rFonts w:ascii="Arial" w:hAnsi="Arial" w:cs="Arial"/>
                <w:color w:val="000000"/>
                <w:sz w:val="14"/>
                <w:szCs w:val="14"/>
              </w:rPr>
              <w:t xml:space="preserve">217.473 </w:t>
            </w:r>
          </w:p>
        </w:tc>
        <w:tc>
          <w:tcPr>
            <w:tcW w:w="1709" w:type="dxa"/>
            <w:tcBorders>
              <w:top w:val="nil"/>
              <w:left w:val="nil"/>
              <w:bottom w:val="nil"/>
              <w:right w:val="nil"/>
            </w:tcBorders>
            <w:shd w:val="clear" w:color="auto" w:fill="auto"/>
            <w:vAlign w:val="center"/>
          </w:tcPr>
          <w:p w14:paraId="536A8DD5" w14:textId="77777777" w:rsidR="00145610" w:rsidRPr="002C177F"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C177F">
              <w:rPr>
                <w:rFonts w:ascii="Arial" w:hAnsi="Arial" w:cs="Arial"/>
                <w:color w:val="000000"/>
                <w:sz w:val="14"/>
                <w:szCs w:val="14"/>
              </w:rPr>
              <w:t xml:space="preserve">522.899 </w:t>
            </w:r>
          </w:p>
        </w:tc>
        <w:tc>
          <w:tcPr>
            <w:tcW w:w="1709" w:type="dxa"/>
            <w:tcBorders>
              <w:top w:val="nil"/>
              <w:left w:val="nil"/>
              <w:bottom w:val="nil"/>
              <w:right w:val="nil"/>
            </w:tcBorders>
            <w:shd w:val="clear" w:color="auto" w:fill="auto"/>
            <w:vAlign w:val="center"/>
          </w:tcPr>
          <w:p w14:paraId="39CFFD65" w14:textId="77777777" w:rsidR="00145610" w:rsidRPr="002C177F"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C177F">
              <w:rPr>
                <w:rFonts w:ascii="Arial" w:hAnsi="Arial" w:cs="Arial"/>
                <w:color w:val="000000"/>
                <w:sz w:val="14"/>
                <w:szCs w:val="14"/>
              </w:rPr>
              <w:t xml:space="preserve">438.323 </w:t>
            </w:r>
          </w:p>
        </w:tc>
        <w:tc>
          <w:tcPr>
            <w:tcW w:w="1709" w:type="dxa"/>
            <w:tcBorders>
              <w:top w:val="nil"/>
              <w:left w:val="nil"/>
              <w:bottom w:val="nil"/>
              <w:right w:val="nil"/>
            </w:tcBorders>
            <w:shd w:val="clear" w:color="auto" w:fill="auto"/>
            <w:vAlign w:val="center"/>
          </w:tcPr>
          <w:p w14:paraId="7B38DD6F" w14:textId="77777777" w:rsidR="00145610" w:rsidRPr="002C177F"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C177F">
              <w:rPr>
                <w:rFonts w:ascii="Arial" w:hAnsi="Arial" w:cs="Arial"/>
                <w:color w:val="000000"/>
                <w:sz w:val="14"/>
                <w:szCs w:val="14"/>
              </w:rPr>
              <w:t xml:space="preserve">876.669 </w:t>
            </w:r>
          </w:p>
        </w:tc>
      </w:tr>
      <w:tr w:rsidR="00145610" w:rsidRPr="00026122" w14:paraId="7D382C1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9B9809C" w14:textId="77777777" w:rsidR="00145610" w:rsidRPr="002C177F" w:rsidRDefault="00145610" w:rsidP="00C4457E">
            <w:pPr>
              <w:keepNext/>
              <w:keepLines/>
              <w:rPr>
                <w:rFonts w:ascii="Arial" w:hAnsi="Arial" w:cs="Arial"/>
                <w:b w:val="0"/>
                <w:bCs w:val="0"/>
                <w:sz w:val="14"/>
                <w:szCs w:val="14"/>
              </w:rPr>
            </w:pPr>
          </w:p>
        </w:tc>
        <w:tc>
          <w:tcPr>
            <w:tcW w:w="1709" w:type="dxa"/>
            <w:tcBorders>
              <w:top w:val="nil"/>
              <w:left w:val="nil"/>
              <w:bottom w:val="nil"/>
              <w:right w:val="nil"/>
            </w:tcBorders>
            <w:shd w:val="clear" w:color="auto" w:fill="auto"/>
            <w:vAlign w:val="center"/>
          </w:tcPr>
          <w:p w14:paraId="5C87E119" w14:textId="77777777" w:rsidR="00145610" w:rsidRPr="002C177F"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63D362CF" w14:textId="77777777" w:rsidR="00145610" w:rsidRPr="002C177F"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3F827A2A" w14:textId="77777777" w:rsidR="00145610" w:rsidRPr="002C177F" w:rsidRDefault="00145610" w:rsidP="00C4457E">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0B95645E" w14:textId="77777777" w:rsidR="00145610" w:rsidRPr="002C177F"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145610" w:rsidRPr="00026122" w14:paraId="25585C25"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F001BD6" w14:textId="77777777" w:rsidR="00145610" w:rsidRPr="002C177F" w:rsidRDefault="00145610" w:rsidP="00C4457E">
            <w:pPr>
              <w:keepNext/>
              <w:keepLines/>
              <w:spacing w:before="40" w:after="40"/>
              <w:rPr>
                <w:rFonts w:ascii="Arial" w:hAnsi="Arial" w:cs="Arial"/>
                <w:b w:val="0"/>
                <w:bCs w:val="0"/>
                <w:sz w:val="14"/>
                <w:szCs w:val="14"/>
              </w:rPr>
            </w:pPr>
            <w:r w:rsidRPr="002C177F">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7238C478" w14:textId="77777777" w:rsidR="00145610" w:rsidRPr="002C177F"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C177F">
              <w:rPr>
                <w:rFonts w:ascii="Arial" w:hAnsi="Arial" w:cs="Arial"/>
                <w:color w:val="000000"/>
                <w:sz w:val="14"/>
                <w:szCs w:val="14"/>
              </w:rPr>
              <w:t xml:space="preserve">35.573 </w:t>
            </w:r>
          </w:p>
        </w:tc>
        <w:tc>
          <w:tcPr>
            <w:tcW w:w="1709" w:type="dxa"/>
            <w:tcBorders>
              <w:top w:val="nil"/>
              <w:left w:val="nil"/>
              <w:bottom w:val="nil"/>
              <w:right w:val="nil"/>
            </w:tcBorders>
            <w:shd w:val="clear" w:color="auto" w:fill="auto"/>
            <w:vAlign w:val="center"/>
          </w:tcPr>
          <w:p w14:paraId="06D626CF" w14:textId="77777777" w:rsidR="00145610" w:rsidRPr="002C177F"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C177F">
              <w:rPr>
                <w:rFonts w:ascii="Arial" w:hAnsi="Arial" w:cs="Arial"/>
                <w:color w:val="000000"/>
                <w:sz w:val="14"/>
                <w:szCs w:val="14"/>
              </w:rPr>
              <w:t xml:space="preserve">1.198.030 </w:t>
            </w:r>
          </w:p>
        </w:tc>
        <w:tc>
          <w:tcPr>
            <w:tcW w:w="1709" w:type="dxa"/>
            <w:tcBorders>
              <w:top w:val="nil"/>
              <w:left w:val="nil"/>
              <w:bottom w:val="nil"/>
              <w:right w:val="nil"/>
            </w:tcBorders>
            <w:shd w:val="clear" w:color="auto" w:fill="auto"/>
            <w:vAlign w:val="center"/>
          </w:tcPr>
          <w:p w14:paraId="609B8660" w14:textId="77777777" w:rsidR="00145610" w:rsidRPr="002C177F"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703.573</w:t>
            </w:r>
            <w:r w:rsidRPr="002C177F">
              <w:rPr>
                <w:rFonts w:ascii="Arial" w:hAnsi="Arial" w:cs="Arial"/>
                <w:color w:val="000000"/>
                <w:sz w:val="14"/>
                <w:szCs w:val="14"/>
              </w:rPr>
              <w:t xml:space="preserve"> </w:t>
            </w:r>
          </w:p>
        </w:tc>
        <w:tc>
          <w:tcPr>
            <w:tcW w:w="1709" w:type="dxa"/>
            <w:tcBorders>
              <w:top w:val="nil"/>
              <w:left w:val="nil"/>
              <w:bottom w:val="nil"/>
              <w:right w:val="nil"/>
            </w:tcBorders>
            <w:shd w:val="clear" w:color="auto" w:fill="auto"/>
            <w:vAlign w:val="center"/>
          </w:tcPr>
          <w:p w14:paraId="497EED09" w14:textId="77777777" w:rsidR="00145610" w:rsidRPr="002C177F"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1.542.197</w:t>
            </w:r>
            <w:r w:rsidRPr="002C177F">
              <w:rPr>
                <w:rFonts w:ascii="Arial" w:hAnsi="Arial" w:cs="Arial"/>
                <w:color w:val="000000"/>
                <w:sz w:val="14"/>
                <w:szCs w:val="14"/>
              </w:rPr>
              <w:t xml:space="preserve"> </w:t>
            </w:r>
          </w:p>
        </w:tc>
      </w:tr>
      <w:tr w:rsidR="00145610" w:rsidRPr="00026122" w14:paraId="4D2DD809"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49D3C42B" w14:textId="77777777" w:rsidR="00145610" w:rsidRPr="002C177F" w:rsidRDefault="00145610" w:rsidP="00C4457E">
            <w:pPr>
              <w:keepNext/>
              <w:keepLines/>
              <w:spacing w:before="40" w:after="40"/>
              <w:rPr>
                <w:rFonts w:ascii="Arial" w:hAnsi="Arial" w:cs="Arial"/>
                <w:b w:val="0"/>
                <w:bCs w:val="0"/>
                <w:sz w:val="14"/>
                <w:szCs w:val="14"/>
              </w:rPr>
            </w:pPr>
            <w:r w:rsidRPr="002C177F">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shd w:val="clear" w:color="auto" w:fill="auto"/>
            <w:vAlign w:val="center"/>
          </w:tcPr>
          <w:p w14:paraId="5C197F75" w14:textId="77777777" w:rsidR="00145610" w:rsidRPr="002C177F"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C177F">
              <w:rPr>
                <w:rFonts w:ascii="Arial" w:hAnsi="Arial" w:cs="Arial"/>
                <w:color w:val="000000"/>
                <w:sz w:val="14"/>
                <w:szCs w:val="14"/>
              </w:rPr>
              <w:t xml:space="preserve">(22.338) </w:t>
            </w:r>
          </w:p>
        </w:tc>
        <w:tc>
          <w:tcPr>
            <w:tcW w:w="1709" w:type="dxa"/>
            <w:tcBorders>
              <w:top w:val="nil"/>
              <w:left w:val="nil"/>
              <w:bottom w:val="single" w:sz="2" w:space="0" w:color="1F3864" w:themeColor="accent1" w:themeShade="80"/>
              <w:right w:val="nil"/>
            </w:tcBorders>
            <w:shd w:val="clear" w:color="auto" w:fill="auto"/>
            <w:vAlign w:val="center"/>
          </w:tcPr>
          <w:p w14:paraId="593BA38A" w14:textId="77777777" w:rsidR="00145610" w:rsidRPr="002C177F"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C177F">
              <w:rPr>
                <w:rFonts w:ascii="Arial" w:hAnsi="Arial" w:cs="Arial"/>
                <w:color w:val="000000"/>
                <w:sz w:val="14"/>
                <w:szCs w:val="14"/>
              </w:rPr>
              <w:t xml:space="preserve">1.144.858 </w:t>
            </w:r>
          </w:p>
        </w:tc>
        <w:tc>
          <w:tcPr>
            <w:tcW w:w="1709" w:type="dxa"/>
            <w:tcBorders>
              <w:top w:val="nil"/>
              <w:left w:val="nil"/>
              <w:bottom w:val="single" w:sz="2" w:space="0" w:color="1F3864" w:themeColor="accent1" w:themeShade="80"/>
              <w:right w:val="nil"/>
            </w:tcBorders>
            <w:shd w:val="clear" w:color="auto" w:fill="auto"/>
            <w:vAlign w:val="center"/>
          </w:tcPr>
          <w:p w14:paraId="5FFDBE85" w14:textId="77777777" w:rsidR="00145610" w:rsidRPr="002C177F"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C177F">
              <w:rPr>
                <w:rFonts w:ascii="Arial" w:hAnsi="Arial" w:cs="Arial"/>
                <w:color w:val="000000"/>
                <w:sz w:val="14"/>
                <w:szCs w:val="14"/>
              </w:rPr>
              <w:t xml:space="preserve">452.701 </w:t>
            </w:r>
          </w:p>
        </w:tc>
        <w:tc>
          <w:tcPr>
            <w:tcW w:w="1709" w:type="dxa"/>
            <w:tcBorders>
              <w:top w:val="nil"/>
              <w:left w:val="nil"/>
              <w:bottom w:val="single" w:sz="2" w:space="0" w:color="1F3864" w:themeColor="accent1" w:themeShade="80"/>
              <w:right w:val="nil"/>
            </w:tcBorders>
            <w:shd w:val="clear" w:color="auto" w:fill="auto"/>
            <w:vAlign w:val="center"/>
          </w:tcPr>
          <w:p w14:paraId="2482E8E8" w14:textId="77777777" w:rsidR="00145610" w:rsidRPr="002C177F"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C177F">
              <w:rPr>
                <w:rFonts w:ascii="Arial" w:hAnsi="Arial" w:cs="Arial"/>
                <w:color w:val="000000"/>
                <w:sz w:val="14"/>
                <w:szCs w:val="14"/>
              </w:rPr>
              <w:t xml:space="preserve">892.940 </w:t>
            </w:r>
          </w:p>
        </w:tc>
      </w:tr>
    </w:tbl>
    <w:bookmarkEnd w:id="71"/>
    <w:p w14:paraId="72C59D3E" w14:textId="77777777" w:rsidR="00145610" w:rsidRPr="00600D6F" w:rsidRDefault="00145610" w:rsidP="00145610">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Informações P</w:t>
      </w:r>
      <w:r w:rsidRPr="00600D6F">
        <w:rPr>
          <w:rFonts w:ascii="Arial" w:eastAsia="Times New Roman" w:hAnsi="Arial" w:cs="Times New Roman"/>
          <w:b/>
          <w:color w:val="1F3864" w:themeColor="accent1" w:themeShade="80"/>
          <w:spacing w:val="-2"/>
          <w:sz w:val="18"/>
          <w:szCs w:val="20"/>
          <w:lang w:eastAsia="pt-BR"/>
        </w:rPr>
        <w:t>atrimoniais</w:t>
      </w:r>
    </w:p>
    <w:p w14:paraId="222E5AC5" w14:textId="77777777" w:rsidR="00145610" w:rsidRPr="00600D6F" w:rsidRDefault="00145610" w:rsidP="00145610">
      <w:pPr>
        <w:spacing w:after="0" w:line="240" w:lineRule="auto"/>
        <w:jc w:val="right"/>
        <w:rPr>
          <w:rFonts w:ascii="Arial" w:hAnsi="Arial" w:cs="Arial"/>
          <w:b/>
          <w:sz w:val="14"/>
          <w:lang w:eastAsia="pt-BR"/>
        </w:rPr>
      </w:pPr>
      <w:r w:rsidRPr="00600D6F">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145610" w:rsidRPr="00D4629B" w14:paraId="6271E483"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75D0C29" w14:textId="77777777" w:rsidR="00145610" w:rsidRPr="00600D6F" w:rsidRDefault="00145610" w:rsidP="00C4457E">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7A85D81" w14:textId="77777777" w:rsidR="00145610" w:rsidRPr="00600D6F"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00D6F">
              <w:rPr>
                <w:rFonts w:ascii="Arial" w:hAnsi="Arial" w:cs="Arial"/>
                <w:sz w:val="14"/>
                <w:szCs w:val="14"/>
              </w:rPr>
              <w:t>3</w:t>
            </w:r>
            <w:r>
              <w:rPr>
                <w:rFonts w:ascii="Arial" w:hAnsi="Arial" w:cs="Arial"/>
                <w:sz w:val="14"/>
                <w:szCs w:val="14"/>
              </w:rPr>
              <w:t>0</w:t>
            </w:r>
            <w:r w:rsidRPr="00600D6F">
              <w:rPr>
                <w:rFonts w:ascii="Arial" w:hAnsi="Arial" w:cs="Arial"/>
                <w:sz w:val="14"/>
                <w:szCs w:val="14"/>
              </w:rPr>
              <w:t>.</w:t>
            </w:r>
            <w:r>
              <w:rPr>
                <w:rFonts w:ascii="Arial" w:hAnsi="Arial" w:cs="Arial"/>
                <w:sz w:val="14"/>
                <w:szCs w:val="14"/>
              </w:rPr>
              <w:t>06</w:t>
            </w:r>
            <w:r w:rsidRPr="00600D6F">
              <w:rPr>
                <w:rFonts w:ascii="Arial" w:hAnsi="Arial" w:cs="Arial"/>
                <w:sz w:val="14"/>
                <w:szCs w:val="14"/>
              </w:rPr>
              <w:t>.202</w:t>
            </w:r>
            <w:r>
              <w:rPr>
                <w:rFonts w:ascii="Arial" w:hAnsi="Arial" w:cs="Arial"/>
                <w:sz w:val="14"/>
                <w:szCs w:val="14"/>
              </w:rPr>
              <w:t>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1180B30" w14:textId="77777777" w:rsidR="00145610" w:rsidRPr="00600D6F"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00D6F">
              <w:rPr>
                <w:rFonts w:ascii="Arial" w:hAnsi="Arial" w:cs="Arial"/>
                <w:sz w:val="14"/>
                <w:szCs w:val="14"/>
              </w:rPr>
              <w:t>31.12.202</w:t>
            </w:r>
            <w:r>
              <w:rPr>
                <w:rFonts w:ascii="Arial" w:hAnsi="Arial" w:cs="Arial"/>
                <w:sz w:val="14"/>
                <w:szCs w:val="14"/>
              </w:rPr>
              <w:t>3</w:t>
            </w:r>
          </w:p>
        </w:tc>
      </w:tr>
      <w:tr w:rsidR="00145610" w:rsidRPr="00B529D7" w14:paraId="694941B0"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465858A5" w14:textId="77777777" w:rsidR="00145610" w:rsidRPr="00B529D7" w:rsidRDefault="00145610" w:rsidP="00C4457E">
            <w:pPr>
              <w:keepNext/>
              <w:keepLines/>
              <w:rPr>
                <w:rFonts w:ascii="Arial" w:eastAsia="Times New Roman" w:hAnsi="Arial" w:cs="Arial"/>
                <w:spacing w:val="-2"/>
                <w:sz w:val="14"/>
                <w:szCs w:val="14"/>
                <w:highlight w:val="yellow"/>
              </w:rPr>
            </w:pPr>
            <w:r w:rsidRPr="00B529D7">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auto"/>
            <w:vAlign w:val="bottom"/>
          </w:tcPr>
          <w:p w14:paraId="464D90BA" w14:textId="77777777" w:rsidR="00145610" w:rsidRPr="00CD4BD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D4BD0">
              <w:rPr>
                <w:rFonts w:ascii="Arial" w:hAnsi="Arial" w:cs="Arial"/>
                <w:b/>
                <w:bCs/>
                <w:color w:val="000000"/>
                <w:sz w:val="14"/>
                <w:szCs w:val="14"/>
              </w:rPr>
              <w:t>396.</w:t>
            </w:r>
            <w:r>
              <w:rPr>
                <w:rFonts w:ascii="Arial" w:hAnsi="Arial" w:cs="Arial"/>
                <w:b/>
                <w:bCs/>
                <w:color w:val="000000"/>
                <w:sz w:val="14"/>
                <w:szCs w:val="14"/>
              </w:rPr>
              <w:t>652</w:t>
            </w:r>
            <w:r w:rsidRPr="00CD4BD0">
              <w:rPr>
                <w:rFonts w:ascii="Arial" w:hAnsi="Arial" w:cs="Arial"/>
                <w:b/>
                <w:bCs/>
                <w:color w:val="000000"/>
                <w:sz w:val="14"/>
                <w:szCs w:val="14"/>
              </w:rPr>
              <w:t>.</w:t>
            </w:r>
            <w:r>
              <w:rPr>
                <w:rFonts w:ascii="Arial" w:hAnsi="Arial" w:cs="Arial"/>
                <w:b/>
                <w:bCs/>
                <w:color w:val="000000"/>
                <w:sz w:val="14"/>
                <w:szCs w:val="14"/>
              </w:rPr>
              <w:t>050</w:t>
            </w:r>
          </w:p>
        </w:tc>
        <w:tc>
          <w:tcPr>
            <w:tcW w:w="3260" w:type="dxa"/>
            <w:tcBorders>
              <w:top w:val="single" w:sz="2" w:space="0" w:color="1F3864" w:themeColor="accent1" w:themeShade="80"/>
              <w:left w:val="nil"/>
              <w:bottom w:val="nil"/>
              <w:right w:val="nil"/>
            </w:tcBorders>
            <w:shd w:val="clear" w:color="auto" w:fill="auto"/>
            <w:vAlign w:val="center"/>
          </w:tcPr>
          <w:p w14:paraId="28B600CB" w14:textId="77777777" w:rsidR="00145610" w:rsidRPr="00CD4BD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CD4BD0">
              <w:rPr>
                <w:rFonts w:ascii="Arial" w:hAnsi="Arial" w:cs="Arial"/>
                <w:b/>
                <w:bCs/>
                <w:color w:val="000000"/>
                <w:sz w:val="14"/>
                <w:szCs w:val="14"/>
              </w:rPr>
              <w:t>378.684.861</w:t>
            </w:r>
          </w:p>
        </w:tc>
      </w:tr>
      <w:tr w:rsidR="00145610" w:rsidRPr="00B529D7" w14:paraId="4539B8F9"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A69E3E4"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bottom"/>
          </w:tcPr>
          <w:p w14:paraId="0B586B56" w14:textId="77777777" w:rsidR="00145610" w:rsidRPr="00AC529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D4BD0">
              <w:rPr>
                <w:rFonts w:ascii="Arial" w:hAnsi="Arial" w:cs="Arial"/>
                <w:color w:val="000000"/>
                <w:sz w:val="14"/>
                <w:szCs w:val="14"/>
              </w:rPr>
              <w:t>107.740</w:t>
            </w:r>
          </w:p>
        </w:tc>
        <w:tc>
          <w:tcPr>
            <w:tcW w:w="3260" w:type="dxa"/>
            <w:tcBorders>
              <w:top w:val="nil"/>
              <w:left w:val="nil"/>
              <w:bottom w:val="nil"/>
              <w:right w:val="nil"/>
            </w:tcBorders>
            <w:shd w:val="clear" w:color="auto" w:fill="auto"/>
            <w:vAlign w:val="center"/>
          </w:tcPr>
          <w:p w14:paraId="5A1A7CFC" w14:textId="77777777" w:rsidR="00145610" w:rsidRPr="00B529D7"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787BD6">
              <w:rPr>
                <w:rFonts w:ascii="Arial" w:hAnsi="Arial" w:cs="Arial"/>
                <w:color w:val="000000"/>
                <w:sz w:val="14"/>
                <w:szCs w:val="14"/>
              </w:rPr>
              <w:t>26.246</w:t>
            </w:r>
          </w:p>
        </w:tc>
      </w:tr>
      <w:tr w:rsidR="00145610" w:rsidRPr="00B529D7" w14:paraId="601D6A46"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279F1BC"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bottom"/>
          </w:tcPr>
          <w:p w14:paraId="2B3BABDD" w14:textId="77777777" w:rsidR="00145610" w:rsidRPr="00AC529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D4BD0">
              <w:rPr>
                <w:rFonts w:ascii="Arial" w:hAnsi="Arial" w:cs="Arial"/>
                <w:color w:val="000000"/>
                <w:sz w:val="14"/>
                <w:szCs w:val="14"/>
              </w:rPr>
              <w:t>396.312.399</w:t>
            </w:r>
          </w:p>
        </w:tc>
        <w:tc>
          <w:tcPr>
            <w:tcW w:w="3260" w:type="dxa"/>
            <w:tcBorders>
              <w:top w:val="nil"/>
              <w:left w:val="nil"/>
              <w:bottom w:val="nil"/>
              <w:right w:val="nil"/>
            </w:tcBorders>
            <w:shd w:val="clear" w:color="auto" w:fill="auto"/>
            <w:vAlign w:val="center"/>
          </w:tcPr>
          <w:p w14:paraId="2B3D0CB6" w14:textId="77777777" w:rsidR="00145610" w:rsidRPr="00B529D7"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787BD6">
              <w:rPr>
                <w:rFonts w:ascii="Arial" w:hAnsi="Arial" w:cs="Arial"/>
                <w:color w:val="000000"/>
                <w:sz w:val="14"/>
                <w:szCs w:val="14"/>
              </w:rPr>
              <w:t>378.504.654</w:t>
            </w:r>
          </w:p>
        </w:tc>
      </w:tr>
      <w:tr w:rsidR="00145610" w:rsidRPr="00B529D7" w14:paraId="4A1F89A2"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382D632"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Crédito de operações</w:t>
            </w:r>
          </w:p>
        </w:tc>
        <w:tc>
          <w:tcPr>
            <w:tcW w:w="3260" w:type="dxa"/>
            <w:tcBorders>
              <w:top w:val="nil"/>
              <w:left w:val="nil"/>
              <w:bottom w:val="nil"/>
              <w:right w:val="nil"/>
            </w:tcBorders>
            <w:shd w:val="clear" w:color="auto" w:fill="auto"/>
            <w:vAlign w:val="bottom"/>
          </w:tcPr>
          <w:p w14:paraId="2D60230B" w14:textId="77777777" w:rsidR="00145610" w:rsidRPr="00AC529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D4BD0">
              <w:rPr>
                <w:rFonts w:ascii="Arial" w:hAnsi="Arial" w:cs="Arial"/>
                <w:color w:val="000000"/>
                <w:sz w:val="14"/>
                <w:szCs w:val="14"/>
              </w:rPr>
              <w:t>16.371</w:t>
            </w:r>
          </w:p>
        </w:tc>
        <w:tc>
          <w:tcPr>
            <w:tcW w:w="3260" w:type="dxa"/>
            <w:tcBorders>
              <w:top w:val="nil"/>
              <w:left w:val="nil"/>
              <w:bottom w:val="nil"/>
              <w:right w:val="nil"/>
            </w:tcBorders>
            <w:shd w:val="clear" w:color="auto" w:fill="auto"/>
            <w:vAlign w:val="center"/>
          </w:tcPr>
          <w:p w14:paraId="5C2D1F88" w14:textId="77777777" w:rsidR="00145610" w:rsidRPr="00B529D7"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787BD6">
              <w:rPr>
                <w:rFonts w:ascii="Arial" w:hAnsi="Arial" w:cs="Arial"/>
                <w:color w:val="000000"/>
                <w:sz w:val="14"/>
                <w:szCs w:val="14"/>
              </w:rPr>
              <w:t>10.162</w:t>
            </w:r>
          </w:p>
        </w:tc>
      </w:tr>
      <w:tr w:rsidR="00145610" w:rsidRPr="00B529D7" w14:paraId="0EB59939"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6EFF4E7"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bottom"/>
          </w:tcPr>
          <w:p w14:paraId="2E930EB9" w14:textId="77777777" w:rsidR="00145610" w:rsidRPr="00AC529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215.540</w:t>
            </w:r>
          </w:p>
        </w:tc>
        <w:tc>
          <w:tcPr>
            <w:tcW w:w="3260" w:type="dxa"/>
            <w:tcBorders>
              <w:top w:val="nil"/>
              <w:left w:val="nil"/>
              <w:bottom w:val="nil"/>
              <w:right w:val="nil"/>
            </w:tcBorders>
            <w:shd w:val="clear" w:color="auto" w:fill="auto"/>
            <w:vAlign w:val="center"/>
          </w:tcPr>
          <w:p w14:paraId="5AA889A6" w14:textId="77777777" w:rsidR="00145610" w:rsidRPr="00B529D7"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787BD6">
              <w:rPr>
                <w:rFonts w:ascii="Arial" w:hAnsi="Arial" w:cs="Arial"/>
                <w:color w:val="000000"/>
                <w:sz w:val="14"/>
                <w:szCs w:val="14"/>
              </w:rPr>
              <w:t>143.799</w:t>
            </w:r>
          </w:p>
        </w:tc>
      </w:tr>
      <w:tr w:rsidR="00145610" w:rsidRPr="00B529D7" w14:paraId="1A6DC351"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7C3D31B" w14:textId="77777777" w:rsidR="00145610" w:rsidRPr="00B529D7" w:rsidRDefault="00145610" w:rsidP="00C4457E">
            <w:pPr>
              <w:keepNext/>
              <w:keepLines/>
              <w:rPr>
                <w:rFonts w:ascii="Arial" w:eastAsia="Times New Roman" w:hAnsi="Arial" w:cs="Arial"/>
                <w:spacing w:val="-2"/>
                <w:sz w:val="14"/>
                <w:szCs w:val="14"/>
                <w:highlight w:val="yellow"/>
              </w:rPr>
            </w:pPr>
            <w:r w:rsidRPr="00B529D7">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bottom"/>
          </w:tcPr>
          <w:p w14:paraId="5E86A3E0" w14:textId="77777777" w:rsidR="00145610" w:rsidRPr="00CD4BD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D4BD0">
              <w:rPr>
                <w:rFonts w:ascii="Arial" w:hAnsi="Arial" w:cs="Arial"/>
                <w:b/>
                <w:bCs/>
                <w:color w:val="000000"/>
                <w:sz w:val="14"/>
                <w:szCs w:val="14"/>
              </w:rPr>
              <w:t>20.736.166</w:t>
            </w:r>
          </w:p>
        </w:tc>
        <w:tc>
          <w:tcPr>
            <w:tcW w:w="3260" w:type="dxa"/>
            <w:tcBorders>
              <w:top w:val="nil"/>
              <w:left w:val="nil"/>
              <w:bottom w:val="nil"/>
              <w:right w:val="nil"/>
            </w:tcBorders>
            <w:shd w:val="clear" w:color="auto" w:fill="auto"/>
            <w:vAlign w:val="center"/>
          </w:tcPr>
          <w:p w14:paraId="6E49A5E2" w14:textId="77777777" w:rsidR="00145610" w:rsidRPr="00CD4BD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CD4BD0">
              <w:rPr>
                <w:rFonts w:ascii="Arial" w:hAnsi="Arial" w:cs="Arial"/>
                <w:b/>
                <w:bCs/>
                <w:color w:val="000000"/>
                <w:sz w:val="14"/>
                <w:szCs w:val="14"/>
              </w:rPr>
              <w:t>20.251.955</w:t>
            </w:r>
          </w:p>
        </w:tc>
      </w:tr>
      <w:tr w:rsidR="00145610" w:rsidRPr="00B529D7" w14:paraId="21EE645C"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FEAC9C5"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bottom"/>
          </w:tcPr>
          <w:p w14:paraId="6D4B987A" w14:textId="77777777" w:rsidR="00145610" w:rsidRPr="00AC529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D4BD0">
              <w:rPr>
                <w:rFonts w:ascii="Arial" w:hAnsi="Arial" w:cs="Arial"/>
                <w:color w:val="000000"/>
                <w:sz w:val="14"/>
                <w:szCs w:val="14"/>
              </w:rPr>
              <w:t>20.438.500</w:t>
            </w:r>
          </w:p>
        </w:tc>
        <w:tc>
          <w:tcPr>
            <w:tcW w:w="3260" w:type="dxa"/>
            <w:tcBorders>
              <w:top w:val="nil"/>
              <w:left w:val="nil"/>
              <w:bottom w:val="nil"/>
              <w:right w:val="nil"/>
            </w:tcBorders>
            <w:shd w:val="clear" w:color="auto" w:fill="auto"/>
            <w:vAlign w:val="center"/>
          </w:tcPr>
          <w:p w14:paraId="082581BA" w14:textId="77777777" w:rsidR="00145610" w:rsidRPr="00B529D7"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787BD6">
              <w:rPr>
                <w:rFonts w:ascii="Arial" w:hAnsi="Arial" w:cs="Arial"/>
                <w:color w:val="000000"/>
                <w:sz w:val="14"/>
                <w:szCs w:val="14"/>
              </w:rPr>
              <w:t>19.939.487</w:t>
            </w:r>
          </w:p>
        </w:tc>
      </w:tr>
      <w:tr w:rsidR="00145610" w:rsidRPr="00B529D7" w14:paraId="608F5EEE"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18CE235"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Crédito de operações</w:t>
            </w:r>
          </w:p>
        </w:tc>
        <w:tc>
          <w:tcPr>
            <w:tcW w:w="3260" w:type="dxa"/>
            <w:tcBorders>
              <w:top w:val="nil"/>
              <w:left w:val="nil"/>
              <w:bottom w:val="nil"/>
              <w:right w:val="nil"/>
            </w:tcBorders>
            <w:shd w:val="clear" w:color="auto" w:fill="auto"/>
            <w:vAlign w:val="bottom"/>
          </w:tcPr>
          <w:p w14:paraId="24CEDB5B" w14:textId="77777777" w:rsidR="00145610" w:rsidRPr="00AC529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D4BD0">
              <w:rPr>
                <w:rFonts w:ascii="Arial" w:hAnsi="Arial" w:cs="Arial"/>
                <w:color w:val="000000"/>
                <w:sz w:val="14"/>
                <w:szCs w:val="14"/>
              </w:rPr>
              <w:t>35.274</w:t>
            </w:r>
          </w:p>
        </w:tc>
        <w:tc>
          <w:tcPr>
            <w:tcW w:w="3260" w:type="dxa"/>
            <w:tcBorders>
              <w:top w:val="nil"/>
              <w:left w:val="nil"/>
              <w:bottom w:val="nil"/>
              <w:right w:val="nil"/>
            </w:tcBorders>
            <w:shd w:val="clear" w:color="auto" w:fill="auto"/>
            <w:vAlign w:val="center"/>
          </w:tcPr>
          <w:p w14:paraId="2EC1EC34" w14:textId="77777777" w:rsidR="00145610" w:rsidRPr="00B529D7"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787BD6">
              <w:rPr>
                <w:rFonts w:ascii="Arial" w:hAnsi="Arial" w:cs="Arial"/>
                <w:color w:val="000000"/>
                <w:sz w:val="14"/>
                <w:szCs w:val="14"/>
              </w:rPr>
              <w:t>36.566</w:t>
            </w:r>
          </w:p>
        </w:tc>
      </w:tr>
      <w:tr w:rsidR="00145610" w:rsidRPr="00B529D7" w14:paraId="031C3376"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739BAB5"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bottom"/>
          </w:tcPr>
          <w:p w14:paraId="7CBCA152" w14:textId="77777777" w:rsidR="00145610" w:rsidRPr="00AC529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D4BD0">
              <w:rPr>
                <w:rFonts w:ascii="Arial" w:hAnsi="Arial" w:cs="Arial"/>
                <w:color w:val="000000"/>
                <w:sz w:val="14"/>
                <w:szCs w:val="14"/>
              </w:rPr>
              <w:t>262.392</w:t>
            </w:r>
          </w:p>
        </w:tc>
        <w:tc>
          <w:tcPr>
            <w:tcW w:w="3260" w:type="dxa"/>
            <w:tcBorders>
              <w:top w:val="nil"/>
              <w:left w:val="nil"/>
              <w:bottom w:val="nil"/>
              <w:right w:val="nil"/>
            </w:tcBorders>
            <w:shd w:val="clear" w:color="auto" w:fill="auto"/>
            <w:vAlign w:val="center"/>
          </w:tcPr>
          <w:p w14:paraId="6B85B275" w14:textId="77777777" w:rsidR="00145610" w:rsidRPr="00B529D7"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0F4A63">
              <w:rPr>
                <w:rFonts w:ascii="Arial" w:hAnsi="Arial" w:cs="Arial"/>
                <w:color w:val="000000"/>
                <w:sz w:val="14"/>
                <w:szCs w:val="14"/>
              </w:rPr>
              <w:t>275.902</w:t>
            </w:r>
          </w:p>
        </w:tc>
      </w:tr>
      <w:tr w:rsidR="00145610" w:rsidRPr="00CD4BD0" w14:paraId="74EA9986"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BEEDA34" w14:textId="77777777" w:rsidR="00145610" w:rsidRPr="00B529D7" w:rsidRDefault="00145610" w:rsidP="00C4457E">
            <w:pPr>
              <w:keepNext/>
              <w:keepLines/>
              <w:rPr>
                <w:rFonts w:ascii="Arial" w:eastAsia="Times New Roman" w:hAnsi="Arial" w:cs="Arial"/>
                <w:spacing w:val="-2"/>
                <w:sz w:val="14"/>
                <w:szCs w:val="14"/>
                <w:highlight w:val="yellow"/>
              </w:rPr>
            </w:pPr>
            <w:r w:rsidRPr="00B529D7">
              <w:rPr>
                <w:rFonts w:ascii="Arial" w:hAnsi="Arial" w:cs="Arial"/>
                <w:color w:val="000000"/>
                <w:sz w:val="14"/>
                <w:szCs w:val="14"/>
              </w:rPr>
              <w:t>Ativo Total</w:t>
            </w:r>
          </w:p>
        </w:tc>
        <w:tc>
          <w:tcPr>
            <w:tcW w:w="3260" w:type="dxa"/>
            <w:tcBorders>
              <w:top w:val="nil"/>
              <w:left w:val="nil"/>
              <w:bottom w:val="nil"/>
              <w:right w:val="nil"/>
            </w:tcBorders>
            <w:shd w:val="clear" w:color="auto" w:fill="auto"/>
            <w:vAlign w:val="bottom"/>
          </w:tcPr>
          <w:p w14:paraId="453600C4" w14:textId="77777777" w:rsidR="00145610" w:rsidRPr="00CD4BD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417.388.216</w:t>
            </w:r>
          </w:p>
        </w:tc>
        <w:tc>
          <w:tcPr>
            <w:tcW w:w="3260" w:type="dxa"/>
            <w:tcBorders>
              <w:top w:val="nil"/>
              <w:left w:val="nil"/>
              <w:bottom w:val="nil"/>
              <w:right w:val="nil"/>
            </w:tcBorders>
            <w:shd w:val="clear" w:color="auto" w:fill="auto"/>
            <w:vAlign w:val="center"/>
          </w:tcPr>
          <w:p w14:paraId="43C84422" w14:textId="77777777" w:rsidR="00145610" w:rsidRPr="00CD4BD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CD4BD0">
              <w:rPr>
                <w:rFonts w:ascii="Arial" w:hAnsi="Arial" w:cs="Arial"/>
                <w:b/>
                <w:bCs/>
                <w:color w:val="000000"/>
                <w:sz w:val="14"/>
                <w:szCs w:val="14"/>
              </w:rPr>
              <w:t>398.936.816</w:t>
            </w:r>
          </w:p>
        </w:tc>
      </w:tr>
      <w:tr w:rsidR="00145610" w:rsidRPr="00B529D7" w14:paraId="017BF03C"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710AD54"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p>
        </w:tc>
        <w:tc>
          <w:tcPr>
            <w:tcW w:w="3260" w:type="dxa"/>
            <w:tcBorders>
              <w:top w:val="nil"/>
              <w:left w:val="nil"/>
              <w:bottom w:val="nil"/>
              <w:right w:val="nil"/>
            </w:tcBorders>
            <w:shd w:val="clear" w:color="auto" w:fill="auto"/>
            <w:vAlign w:val="center"/>
          </w:tcPr>
          <w:p w14:paraId="05D64EE7" w14:textId="77777777" w:rsidR="00145610" w:rsidRPr="00AC529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099DB02A" w14:textId="77777777" w:rsidR="00145610" w:rsidRPr="00B529D7"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p>
        </w:tc>
      </w:tr>
      <w:tr w:rsidR="00145610" w:rsidRPr="00AC5298" w14:paraId="0F59E9AD"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ABBF163" w14:textId="77777777" w:rsidR="00145610" w:rsidRPr="00B529D7" w:rsidRDefault="00145610" w:rsidP="00C4457E">
            <w:pPr>
              <w:keepNext/>
              <w:keepLines/>
              <w:rPr>
                <w:rFonts w:ascii="Arial" w:eastAsia="Times New Roman" w:hAnsi="Arial" w:cs="Arial"/>
                <w:spacing w:val="-2"/>
                <w:sz w:val="14"/>
                <w:szCs w:val="14"/>
                <w:highlight w:val="yellow"/>
              </w:rPr>
            </w:pPr>
            <w:r w:rsidRPr="00B529D7">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bottom"/>
          </w:tcPr>
          <w:p w14:paraId="6728104C" w14:textId="77777777" w:rsidR="00145610" w:rsidRPr="00CD4BD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51.212.909</w:t>
            </w:r>
          </w:p>
        </w:tc>
        <w:tc>
          <w:tcPr>
            <w:tcW w:w="3260" w:type="dxa"/>
            <w:tcBorders>
              <w:top w:val="nil"/>
              <w:left w:val="nil"/>
              <w:bottom w:val="nil"/>
              <w:right w:val="nil"/>
            </w:tcBorders>
            <w:shd w:val="clear" w:color="auto" w:fill="auto"/>
            <w:vAlign w:val="center"/>
          </w:tcPr>
          <w:p w14:paraId="070614D5" w14:textId="77777777" w:rsidR="00145610" w:rsidRPr="00CD4BD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CD4BD0">
              <w:rPr>
                <w:rFonts w:ascii="Arial" w:hAnsi="Arial" w:cs="Arial"/>
                <w:b/>
                <w:bCs/>
                <w:color w:val="000000"/>
                <w:sz w:val="14"/>
                <w:szCs w:val="14"/>
              </w:rPr>
              <w:t>55.376.466</w:t>
            </w:r>
          </w:p>
        </w:tc>
      </w:tr>
      <w:tr w:rsidR="00145610" w:rsidRPr="00B529D7" w14:paraId="7F092F24"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7665177"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bottom"/>
          </w:tcPr>
          <w:p w14:paraId="7B4FFDDF" w14:textId="77777777" w:rsidR="00145610" w:rsidRPr="00AC529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1.293.667</w:t>
            </w:r>
          </w:p>
        </w:tc>
        <w:tc>
          <w:tcPr>
            <w:tcW w:w="3260" w:type="dxa"/>
            <w:tcBorders>
              <w:top w:val="nil"/>
              <w:left w:val="nil"/>
              <w:bottom w:val="nil"/>
              <w:right w:val="nil"/>
            </w:tcBorders>
            <w:shd w:val="clear" w:color="auto" w:fill="auto"/>
            <w:vAlign w:val="center"/>
          </w:tcPr>
          <w:p w14:paraId="46CB4454" w14:textId="77777777" w:rsidR="00145610" w:rsidRPr="00B529D7"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D3D71">
              <w:rPr>
                <w:rFonts w:ascii="Arial" w:hAnsi="Arial" w:cs="Arial"/>
                <w:color w:val="000000"/>
                <w:sz w:val="14"/>
                <w:szCs w:val="14"/>
              </w:rPr>
              <w:t>1.532.948</w:t>
            </w:r>
          </w:p>
        </w:tc>
      </w:tr>
      <w:tr w:rsidR="00145610" w:rsidRPr="00B529D7" w14:paraId="5C5192E8"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E62761C"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Débito das operações de seguros</w:t>
            </w:r>
          </w:p>
        </w:tc>
        <w:tc>
          <w:tcPr>
            <w:tcW w:w="3260" w:type="dxa"/>
            <w:tcBorders>
              <w:top w:val="nil"/>
              <w:left w:val="nil"/>
              <w:bottom w:val="nil"/>
              <w:right w:val="nil"/>
            </w:tcBorders>
            <w:shd w:val="clear" w:color="auto" w:fill="auto"/>
            <w:vAlign w:val="bottom"/>
          </w:tcPr>
          <w:p w14:paraId="4259D7BB" w14:textId="77777777" w:rsidR="00145610" w:rsidRPr="00AC529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D4BD0">
              <w:rPr>
                <w:rFonts w:ascii="Arial" w:hAnsi="Arial" w:cs="Arial"/>
                <w:color w:val="000000"/>
                <w:sz w:val="14"/>
                <w:szCs w:val="14"/>
              </w:rPr>
              <w:t>7.427</w:t>
            </w:r>
          </w:p>
        </w:tc>
        <w:tc>
          <w:tcPr>
            <w:tcW w:w="3260" w:type="dxa"/>
            <w:tcBorders>
              <w:top w:val="nil"/>
              <w:left w:val="nil"/>
              <w:bottom w:val="nil"/>
              <w:right w:val="nil"/>
            </w:tcBorders>
            <w:shd w:val="clear" w:color="auto" w:fill="auto"/>
            <w:vAlign w:val="center"/>
          </w:tcPr>
          <w:p w14:paraId="0BB5E652" w14:textId="77777777" w:rsidR="00145610" w:rsidRPr="00B529D7"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D3D71">
              <w:rPr>
                <w:rFonts w:ascii="Arial" w:hAnsi="Arial" w:cs="Arial"/>
                <w:color w:val="000000"/>
                <w:sz w:val="14"/>
                <w:szCs w:val="14"/>
              </w:rPr>
              <w:t>13.919</w:t>
            </w:r>
          </w:p>
        </w:tc>
      </w:tr>
      <w:tr w:rsidR="00145610" w:rsidRPr="00B529D7" w14:paraId="5C852CD9"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07DB42F"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bottom"/>
          </w:tcPr>
          <w:p w14:paraId="31764A1D" w14:textId="77777777" w:rsidR="00145610" w:rsidRPr="00AC529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D4BD0">
              <w:rPr>
                <w:rFonts w:ascii="Arial" w:hAnsi="Arial" w:cs="Arial"/>
                <w:color w:val="000000"/>
                <w:sz w:val="14"/>
                <w:szCs w:val="14"/>
              </w:rPr>
              <w:t>49.706.570</w:t>
            </w:r>
          </w:p>
        </w:tc>
        <w:tc>
          <w:tcPr>
            <w:tcW w:w="3260" w:type="dxa"/>
            <w:tcBorders>
              <w:top w:val="nil"/>
              <w:left w:val="nil"/>
              <w:bottom w:val="nil"/>
              <w:right w:val="nil"/>
            </w:tcBorders>
            <w:shd w:val="clear" w:color="auto" w:fill="auto"/>
            <w:vAlign w:val="center"/>
          </w:tcPr>
          <w:p w14:paraId="2206089D" w14:textId="77777777" w:rsidR="00145610" w:rsidRPr="00B529D7"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D3D71">
              <w:rPr>
                <w:rFonts w:ascii="Arial" w:hAnsi="Arial" w:cs="Arial"/>
                <w:color w:val="000000"/>
                <w:sz w:val="14"/>
                <w:szCs w:val="14"/>
              </w:rPr>
              <w:t>53.765.585</w:t>
            </w:r>
          </w:p>
        </w:tc>
      </w:tr>
      <w:tr w:rsidR="00145610" w:rsidRPr="00B529D7" w14:paraId="267F2971"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C167B69"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bottom"/>
          </w:tcPr>
          <w:p w14:paraId="058971A5" w14:textId="77777777" w:rsidR="00145610" w:rsidRPr="00AC529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D4BD0">
              <w:rPr>
                <w:rFonts w:ascii="Arial" w:hAnsi="Arial" w:cs="Arial"/>
                <w:color w:val="000000"/>
                <w:sz w:val="14"/>
                <w:szCs w:val="14"/>
              </w:rPr>
              <w:t>205.245</w:t>
            </w:r>
          </w:p>
        </w:tc>
        <w:tc>
          <w:tcPr>
            <w:tcW w:w="3260" w:type="dxa"/>
            <w:tcBorders>
              <w:top w:val="nil"/>
              <w:left w:val="nil"/>
              <w:bottom w:val="nil"/>
              <w:right w:val="nil"/>
            </w:tcBorders>
            <w:shd w:val="clear" w:color="auto" w:fill="auto"/>
            <w:vAlign w:val="center"/>
          </w:tcPr>
          <w:p w14:paraId="04D97C38" w14:textId="77777777" w:rsidR="00145610" w:rsidRPr="00B529D7"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D3D71">
              <w:rPr>
                <w:rFonts w:ascii="Arial" w:hAnsi="Arial" w:cs="Arial"/>
                <w:color w:val="000000"/>
                <w:sz w:val="14"/>
                <w:szCs w:val="14"/>
              </w:rPr>
              <w:t>64.01</w:t>
            </w:r>
            <w:r>
              <w:rPr>
                <w:rFonts w:ascii="Arial" w:hAnsi="Arial" w:cs="Arial"/>
                <w:color w:val="000000"/>
                <w:sz w:val="14"/>
                <w:szCs w:val="14"/>
              </w:rPr>
              <w:t>4</w:t>
            </w:r>
          </w:p>
        </w:tc>
      </w:tr>
      <w:tr w:rsidR="00145610" w:rsidRPr="00B529D7" w14:paraId="39E923D2"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7659742" w14:textId="77777777" w:rsidR="00145610" w:rsidRPr="00B529D7" w:rsidRDefault="00145610" w:rsidP="00C4457E">
            <w:pPr>
              <w:keepNext/>
              <w:keepLines/>
              <w:rPr>
                <w:rFonts w:ascii="Arial" w:eastAsia="Times New Roman" w:hAnsi="Arial" w:cs="Arial"/>
                <w:spacing w:val="-2"/>
                <w:sz w:val="14"/>
                <w:szCs w:val="14"/>
                <w:highlight w:val="yellow"/>
              </w:rPr>
            </w:pPr>
            <w:r w:rsidRPr="00B529D7">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bottom"/>
          </w:tcPr>
          <w:p w14:paraId="0F68BC8F" w14:textId="77777777" w:rsidR="00145610" w:rsidRPr="00CD4BD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CD4BD0">
              <w:rPr>
                <w:rFonts w:ascii="Arial" w:hAnsi="Arial" w:cs="Arial"/>
                <w:b/>
                <w:bCs/>
                <w:color w:val="000000"/>
                <w:sz w:val="14"/>
                <w:szCs w:val="14"/>
              </w:rPr>
              <w:t>357.644.851</w:t>
            </w:r>
          </w:p>
        </w:tc>
        <w:tc>
          <w:tcPr>
            <w:tcW w:w="3260" w:type="dxa"/>
            <w:tcBorders>
              <w:top w:val="nil"/>
              <w:left w:val="nil"/>
              <w:bottom w:val="nil"/>
              <w:right w:val="nil"/>
            </w:tcBorders>
            <w:shd w:val="clear" w:color="auto" w:fill="auto"/>
            <w:vAlign w:val="center"/>
          </w:tcPr>
          <w:p w14:paraId="40167DE9" w14:textId="77777777" w:rsidR="00145610" w:rsidRPr="00CD4BD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CD4BD0">
              <w:rPr>
                <w:rFonts w:ascii="Arial" w:hAnsi="Arial" w:cs="Arial"/>
                <w:b/>
                <w:bCs/>
                <w:color w:val="000000"/>
                <w:sz w:val="14"/>
                <w:szCs w:val="14"/>
              </w:rPr>
              <w:t>335.947.925</w:t>
            </w:r>
          </w:p>
        </w:tc>
      </w:tr>
      <w:tr w:rsidR="00145610" w:rsidRPr="00B529D7" w14:paraId="6F72CE54"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00FF067"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3E867357" w14:textId="77777777" w:rsidR="00145610" w:rsidRPr="00AC529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D4BD0">
              <w:rPr>
                <w:rFonts w:ascii="Arial" w:hAnsi="Arial" w:cs="Arial"/>
                <w:color w:val="000000"/>
                <w:sz w:val="14"/>
                <w:szCs w:val="14"/>
              </w:rPr>
              <w:t>356.002.510</w:t>
            </w:r>
          </w:p>
        </w:tc>
        <w:tc>
          <w:tcPr>
            <w:tcW w:w="3260" w:type="dxa"/>
            <w:tcBorders>
              <w:top w:val="nil"/>
              <w:left w:val="nil"/>
              <w:bottom w:val="nil"/>
              <w:right w:val="nil"/>
            </w:tcBorders>
            <w:shd w:val="clear" w:color="auto" w:fill="auto"/>
            <w:vAlign w:val="center"/>
          </w:tcPr>
          <w:p w14:paraId="470394DD" w14:textId="77777777" w:rsidR="00145610" w:rsidRPr="00B529D7"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D3D71">
              <w:rPr>
                <w:rFonts w:ascii="Arial" w:hAnsi="Arial" w:cs="Arial"/>
                <w:color w:val="000000"/>
                <w:sz w:val="14"/>
                <w:szCs w:val="14"/>
              </w:rPr>
              <w:t>334.743.291</w:t>
            </w:r>
          </w:p>
        </w:tc>
      </w:tr>
      <w:tr w:rsidR="00145610" w:rsidRPr="00B529D7" w14:paraId="13A39D62"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26269DF"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bottom"/>
          </w:tcPr>
          <w:p w14:paraId="34846582" w14:textId="77777777" w:rsidR="00145610" w:rsidRPr="00AC529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D4BD0">
              <w:rPr>
                <w:rFonts w:ascii="Arial" w:hAnsi="Arial" w:cs="Arial"/>
                <w:color w:val="000000"/>
                <w:sz w:val="14"/>
                <w:szCs w:val="14"/>
              </w:rPr>
              <w:t>1.642.341</w:t>
            </w:r>
          </w:p>
        </w:tc>
        <w:tc>
          <w:tcPr>
            <w:tcW w:w="3260" w:type="dxa"/>
            <w:tcBorders>
              <w:top w:val="nil"/>
              <w:left w:val="nil"/>
              <w:bottom w:val="nil"/>
              <w:right w:val="nil"/>
            </w:tcBorders>
            <w:shd w:val="clear" w:color="auto" w:fill="auto"/>
            <w:vAlign w:val="center"/>
          </w:tcPr>
          <w:p w14:paraId="5636E95E" w14:textId="77777777" w:rsidR="00145610" w:rsidRPr="00B529D7"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D3D71">
              <w:rPr>
                <w:rFonts w:ascii="Arial" w:hAnsi="Arial" w:cs="Arial"/>
                <w:color w:val="000000"/>
                <w:sz w:val="14"/>
                <w:szCs w:val="14"/>
              </w:rPr>
              <w:t>1.204.634</w:t>
            </w:r>
          </w:p>
        </w:tc>
      </w:tr>
      <w:tr w:rsidR="00145610" w:rsidRPr="00CD4BD0" w14:paraId="3650F594"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6D9711A" w14:textId="77777777" w:rsidR="00145610" w:rsidRPr="00B529D7" w:rsidRDefault="00145610" w:rsidP="00C4457E">
            <w:pPr>
              <w:keepNext/>
              <w:keepLines/>
              <w:rPr>
                <w:rFonts w:ascii="Arial" w:eastAsia="Times New Roman" w:hAnsi="Arial" w:cs="Arial"/>
                <w:spacing w:val="-2"/>
                <w:sz w:val="14"/>
                <w:szCs w:val="14"/>
                <w:highlight w:val="yellow"/>
              </w:rPr>
            </w:pPr>
            <w:r w:rsidRPr="00B529D7">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bottom"/>
          </w:tcPr>
          <w:p w14:paraId="5ED4A445" w14:textId="77777777" w:rsidR="00145610" w:rsidRPr="00CD4BD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CD4BD0">
              <w:rPr>
                <w:rFonts w:ascii="Arial" w:hAnsi="Arial" w:cs="Arial"/>
                <w:b/>
                <w:bCs/>
                <w:color w:val="000000"/>
                <w:sz w:val="14"/>
                <w:szCs w:val="14"/>
              </w:rPr>
              <w:t>8.530.456</w:t>
            </w:r>
          </w:p>
        </w:tc>
        <w:tc>
          <w:tcPr>
            <w:tcW w:w="3260" w:type="dxa"/>
            <w:tcBorders>
              <w:top w:val="nil"/>
              <w:left w:val="nil"/>
              <w:bottom w:val="nil"/>
              <w:right w:val="nil"/>
            </w:tcBorders>
            <w:shd w:val="clear" w:color="auto" w:fill="auto"/>
            <w:vAlign w:val="center"/>
          </w:tcPr>
          <w:p w14:paraId="1EAEE341" w14:textId="77777777" w:rsidR="00145610" w:rsidRPr="00CD4BD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highlight w:val="yellow"/>
              </w:rPr>
            </w:pPr>
            <w:r w:rsidRPr="00CD4BD0">
              <w:rPr>
                <w:rFonts w:ascii="Arial" w:hAnsi="Arial" w:cs="Arial"/>
                <w:b/>
                <w:bCs/>
                <w:color w:val="000000"/>
                <w:sz w:val="14"/>
                <w:szCs w:val="14"/>
              </w:rPr>
              <w:t>7.612.425</w:t>
            </w:r>
          </w:p>
        </w:tc>
      </w:tr>
      <w:tr w:rsidR="00145610" w:rsidRPr="00B529D7" w14:paraId="653A78E4"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AE9F4BF"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bottom"/>
          </w:tcPr>
          <w:p w14:paraId="5C5F3640" w14:textId="77777777" w:rsidR="00145610" w:rsidRPr="00AC529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D4BD0">
              <w:rPr>
                <w:rFonts w:ascii="Arial" w:hAnsi="Arial" w:cs="Arial"/>
                <w:color w:val="000000"/>
                <w:sz w:val="14"/>
                <w:szCs w:val="14"/>
              </w:rPr>
              <w:t>7.566.849</w:t>
            </w:r>
          </w:p>
        </w:tc>
        <w:tc>
          <w:tcPr>
            <w:tcW w:w="3260" w:type="dxa"/>
            <w:tcBorders>
              <w:top w:val="nil"/>
              <w:left w:val="nil"/>
              <w:bottom w:val="nil"/>
              <w:right w:val="nil"/>
            </w:tcBorders>
            <w:shd w:val="clear" w:color="auto" w:fill="auto"/>
            <w:vAlign w:val="center"/>
          </w:tcPr>
          <w:p w14:paraId="4BB1208C" w14:textId="77777777" w:rsidR="00145610" w:rsidRPr="00B529D7"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607BBF">
              <w:rPr>
                <w:rFonts w:ascii="Arial" w:hAnsi="Arial" w:cs="Arial"/>
                <w:color w:val="000000"/>
                <w:sz w:val="14"/>
                <w:szCs w:val="14"/>
              </w:rPr>
              <w:t>7.846.850</w:t>
            </w:r>
          </w:p>
        </w:tc>
      </w:tr>
      <w:tr w:rsidR="00145610" w:rsidRPr="00B529D7" w14:paraId="7510B67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F3CC176" w14:textId="77777777" w:rsidR="00145610" w:rsidRPr="00BE70CD" w:rsidRDefault="00145610" w:rsidP="00C4457E">
            <w:pPr>
              <w:keepNext/>
              <w:keepLines/>
              <w:ind w:left="113"/>
              <w:rPr>
                <w:rFonts w:ascii="Arial" w:hAnsi="Arial" w:cs="Arial"/>
                <w:b w:val="0"/>
                <w:bCs w:val="0"/>
                <w:color w:val="000000"/>
                <w:sz w:val="14"/>
                <w:szCs w:val="14"/>
              </w:rPr>
            </w:pPr>
            <w:r w:rsidRPr="00BE70CD">
              <w:rPr>
                <w:rFonts w:ascii="Arial" w:hAnsi="Arial" w:cs="Arial"/>
                <w:b w:val="0"/>
                <w:bCs w:val="0"/>
                <w:color w:val="000000"/>
                <w:sz w:val="14"/>
                <w:szCs w:val="14"/>
              </w:rPr>
              <w:t>Lucro acumulado</w:t>
            </w:r>
          </w:p>
        </w:tc>
        <w:tc>
          <w:tcPr>
            <w:tcW w:w="3260" w:type="dxa"/>
            <w:tcBorders>
              <w:top w:val="nil"/>
              <w:left w:val="nil"/>
              <w:bottom w:val="nil"/>
              <w:right w:val="nil"/>
            </w:tcBorders>
            <w:shd w:val="clear" w:color="auto" w:fill="auto"/>
            <w:vAlign w:val="bottom"/>
          </w:tcPr>
          <w:p w14:paraId="28D67E4C" w14:textId="77777777" w:rsidR="00145610" w:rsidRPr="00AC529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D4BD0">
              <w:rPr>
                <w:rFonts w:ascii="Arial" w:hAnsi="Arial" w:cs="Arial"/>
                <w:color w:val="000000"/>
                <w:sz w:val="14"/>
                <w:szCs w:val="14"/>
              </w:rPr>
              <w:t>1.263.884</w:t>
            </w:r>
          </w:p>
        </w:tc>
        <w:tc>
          <w:tcPr>
            <w:tcW w:w="3260" w:type="dxa"/>
            <w:tcBorders>
              <w:top w:val="nil"/>
              <w:left w:val="nil"/>
              <w:bottom w:val="nil"/>
              <w:right w:val="nil"/>
            </w:tcBorders>
            <w:shd w:val="clear" w:color="auto" w:fill="auto"/>
            <w:vAlign w:val="center"/>
          </w:tcPr>
          <w:p w14:paraId="47B7E673" w14:textId="77777777" w:rsidR="00145610" w:rsidRPr="008D3D71"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145610" w:rsidRPr="00B529D7" w14:paraId="5A5F497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D36157C"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Ajuste de avaliação patrimonial</w:t>
            </w:r>
          </w:p>
        </w:tc>
        <w:tc>
          <w:tcPr>
            <w:tcW w:w="3260" w:type="dxa"/>
            <w:tcBorders>
              <w:top w:val="nil"/>
              <w:left w:val="nil"/>
              <w:bottom w:val="nil"/>
              <w:right w:val="nil"/>
            </w:tcBorders>
            <w:shd w:val="clear" w:color="auto" w:fill="auto"/>
            <w:vAlign w:val="bottom"/>
          </w:tcPr>
          <w:p w14:paraId="3EE2E687" w14:textId="77777777" w:rsidR="00145610" w:rsidRPr="00AC529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D4BD0">
              <w:rPr>
                <w:rFonts w:ascii="Arial" w:hAnsi="Arial" w:cs="Arial"/>
                <w:color w:val="000000"/>
                <w:sz w:val="14"/>
                <w:szCs w:val="14"/>
              </w:rPr>
              <w:t>340.134</w:t>
            </w:r>
          </w:p>
        </w:tc>
        <w:tc>
          <w:tcPr>
            <w:tcW w:w="3260" w:type="dxa"/>
            <w:tcBorders>
              <w:top w:val="nil"/>
              <w:left w:val="nil"/>
              <w:bottom w:val="nil"/>
              <w:right w:val="nil"/>
            </w:tcBorders>
            <w:shd w:val="clear" w:color="auto" w:fill="auto"/>
            <w:vAlign w:val="center"/>
          </w:tcPr>
          <w:p w14:paraId="21B29087" w14:textId="77777777" w:rsidR="00145610" w:rsidRPr="00B529D7"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D3D71">
              <w:rPr>
                <w:rFonts w:ascii="Arial" w:hAnsi="Arial" w:cs="Arial"/>
                <w:color w:val="000000"/>
                <w:sz w:val="14"/>
                <w:szCs w:val="14"/>
              </w:rPr>
              <w:t>(4.540)</w:t>
            </w:r>
          </w:p>
        </w:tc>
      </w:tr>
      <w:tr w:rsidR="00145610" w:rsidRPr="00B529D7" w14:paraId="0D18B028"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491F31C" w14:textId="77777777" w:rsidR="00145610" w:rsidRPr="00B529D7" w:rsidRDefault="00145610" w:rsidP="00C4457E">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bottom"/>
          </w:tcPr>
          <w:p w14:paraId="3E283856" w14:textId="77777777" w:rsidR="00145610" w:rsidRPr="00AC529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D4BD0">
              <w:rPr>
                <w:rFonts w:ascii="Arial" w:hAnsi="Arial" w:cs="Arial"/>
                <w:color w:val="000000"/>
                <w:sz w:val="14"/>
                <w:szCs w:val="14"/>
              </w:rPr>
              <w:t>(640.41</w:t>
            </w:r>
            <w:r>
              <w:rPr>
                <w:rFonts w:ascii="Arial" w:hAnsi="Arial" w:cs="Arial"/>
                <w:color w:val="000000"/>
                <w:sz w:val="14"/>
                <w:szCs w:val="14"/>
              </w:rPr>
              <w:t>1</w:t>
            </w:r>
            <w:r w:rsidRPr="00CD4BD0">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280619CE" w14:textId="77777777" w:rsidR="00145610" w:rsidRPr="00B529D7"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D3D71">
              <w:rPr>
                <w:rFonts w:ascii="Arial" w:hAnsi="Arial" w:cs="Arial"/>
                <w:color w:val="000000"/>
                <w:sz w:val="14"/>
                <w:szCs w:val="14"/>
              </w:rPr>
              <w:t>(229.885)</w:t>
            </w:r>
          </w:p>
        </w:tc>
      </w:tr>
      <w:tr w:rsidR="00145610" w:rsidRPr="00B529D7" w14:paraId="5CE95C8D"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72AAA7A" w14:textId="77777777" w:rsidR="00145610" w:rsidRPr="00B529D7" w:rsidRDefault="00145610" w:rsidP="00C4457E">
            <w:pPr>
              <w:keepNext/>
              <w:keepLines/>
              <w:rPr>
                <w:rFonts w:ascii="Arial" w:eastAsia="Times New Roman" w:hAnsi="Arial" w:cs="Arial"/>
                <w:spacing w:val="-2"/>
                <w:sz w:val="14"/>
                <w:szCs w:val="14"/>
                <w:highlight w:val="yellow"/>
              </w:rPr>
            </w:pPr>
            <w:r w:rsidRPr="00B529D7">
              <w:rPr>
                <w:rFonts w:ascii="Arial" w:hAnsi="Arial" w:cs="Arial"/>
                <w:color w:val="000000"/>
                <w:sz w:val="14"/>
                <w:szCs w:val="14"/>
              </w:rPr>
              <w:t>Passivo e P</w:t>
            </w:r>
            <w:r>
              <w:rPr>
                <w:rFonts w:ascii="Arial" w:hAnsi="Arial" w:cs="Arial"/>
                <w:color w:val="000000"/>
                <w:sz w:val="14"/>
                <w:szCs w:val="14"/>
              </w:rPr>
              <w:t>atrimônio Líquido</w:t>
            </w:r>
          </w:p>
        </w:tc>
        <w:tc>
          <w:tcPr>
            <w:tcW w:w="3260" w:type="dxa"/>
            <w:tcBorders>
              <w:top w:val="nil"/>
              <w:left w:val="nil"/>
              <w:bottom w:val="nil"/>
              <w:right w:val="nil"/>
            </w:tcBorders>
            <w:shd w:val="clear" w:color="auto" w:fill="auto"/>
            <w:vAlign w:val="bottom"/>
          </w:tcPr>
          <w:p w14:paraId="0ADAC9CA" w14:textId="77777777" w:rsidR="00145610" w:rsidRPr="00CD4BD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417.388.216</w:t>
            </w:r>
          </w:p>
        </w:tc>
        <w:tc>
          <w:tcPr>
            <w:tcW w:w="3260" w:type="dxa"/>
            <w:tcBorders>
              <w:top w:val="nil"/>
              <w:left w:val="nil"/>
              <w:bottom w:val="nil"/>
              <w:right w:val="nil"/>
            </w:tcBorders>
            <w:shd w:val="clear" w:color="auto" w:fill="auto"/>
            <w:vAlign w:val="center"/>
          </w:tcPr>
          <w:p w14:paraId="067BF818" w14:textId="77777777" w:rsidR="00145610" w:rsidRPr="00CD4BD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highlight w:val="yellow"/>
              </w:rPr>
            </w:pPr>
            <w:r w:rsidRPr="00CD4BD0">
              <w:rPr>
                <w:rFonts w:ascii="Arial" w:hAnsi="Arial" w:cs="Arial"/>
                <w:b/>
                <w:bCs/>
                <w:color w:val="000000"/>
                <w:sz w:val="14"/>
                <w:szCs w:val="14"/>
              </w:rPr>
              <w:t>398.936.816</w:t>
            </w:r>
          </w:p>
        </w:tc>
      </w:tr>
      <w:tr w:rsidR="00145610" w:rsidRPr="003D4460" w14:paraId="0D5C49C1"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F907106" w14:textId="77777777" w:rsidR="00145610" w:rsidRPr="003D4460" w:rsidRDefault="00145610" w:rsidP="00C4457E">
            <w:pPr>
              <w:keepNext/>
              <w:keepLines/>
              <w:rPr>
                <w:rFonts w:ascii="Arial" w:hAnsi="Arial" w:cs="Arial"/>
                <w:color w:val="000000"/>
                <w:sz w:val="14"/>
                <w:szCs w:val="14"/>
              </w:rPr>
            </w:pPr>
            <w:r w:rsidRPr="003D4460">
              <w:rPr>
                <w:rFonts w:ascii="Arial" w:hAnsi="Arial" w:cs="Arial"/>
                <w:sz w:val="14"/>
                <w:szCs w:val="14"/>
              </w:rPr>
              <w:t xml:space="preserve">Atribuível à </w:t>
            </w:r>
            <w:r>
              <w:rPr>
                <w:rFonts w:ascii="Arial" w:hAnsi="Arial" w:cs="Arial"/>
                <w:sz w:val="14"/>
                <w:szCs w:val="14"/>
              </w:rPr>
              <w:t>BB Seguridade</w:t>
            </w:r>
          </w:p>
        </w:tc>
        <w:tc>
          <w:tcPr>
            <w:tcW w:w="3260" w:type="dxa"/>
            <w:tcBorders>
              <w:top w:val="nil"/>
              <w:left w:val="nil"/>
              <w:bottom w:val="nil"/>
              <w:right w:val="nil"/>
            </w:tcBorders>
            <w:shd w:val="clear" w:color="auto" w:fill="auto"/>
            <w:vAlign w:val="center"/>
          </w:tcPr>
          <w:p w14:paraId="634CF148" w14:textId="77777777" w:rsidR="00145610" w:rsidRPr="00AC5298"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C5298">
              <w:rPr>
                <w:rFonts w:ascii="Arial" w:hAnsi="Arial" w:cs="Arial"/>
                <w:b/>
                <w:bCs/>
                <w:color w:val="000000"/>
                <w:sz w:val="14"/>
                <w:szCs w:val="14"/>
              </w:rPr>
              <w:t xml:space="preserve">                      6.397.413</w:t>
            </w:r>
          </w:p>
        </w:tc>
        <w:tc>
          <w:tcPr>
            <w:tcW w:w="3260" w:type="dxa"/>
            <w:tcBorders>
              <w:top w:val="nil"/>
              <w:left w:val="nil"/>
              <w:bottom w:val="nil"/>
              <w:right w:val="nil"/>
            </w:tcBorders>
            <w:shd w:val="clear" w:color="auto" w:fill="auto"/>
            <w:vAlign w:val="center"/>
          </w:tcPr>
          <w:p w14:paraId="19D14BF9" w14:textId="77777777" w:rsidR="00145610" w:rsidRPr="00AC529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C5298">
              <w:rPr>
                <w:rFonts w:ascii="Arial" w:hAnsi="Arial" w:cs="Arial"/>
                <w:b/>
                <w:bCs/>
                <w:sz w:val="14"/>
                <w:szCs w:val="14"/>
              </w:rPr>
              <w:t>5.708.938</w:t>
            </w:r>
          </w:p>
        </w:tc>
      </w:tr>
      <w:tr w:rsidR="00145610" w:rsidRPr="00B529D7" w14:paraId="4021AB66"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88630BB" w14:textId="77777777" w:rsidR="00145610" w:rsidRPr="00B529D7" w:rsidRDefault="00145610" w:rsidP="00C4457E">
            <w:pPr>
              <w:keepNext/>
              <w:keepLines/>
              <w:rPr>
                <w:rFonts w:ascii="Arial" w:hAnsi="Arial" w:cs="Arial"/>
                <w:b w:val="0"/>
                <w:bCs w:val="0"/>
                <w:color w:val="000000"/>
                <w:sz w:val="14"/>
                <w:szCs w:val="14"/>
              </w:rPr>
            </w:pPr>
            <w:r w:rsidRPr="00D36690">
              <w:rPr>
                <w:rFonts w:ascii="Arial" w:hAnsi="Arial" w:cs="Arial"/>
                <w:b w:val="0"/>
                <w:bCs w:val="0"/>
                <w:sz w:val="14"/>
                <w:szCs w:val="14"/>
              </w:rPr>
              <w:t xml:space="preserve">Resultado não realizado </w:t>
            </w:r>
            <w:r w:rsidRPr="00D36690">
              <w:rPr>
                <w:rFonts w:ascii="Arial" w:hAnsi="Arial" w:cs="Arial"/>
                <w:b w:val="0"/>
                <w:bCs w:val="0"/>
                <w:sz w:val="14"/>
                <w:szCs w:val="14"/>
                <w:vertAlign w:val="superscript"/>
              </w:rPr>
              <w:t>(1)</w:t>
            </w:r>
          </w:p>
        </w:tc>
        <w:tc>
          <w:tcPr>
            <w:tcW w:w="3260" w:type="dxa"/>
            <w:tcBorders>
              <w:top w:val="nil"/>
              <w:left w:val="nil"/>
              <w:bottom w:val="nil"/>
              <w:right w:val="nil"/>
            </w:tcBorders>
            <w:shd w:val="clear" w:color="auto" w:fill="auto"/>
            <w:vAlign w:val="center"/>
          </w:tcPr>
          <w:p w14:paraId="3F083194" w14:textId="77777777" w:rsidR="00145610" w:rsidRPr="00AC5298"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C5298">
              <w:rPr>
                <w:rFonts w:ascii="Arial" w:hAnsi="Arial" w:cs="Arial"/>
                <w:color w:val="000000"/>
                <w:sz w:val="14"/>
                <w:szCs w:val="14"/>
              </w:rPr>
              <w:t>(12.869)</w:t>
            </w:r>
          </w:p>
        </w:tc>
        <w:tc>
          <w:tcPr>
            <w:tcW w:w="3260" w:type="dxa"/>
            <w:tcBorders>
              <w:top w:val="nil"/>
              <w:left w:val="nil"/>
              <w:bottom w:val="nil"/>
              <w:right w:val="nil"/>
            </w:tcBorders>
            <w:shd w:val="clear" w:color="auto" w:fill="auto"/>
            <w:vAlign w:val="center"/>
          </w:tcPr>
          <w:p w14:paraId="3862C4B8" w14:textId="77777777" w:rsidR="00145610" w:rsidRPr="003D446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sz w:val="14"/>
                <w:szCs w:val="14"/>
              </w:rPr>
              <w:t>(</w:t>
            </w:r>
            <w:r w:rsidRPr="008D3D71">
              <w:rPr>
                <w:rFonts w:ascii="Arial" w:hAnsi="Arial" w:cs="Arial"/>
                <w:sz w:val="14"/>
                <w:szCs w:val="14"/>
              </w:rPr>
              <w:t>13.612</w:t>
            </w:r>
            <w:r>
              <w:rPr>
                <w:rFonts w:ascii="Arial" w:hAnsi="Arial" w:cs="Arial"/>
                <w:sz w:val="14"/>
                <w:szCs w:val="14"/>
              </w:rPr>
              <w:t>)</w:t>
            </w:r>
          </w:p>
        </w:tc>
      </w:tr>
      <w:tr w:rsidR="00145610" w:rsidRPr="003D4460" w14:paraId="0CA73457"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66B938C0" w14:textId="77777777" w:rsidR="00145610" w:rsidRPr="003D4460" w:rsidRDefault="00145610" w:rsidP="00C4457E">
            <w:pPr>
              <w:keepNext/>
              <w:keepLines/>
              <w:rPr>
                <w:rFonts w:ascii="Arial" w:hAnsi="Arial" w:cs="Arial"/>
                <w:color w:val="000000"/>
                <w:sz w:val="14"/>
                <w:szCs w:val="14"/>
              </w:rPr>
            </w:pPr>
            <w:r w:rsidRPr="003D4460">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auto"/>
            <w:vAlign w:val="center"/>
          </w:tcPr>
          <w:p w14:paraId="6AC30FA4" w14:textId="77777777" w:rsidR="00145610" w:rsidRPr="00AC5298"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C5298">
              <w:rPr>
                <w:rFonts w:ascii="Arial" w:hAnsi="Arial" w:cs="Arial"/>
                <w:b/>
                <w:bCs/>
                <w:color w:val="000000"/>
                <w:sz w:val="14"/>
                <w:szCs w:val="14"/>
              </w:rPr>
              <w:t xml:space="preserve">                      6.384.544</w:t>
            </w:r>
          </w:p>
        </w:tc>
        <w:tc>
          <w:tcPr>
            <w:tcW w:w="3260" w:type="dxa"/>
            <w:tcBorders>
              <w:top w:val="nil"/>
              <w:left w:val="nil"/>
              <w:bottom w:val="single" w:sz="2" w:space="0" w:color="1F3864" w:themeColor="accent1" w:themeShade="80"/>
              <w:right w:val="nil"/>
            </w:tcBorders>
            <w:shd w:val="clear" w:color="auto" w:fill="auto"/>
            <w:vAlign w:val="center"/>
          </w:tcPr>
          <w:p w14:paraId="583BE403" w14:textId="77777777" w:rsidR="00145610" w:rsidRPr="00AC529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AC5298">
              <w:rPr>
                <w:rFonts w:ascii="Arial" w:hAnsi="Arial" w:cs="Arial"/>
                <w:b/>
                <w:bCs/>
                <w:color w:val="000000"/>
                <w:sz w:val="14"/>
                <w:szCs w:val="14"/>
              </w:rPr>
              <w:t>5.695.326</w:t>
            </w:r>
          </w:p>
        </w:tc>
      </w:tr>
    </w:tbl>
    <w:p w14:paraId="058F9AA4" w14:textId="77777777" w:rsidR="00145610" w:rsidRPr="008228FD" w:rsidRDefault="00145610" w:rsidP="00145610">
      <w:pPr>
        <w:pStyle w:val="PargrafodaLista"/>
        <w:keepNext/>
        <w:keepLines/>
        <w:numPr>
          <w:ilvl w:val="0"/>
          <w:numId w:val="31"/>
        </w:numPr>
        <w:spacing w:after="0" w:line="240" w:lineRule="auto"/>
        <w:rPr>
          <w:rFonts w:ascii="Arial" w:eastAsia="Times New Roman" w:hAnsi="Arial" w:cs="Times New Roman"/>
          <w:bCs/>
          <w:color w:val="1F3864" w:themeColor="accent1" w:themeShade="80"/>
          <w:spacing w:val="-2"/>
          <w:sz w:val="14"/>
          <w:szCs w:val="16"/>
          <w:lang w:eastAsia="pt-BR"/>
        </w:rPr>
      </w:pPr>
      <w:r w:rsidRPr="008228FD">
        <w:rPr>
          <w:rFonts w:ascii="Arial" w:eastAsia="Times New Roman" w:hAnsi="Arial" w:cs="Times New Roman"/>
          <w:bCs/>
          <w:color w:val="000000" w:themeColor="text1"/>
          <w:spacing w:val="-2"/>
          <w:sz w:val="14"/>
          <w:szCs w:val="16"/>
          <w:lang w:eastAsia="pt-BR"/>
        </w:rPr>
        <w:t>Montante refere-se ao resultado não realizado da venda da participação acionária da MAPFRE Nossa Caixa Vida e Previdência (MNCVP) em julho de 2012.</w:t>
      </w:r>
    </w:p>
    <w:p w14:paraId="712C3F6C" w14:textId="77777777" w:rsidR="00145610" w:rsidRDefault="00145610" w:rsidP="00145610">
      <w:pPr>
        <w:pStyle w:val="05-Textonormal"/>
        <w:spacing w:line="240" w:lineRule="auto"/>
        <w:rPr>
          <w:rFonts w:cs="Arial"/>
        </w:rPr>
      </w:pPr>
    </w:p>
    <w:p w14:paraId="4989F4C4" w14:textId="77777777" w:rsidR="00145610" w:rsidRPr="00E00C9B" w:rsidRDefault="00145610" w:rsidP="00145610">
      <w:pPr>
        <w:pStyle w:val="05-Textonormal"/>
        <w:spacing w:line="240" w:lineRule="auto"/>
        <w:rPr>
          <w:rFonts w:cs="Arial"/>
        </w:rPr>
      </w:pPr>
      <w:r>
        <w:rPr>
          <w:rFonts w:cs="Arial"/>
        </w:rPr>
        <w:t>O</w:t>
      </w:r>
      <w:r w:rsidRPr="00BD445E">
        <w:rPr>
          <w:rFonts w:cs="Arial"/>
        </w:rPr>
        <w:t>s impactos</w:t>
      </w:r>
      <w:r>
        <w:rPr>
          <w:rFonts w:cs="Arial"/>
        </w:rPr>
        <w:t xml:space="preserve"> do CPC 50 [IFRS 17], em 2024 e 2023, e do CPC 48 [IFRS 9], em 2023, no Patrimônio Líquido,</w:t>
      </w:r>
      <w:r w:rsidRPr="00BD445E">
        <w:rPr>
          <w:rFonts w:cs="Arial"/>
        </w:rPr>
        <w:t xml:space="preserve"> para fins de comparabilidade</w:t>
      </w:r>
      <w:r>
        <w:rPr>
          <w:rFonts w:cs="Arial"/>
        </w:rPr>
        <w:t>, estão indicados no quadro a seguir</w:t>
      </w:r>
      <w:r w:rsidRPr="00BD445E">
        <w:rPr>
          <w:rFonts w:cs="Arial"/>
        </w:rPr>
        <w:t>:</w:t>
      </w:r>
    </w:p>
    <w:p w14:paraId="4C7FD7A6" w14:textId="77777777" w:rsidR="00145610" w:rsidRPr="00537AE7" w:rsidRDefault="00145610" w:rsidP="00145610">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145610" w:rsidRPr="00537AE7" w14:paraId="584A9F1C"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F80C9FA" w14:textId="77777777" w:rsidR="00145610" w:rsidRPr="00537AE7" w:rsidRDefault="00145610" w:rsidP="00C4457E">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AD17161"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30.06.2024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FF79636"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31.12.2023</w:t>
            </w:r>
          </w:p>
        </w:tc>
      </w:tr>
      <w:tr w:rsidR="00145610" w:rsidRPr="00516860" w14:paraId="43F4BF1A"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41C6DB00" w14:textId="77777777" w:rsidR="00145610" w:rsidRPr="00516860" w:rsidRDefault="00145610" w:rsidP="00C4457E">
            <w:pPr>
              <w:keepNext/>
              <w:keepLines/>
              <w:rPr>
                <w:rFonts w:ascii="Arial" w:eastAsia="Times New Roman" w:hAnsi="Arial" w:cs="Arial"/>
                <w:b w:val="0"/>
                <w:bCs w:val="0"/>
                <w:spacing w:val="-2"/>
                <w:sz w:val="14"/>
                <w:szCs w:val="14"/>
              </w:rPr>
            </w:pPr>
            <w:r w:rsidRPr="00516860">
              <w:rPr>
                <w:rFonts w:ascii="Arial" w:hAnsi="Arial" w:cs="Arial"/>
                <w:b w:val="0"/>
                <w:bCs w:val="0"/>
                <w:sz w:val="14"/>
                <w:szCs w:val="14"/>
              </w:rPr>
              <w:t xml:space="preserve">Patrimônio Líquido </w:t>
            </w:r>
            <w:r>
              <w:rPr>
                <w:rFonts w:ascii="Arial" w:hAnsi="Arial" w:cs="Arial"/>
                <w:b w:val="0"/>
                <w:bCs w:val="0"/>
                <w:sz w:val="14"/>
                <w:szCs w:val="14"/>
              </w:rPr>
              <w:t>- BRGAAP e IFRS</w:t>
            </w:r>
          </w:p>
        </w:tc>
        <w:tc>
          <w:tcPr>
            <w:tcW w:w="2126" w:type="dxa"/>
            <w:tcBorders>
              <w:top w:val="single" w:sz="2" w:space="0" w:color="1F3864" w:themeColor="accent1" w:themeShade="80"/>
              <w:left w:val="nil"/>
              <w:bottom w:val="nil"/>
              <w:right w:val="nil"/>
            </w:tcBorders>
            <w:shd w:val="clear" w:color="auto" w:fill="auto"/>
            <w:vAlign w:val="center"/>
          </w:tcPr>
          <w:p w14:paraId="04CC6313" w14:textId="77777777" w:rsidR="00145610" w:rsidRPr="00AC529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C5298">
              <w:rPr>
                <w:rFonts w:ascii="Arial" w:hAnsi="Arial" w:cs="Arial"/>
                <w:color w:val="000000"/>
                <w:sz w:val="14"/>
                <w:szCs w:val="14"/>
              </w:rPr>
              <w:t xml:space="preserve">                     8.530.456 </w:t>
            </w:r>
          </w:p>
        </w:tc>
        <w:tc>
          <w:tcPr>
            <w:tcW w:w="2126" w:type="dxa"/>
            <w:tcBorders>
              <w:top w:val="single" w:sz="2" w:space="0" w:color="1F3864" w:themeColor="accent1" w:themeShade="80"/>
              <w:left w:val="nil"/>
              <w:bottom w:val="nil"/>
              <w:right w:val="nil"/>
            </w:tcBorders>
            <w:shd w:val="clear" w:color="auto" w:fill="auto"/>
            <w:vAlign w:val="center"/>
          </w:tcPr>
          <w:p w14:paraId="30017BBD" w14:textId="77777777" w:rsidR="00145610" w:rsidRPr="001556D5"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2E01AE">
              <w:rPr>
                <w:rFonts w:ascii="Arial" w:hAnsi="Arial" w:cs="Arial"/>
                <w:color w:val="000000"/>
                <w:sz w:val="14"/>
                <w:szCs w:val="14"/>
              </w:rPr>
              <w:t xml:space="preserve">7.612.425 </w:t>
            </w:r>
          </w:p>
        </w:tc>
      </w:tr>
      <w:tr w:rsidR="00145610" w:rsidRPr="00516860" w14:paraId="7F6D296B"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1F542030" w14:textId="77777777" w:rsidR="00145610" w:rsidRPr="00516860" w:rsidRDefault="00145610" w:rsidP="00C4457E">
            <w:pPr>
              <w:keepNext/>
              <w:keepLines/>
              <w:spacing w:before="40" w:after="40"/>
              <w:rPr>
                <w:rFonts w:ascii="Arial" w:hAnsi="Arial" w:cs="Arial"/>
                <w:b w:val="0"/>
                <w:bCs w:val="0"/>
                <w:sz w:val="14"/>
                <w:szCs w:val="14"/>
              </w:rPr>
            </w:pPr>
            <w:r w:rsidRPr="00516860">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79639FCF" w14:textId="77777777" w:rsidR="00145610" w:rsidRPr="00AC5298"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C5298">
              <w:rPr>
                <w:rFonts w:ascii="Arial" w:hAnsi="Arial" w:cs="Arial"/>
                <w:color w:val="000000"/>
                <w:sz w:val="14"/>
                <w:szCs w:val="14"/>
              </w:rPr>
              <w:t xml:space="preserve">                     7.174.290 </w:t>
            </w:r>
          </w:p>
        </w:tc>
        <w:tc>
          <w:tcPr>
            <w:tcW w:w="2126" w:type="dxa"/>
            <w:tcBorders>
              <w:top w:val="nil"/>
              <w:left w:val="nil"/>
              <w:bottom w:val="single" w:sz="2" w:space="0" w:color="1F3864" w:themeColor="accent1" w:themeShade="80"/>
              <w:right w:val="nil"/>
            </w:tcBorders>
            <w:shd w:val="clear" w:color="auto" w:fill="auto"/>
            <w:vAlign w:val="center"/>
          </w:tcPr>
          <w:p w14:paraId="7DF6C840" w14:textId="77777777" w:rsidR="00145610" w:rsidRPr="001556D5"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E01AE">
              <w:rPr>
                <w:rFonts w:ascii="Arial" w:hAnsi="Arial" w:cs="Arial"/>
                <w:color w:val="000000"/>
                <w:sz w:val="14"/>
                <w:szCs w:val="14"/>
              </w:rPr>
              <w:t xml:space="preserve">6.699.945 </w:t>
            </w:r>
          </w:p>
        </w:tc>
      </w:tr>
    </w:tbl>
    <w:p w14:paraId="19DAFCE9" w14:textId="77777777" w:rsidR="00145610" w:rsidRPr="0023126A" w:rsidRDefault="00145610" w:rsidP="00145610">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23126A">
        <w:rPr>
          <w:rFonts w:ascii="Arial" w:eastAsia="Times New Roman" w:hAnsi="Arial" w:cs="Times New Roman"/>
          <w:b/>
          <w:color w:val="1F3864" w:themeColor="accent1" w:themeShade="80"/>
          <w:spacing w:val="-2"/>
          <w:sz w:val="18"/>
          <w:szCs w:val="20"/>
          <w:lang w:eastAsia="pt-BR"/>
        </w:rPr>
        <w:lastRenderedPageBreak/>
        <w:t xml:space="preserve">c.3) </w:t>
      </w:r>
      <w:proofErr w:type="spellStart"/>
      <w:r w:rsidRPr="0023126A">
        <w:rPr>
          <w:rFonts w:ascii="Arial" w:eastAsia="Times New Roman" w:hAnsi="Arial" w:cs="Times New Roman"/>
          <w:b/>
          <w:color w:val="1F3864" w:themeColor="accent1" w:themeShade="80"/>
          <w:spacing w:val="-2"/>
          <w:sz w:val="18"/>
          <w:szCs w:val="20"/>
          <w:lang w:eastAsia="pt-BR"/>
        </w:rPr>
        <w:t>Brasildental</w:t>
      </w:r>
      <w:proofErr w:type="spellEnd"/>
      <w:r w:rsidRPr="0023126A">
        <w:rPr>
          <w:rFonts w:ascii="Arial" w:eastAsia="Times New Roman" w:hAnsi="Arial" w:cs="Times New Roman"/>
          <w:b/>
          <w:color w:val="1F3864" w:themeColor="accent1" w:themeShade="80"/>
          <w:spacing w:val="-2"/>
          <w:sz w:val="18"/>
          <w:szCs w:val="20"/>
          <w:lang w:eastAsia="pt-BR"/>
        </w:rPr>
        <w:t xml:space="preserve"> Operadora de Planos Odontológicos S.A. (</w:t>
      </w:r>
      <w:proofErr w:type="spellStart"/>
      <w:r w:rsidRPr="0023126A">
        <w:rPr>
          <w:rFonts w:ascii="Arial" w:eastAsia="Times New Roman" w:hAnsi="Arial" w:cs="Times New Roman"/>
          <w:b/>
          <w:color w:val="1F3864" w:themeColor="accent1" w:themeShade="80"/>
          <w:spacing w:val="-2"/>
          <w:sz w:val="18"/>
          <w:szCs w:val="20"/>
          <w:lang w:eastAsia="pt-BR"/>
        </w:rPr>
        <w:t>Brasildental</w:t>
      </w:r>
      <w:proofErr w:type="spellEnd"/>
      <w:r w:rsidRPr="0023126A">
        <w:rPr>
          <w:rFonts w:ascii="Arial" w:eastAsia="Times New Roman" w:hAnsi="Arial" w:cs="Times New Roman"/>
          <w:b/>
          <w:color w:val="1F3864" w:themeColor="accent1" w:themeShade="80"/>
          <w:spacing w:val="-2"/>
          <w:sz w:val="18"/>
          <w:szCs w:val="20"/>
          <w:lang w:eastAsia="pt-BR"/>
        </w:rPr>
        <w:t>)</w:t>
      </w:r>
    </w:p>
    <w:p w14:paraId="0125470C" w14:textId="77777777" w:rsidR="00145610" w:rsidRPr="0023126A" w:rsidRDefault="00145610" w:rsidP="00145610">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23126A">
        <w:rPr>
          <w:rFonts w:ascii="Arial" w:eastAsia="Times New Roman" w:hAnsi="Arial" w:cs="Times New Roman"/>
          <w:b/>
          <w:color w:val="1F3864" w:themeColor="accent1" w:themeShade="80"/>
          <w:spacing w:val="-2"/>
          <w:sz w:val="18"/>
          <w:szCs w:val="20"/>
          <w:lang w:eastAsia="pt-BR"/>
        </w:rPr>
        <w:t>esultado</w:t>
      </w:r>
    </w:p>
    <w:p w14:paraId="0E234704" w14:textId="77777777" w:rsidR="00145610" w:rsidRPr="0023126A" w:rsidRDefault="00145610" w:rsidP="00145610">
      <w:pPr>
        <w:spacing w:after="0" w:line="240" w:lineRule="auto"/>
        <w:jc w:val="right"/>
        <w:rPr>
          <w:rFonts w:ascii="Arial" w:hAnsi="Arial" w:cs="Arial"/>
          <w:b/>
          <w:sz w:val="14"/>
          <w:lang w:eastAsia="pt-BR"/>
        </w:rPr>
      </w:pPr>
      <w:bookmarkStart w:id="72" w:name="_Hlk141875102"/>
      <w:r w:rsidRPr="0023126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145610" w:rsidRPr="0023126A" w14:paraId="59363A82"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A682C02" w14:textId="77777777" w:rsidR="00145610" w:rsidRPr="0023126A" w:rsidRDefault="00145610" w:rsidP="00C4457E">
            <w:pPr>
              <w:jc w:val="center"/>
              <w:rPr>
                <w:rFonts w:ascii="Arial" w:hAnsi="Arial" w:cs="Arial"/>
                <w:sz w:val="14"/>
                <w:szCs w:val="14"/>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96D3FFB" w14:textId="77777777" w:rsidR="00145610" w:rsidRPr="0023126A"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25D79">
              <w:rPr>
                <w:rFonts w:ascii="Arial" w:hAnsi="Arial" w:cs="Arial"/>
                <w:sz w:val="14"/>
                <w:szCs w:val="14"/>
              </w:rPr>
              <w:t xml:space="preserve">01.01 a 31.05.2024 </w:t>
            </w:r>
            <w:r w:rsidRPr="00D25D79">
              <w:rPr>
                <w:rFonts w:ascii="Arial" w:hAnsi="Arial" w:cs="Arial"/>
                <w:sz w:val="14"/>
                <w:szCs w:val="14"/>
                <w:vertAlign w:val="superscript"/>
              </w:rPr>
              <w:t>(2)</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F3C23A0" w14:textId="77777777" w:rsidR="00145610" w:rsidRPr="0023126A"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25D79">
              <w:rPr>
                <w:rFonts w:ascii="Arial" w:hAnsi="Arial" w:cs="Arial"/>
                <w:sz w:val="14"/>
                <w:szCs w:val="14"/>
              </w:rPr>
              <w:t>1° Sem/2024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12F87BF" w14:textId="77777777" w:rsidR="00145610" w:rsidRPr="0023126A"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D25D79">
              <w:rPr>
                <w:rFonts w:ascii="Arial" w:hAnsi="Arial" w:cs="Arial"/>
                <w:sz w:val="14"/>
                <w:szCs w:val="14"/>
              </w:rPr>
              <w:t xml:space="preserve">01.01 a 31.05.2023 </w:t>
            </w:r>
            <w:r w:rsidRPr="00D25D79">
              <w:rPr>
                <w:rFonts w:ascii="Arial" w:hAnsi="Arial" w:cs="Arial"/>
                <w:sz w:val="14"/>
                <w:szCs w:val="14"/>
                <w:vertAlign w:val="superscript"/>
              </w:rPr>
              <w:t>(2)</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7775CF7" w14:textId="77777777" w:rsidR="00145610" w:rsidRPr="0023126A"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25D79">
              <w:rPr>
                <w:rFonts w:ascii="Arial" w:hAnsi="Arial" w:cs="Arial"/>
                <w:sz w:val="14"/>
                <w:szCs w:val="14"/>
              </w:rPr>
              <w:t>1° Sem/2023</w:t>
            </w:r>
          </w:p>
        </w:tc>
      </w:tr>
      <w:tr w:rsidR="00145610" w:rsidRPr="0023126A" w14:paraId="58178DBE"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shd w:val="clear" w:color="auto" w:fill="auto"/>
            <w:vAlign w:val="center"/>
          </w:tcPr>
          <w:p w14:paraId="106F7D36" w14:textId="77777777" w:rsidR="00145610" w:rsidRPr="0023126A" w:rsidRDefault="00145610" w:rsidP="00C4457E">
            <w:pPr>
              <w:keepNext/>
              <w:keepLines/>
              <w:rPr>
                <w:rFonts w:ascii="Arial" w:eastAsia="Times New Roman" w:hAnsi="Arial" w:cs="Arial"/>
                <w:spacing w:val="-2"/>
                <w:sz w:val="14"/>
                <w:szCs w:val="14"/>
              </w:rPr>
            </w:pPr>
            <w:r w:rsidRPr="0023126A">
              <w:rPr>
                <w:rFonts w:ascii="Arial" w:hAnsi="Arial" w:cs="Arial"/>
                <w:color w:val="000000"/>
                <w:sz w:val="14"/>
                <w:szCs w:val="14"/>
              </w:rPr>
              <w:t>Resultado de contratos de seguros</w:t>
            </w:r>
          </w:p>
        </w:tc>
        <w:tc>
          <w:tcPr>
            <w:tcW w:w="1818" w:type="dxa"/>
            <w:tcBorders>
              <w:top w:val="single" w:sz="2" w:space="0" w:color="1F3864" w:themeColor="accent1" w:themeShade="80"/>
              <w:left w:val="nil"/>
              <w:bottom w:val="nil"/>
              <w:right w:val="nil"/>
            </w:tcBorders>
            <w:shd w:val="clear" w:color="auto" w:fill="auto"/>
            <w:vAlign w:val="center"/>
          </w:tcPr>
          <w:p w14:paraId="202332AC"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31.294</w:t>
            </w:r>
          </w:p>
        </w:tc>
        <w:tc>
          <w:tcPr>
            <w:tcW w:w="1819" w:type="dxa"/>
            <w:tcBorders>
              <w:top w:val="single" w:sz="2" w:space="0" w:color="1F3864" w:themeColor="accent1" w:themeShade="80"/>
              <w:left w:val="nil"/>
              <w:bottom w:val="nil"/>
              <w:right w:val="nil"/>
            </w:tcBorders>
            <w:shd w:val="clear" w:color="auto" w:fill="auto"/>
            <w:vAlign w:val="center"/>
          </w:tcPr>
          <w:p w14:paraId="015BB0DA"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50.542</w:t>
            </w:r>
          </w:p>
        </w:tc>
        <w:tc>
          <w:tcPr>
            <w:tcW w:w="1819" w:type="dxa"/>
            <w:tcBorders>
              <w:top w:val="single" w:sz="2" w:space="0" w:color="1F3864" w:themeColor="accent1" w:themeShade="80"/>
              <w:left w:val="nil"/>
              <w:bottom w:val="nil"/>
              <w:right w:val="nil"/>
            </w:tcBorders>
            <w:shd w:val="clear" w:color="auto" w:fill="auto"/>
            <w:vAlign w:val="center"/>
          </w:tcPr>
          <w:p w14:paraId="359C4FCC"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28.964</w:t>
            </w:r>
          </w:p>
        </w:tc>
        <w:tc>
          <w:tcPr>
            <w:tcW w:w="1819" w:type="dxa"/>
            <w:tcBorders>
              <w:top w:val="single" w:sz="2" w:space="0" w:color="1F3864" w:themeColor="accent1" w:themeShade="80"/>
              <w:left w:val="nil"/>
              <w:bottom w:val="nil"/>
              <w:right w:val="nil"/>
            </w:tcBorders>
            <w:shd w:val="clear" w:color="auto" w:fill="auto"/>
            <w:vAlign w:val="center"/>
          </w:tcPr>
          <w:p w14:paraId="48AE0C38"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47.988</w:t>
            </w:r>
          </w:p>
        </w:tc>
      </w:tr>
      <w:tr w:rsidR="00145610" w:rsidRPr="0023126A" w14:paraId="325DAD32"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AA5A437" w14:textId="77777777" w:rsidR="00145610" w:rsidRPr="0091619D" w:rsidRDefault="00145610" w:rsidP="00C4457E">
            <w:pPr>
              <w:keepNext/>
              <w:keepLines/>
              <w:ind w:left="113"/>
              <w:rPr>
                <w:rFonts w:ascii="Arial" w:hAnsi="Arial" w:cs="Arial"/>
                <w:b w:val="0"/>
                <w:bCs w:val="0"/>
                <w:sz w:val="14"/>
                <w:szCs w:val="14"/>
              </w:rPr>
            </w:pPr>
            <w:r w:rsidRPr="0091619D">
              <w:rPr>
                <w:rFonts w:ascii="Arial" w:hAnsi="Arial" w:cs="Arial"/>
                <w:b w:val="0"/>
                <w:bCs w:val="0"/>
                <w:color w:val="000000"/>
                <w:sz w:val="14"/>
                <w:szCs w:val="14"/>
              </w:rPr>
              <w:t xml:space="preserve">Resultado dos contratos BBA </w:t>
            </w:r>
            <w:r w:rsidRPr="0091619D">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5F99A4ED"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A0249">
              <w:rPr>
                <w:rFonts w:ascii="Arial" w:hAnsi="Arial" w:cs="Arial"/>
                <w:color w:val="000000"/>
                <w:sz w:val="14"/>
                <w:szCs w:val="14"/>
              </w:rPr>
              <w:t>10.085</w:t>
            </w:r>
          </w:p>
        </w:tc>
        <w:tc>
          <w:tcPr>
            <w:tcW w:w="1819" w:type="dxa"/>
            <w:tcBorders>
              <w:top w:val="nil"/>
              <w:left w:val="nil"/>
              <w:bottom w:val="nil"/>
              <w:right w:val="nil"/>
            </w:tcBorders>
            <w:shd w:val="clear" w:color="auto" w:fill="auto"/>
            <w:vAlign w:val="center"/>
          </w:tcPr>
          <w:p w14:paraId="2458F4DC"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A0249">
              <w:rPr>
                <w:rFonts w:ascii="Arial" w:hAnsi="Arial" w:cs="Arial"/>
                <w:color w:val="000000"/>
                <w:sz w:val="14"/>
                <w:szCs w:val="14"/>
              </w:rPr>
              <w:t>15.348</w:t>
            </w:r>
          </w:p>
        </w:tc>
        <w:tc>
          <w:tcPr>
            <w:tcW w:w="1819" w:type="dxa"/>
            <w:tcBorders>
              <w:top w:val="nil"/>
              <w:left w:val="nil"/>
              <w:bottom w:val="nil"/>
              <w:right w:val="nil"/>
            </w:tcBorders>
            <w:shd w:val="clear" w:color="auto" w:fill="auto"/>
            <w:vAlign w:val="center"/>
          </w:tcPr>
          <w:p w14:paraId="03B670D2"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7.909</w:t>
            </w:r>
          </w:p>
        </w:tc>
        <w:tc>
          <w:tcPr>
            <w:tcW w:w="1819" w:type="dxa"/>
            <w:tcBorders>
              <w:top w:val="nil"/>
              <w:left w:val="nil"/>
              <w:bottom w:val="nil"/>
              <w:right w:val="nil"/>
            </w:tcBorders>
            <w:shd w:val="clear" w:color="auto" w:fill="auto"/>
            <w:vAlign w:val="center"/>
          </w:tcPr>
          <w:p w14:paraId="0912D40D" w14:textId="77777777" w:rsidR="00145610" w:rsidRPr="003A0249" w:rsidRDefault="00145610" w:rsidP="00C4457E">
            <w:pPr>
              <w:keepNext/>
              <w:keepLines/>
              <w:spacing w:before="40" w:after="40"/>
              <w:ind w:firstLineChars="200" w:firstLine="28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12.905</w:t>
            </w:r>
          </w:p>
        </w:tc>
      </w:tr>
      <w:tr w:rsidR="00145610" w:rsidRPr="0023126A" w14:paraId="7CFF1D67"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ECA3307" w14:textId="77777777" w:rsidR="00145610" w:rsidRPr="0091619D" w:rsidRDefault="00145610" w:rsidP="00C4457E">
            <w:pPr>
              <w:keepNext/>
              <w:keepLines/>
              <w:ind w:left="113"/>
              <w:rPr>
                <w:rFonts w:ascii="Arial" w:hAnsi="Arial" w:cs="Arial"/>
                <w:b w:val="0"/>
                <w:bCs w:val="0"/>
                <w:sz w:val="14"/>
                <w:szCs w:val="14"/>
              </w:rPr>
            </w:pPr>
            <w:r w:rsidRPr="0091619D">
              <w:rPr>
                <w:rFonts w:ascii="Arial" w:hAnsi="Arial" w:cs="Arial"/>
                <w:b w:val="0"/>
                <w:bCs w:val="0"/>
                <w:color w:val="000000"/>
                <w:sz w:val="14"/>
                <w:szCs w:val="14"/>
              </w:rPr>
              <w:t xml:space="preserve">Resultado dos contratos PAA </w:t>
            </w:r>
            <w:r w:rsidRPr="0091619D">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3E14618B"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A0249">
              <w:rPr>
                <w:rFonts w:ascii="Arial" w:hAnsi="Arial" w:cs="Arial"/>
                <w:color w:val="000000"/>
                <w:sz w:val="14"/>
                <w:szCs w:val="14"/>
              </w:rPr>
              <w:t>21.209</w:t>
            </w:r>
          </w:p>
        </w:tc>
        <w:tc>
          <w:tcPr>
            <w:tcW w:w="1819" w:type="dxa"/>
            <w:tcBorders>
              <w:top w:val="nil"/>
              <w:left w:val="nil"/>
              <w:bottom w:val="nil"/>
              <w:right w:val="nil"/>
            </w:tcBorders>
            <w:shd w:val="clear" w:color="auto" w:fill="auto"/>
            <w:vAlign w:val="center"/>
          </w:tcPr>
          <w:p w14:paraId="2EEEEEB5"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A0249">
              <w:rPr>
                <w:rFonts w:ascii="Arial" w:hAnsi="Arial" w:cs="Arial"/>
                <w:color w:val="000000"/>
                <w:sz w:val="14"/>
                <w:szCs w:val="14"/>
              </w:rPr>
              <w:t>35.194</w:t>
            </w:r>
          </w:p>
        </w:tc>
        <w:tc>
          <w:tcPr>
            <w:tcW w:w="1819" w:type="dxa"/>
            <w:tcBorders>
              <w:top w:val="nil"/>
              <w:left w:val="nil"/>
              <w:bottom w:val="nil"/>
              <w:right w:val="nil"/>
            </w:tcBorders>
            <w:shd w:val="clear" w:color="auto" w:fill="auto"/>
            <w:vAlign w:val="center"/>
          </w:tcPr>
          <w:p w14:paraId="1F486E19"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21.055</w:t>
            </w:r>
          </w:p>
        </w:tc>
        <w:tc>
          <w:tcPr>
            <w:tcW w:w="1819" w:type="dxa"/>
            <w:tcBorders>
              <w:top w:val="nil"/>
              <w:left w:val="nil"/>
              <w:bottom w:val="nil"/>
              <w:right w:val="nil"/>
            </w:tcBorders>
            <w:shd w:val="clear" w:color="auto" w:fill="auto"/>
            <w:vAlign w:val="center"/>
          </w:tcPr>
          <w:p w14:paraId="38B46E7A" w14:textId="77777777" w:rsidR="00145610" w:rsidRPr="003A0249" w:rsidRDefault="00145610" w:rsidP="00C4457E">
            <w:pPr>
              <w:keepNext/>
              <w:keepLines/>
              <w:spacing w:before="40" w:after="40"/>
              <w:ind w:firstLineChars="200" w:firstLine="28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35.083</w:t>
            </w:r>
          </w:p>
        </w:tc>
      </w:tr>
      <w:tr w:rsidR="00145610" w:rsidRPr="00255A93" w14:paraId="05573F11"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217E583" w14:textId="77777777" w:rsidR="00145610" w:rsidRPr="00255A93" w:rsidRDefault="00145610" w:rsidP="00C4457E">
            <w:pPr>
              <w:keepNext/>
              <w:keepLines/>
              <w:rPr>
                <w:rFonts w:ascii="Arial" w:hAnsi="Arial" w:cs="Arial"/>
                <w:b w:val="0"/>
                <w:bCs w:val="0"/>
                <w:color w:val="000000"/>
                <w:sz w:val="14"/>
                <w:szCs w:val="14"/>
              </w:rPr>
            </w:pPr>
            <w:r w:rsidRPr="00255A93">
              <w:rPr>
                <w:rFonts w:ascii="Arial" w:hAnsi="Arial" w:cs="Arial"/>
                <w:b w:val="0"/>
                <w:bCs w:val="0"/>
                <w:color w:val="000000"/>
                <w:sz w:val="14"/>
                <w:szCs w:val="14"/>
              </w:rPr>
              <w:t>Despesas de seguros</w:t>
            </w:r>
          </w:p>
        </w:tc>
        <w:tc>
          <w:tcPr>
            <w:tcW w:w="1818" w:type="dxa"/>
            <w:tcBorders>
              <w:top w:val="nil"/>
              <w:left w:val="nil"/>
              <w:bottom w:val="nil"/>
              <w:right w:val="nil"/>
            </w:tcBorders>
            <w:shd w:val="clear" w:color="auto" w:fill="auto"/>
            <w:vAlign w:val="center"/>
          </w:tcPr>
          <w:p w14:paraId="49CCBE69"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A0249">
              <w:rPr>
                <w:rFonts w:ascii="Arial" w:hAnsi="Arial" w:cs="Arial"/>
                <w:color w:val="000000"/>
                <w:sz w:val="14"/>
                <w:szCs w:val="14"/>
              </w:rPr>
              <w:t>(19.675)</w:t>
            </w:r>
          </w:p>
        </w:tc>
        <w:tc>
          <w:tcPr>
            <w:tcW w:w="1819" w:type="dxa"/>
            <w:tcBorders>
              <w:top w:val="nil"/>
              <w:left w:val="nil"/>
              <w:bottom w:val="nil"/>
              <w:right w:val="nil"/>
            </w:tcBorders>
            <w:shd w:val="clear" w:color="auto" w:fill="auto"/>
            <w:vAlign w:val="center"/>
          </w:tcPr>
          <w:p w14:paraId="4EB1AA98"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A0249">
              <w:rPr>
                <w:rFonts w:ascii="Arial" w:hAnsi="Arial" w:cs="Arial"/>
                <w:color w:val="000000"/>
                <w:sz w:val="14"/>
                <w:szCs w:val="14"/>
              </w:rPr>
              <w:t>(35.432)</w:t>
            </w:r>
          </w:p>
        </w:tc>
        <w:tc>
          <w:tcPr>
            <w:tcW w:w="1819" w:type="dxa"/>
            <w:tcBorders>
              <w:top w:val="nil"/>
              <w:left w:val="nil"/>
              <w:bottom w:val="nil"/>
              <w:right w:val="nil"/>
            </w:tcBorders>
            <w:shd w:val="clear" w:color="auto" w:fill="auto"/>
            <w:vAlign w:val="center"/>
          </w:tcPr>
          <w:p w14:paraId="10EA6B01"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(19.123)</w:t>
            </w:r>
          </w:p>
        </w:tc>
        <w:tc>
          <w:tcPr>
            <w:tcW w:w="1819" w:type="dxa"/>
            <w:tcBorders>
              <w:top w:val="nil"/>
              <w:left w:val="nil"/>
              <w:bottom w:val="nil"/>
              <w:right w:val="nil"/>
            </w:tcBorders>
            <w:shd w:val="clear" w:color="auto" w:fill="auto"/>
            <w:vAlign w:val="center"/>
          </w:tcPr>
          <w:p w14:paraId="0C17BA6A"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(32.444)</w:t>
            </w:r>
          </w:p>
        </w:tc>
      </w:tr>
      <w:tr w:rsidR="00145610" w:rsidRPr="003A0249" w14:paraId="30022FA2"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F1B1862" w14:textId="77777777" w:rsidR="00145610" w:rsidRPr="0023126A" w:rsidRDefault="00145610" w:rsidP="00C4457E">
            <w:pPr>
              <w:keepNext/>
              <w:keepLines/>
              <w:spacing w:before="40" w:after="40"/>
              <w:rPr>
                <w:rFonts w:ascii="Arial" w:hAnsi="Arial" w:cs="Arial"/>
                <w:sz w:val="14"/>
                <w:szCs w:val="14"/>
              </w:rPr>
            </w:pPr>
            <w:r w:rsidRPr="0023126A">
              <w:rPr>
                <w:rFonts w:ascii="Arial" w:hAnsi="Arial" w:cs="Arial"/>
                <w:color w:val="000000"/>
                <w:sz w:val="14"/>
                <w:szCs w:val="14"/>
              </w:rPr>
              <w:t>Margem de seguros</w:t>
            </w:r>
          </w:p>
        </w:tc>
        <w:tc>
          <w:tcPr>
            <w:tcW w:w="1818" w:type="dxa"/>
            <w:tcBorders>
              <w:top w:val="nil"/>
              <w:left w:val="nil"/>
              <w:bottom w:val="nil"/>
              <w:right w:val="nil"/>
            </w:tcBorders>
            <w:shd w:val="clear" w:color="auto" w:fill="auto"/>
            <w:vAlign w:val="center"/>
          </w:tcPr>
          <w:p w14:paraId="4D83640F"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11.619</w:t>
            </w:r>
          </w:p>
        </w:tc>
        <w:tc>
          <w:tcPr>
            <w:tcW w:w="1819" w:type="dxa"/>
            <w:tcBorders>
              <w:top w:val="nil"/>
              <w:left w:val="nil"/>
              <w:bottom w:val="nil"/>
              <w:right w:val="nil"/>
            </w:tcBorders>
            <w:shd w:val="clear" w:color="auto" w:fill="auto"/>
            <w:vAlign w:val="center"/>
          </w:tcPr>
          <w:p w14:paraId="44A2620D"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15.110</w:t>
            </w:r>
          </w:p>
        </w:tc>
        <w:tc>
          <w:tcPr>
            <w:tcW w:w="1819" w:type="dxa"/>
            <w:tcBorders>
              <w:top w:val="nil"/>
              <w:left w:val="nil"/>
              <w:bottom w:val="nil"/>
              <w:right w:val="nil"/>
            </w:tcBorders>
            <w:shd w:val="clear" w:color="auto" w:fill="auto"/>
            <w:vAlign w:val="center"/>
          </w:tcPr>
          <w:p w14:paraId="249854F5"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9.841</w:t>
            </w:r>
          </w:p>
        </w:tc>
        <w:tc>
          <w:tcPr>
            <w:tcW w:w="1819" w:type="dxa"/>
            <w:tcBorders>
              <w:top w:val="nil"/>
              <w:left w:val="nil"/>
              <w:bottom w:val="nil"/>
              <w:right w:val="nil"/>
            </w:tcBorders>
            <w:shd w:val="clear" w:color="auto" w:fill="auto"/>
            <w:vAlign w:val="center"/>
          </w:tcPr>
          <w:p w14:paraId="02FFF261"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15.544</w:t>
            </w:r>
          </w:p>
        </w:tc>
      </w:tr>
      <w:tr w:rsidR="00145610" w:rsidRPr="003A0249" w14:paraId="361AF8A6"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EEA1CC3" w14:textId="77777777" w:rsidR="00145610" w:rsidRPr="0023126A" w:rsidRDefault="00145610" w:rsidP="00C4457E">
            <w:pPr>
              <w:keepNext/>
              <w:keepLines/>
              <w:spacing w:before="40" w:after="40"/>
              <w:rPr>
                <w:rFonts w:ascii="Arial" w:hAnsi="Arial" w:cs="Arial"/>
                <w:sz w:val="14"/>
                <w:szCs w:val="14"/>
              </w:rPr>
            </w:pPr>
            <w:r w:rsidRPr="0023126A">
              <w:rPr>
                <w:rFonts w:ascii="Arial" w:hAnsi="Arial" w:cs="Arial"/>
                <w:color w:val="000000"/>
                <w:sz w:val="14"/>
                <w:szCs w:val="14"/>
              </w:rPr>
              <w:t>Resultado Financeiro</w:t>
            </w:r>
          </w:p>
        </w:tc>
        <w:tc>
          <w:tcPr>
            <w:tcW w:w="1818" w:type="dxa"/>
            <w:tcBorders>
              <w:top w:val="nil"/>
              <w:left w:val="nil"/>
              <w:bottom w:val="nil"/>
              <w:right w:val="nil"/>
            </w:tcBorders>
            <w:shd w:val="clear" w:color="auto" w:fill="auto"/>
            <w:vAlign w:val="center"/>
          </w:tcPr>
          <w:p w14:paraId="565E5D8C"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212</w:t>
            </w:r>
          </w:p>
        </w:tc>
        <w:tc>
          <w:tcPr>
            <w:tcW w:w="1819" w:type="dxa"/>
            <w:tcBorders>
              <w:top w:val="nil"/>
              <w:left w:val="nil"/>
              <w:bottom w:val="nil"/>
              <w:right w:val="nil"/>
            </w:tcBorders>
            <w:shd w:val="clear" w:color="auto" w:fill="auto"/>
            <w:vAlign w:val="center"/>
          </w:tcPr>
          <w:p w14:paraId="7D37B599"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411</w:t>
            </w:r>
          </w:p>
        </w:tc>
        <w:tc>
          <w:tcPr>
            <w:tcW w:w="1819" w:type="dxa"/>
            <w:tcBorders>
              <w:top w:val="nil"/>
              <w:left w:val="nil"/>
              <w:bottom w:val="nil"/>
              <w:right w:val="nil"/>
            </w:tcBorders>
            <w:shd w:val="clear" w:color="auto" w:fill="auto"/>
            <w:vAlign w:val="center"/>
          </w:tcPr>
          <w:p w14:paraId="5D3EA471"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1.303</w:t>
            </w:r>
          </w:p>
        </w:tc>
        <w:tc>
          <w:tcPr>
            <w:tcW w:w="1819" w:type="dxa"/>
            <w:tcBorders>
              <w:top w:val="nil"/>
              <w:left w:val="nil"/>
              <w:bottom w:val="nil"/>
              <w:right w:val="nil"/>
            </w:tcBorders>
            <w:shd w:val="clear" w:color="auto" w:fill="auto"/>
            <w:vAlign w:val="center"/>
          </w:tcPr>
          <w:p w14:paraId="4737789D"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2.184</w:t>
            </w:r>
          </w:p>
        </w:tc>
      </w:tr>
      <w:tr w:rsidR="00145610" w:rsidRPr="0023126A" w14:paraId="28137F8D"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3C1DB6F" w14:textId="77777777" w:rsidR="00145610" w:rsidRPr="0023126A" w:rsidRDefault="00145610" w:rsidP="00C4457E">
            <w:pPr>
              <w:keepNext/>
              <w:keepLines/>
              <w:ind w:left="113"/>
              <w:rPr>
                <w:rFonts w:ascii="Arial" w:hAnsi="Arial" w:cs="Arial"/>
                <w:b w:val="0"/>
                <w:bCs w:val="0"/>
                <w:sz w:val="14"/>
                <w:szCs w:val="14"/>
              </w:rPr>
            </w:pPr>
            <w:r w:rsidRPr="0023126A">
              <w:rPr>
                <w:rFonts w:ascii="Arial" w:hAnsi="Arial" w:cs="Arial"/>
                <w:b w:val="0"/>
                <w:bCs w:val="0"/>
                <w:color w:val="000000"/>
                <w:sz w:val="14"/>
                <w:szCs w:val="14"/>
              </w:rPr>
              <w:t>Receitas Financeiras</w:t>
            </w:r>
          </w:p>
        </w:tc>
        <w:tc>
          <w:tcPr>
            <w:tcW w:w="1818" w:type="dxa"/>
            <w:tcBorders>
              <w:top w:val="nil"/>
              <w:left w:val="nil"/>
              <w:bottom w:val="nil"/>
              <w:right w:val="nil"/>
            </w:tcBorders>
            <w:shd w:val="clear" w:color="auto" w:fill="auto"/>
            <w:vAlign w:val="center"/>
          </w:tcPr>
          <w:p w14:paraId="7F0C1713"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A0249">
              <w:rPr>
                <w:rFonts w:ascii="Arial" w:hAnsi="Arial" w:cs="Arial"/>
                <w:color w:val="000000"/>
                <w:sz w:val="14"/>
                <w:szCs w:val="14"/>
              </w:rPr>
              <w:t>809</w:t>
            </w:r>
          </w:p>
        </w:tc>
        <w:tc>
          <w:tcPr>
            <w:tcW w:w="1819" w:type="dxa"/>
            <w:tcBorders>
              <w:top w:val="nil"/>
              <w:left w:val="nil"/>
              <w:bottom w:val="nil"/>
              <w:right w:val="nil"/>
            </w:tcBorders>
            <w:shd w:val="clear" w:color="auto" w:fill="auto"/>
            <w:vAlign w:val="center"/>
          </w:tcPr>
          <w:p w14:paraId="0DDE275F"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A0249">
              <w:rPr>
                <w:rFonts w:ascii="Arial" w:hAnsi="Arial" w:cs="Arial"/>
                <w:color w:val="000000"/>
                <w:sz w:val="14"/>
                <w:szCs w:val="14"/>
              </w:rPr>
              <w:t>1.359</w:t>
            </w:r>
          </w:p>
        </w:tc>
        <w:tc>
          <w:tcPr>
            <w:tcW w:w="1819" w:type="dxa"/>
            <w:tcBorders>
              <w:top w:val="nil"/>
              <w:left w:val="nil"/>
              <w:bottom w:val="nil"/>
              <w:right w:val="nil"/>
            </w:tcBorders>
            <w:shd w:val="clear" w:color="auto" w:fill="auto"/>
            <w:vAlign w:val="center"/>
          </w:tcPr>
          <w:p w14:paraId="1E99178B"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1.362</w:t>
            </w:r>
          </w:p>
        </w:tc>
        <w:tc>
          <w:tcPr>
            <w:tcW w:w="1819" w:type="dxa"/>
            <w:tcBorders>
              <w:top w:val="nil"/>
              <w:left w:val="nil"/>
              <w:bottom w:val="nil"/>
              <w:right w:val="nil"/>
            </w:tcBorders>
            <w:shd w:val="clear" w:color="auto" w:fill="auto"/>
            <w:vAlign w:val="center"/>
          </w:tcPr>
          <w:p w14:paraId="7228F387"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2.287</w:t>
            </w:r>
          </w:p>
        </w:tc>
      </w:tr>
      <w:tr w:rsidR="00145610" w:rsidRPr="0023126A" w14:paraId="47C42DBE"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F11014B" w14:textId="77777777" w:rsidR="00145610" w:rsidRPr="0023126A" w:rsidRDefault="00145610" w:rsidP="00C4457E">
            <w:pPr>
              <w:keepNext/>
              <w:keepLines/>
              <w:ind w:left="113"/>
              <w:rPr>
                <w:rFonts w:ascii="Arial" w:hAnsi="Arial" w:cs="Arial"/>
                <w:b w:val="0"/>
                <w:bCs w:val="0"/>
                <w:sz w:val="14"/>
                <w:szCs w:val="14"/>
              </w:rPr>
            </w:pPr>
            <w:r w:rsidRPr="0023126A">
              <w:rPr>
                <w:rFonts w:ascii="Arial" w:hAnsi="Arial" w:cs="Arial"/>
                <w:b w:val="0"/>
                <w:bCs w:val="0"/>
                <w:color w:val="000000"/>
                <w:sz w:val="14"/>
                <w:szCs w:val="14"/>
              </w:rPr>
              <w:t>Despesas Financeiras</w:t>
            </w:r>
          </w:p>
        </w:tc>
        <w:tc>
          <w:tcPr>
            <w:tcW w:w="1818" w:type="dxa"/>
            <w:tcBorders>
              <w:top w:val="nil"/>
              <w:left w:val="nil"/>
              <w:bottom w:val="nil"/>
              <w:right w:val="nil"/>
            </w:tcBorders>
            <w:shd w:val="clear" w:color="auto" w:fill="auto"/>
            <w:vAlign w:val="center"/>
          </w:tcPr>
          <w:p w14:paraId="1A6B4F26"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A0249">
              <w:rPr>
                <w:rFonts w:ascii="Arial" w:hAnsi="Arial" w:cs="Arial"/>
                <w:color w:val="000000"/>
                <w:sz w:val="14"/>
                <w:szCs w:val="14"/>
              </w:rPr>
              <w:t>(597)</w:t>
            </w:r>
          </w:p>
        </w:tc>
        <w:tc>
          <w:tcPr>
            <w:tcW w:w="1819" w:type="dxa"/>
            <w:tcBorders>
              <w:top w:val="nil"/>
              <w:left w:val="nil"/>
              <w:bottom w:val="nil"/>
              <w:right w:val="nil"/>
            </w:tcBorders>
            <w:shd w:val="clear" w:color="auto" w:fill="auto"/>
            <w:vAlign w:val="center"/>
          </w:tcPr>
          <w:p w14:paraId="21C8216D"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A0249">
              <w:rPr>
                <w:rFonts w:ascii="Arial" w:hAnsi="Arial" w:cs="Arial"/>
                <w:color w:val="000000"/>
                <w:sz w:val="14"/>
                <w:szCs w:val="14"/>
              </w:rPr>
              <w:t>(948)</w:t>
            </w:r>
          </w:p>
        </w:tc>
        <w:tc>
          <w:tcPr>
            <w:tcW w:w="1819" w:type="dxa"/>
            <w:tcBorders>
              <w:top w:val="nil"/>
              <w:left w:val="nil"/>
              <w:bottom w:val="nil"/>
              <w:right w:val="nil"/>
            </w:tcBorders>
            <w:shd w:val="clear" w:color="auto" w:fill="auto"/>
            <w:vAlign w:val="center"/>
          </w:tcPr>
          <w:p w14:paraId="15B7040E"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(59)</w:t>
            </w:r>
          </w:p>
        </w:tc>
        <w:tc>
          <w:tcPr>
            <w:tcW w:w="1819" w:type="dxa"/>
            <w:tcBorders>
              <w:top w:val="nil"/>
              <w:left w:val="nil"/>
              <w:bottom w:val="nil"/>
              <w:right w:val="nil"/>
            </w:tcBorders>
            <w:shd w:val="clear" w:color="auto" w:fill="auto"/>
            <w:vAlign w:val="center"/>
          </w:tcPr>
          <w:p w14:paraId="29233C11"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(103)</w:t>
            </w:r>
          </w:p>
        </w:tc>
      </w:tr>
      <w:tr w:rsidR="00145610" w:rsidRPr="002D081B" w14:paraId="5B1461D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C1BBC7F" w14:textId="77777777" w:rsidR="00145610" w:rsidRPr="002D081B" w:rsidRDefault="00145610" w:rsidP="00C4457E">
            <w:pPr>
              <w:keepNext/>
              <w:keepLines/>
              <w:rPr>
                <w:rFonts w:ascii="Arial" w:hAnsi="Arial" w:cs="Arial"/>
                <w:b w:val="0"/>
                <w:bCs w:val="0"/>
                <w:color w:val="000000"/>
                <w:sz w:val="14"/>
                <w:szCs w:val="14"/>
              </w:rPr>
            </w:pPr>
            <w:r w:rsidRPr="002D081B">
              <w:rPr>
                <w:rFonts w:ascii="Arial" w:hAnsi="Arial" w:cs="Arial"/>
                <w:b w:val="0"/>
                <w:bCs w:val="0"/>
                <w:color w:val="000000"/>
                <w:sz w:val="14"/>
                <w:szCs w:val="14"/>
              </w:rPr>
              <w:t>Outras receitas e despesas</w:t>
            </w:r>
          </w:p>
        </w:tc>
        <w:tc>
          <w:tcPr>
            <w:tcW w:w="1818" w:type="dxa"/>
            <w:tcBorders>
              <w:top w:val="nil"/>
              <w:left w:val="nil"/>
              <w:bottom w:val="nil"/>
              <w:right w:val="nil"/>
            </w:tcBorders>
            <w:shd w:val="clear" w:color="auto" w:fill="auto"/>
            <w:vAlign w:val="center"/>
          </w:tcPr>
          <w:p w14:paraId="5F1B323F"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A0249">
              <w:rPr>
                <w:rFonts w:ascii="Arial" w:hAnsi="Arial" w:cs="Arial"/>
                <w:color w:val="000000"/>
                <w:sz w:val="14"/>
                <w:szCs w:val="14"/>
              </w:rPr>
              <w:t>708</w:t>
            </w:r>
          </w:p>
        </w:tc>
        <w:tc>
          <w:tcPr>
            <w:tcW w:w="1819" w:type="dxa"/>
            <w:tcBorders>
              <w:top w:val="nil"/>
              <w:left w:val="nil"/>
              <w:bottom w:val="nil"/>
              <w:right w:val="nil"/>
            </w:tcBorders>
            <w:shd w:val="clear" w:color="auto" w:fill="auto"/>
            <w:vAlign w:val="center"/>
          </w:tcPr>
          <w:p w14:paraId="31637A1F"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819" w:type="dxa"/>
            <w:tcBorders>
              <w:top w:val="nil"/>
              <w:left w:val="nil"/>
              <w:bottom w:val="nil"/>
              <w:right w:val="nil"/>
            </w:tcBorders>
            <w:shd w:val="clear" w:color="auto" w:fill="auto"/>
            <w:vAlign w:val="center"/>
          </w:tcPr>
          <w:p w14:paraId="5050CBEE"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(870)</w:t>
            </w:r>
          </w:p>
        </w:tc>
        <w:tc>
          <w:tcPr>
            <w:tcW w:w="1819" w:type="dxa"/>
            <w:tcBorders>
              <w:top w:val="nil"/>
              <w:left w:val="nil"/>
              <w:bottom w:val="nil"/>
              <w:right w:val="nil"/>
            </w:tcBorders>
            <w:shd w:val="clear" w:color="auto" w:fill="auto"/>
            <w:vAlign w:val="center"/>
          </w:tcPr>
          <w:p w14:paraId="46AC4D0A"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(1.655)</w:t>
            </w:r>
          </w:p>
        </w:tc>
      </w:tr>
      <w:tr w:rsidR="00145610" w:rsidRPr="0023126A" w14:paraId="684C45B9"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7FA031E" w14:textId="77777777" w:rsidR="00145610" w:rsidRPr="00626B2F" w:rsidRDefault="00145610" w:rsidP="00C4457E">
            <w:pPr>
              <w:keepNext/>
              <w:keepLines/>
              <w:spacing w:before="40" w:after="40"/>
              <w:rPr>
                <w:rFonts w:ascii="Arial" w:hAnsi="Arial" w:cs="Arial"/>
                <w:sz w:val="14"/>
                <w:szCs w:val="14"/>
              </w:rPr>
            </w:pPr>
            <w:r w:rsidRPr="00626B2F">
              <w:rPr>
                <w:rFonts w:ascii="Arial" w:hAnsi="Arial" w:cs="Arial"/>
                <w:color w:val="000000"/>
                <w:sz w:val="14"/>
                <w:szCs w:val="14"/>
              </w:rPr>
              <w:t>Lucro antes de IRPJ e CSLL</w:t>
            </w:r>
          </w:p>
        </w:tc>
        <w:tc>
          <w:tcPr>
            <w:tcW w:w="1818" w:type="dxa"/>
            <w:tcBorders>
              <w:top w:val="nil"/>
              <w:left w:val="nil"/>
              <w:bottom w:val="nil"/>
              <w:right w:val="nil"/>
            </w:tcBorders>
            <w:shd w:val="clear" w:color="auto" w:fill="auto"/>
            <w:vAlign w:val="center"/>
          </w:tcPr>
          <w:p w14:paraId="0D566E78"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12.539</w:t>
            </w:r>
          </w:p>
        </w:tc>
        <w:tc>
          <w:tcPr>
            <w:tcW w:w="1819" w:type="dxa"/>
            <w:tcBorders>
              <w:top w:val="nil"/>
              <w:left w:val="nil"/>
              <w:bottom w:val="nil"/>
              <w:right w:val="nil"/>
            </w:tcBorders>
            <w:shd w:val="clear" w:color="auto" w:fill="auto"/>
            <w:vAlign w:val="center"/>
          </w:tcPr>
          <w:p w14:paraId="47D89988"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15.521</w:t>
            </w:r>
          </w:p>
        </w:tc>
        <w:tc>
          <w:tcPr>
            <w:tcW w:w="1819" w:type="dxa"/>
            <w:tcBorders>
              <w:top w:val="nil"/>
              <w:left w:val="nil"/>
              <w:bottom w:val="nil"/>
              <w:right w:val="nil"/>
            </w:tcBorders>
            <w:shd w:val="clear" w:color="auto" w:fill="auto"/>
            <w:vAlign w:val="center"/>
          </w:tcPr>
          <w:p w14:paraId="5B86C920"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10.274</w:t>
            </w:r>
          </w:p>
        </w:tc>
        <w:tc>
          <w:tcPr>
            <w:tcW w:w="1819" w:type="dxa"/>
            <w:tcBorders>
              <w:top w:val="nil"/>
              <w:left w:val="nil"/>
              <w:bottom w:val="nil"/>
              <w:right w:val="nil"/>
            </w:tcBorders>
            <w:shd w:val="clear" w:color="auto" w:fill="auto"/>
            <w:vAlign w:val="center"/>
          </w:tcPr>
          <w:p w14:paraId="5CDEBED8"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16.073</w:t>
            </w:r>
          </w:p>
        </w:tc>
      </w:tr>
      <w:tr w:rsidR="00145610" w:rsidRPr="0023126A" w14:paraId="39F69D4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11BC191" w14:textId="77777777" w:rsidR="00145610" w:rsidRPr="0023126A" w:rsidRDefault="00145610" w:rsidP="00C4457E">
            <w:pPr>
              <w:keepNext/>
              <w:keepLines/>
              <w:spacing w:before="40" w:after="40"/>
              <w:ind w:left="113"/>
              <w:rPr>
                <w:rFonts w:ascii="Arial" w:hAnsi="Arial" w:cs="Arial"/>
                <w:b w:val="0"/>
                <w:bCs w:val="0"/>
                <w:color w:val="000000"/>
                <w:sz w:val="14"/>
                <w:szCs w:val="14"/>
              </w:rPr>
            </w:pPr>
            <w:r w:rsidRPr="0023126A">
              <w:rPr>
                <w:rFonts w:ascii="Arial" w:hAnsi="Arial" w:cs="Arial"/>
                <w:b w:val="0"/>
                <w:bCs w:val="0"/>
                <w:color w:val="000000"/>
                <w:sz w:val="14"/>
                <w:szCs w:val="14"/>
              </w:rPr>
              <w:t xml:space="preserve">Impostos </w:t>
            </w:r>
          </w:p>
        </w:tc>
        <w:tc>
          <w:tcPr>
            <w:tcW w:w="1818" w:type="dxa"/>
            <w:tcBorders>
              <w:top w:val="nil"/>
              <w:left w:val="nil"/>
              <w:bottom w:val="nil"/>
              <w:right w:val="nil"/>
            </w:tcBorders>
            <w:shd w:val="clear" w:color="auto" w:fill="auto"/>
            <w:vAlign w:val="center"/>
          </w:tcPr>
          <w:p w14:paraId="30DDBF14"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A0249">
              <w:rPr>
                <w:rFonts w:ascii="Arial" w:hAnsi="Arial" w:cs="Arial"/>
                <w:color w:val="000000"/>
                <w:sz w:val="14"/>
                <w:szCs w:val="14"/>
              </w:rPr>
              <w:t>(4.320)</w:t>
            </w:r>
          </w:p>
        </w:tc>
        <w:tc>
          <w:tcPr>
            <w:tcW w:w="1819" w:type="dxa"/>
            <w:tcBorders>
              <w:top w:val="nil"/>
              <w:left w:val="nil"/>
              <w:bottom w:val="nil"/>
              <w:right w:val="nil"/>
            </w:tcBorders>
            <w:shd w:val="clear" w:color="auto" w:fill="auto"/>
            <w:vAlign w:val="center"/>
          </w:tcPr>
          <w:p w14:paraId="45F82F38"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A0249">
              <w:rPr>
                <w:rFonts w:ascii="Arial" w:hAnsi="Arial" w:cs="Arial"/>
                <w:color w:val="000000"/>
                <w:sz w:val="14"/>
                <w:szCs w:val="14"/>
              </w:rPr>
              <w:t>(5.312)</w:t>
            </w:r>
          </w:p>
        </w:tc>
        <w:tc>
          <w:tcPr>
            <w:tcW w:w="1819" w:type="dxa"/>
            <w:tcBorders>
              <w:top w:val="nil"/>
              <w:left w:val="nil"/>
              <w:bottom w:val="nil"/>
              <w:right w:val="nil"/>
            </w:tcBorders>
            <w:shd w:val="clear" w:color="auto" w:fill="auto"/>
            <w:vAlign w:val="center"/>
          </w:tcPr>
          <w:p w14:paraId="5D383FB9"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(3.589)</w:t>
            </w:r>
          </w:p>
        </w:tc>
        <w:tc>
          <w:tcPr>
            <w:tcW w:w="1819" w:type="dxa"/>
            <w:tcBorders>
              <w:top w:val="nil"/>
              <w:left w:val="nil"/>
              <w:bottom w:val="nil"/>
              <w:right w:val="nil"/>
            </w:tcBorders>
            <w:shd w:val="clear" w:color="auto" w:fill="auto"/>
            <w:vAlign w:val="center"/>
          </w:tcPr>
          <w:p w14:paraId="51F187E1"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(4.970)</w:t>
            </w:r>
          </w:p>
        </w:tc>
      </w:tr>
      <w:tr w:rsidR="00145610" w:rsidRPr="0023126A" w14:paraId="5277204D"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4FB8A46" w14:textId="77777777" w:rsidR="00145610" w:rsidRPr="0023126A" w:rsidRDefault="00145610" w:rsidP="00C4457E">
            <w:pPr>
              <w:keepNext/>
              <w:keepLines/>
              <w:spacing w:before="40" w:after="40"/>
              <w:ind w:left="113"/>
              <w:rPr>
                <w:rFonts w:ascii="Arial" w:hAnsi="Arial" w:cs="Arial"/>
                <w:color w:val="000000"/>
                <w:sz w:val="14"/>
                <w:szCs w:val="14"/>
              </w:rPr>
            </w:pPr>
            <w:r>
              <w:rPr>
                <w:rFonts w:ascii="Arial" w:hAnsi="Arial" w:cs="Arial"/>
                <w:b w:val="0"/>
                <w:bCs w:val="0"/>
                <w:color w:val="000000"/>
                <w:sz w:val="14"/>
                <w:szCs w:val="14"/>
              </w:rPr>
              <w:t>P</w:t>
            </w:r>
            <w:r w:rsidRPr="0023126A">
              <w:rPr>
                <w:rFonts w:ascii="Arial" w:hAnsi="Arial" w:cs="Arial"/>
                <w:b w:val="0"/>
                <w:bCs w:val="0"/>
                <w:color w:val="000000"/>
                <w:sz w:val="14"/>
                <w:szCs w:val="14"/>
              </w:rPr>
              <w:t xml:space="preserve">articipação </w:t>
            </w:r>
            <w:r>
              <w:rPr>
                <w:rFonts w:ascii="Arial" w:hAnsi="Arial" w:cs="Arial"/>
                <w:b w:val="0"/>
                <w:bCs w:val="0"/>
                <w:color w:val="000000"/>
                <w:sz w:val="14"/>
                <w:szCs w:val="14"/>
              </w:rPr>
              <w:t>sobre resultado</w:t>
            </w:r>
          </w:p>
        </w:tc>
        <w:tc>
          <w:tcPr>
            <w:tcW w:w="1818" w:type="dxa"/>
            <w:tcBorders>
              <w:top w:val="nil"/>
              <w:left w:val="nil"/>
              <w:bottom w:val="nil"/>
              <w:right w:val="nil"/>
            </w:tcBorders>
            <w:shd w:val="clear" w:color="auto" w:fill="auto"/>
            <w:vAlign w:val="center"/>
          </w:tcPr>
          <w:p w14:paraId="00F47A19"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A0249">
              <w:rPr>
                <w:rFonts w:ascii="Arial" w:hAnsi="Arial" w:cs="Arial"/>
                <w:color w:val="000000"/>
                <w:sz w:val="14"/>
                <w:szCs w:val="14"/>
              </w:rPr>
              <w:t>472</w:t>
            </w:r>
          </w:p>
        </w:tc>
        <w:tc>
          <w:tcPr>
            <w:tcW w:w="1819" w:type="dxa"/>
            <w:tcBorders>
              <w:top w:val="nil"/>
              <w:left w:val="nil"/>
              <w:bottom w:val="nil"/>
              <w:right w:val="nil"/>
            </w:tcBorders>
            <w:shd w:val="clear" w:color="auto" w:fill="auto"/>
            <w:vAlign w:val="center"/>
          </w:tcPr>
          <w:p w14:paraId="3DFCBC51"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A0249">
              <w:rPr>
                <w:rFonts w:ascii="Arial" w:hAnsi="Arial" w:cs="Arial"/>
                <w:color w:val="000000"/>
                <w:sz w:val="14"/>
                <w:szCs w:val="14"/>
              </w:rPr>
              <w:t>370</w:t>
            </w:r>
          </w:p>
        </w:tc>
        <w:tc>
          <w:tcPr>
            <w:tcW w:w="1819" w:type="dxa"/>
            <w:tcBorders>
              <w:top w:val="nil"/>
              <w:left w:val="nil"/>
              <w:bottom w:val="nil"/>
              <w:right w:val="nil"/>
            </w:tcBorders>
            <w:shd w:val="clear" w:color="auto" w:fill="auto"/>
            <w:vAlign w:val="center"/>
          </w:tcPr>
          <w:p w14:paraId="23D141DA"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34</w:t>
            </w:r>
          </w:p>
        </w:tc>
        <w:tc>
          <w:tcPr>
            <w:tcW w:w="1819" w:type="dxa"/>
            <w:tcBorders>
              <w:top w:val="nil"/>
              <w:left w:val="nil"/>
              <w:bottom w:val="nil"/>
              <w:right w:val="nil"/>
            </w:tcBorders>
            <w:shd w:val="clear" w:color="auto" w:fill="auto"/>
            <w:vAlign w:val="center"/>
          </w:tcPr>
          <w:p w14:paraId="2DD7FFA5" w14:textId="77777777" w:rsidR="00145610" w:rsidRPr="003A0249" w:rsidRDefault="00145610" w:rsidP="00C4457E">
            <w:pPr>
              <w:keepNext/>
              <w:keepLines/>
              <w:spacing w:before="40" w:after="40"/>
              <w:ind w:firstLineChars="100" w:firstLine="1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A0249">
              <w:rPr>
                <w:rFonts w:ascii="Arial" w:hAnsi="Arial" w:cs="Arial"/>
                <w:color w:val="000000"/>
                <w:sz w:val="14"/>
                <w:szCs w:val="14"/>
              </w:rPr>
              <w:t>(73)</w:t>
            </w:r>
          </w:p>
        </w:tc>
      </w:tr>
      <w:tr w:rsidR="00145610" w:rsidRPr="008D0F3B" w14:paraId="2F90B37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F1F0F20" w14:textId="77777777" w:rsidR="00145610" w:rsidRPr="00626B2F" w:rsidRDefault="00145610" w:rsidP="00C4457E">
            <w:pPr>
              <w:keepNext/>
              <w:keepLines/>
              <w:spacing w:before="40" w:after="40"/>
              <w:rPr>
                <w:rFonts w:ascii="Arial" w:hAnsi="Arial" w:cs="Arial"/>
                <w:color w:val="000000"/>
                <w:sz w:val="14"/>
                <w:szCs w:val="14"/>
              </w:rPr>
            </w:pPr>
            <w:r w:rsidRPr="00626B2F">
              <w:rPr>
                <w:rFonts w:ascii="Arial" w:hAnsi="Arial" w:cs="Arial"/>
                <w:color w:val="000000"/>
                <w:sz w:val="14"/>
                <w:szCs w:val="14"/>
              </w:rPr>
              <w:t>Resultado líquido</w:t>
            </w:r>
          </w:p>
        </w:tc>
        <w:tc>
          <w:tcPr>
            <w:tcW w:w="1818" w:type="dxa"/>
            <w:tcBorders>
              <w:top w:val="nil"/>
              <w:left w:val="nil"/>
              <w:bottom w:val="nil"/>
              <w:right w:val="nil"/>
            </w:tcBorders>
            <w:shd w:val="clear" w:color="auto" w:fill="auto"/>
            <w:vAlign w:val="center"/>
          </w:tcPr>
          <w:p w14:paraId="259420B5"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8.691</w:t>
            </w:r>
          </w:p>
        </w:tc>
        <w:tc>
          <w:tcPr>
            <w:tcW w:w="1819" w:type="dxa"/>
            <w:tcBorders>
              <w:top w:val="nil"/>
              <w:left w:val="nil"/>
              <w:bottom w:val="nil"/>
              <w:right w:val="nil"/>
            </w:tcBorders>
            <w:shd w:val="clear" w:color="auto" w:fill="auto"/>
            <w:vAlign w:val="center"/>
          </w:tcPr>
          <w:p w14:paraId="3EB790AD"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10.579</w:t>
            </w:r>
          </w:p>
        </w:tc>
        <w:tc>
          <w:tcPr>
            <w:tcW w:w="1819" w:type="dxa"/>
            <w:tcBorders>
              <w:top w:val="nil"/>
              <w:left w:val="nil"/>
              <w:bottom w:val="nil"/>
              <w:right w:val="nil"/>
            </w:tcBorders>
            <w:shd w:val="clear" w:color="auto" w:fill="auto"/>
            <w:vAlign w:val="center"/>
          </w:tcPr>
          <w:p w14:paraId="23361D48"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6.719</w:t>
            </w:r>
          </w:p>
        </w:tc>
        <w:tc>
          <w:tcPr>
            <w:tcW w:w="1819" w:type="dxa"/>
            <w:tcBorders>
              <w:top w:val="nil"/>
              <w:left w:val="nil"/>
              <w:bottom w:val="nil"/>
              <w:right w:val="nil"/>
            </w:tcBorders>
            <w:shd w:val="clear" w:color="auto" w:fill="auto"/>
            <w:vAlign w:val="center"/>
          </w:tcPr>
          <w:p w14:paraId="6E0E243A"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11.030</w:t>
            </w:r>
          </w:p>
        </w:tc>
      </w:tr>
      <w:tr w:rsidR="00145610" w:rsidRPr="007F1BFE" w14:paraId="11B8CA3B"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D40BEF4" w14:textId="77777777" w:rsidR="00145610" w:rsidRPr="007F1BFE" w:rsidRDefault="00145610" w:rsidP="00C4457E">
            <w:pPr>
              <w:keepNext/>
              <w:keepLines/>
              <w:ind w:left="113"/>
              <w:rPr>
                <w:rFonts w:ascii="Arial" w:hAnsi="Arial" w:cs="Arial"/>
                <w:color w:val="000000"/>
                <w:sz w:val="14"/>
                <w:szCs w:val="14"/>
              </w:rPr>
            </w:pPr>
            <w:r w:rsidRPr="00607BBF">
              <w:rPr>
                <w:rFonts w:ascii="Arial" w:hAnsi="Arial" w:cs="Arial"/>
                <w:b w:val="0"/>
                <w:bCs w:val="0"/>
                <w:color w:val="000000"/>
                <w:sz w:val="14"/>
                <w:szCs w:val="14"/>
              </w:rPr>
              <w:t>Outros resultados abrangentes</w:t>
            </w:r>
          </w:p>
        </w:tc>
        <w:tc>
          <w:tcPr>
            <w:tcW w:w="1818" w:type="dxa"/>
            <w:tcBorders>
              <w:top w:val="nil"/>
              <w:left w:val="nil"/>
              <w:bottom w:val="nil"/>
              <w:right w:val="nil"/>
            </w:tcBorders>
            <w:shd w:val="clear" w:color="auto" w:fill="auto"/>
            <w:vAlign w:val="center"/>
          </w:tcPr>
          <w:p w14:paraId="17EA8CBB"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color w:val="000000"/>
                <w:sz w:val="14"/>
                <w:szCs w:val="14"/>
              </w:rPr>
              <w:t>(172)</w:t>
            </w:r>
          </w:p>
        </w:tc>
        <w:tc>
          <w:tcPr>
            <w:tcW w:w="1819" w:type="dxa"/>
            <w:tcBorders>
              <w:top w:val="nil"/>
              <w:left w:val="nil"/>
              <w:bottom w:val="nil"/>
              <w:right w:val="nil"/>
            </w:tcBorders>
            <w:shd w:val="clear" w:color="auto" w:fill="auto"/>
            <w:vAlign w:val="center"/>
          </w:tcPr>
          <w:p w14:paraId="1C259F9A"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color w:val="000000"/>
                <w:sz w:val="14"/>
                <w:szCs w:val="14"/>
              </w:rPr>
              <w:t>(197)</w:t>
            </w:r>
          </w:p>
        </w:tc>
        <w:tc>
          <w:tcPr>
            <w:tcW w:w="1819" w:type="dxa"/>
            <w:tcBorders>
              <w:top w:val="nil"/>
              <w:left w:val="nil"/>
              <w:bottom w:val="nil"/>
              <w:right w:val="nil"/>
            </w:tcBorders>
            <w:shd w:val="clear" w:color="auto" w:fill="auto"/>
            <w:vAlign w:val="center"/>
          </w:tcPr>
          <w:p w14:paraId="6A689D3A"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w:t>
            </w:r>
          </w:p>
        </w:tc>
        <w:tc>
          <w:tcPr>
            <w:tcW w:w="1819" w:type="dxa"/>
            <w:tcBorders>
              <w:top w:val="nil"/>
              <w:left w:val="nil"/>
              <w:bottom w:val="nil"/>
              <w:right w:val="nil"/>
            </w:tcBorders>
            <w:shd w:val="clear" w:color="auto" w:fill="auto"/>
            <w:vAlign w:val="center"/>
          </w:tcPr>
          <w:p w14:paraId="4A64A272"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w:t>
            </w:r>
          </w:p>
        </w:tc>
      </w:tr>
      <w:tr w:rsidR="00145610" w:rsidRPr="007F1BFE" w14:paraId="2BCEE202"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932F29A" w14:textId="77777777" w:rsidR="00145610" w:rsidRPr="00943F47" w:rsidRDefault="00145610" w:rsidP="00C4457E">
            <w:pPr>
              <w:keepNext/>
              <w:keepLines/>
              <w:rPr>
                <w:rFonts w:ascii="Arial" w:hAnsi="Arial" w:cs="Arial"/>
                <w:color w:val="000000"/>
                <w:sz w:val="14"/>
                <w:szCs w:val="14"/>
              </w:rPr>
            </w:pPr>
            <w:r w:rsidRPr="00943F47">
              <w:rPr>
                <w:rFonts w:ascii="Arial" w:hAnsi="Arial" w:cs="Arial"/>
                <w:color w:val="000000"/>
                <w:sz w:val="14"/>
                <w:szCs w:val="14"/>
              </w:rPr>
              <w:t>Resultado abrangente</w:t>
            </w:r>
          </w:p>
        </w:tc>
        <w:tc>
          <w:tcPr>
            <w:tcW w:w="1818" w:type="dxa"/>
            <w:tcBorders>
              <w:top w:val="nil"/>
              <w:left w:val="nil"/>
              <w:bottom w:val="nil"/>
              <w:right w:val="nil"/>
            </w:tcBorders>
            <w:shd w:val="clear" w:color="auto" w:fill="auto"/>
            <w:vAlign w:val="center"/>
          </w:tcPr>
          <w:p w14:paraId="3291EE7D"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8.519</w:t>
            </w:r>
          </w:p>
        </w:tc>
        <w:tc>
          <w:tcPr>
            <w:tcW w:w="1819" w:type="dxa"/>
            <w:tcBorders>
              <w:top w:val="nil"/>
              <w:left w:val="nil"/>
              <w:bottom w:val="nil"/>
              <w:right w:val="nil"/>
            </w:tcBorders>
            <w:shd w:val="clear" w:color="auto" w:fill="auto"/>
            <w:vAlign w:val="center"/>
          </w:tcPr>
          <w:p w14:paraId="237704A8"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10.382</w:t>
            </w:r>
          </w:p>
        </w:tc>
        <w:tc>
          <w:tcPr>
            <w:tcW w:w="1819" w:type="dxa"/>
            <w:tcBorders>
              <w:top w:val="nil"/>
              <w:left w:val="nil"/>
              <w:bottom w:val="nil"/>
              <w:right w:val="nil"/>
            </w:tcBorders>
            <w:shd w:val="clear" w:color="auto" w:fill="auto"/>
            <w:vAlign w:val="center"/>
          </w:tcPr>
          <w:p w14:paraId="27FA734E"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6.719</w:t>
            </w:r>
          </w:p>
        </w:tc>
        <w:tc>
          <w:tcPr>
            <w:tcW w:w="1819" w:type="dxa"/>
            <w:tcBorders>
              <w:top w:val="nil"/>
              <w:left w:val="nil"/>
              <w:bottom w:val="nil"/>
              <w:right w:val="nil"/>
            </w:tcBorders>
            <w:shd w:val="clear" w:color="auto" w:fill="auto"/>
            <w:vAlign w:val="center"/>
          </w:tcPr>
          <w:p w14:paraId="4E263BBF"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11.030</w:t>
            </w:r>
          </w:p>
        </w:tc>
      </w:tr>
      <w:tr w:rsidR="00145610" w:rsidRPr="0023126A" w14:paraId="061E8918"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AC1357A" w14:textId="77777777" w:rsidR="00145610" w:rsidRPr="0023126A" w:rsidRDefault="00145610" w:rsidP="00C4457E">
            <w:pPr>
              <w:keepNext/>
              <w:keepLines/>
              <w:rPr>
                <w:rFonts w:ascii="Arial" w:hAnsi="Arial" w:cs="Arial"/>
                <w:sz w:val="14"/>
                <w:szCs w:val="14"/>
              </w:rPr>
            </w:pPr>
            <w:r w:rsidRPr="0023126A">
              <w:rPr>
                <w:rFonts w:ascii="Arial" w:eastAsia="Times New Roman" w:hAnsi="Arial" w:cs="Arial"/>
                <w:color w:val="000000"/>
                <w:spacing w:val="-2"/>
                <w:sz w:val="14"/>
                <w:szCs w:val="14"/>
                <w:lang w:eastAsia="pt-BR"/>
              </w:rPr>
              <w:t xml:space="preserve">Atribuível à </w:t>
            </w:r>
            <w:r>
              <w:rPr>
                <w:rFonts w:ascii="Arial" w:eastAsia="Times New Roman" w:hAnsi="Arial" w:cs="Arial"/>
                <w:color w:val="000000"/>
                <w:spacing w:val="-2"/>
                <w:sz w:val="14"/>
                <w:szCs w:val="14"/>
                <w:lang w:eastAsia="pt-BR"/>
              </w:rPr>
              <w:t>BB Seguridade</w:t>
            </w:r>
          </w:p>
        </w:tc>
        <w:tc>
          <w:tcPr>
            <w:tcW w:w="1818" w:type="dxa"/>
            <w:tcBorders>
              <w:top w:val="nil"/>
              <w:left w:val="nil"/>
              <w:bottom w:val="nil"/>
              <w:right w:val="nil"/>
            </w:tcBorders>
            <w:shd w:val="clear" w:color="auto" w:fill="auto"/>
            <w:vAlign w:val="center"/>
          </w:tcPr>
          <w:p w14:paraId="212D5F7D"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6.51</w:t>
            </w:r>
            <w:r>
              <w:rPr>
                <w:rFonts w:ascii="Arial" w:hAnsi="Arial" w:cs="Arial"/>
                <w:b/>
                <w:bCs/>
                <w:color w:val="000000"/>
                <w:sz w:val="14"/>
                <w:szCs w:val="14"/>
              </w:rPr>
              <w:t>9</w:t>
            </w:r>
          </w:p>
        </w:tc>
        <w:tc>
          <w:tcPr>
            <w:tcW w:w="1819" w:type="dxa"/>
            <w:tcBorders>
              <w:top w:val="nil"/>
              <w:left w:val="nil"/>
              <w:bottom w:val="nil"/>
              <w:right w:val="nil"/>
            </w:tcBorders>
            <w:shd w:val="clear" w:color="auto" w:fill="auto"/>
            <w:vAlign w:val="center"/>
          </w:tcPr>
          <w:p w14:paraId="64B513E7"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7.93</w:t>
            </w:r>
            <w:r>
              <w:rPr>
                <w:rFonts w:ascii="Arial" w:hAnsi="Arial" w:cs="Arial"/>
                <w:b/>
                <w:bCs/>
                <w:color w:val="000000"/>
                <w:sz w:val="14"/>
                <w:szCs w:val="14"/>
              </w:rPr>
              <w:t>5</w:t>
            </w:r>
          </w:p>
        </w:tc>
        <w:tc>
          <w:tcPr>
            <w:tcW w:w="1819" w:type="dxa"/>
            <w:tcBorders>
              <w:top w:val="nil"/>
              <w:left w:val="nil"/>
              <w:bottom w:val="nil"/>
              <w:right w:val="nil"/>
            </w:tcBorders>
            <w:shd w:val="clear" w:color="auto" w:fill="auto"/>
            <w:vAlign w:val="center"/>
          </w:tcPr>
          <w:p w14:paraId="11C9686D"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5.0</w:t>
            </w:r>
            <w:r>
              <w:rPr>
                <w:rFonts w:ascii="Arial" w:hAnsi="Arial" w:cs="Arial"/>
                <w:b/>
                <w:bCs/>
                <w:color w:val="000000"/>
                <w:sz w:val="14"/>
                <w:szCs w:val="14"/>
              </w:rPr>
              <w:t>38</w:t>
            </w:r>
          </w:p>
        </w:tc>
        <w:tc>
          <w:tcPr>
            <w:tcW w:w="1819" w:type="dxa"/>
            <w:tcBorders>
              <w:top w:val="nil"/>
              <w:left w:val="nil"/>
              <w:bottom w:val="nil"/>
              <w:right w:val="nil"/>
            </w:tcBorders>
            <w:shd w:val="clear" w:color="auto" w:fill="auto"/>
            <w:vAlign w:val="center"/>
          </w:tcPr>
          <w:p w14:paraId="76B7D976"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8.272</w:t>
            </w:r>
          </w:p>
        </w:tc>
      </w:tr>
      <w:tr w:rsidR="00145610" w:rsidRPr="0023126A" w14:paraId="3AF7C80E"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C7E0FB2" w14:textId="77777777" w:rsidR="00145610" w:rsidRPr="0023126A" w:rsidRDefault="00145610" w:rsidP="00C4457E">
            <w:pPr>
              <w:keepNext/>
              <w:keepLines/>
              <w:rPr>
                <w:rFonts w:ascii="Arial" w:eastAsia="Times New Roman" w:hAnsi="Arial" w:cs="Arial"/>
                <w:color w:val="000000"/>
                <w:spacing w:val="-2"/>
                <w:sz w:val="14"/>
                <w:szCs w:val="14"/>
                <w:lang w:eastAsia="pt-BR"/>
              </w:rPr>
            </w:pPr>
            <w:r w:rsidRPr="00AC7399">
              <w:rPr>
                <w:rFonts w:ascii="Arial" w:eastAsia="Times New Roman" w:hAnsi="Arial" w:cs="Arial"/>
                <w:b w:val="0"/>
                <w:bCs w:val="0"/>
                <w:color w:val="000000"/>
                <w:spacing w:val="-2"/>
                <w:sz w:val="14"/>
                <w:szCs w:val="14"/>
                <w:lang w:eastAsia="pt-BR"/>
              </w:rPr>
              <w:t xml:space="preserve">Ajuste </w:t>
            </w:r>
            <w:r w:rsidRPr="00AC7399">
              <w:rPr>
                <w:rFonts w:ascii="Arial" w:eastAsia="Times New Roman" w:hAnsi="Arial" w:cs="Arial"/>
                <w:b w:val="0"/>
                <w:bCs w:val="0"/>
                <w:color w:val="000000"/>
                <w:spacing w:val="-2"/>
                <w:sz w:val="14"/>
                <w:szCs w:val="14"/>
                <w:vertAlign w:val="superscript"/>
                <w:lang w:eastAsia="pt-BR"/>
              </w:rPr>
              <w:t>(</w:t>
            </w:r>
            <w:r>
              <w:rPr>
                <w:rFonts w:ascii="Arial" w:eastAsia="Times New Roman" w:hAnsi="Arial" w:cs="Arial"/>
                <w:b w:val="0"/>
                <w:bCs w:val="0"/>
                <w:color w:val="000000"/>
                <w:spacing w:val="-2"/>
                <w:sz w:val="14"/>
                <w:szCs w:val="14"/>
                <w:vertAlign w:val="superscript"/>
                <w:lang w:eastAsia="pt-BR"/>
              </w:rPr>
              <w:t>3</w:t>
            </w:r>
            <w:r w:rsidRPr="00AC7399">
              <w:rPr>
                <w:rFonts w:ascii="Arial" w:eastAsia="Times New Roman" w:hAnsi="Arial" w:cs="Arial"/>
                <w:b w:val="0"/>
                <w:bCs w:val="0"/>
                <w:color w:val="000000"/>
                <w:spacing w:val="-2"/>
                <w:sz w:val="14"/>
                <w:szCs w:val="14"/>
                <w:vertAlign w:val="superscript"/>
                <w:lang w:eastAsia="pt-BR"/>
              </w:rPr>
              <w:t>)</w:t>
            </w:r>
          </w:p>
        </w:tc>
        <w:tc>
          <w:tcPr>
            <w:tcW w:w="1818" w:type="dxa"/>
            <w:tcBorders>
              <w:top w:val="nil"/>
              <w:left w:val="nil"/>
              <w:bottom w:val="nil"/>
              <w:right w:val="nil"/>
            </w:tcBorders>
            <w:shd w:val="clear" w:color="auto" w:fill="auto"/>
            <w:vAlign w:val="center"/>
          </w:tcPr>
          <w:p w14:paraId="6B2CFF6C"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Pr>
                <w:rFonts w:ascii="Arial" w:hAnsi="Arial" w:cs="Arial"/>
                <w:color w:val="000000"/>
                <w:sz w:val="14"/>
                <w:szCs w:val="14"/>
              </w:rPr>
              <w:t>--</w:t>
            </w:r>
          </w:p>
        </w:tc>
        <w:tc>
          <w:tcPr>
            <w:tcW w:w="1819" w:type="dxa"/>
            <w:tcBorders>
              <w:top w:val="nil"/>
              <w:left w:val="nil"/>
              <w:bottom w:val="nil"/>
              <w:right w:val="nil"/>
            </w:tcBorders>
            <w:shd w:val="clear" w:color="auto" w:fill="auto"/>
            <w:vAlign w:val="center"/>
          </w:tcPr>
          <w:p w14:paraId="384FB152" w14:textId="77777777" w:rsidR="00145610" w:rsidRPr="003A024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A0249">
              <w:rPr>
                <w:rFonts w:ascii="Arial" w:hAnsi="Arial" w:cs="Arial"/>
                <w:color w:val="000000"/>
                <w:sz w:val="14"/>
                <w:szCs w:val="14"/>
              </w:rPr>
              <w:t>1.992</w:t>
            </w:r>
          </w:p>
        </w:tc>
        <w:tc>
          <w:tcPr>
            <w:tcW w:w="1819" w:type="dxa"/>
            <w:tcBorders>
              <w:top w:val="nil"/>
              <w:left w:val="nil"/>
              <w:bottom w:val="nil"/>
              <w:right w:val="nil"/>
            </w:tcBorders>
            <w:shd w:val="clear" w:color="auto" w:fill="auto"/>
            <w:vAlign w:val="center"/>
          </w:tcPr>
          <w:p w14:paraId="64525D98" w14:textId="77777777" w:rsidR="00145610" w:rsidRPr="003A024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819" w:type="dxa"/>
            <w:tcBorders>
              <w:top w:val="nil"/>
              <w:left w:val="nil"/>
              <w:bottom w:val="nil"/>
              <w:right w:val="nil"/>
            </w:tcBorders>
            <w:shd w:val="clear" w:color="auto" w:fill="auto"/>
            <w:vAlign w:val="center"/>
          </w:tcPr>
          <w:p w14:paraId="46DD8302" w14:textId="77777777" w:rsidR="00145610" w:rsidRPr="003A024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145610" w:rsidRPr="0023126A" w14:paraId="0FB87108"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auto"/>
            <w:vAlign w:val="center"/>
          </w:tcPr>
          <w:p w14:paraId="4EC2A33E" w14:textId="77777777" w:rsidR="00145610" w:rsidRPr="0023126A" w:rsidRDefault="00145610" w:rsidP="00C4457E">
            <w:pPr>
              <w:keepNext/>
              <w:keepLines/>
              <w:rPr>
                <w:rFonts w:ascii="Arial" w:hAnsi="Arial" w:cs="Arial"/>
                <w:color w:val="000000"/>
                <w:sz w:val="14"/>
                <w:szCs w:val="14"/>
              </w:rPr>
            </w:pPr>
            <w:r w:rsidRPr="0023126A">
              <w:rPr>
                <w:rFonts w:ascii="Arial" w:eastAsia="Times New Roman" w:hAnsi="Arial" w:cs="Arial"/>
                <w:color w:val="000000"/>
                <w:spacing w:val="-2"/>
                <w:sz w:val="14"/>
                <w:szCs w:val="14"/>
                <w:lang w:eastAsia="pt-BR"/>
              </w:rPr>
              <w:t>Resultado de equivalência</w:t>
            </w:r>
          </w:p>
        </w:tc>
        <w:tc>
          <w:tcPr>
            <w:tcW w:w="1818" w:type="dxa"/>
            <w:tcBorders>
              <w:top w:val="nil"/>
              <w:left w:val="nil"/>
              <w:bottom w:val="single" w:sz="2" w:space="0" w:color="1F3864" w:themeColor="accent1" w:themeShade="80"/>
              <w:right w:val="nil"/>
            </w:tcBorders>
            <w:shd w:val="clear" w:color="auto" w:fill="auto"/>
            <w:vAlign w:val="center"/>
          </w:tcPr>
          <w:p w14:paraId="1BFD596B"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6.519</w:t>
            </w:r>
          </w:p>
        </w:tc>
        <w:tc>
          <w:tcPr>
            <w:tcW w:w="1819" w:type="dxa"/>
            <w:tcBorders>
              <w:top w:val="nil"/>
              <w:left w:val="nil"/>
              <w:bottom w:val="single" w:sz="2" w:space="0" w:color="1F3864" w:themeColor="accent1" w:themeShade="80"/>
              <w:right w:val="nil"/>
            </w:tcBorders>
            <w:shd w:val="clear" w:color="auto" w:fill="auto"/>
            <w:vAlign w:val="center"/>
          </w:tcPr>
          <w:p w14:paraId="615C13D1"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A0249">
              <w:rPr>
                <w:rFonts w:ascii="Arial" w:hAnsi="Arial" w:cs="Arial"/>
                <w:b/>
                <w:bCs/>
                <w:color w:val="000000"/>
                <w:sz w:val="14"/>
                <w:szCs w:val="14"/>
              </w:rPr>
              <w:t>9.927</w:t>
            </w:r>
          </w:p>
        </w:tc>
        <w:tc>
          <w:tcPr>
            <w:tcW w:w="1819" w:type="dxa"/>
            <w:tcBorders>
              <w:top w:val="nil"/>
              <w:left w:val="nil"/>
              <w:bottom w:val="single" w:sz="2" w:space="0" w:color="1F3864" w:themeColor="accent1" w:themeShade="80"/>
              <w:right w:val="nil"/>
            </w:tcBorders>
            <w:shd w:val="clear" w:color="auto" w:fill="auto"/>
            <w:vAlign w:val="center"/>
          </w:tcPr>
          <w:p w14:paraId="247130BD"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5.038</w:t>
            </w:r>
          </w:p>
        </w:tc>
        <w:tc>
          <w:tcPr>
            <w:tcW w:w="1819" w:type="dxa"/>
            <w:tcBorders>
              <w:top w:val="nil"/>
              <w:left w:val="nil"/>
              <w:bottom w:val="single" w:sz="2" w:space="0" w:color="1F3864" w:themeColor="accent1" w:themeShade="80"/>
              <w:right w:val="nil"/>
            </w:tcBorders>
            <w:shd w:val="clear" w:color="auto" w:fill="auto"/>
            <w:vAlign w:val="center"/>
          </w:tcPr>
          <w:p w14:paraId="25678726" w14:textId="77777777" w:rsidR="00145610" w:rsidRPr="003A024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A0249">
              <w:rPr>
                <w:rFonts w:ascii="Arial" w:hAnsi="Arial" w:cs="Arial"/>
                <w:b/>
                <w:bCs/>
                <w:color w:val="000000"/>
                <w:sz w:val="14"/>
                <w:szCs w:val="14"/>
              </w:rPr>
              <w:t>8.272</w:t>
            </w:r>
          </w:p>
        </w:tc>
      </w:tr>
    </w:tbl>
    <w:p w14:paraId="31D50A89" w14:textId="77777777" w:rsidR="00145610" w:rsidRPr="0062252C" w:rsidRDefault="00145610" w:rsidP="00145610">
      <w:pPr>
        <w:pStyle w:val="PargrafodaLista"/>
        <w:numPr>
          <w:ilvl w:val="0"/>
          <w:numId w:val="34"/>
        </w:numPr>
        <w:spacing w:after="0" w:line="240" w:lineRule="auto"/>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 xml:space="preserve">BBA - </w:t>
      </w:r>
      <w:r w:rsidRPr="0062252C">
        <w:rPr>
          <w:rFonts w:ascii="Arial" w:eastAsia="Times New Roman" w:hAnsi="Arial" w:cs="Times New Roman"/>
          <w:bCs/>
          <w:i/>
          <w:iCs/>
          <w:spacing w:val="-2"/>
          <w:sz w:val="14"/>
          <w:szCs w:val="16"/>
          <w:lang w:eastAsia="pt-BR"/>
        </w:rPr>
        <w:t>Building Block Approach</w:t>
      </w:r>
      <w:r w:rsidRPr="0062252C">
        <w:rPr>
          <w:rFonts w:ascii="Arial" w:eastAsia="Times New Roman" w:hAnsi="Arial" w:cs="Times New Roman"/>
          <w:bCs/>
          <w:spacing w:val="-2"/>
          <w:sz w:val="14"/>
          <w:szCs w:val="16"/>
          <w:lang w:eastAsia="pt-BR"/>
        </w:rPr>
        <w:t xml:space="preserve"> (Modelo Geral de Mensuração) e </w:t>
      </w:r>
      <w:r w:rsidRPr="0062252C">
        <w:rPr>
          <w:rFonts w:ascii="Arial" w:eastAsia="Times New Roman" w:hAnsi="Arial" w:cs="Arial"/>
          <w:kern w:val="20"/>
          <w:sz w:val="14"/>
          <w:szCs w:val="16"/>
          <w:lang w:eastAsia="pt-BR"/>
        </w:rPr>
        <w:t xml:space="preserve">PAA - </w:t>
      </w:r>
      <w:r w:rsidRPr="0062252C">
        <w:rPr>
          <w:rFonts w:ascii="Arial" w:eastAsia="Times New Roman" w:hAnsi="Arial" w:cs="Arial"/>
          <w:i/>
          <w:iCs/>
          <w:kern w:val="20"/>
          <w:sz w:val="14"/>
          <w:szCs w:val="16"/>
          <w:lang w:eastAsia="pt-BR"/>
        </w:rPr>
        <w:t xml:space="preserve">Premium </w:t>
      </w:r>
      <w:proofErr w:type="spellStart"/>
      <w:r w:rsidRPr="0062252C">
        <w:rPr>
          <w:rFonts w:ascii="Arial" w:eastAsia="Times New Roman" w:hAnsi="Arial" w:cs="Arial"/>
          <w:i/>
          <w:iCs/>
          <w:kern w:val="20"/>
          <w:sz w:val="14"/>
          <w:szCs w:val="16"/>
          <w:lang w:eastAsia="pt-BR"/>
        </w:rPr>
        <w:t>Allocation</w:t>
      </w:r>
      <w:proofErr w:type="spellEnd"/>
      <w:r w:rsidRPr="0062252C">
        <w:rPr>
          <w:rFonts w:ascii="Arial" w:eastAsia="Times New Roman" w:hAnsi="Arial" w:cs="Arial"/>
          <w:i/>
          <w:iCs/>
          <w:kern w:val="20"/>
          <w:sz w:val="14"/>
          <w:szCs w:val="16"/>
          <w:lang w:eastAsia="pt-BR"/>
        </w:rPr>
        <w:t xml:space="preserve"> Approach</w:t>
      </w:r>
      <w:r w:rsidRPr="0062252C">
        <w:rPr>
          <w:rFonts w:ascii="Arial" w:eastAsia="Times New Roman" w:hAnsi="Arial" w:cs="Arial"/>
          <w:kern w:val="20"/>
          <w:sz w:val="14"/>
          <w:szCs w:val="16"/>
          <w:lang w:eastAsia="pt-BR"/>
        </w:rPr>
        <w:t xml:space="preserve"> (Abordagem de Alocação de Prêmio).</w:t>
      </w:r>
    </w:p>
    <w:p w14:paraId="55020050" w14:textId="77777777" w:rsidR="00145610" w:rsidRDefault="00145610" w:rsidP="00145610">
      <w:pPr>
        <w:pStyle w:val="PargrafodaLista"/>
        <w:numPr>
          <w:ilvl w:val="0"/>
          <w:numId w:val="34"/>
        </w:numPr>
        <w:spacing w:after="0" w:line="240" w:lineRule="auto"/>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Informações contábeis com defasagem de um mês.</w:t>
      </w:r>
    </w:p>
    <w:p w14:paraId="48D2CF09" w14:textId="77777777" w:rsidR="00145610" w:rsidRPr="0062252C" w:rsidRDefault="00145610" w:rsidP="00145610">
      <w:pPr>
        <w:pStyle w:val="PargrafodaLista"/>
        <w:numPr>
          <w:ilvl w:val="0"/>
          <w:numId w:val="34"/>
        </w:numPr>
        <w:spacing w:after="0" w:line="240" w:lineRule="auto"/>
        <w:rPr>
          <w:rFonts w:ascii="Arial" w:eastAsia="Times New Roman" w:hAnsi="Arial" w:cs="Times New Roman"/>
          <w:bCs/>
          <w:spacing w:val="-2"/>
          <w:sz w:val="14"/>
          <w:szCs w:val="16"/>
          <w:lang w:eastAsia="pt-BR"/>
        </w:rPr>
      </w:pPr>
      <w:r>
        <w:rPr>
          <w:rFonts w:ascii="Arial" w:eastAsia="Times New Roman" w:hAnsi="Arial" w:cs="Times New Roman"/>
          <w:bCs/>
          <w:spacing w:val="-2"/>
          <w:sz w:val="14"/>
          <w:szCs w:val="16"/>
          <w:lang w:eastAsia="pt-BR"/>
        </w:rPr>
        <w:t>Resultado de equivalência de dezembro de 2023 reconhecido no período.</w:t>
      </w:r>
    </w:p>
    <w:bookmarkEnd w:id="72"/>
    <w:p w14:paraId="5A5D5B2B" w14:textId="77777777" w:rsidR="00145610" w:rsidRDefault="00145610" w:rsidP="00145610">
      <w:pPr>
        <w:pStyle w:val="05-Textonormal"/>
        <w:spacing w:line="240" w:lineRule="auto"/>
        <w:rPr>
          <w:rFonts w:cs="Arial"/>
        </w:rPr>
      </w:pPr>
    </w:p>
    <w:p w14:paraId="4A7F64BA" w14:textId="77777777" w:rsidR="00145610" w:rsidRPr="00E00C9B" w:rsidRDefault="00145610" w:rsidP="00145610">
      <w:pPr>
        <w:pStyle w:val="05-Textonormal"/>
        <w:spacing w:line="240" w:lineRule="auto"/>
        <w:rPr>
          <w:rFonts w:cs="Arial"/>
        </w:rPr>
      </w:pPr>
      <w:r>
        <w:rPr>
          <w:rFonts w:cs="Arial"/>
        </w:rPr>
        <w:t>O</w:t>
      </w:r>
      <w:r w:rsidRPr="00BD445E">
        <w:rPr>
          <w:rFonts w:cs="Arial"/>
        </w:rPr>
        <w:t>s impactos</w:t>
      </w:r>
      <w:r>
        <w:rPr>
          <w:rFonts w:cs="Arial"/>
        </w:rPr>
        <w:t xml:space="preserve"> do CPC 50 [IFRS 17], em 2024 e 2023, e do CPC 48 [IFRS 9], em 2023,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144800D3" w14:textId="77777777" w:rsidR="00145610" w:rsidRPr="00537AE7" w:rsidRDefault="00145610" w:rsidP="00145610">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145610" w:rsidRPr="00537AE7" w14:paraId="0FB08D8E"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9545C8B" w14:textId="77777777" w:rsidR="00145610" w:rsidRPr="00537AE7" w:rsidRDefault="00145610" w:rsidP="00C4457E">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46F1BB0" w14:textId="77777777" w:rsidR="0014561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25D79">
              <w:rPr>
                <w:rFonts w:ascii="Arial" w:hAnsi="Arial" w:cs="Arial"/>
                <w:sz w:val="14"/>
                <w:szCs w:val="14"/>
              </w:rPr>
              <w:t>01.01 a 31.05.2024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585E496" w14:textId="77777777" w:rsidR="00145610" w:rsidRPr="00553375"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25D79">
              <w:rPr>
                <w:rFonts w:ascii="Arial" w:hAnsi="Arial" w:cs="Arial"/>
                <w:sz w:val="14"/>
                <w:szCs w:val="14"/>
              </w:rPr>
              <w:t>1° Sem/2024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C9F2A6F" w14:textId="77777777" w:rsidR="00145610" w:rsidRPr="00553375"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D25D79">
              <w:rPr>
                <w:rFonts w:ascii="Arial" w:hAnsi="Arial" w:cs="Arial"/>
                <w:sz w:val="14"/>
                <w:szCs w:val="14"/>
              </w:rPr>
              <w:t>01.01 a 31.05.2023</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12B92EE" w14:textId="77777777" w:rsidR="00145610" w:rsidRPr="00553375"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25D79">
              <w:rPr>
                <w:rFonts w:ascii="Arial" w:hAnsi="Arial" w:cs="Arial"/>
                <w:sz w:val="14"/>
                <w:szCs w:val="14"/>
              </w:rPr>
              <w:t>1° Sem/2023</w:t>
            </w:r>
          </w:p>
        </w:tc>
      </w:tr>
      <w:tr w:rsidR="00145610" w:rsidRPr="00026122" w14:paraId="6151F8A7"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033332F1" w14:textId="77777777" w:rsidR="00145610" w:rsidRPr="00026122" w:rsidRDefault="00145610" w:rsidP="00C4457E">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Resultado Líquido </w:t>
            </w:r>
            <w:r>
              <w:rPr>
                <w:rFonts w:ascii="Arial" w:hAnsi="Arial" w:cs="Arial"/>
                <w:b w:val="0"/>
                <w:bCs w:val="0"/>
                <w:sz w:val="14"/>
                <w:szCs w:val="14"/>
              </w:rPr>
              <w:t>- BRGAAP e IFRS</w:t>
            </w:r>
          </w:p>
        </w:tc>
        <w:tc>
          <w:tcPr>
            <w:tcW w:w="1709" w:type="dxa"/>
            <w:tcBorders>
              <w:top w:val="single" w:sz="2" w:space="0" w:color="1F3864" w:themeColor="accent1" w:themeShade="80"/>
              <w:left w:val="nil"/>
              <w:bottom w:val="nil"/>
              <w:right w:val="nil"/>
            </w:tcBorders>
            <w:shd w:val="clear" w:color="auto" w:fill="auto"/>
            <w:vAlign w:val="center"/>
          </w:tcPr>
          <w:p w14:paraId="5E35FD6C" w14:textId="77777777" w:rsidR="00145610" w:rsidRPr="008579C3"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8.691 </w:t>
            </w:r>
          </w:p>
        </w:tc>
        <w:tc>
          <w:tcPr>
            <w:tcW w:w="1709" w:type="dxa"/>
            <w:tcBorders>
              <w:top w:val="single" w:sz="2" w:space="0" w:color="1F3864" w:themeColor="accent1" w:themeShade="80"/>
              <w:left w:val="nil"/>
              <w:bottom w:val="nil"/>
              <w:right w:val="nil"/>
            </w:tcBorders>
            <w:shd w:val="clear" w:color="auto" w:fill="auto"/>
            <w:vAlign w:val="center"/>
          </w:tcPr>
          <w:p w14:paraId="58480914" w14:textId="77777777" w:rsidR="00145610" w:rsidRPr="008579C3"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10.579 </w:t>
            </w:r>
          </w:p>
        </w:tc>
        <w:tc>
          <w:tcPr>
            <w:tcW w:w="1709" w:type="dxa"/>
            <w:tcBorders>
              <w:top w:val="single" w:sz="2" w:space="0" w:color="1F3864" w:themeColor="accent1" w:themeShade="80"/>
              <w:left w:val="nil"/>
              <w:bottom w:val="nil"/>
              <w:right w:val="nil"/>
            </w:tcBorders>
            <w:shd w:val="clear" w:color="auto" w:fill="auto"/>
            <w:vAlign w:val="center"/>
          </w:tcPr>
          <w:p w14:paraId="5E9123DF" w14:textId="77777777" w:rsidR="00145610" w:rsidRPr="008579C3"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6.719 </w:t>
            </w:r>
          </w:p>
        </w:tc>
        <w:tc>
          <w:tcPr>
            <w:tcW w:w="1709" w:type="dxa"/>
            <w:tcBorders>
              <w:top w:val="single" w:sz="2" w:space="0" w:color="1F3864" w:themeColor="accent1" w:themeShade="80"/>
              <w:left w:val="nil"/>
              <w:bottom w:val="nil"/>
              <w:right w:val="nil"/>
            </w:tcBorders>
            <w:shd w:val="clear" w:color="auto" w:fill="auto"/>
            <w:vAlign w:val="center"/>
          </w:tcPr>
          <w:p w14:paraId="011A1987" w14:textId="77777777" w:rsidR="00145610" w:rsidRPr="008579C3"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11.030 </w:t>
            </w:r>
          </w:p>
        </w:tc>
      </w:tr>
      <w:tr w:rsidR="00145610" w:rsidRPr="00026122" w14:paraId="5F2A514B"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0BD09BE" w14:textId="77777777" w:rsidR="00145610" w:rsidRPr="00026122" w:rsidRDefault="00145610" w:rsidP="00C4457E">
            <w:pPr>
              <w:keepNext/>
              <w:keepLines/>
              <w:rPr>
                <w:rFonts w:ascii="Arial" w:hAnsi="Arial" w:cs="Arial"/>
                <w:b w:val="0"/>
                <w:bCs w:val="0"/>
                <w:sz w:val="14"/>
                <w:szCs w:val="14"/>
              </w:rPr>
            </w:pPr>
            <w:r>
              <w:rPr>
                <w:rFonts w:ascii="Arial" w:hAnsi="Arial" w:cs="Arial"/>
                <w:b w:val="0"/>
                <w:bCs w:val="0"/>
                <w:sz w:val="14"/>
                <w:szCs w:val="14"/>
              </w:rPr>
              <w:t>Resultado Líquido - ANSGAAP</w:t>
            </w:r>
          </w:p>
        </w:tc>
        <w:tc>
          <w:tcPr>
            <w:tcW w:w="1709" w:type="dxa"/>
            <w:tcBorders>
              <w:top w:val="nil"/>
              <w:left w:val="nil"/>
              <w:bottom w:val="nil"/>
              <w:right w:val="nil"/>
            </w:tcBorders>
            <w:shd w:val="clear" w:color="auto" w:fill="auto"/>
            <w:vAlign w:val="center"/>
          </w:tcPr>
          <w:p w14:paraId="0F2B929F" w14:textId="77777777" w:rsidR="00145610" w:rsidRPr="008579C3"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6.698 </w:t>
            </w:r>
          </w:p>
        </w:tc>
        <w:tc>
          <w:tcPr>
            <w:tcW w:w="1709" w:type="dxa"/>
            <w:tcBorders>
              <w:top w:val="nil"/>
              <w:left w:val="nil"/>
              <w:bottom w:val="nil"/>
              <w:right w:val="nil"/>
            </w:tcBorders>
            <w:shd w:val="clear" w:color="auto" w:fill="auto"/>
            <w:vAlign w:val="center"/>
          </w:tcPr>
          <w:p w14:paraId="15A49403" w14:textId="77777777" w:rsidR="00145610" w:rsidRPr="008579C3"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10.611 </w:t>
            </w:r>
          </w:p>
        </w:tc>
        <w:tc>
          <w:tcPr>
            <w:tcW w:w="1709" w:type="dxa"/>
            <w:tcBorders>
              <w:top w:val="nil"/>
              <w:left w:val="nil"/>
              <w:bottom w:val="nil"/>
              <w:right w:val="nil"/>
            </w:tcBorders>
            <w:shd w:val="clear" w:color="auto" w:fill="auto"/>
            <w:vAlign w:val="center"/>
          </w:tcPr>
          <w:p w14:paraId="65CEFE0C" w14:textId="77777777" w:rsidR="00145610" w:rsidRPr="008579C3"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6.286 </w:t>
            </w:r>
          </w:p>
        </w:tc>
        <w:tc>
          <w:tcPr>
            <w:tcW w:w="1709" w:type="dxa"/>
            <w:tcBorders>
              <w:top w:val="nil"/>
              <w:left w:val="nil"/>
              <w:bottom w:val="nil"/>
              <w:right w:val="nil"/>
            </w:tcBorders>
            <w:shd w:val="clear" w:color="auto" w:fill="auto"/>
            <w:vAlign w:val="center"/>
          </w:tcPr>
          <w:p w14:paraId="50F4ECB9" w14:textId="77777777" w:rsidR="00145610" w:rsidRPr="008579C3"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10.769 </w:t>
            </w:r>
          </w:p>
        </w:tc>
      </w:tr>
      <w:tr w:rsidR="00145610" w:rsidRPr="00026122" w14:paraId="566BBF2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57D8D26" w14:textId="77777777" w:rsidR="00145610" w:rsidRPr="00026122" w:rsidRDefault="00145610" w:rsidP="00C4457E">
            <w:pPr>
              <w:keepNext/>
              <w:keepLines/>
              <w:rPr>
                <w:rFonts w:ascii="Arial" w:hAnsi="Arial" w:cs="Arial"/>
                <w:b w:val="0"/>
                <w:bCs w:val="0"/>
                <w:sz w:val="14"/>
                <w:szCs w:val="14"/>
              </w:rPr>
            </w:pPr>
          </w:p>
        </w:tc>
        <w:tc>
          <w:tcPr>
            <w:tcW w:w="1709" w:type="dxa"/>
            <w:tcBorders>
              <w:top w:val="nil"/>
              <w:left w:val="nil"/>
              <w:bottom w:val="nil"/>
              <w:right w:val="nil"/>
            </w:tcBorders>
            <w:shd w:val="clear" w:color="auto" w:fill="auto"/>
            <w:vAlign w:val="center"/>
          </w:tcPr>
          <w:p w14:paraId="6C9CE203" w14:textId="77777777" w:rsidR="00145610" w:rsidRPr="008579C3"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59978CFE" w14:textId="77777777" w:rsidR="00145610" w:rsidRPr="008579C3"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2608C883" w14:textId="77777777" w:rsidR="00145610" w:rsidRPr="008579C3"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3A011412" w14:textId="77777777" w:rsidR="00145610" w:rsidRPr="008579C3"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145610" w:rsidRPr="00026122" w14:paraId="32B5DE79"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E90C8A7" w14:textId="77777777" w:rsidR="00145610" w:rsidRPr="00026122" w:rsidRDefault="00145610" w:rsidP="00C4457E">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BRGAAP e IFRS</w:t>
            </w:r>
          </w:p>
        </w:tc>
        <w:tc>
          <w:tcPr>
            <w:tcW w:w="1709" w:type="dxa"/>
            <w:tcBorders>
              <w:top w:val="nil"/>
              <w:left w:val="nil"/>
              <w:bottom w:val="nil"/>
              <w:right w:val="nil"/>
            </w:tcBorders>
            <w:shd w:val="clear" w:color="auto" w:fill="auto"/>
            <w:vAlign w:val="center"/>
          </w:tcPr>
          <w:p w14:paraId="136EA32F" w14:textId="77777777" w:rsidR="00145610" w:rsidRPr="008579C3"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8.519 </w:t>
            </w:r>
          </w:p>
        </w:tc>
        <w:tc>
          <w:tcPr>
            <w:tcW w:w="1709" w:type="dxa"/>
            <w:tcBorders>
              <w:top w:val="nil"/>
              <w:left w:val="nil"/>
              <w:bottom w:val="nil"/>
              <w:right w:val="nil"/>
            </w:tcBorders>
            <w:shd w:val="clear" w:color="auto" w:fill="auto"/>
            <w:vAlign w:val="center"/>
          </w:tcPr>
          <w:p w14:paraId="167706F0" w14:textId="77777777" w:rsidR="00145610" w:rsidRPr="008579C3"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10.382 </w:t>
            </w:r>
          </w:p>
        </w:tc>
        <w:tc>
          <w:tcPr>
            <w:tcW w:w="1709" w:type="dxa"/>
            <w:tcBorders>
              <w:top w:val="nil"/>
              <w:left w:val="nil"/>
              <w:bottom w:val="nil"/>
              <w:right w:val="nil"/>
            </w:tcBorders>
            <w:shd w:val="clear" w:color="auto" w:fill="auto"/>
            <w:vAlign w:val="center"/>
          </w:tcPr>
          <w:p w14:paraId="6F51D5E3" w14:textId="77777777" w:rsidR="00145610" w:rsidRPr="008579C3"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6.719 </w:t>
            </w:r>
          </w:p>
        </w:tc>
        <w:tc>
          <w:tcPr>
            <w:tcW w:w="1709" w:type="dxa"/>
            <w:tcBorders>
              <w:top w:val="nil"/>
              <w:left w:val="nil"/>
              <w:bottom w:val="nil"/>
              <w:right w:val="nil"/>
            </w:tcBorders>
            <w:shd w:val="clear" w:color="auto" w:fill="auto"/>
            <w:vAlign w:val="center"/>
          </w:tcPr>
          <w:p w14:paraId="31876837" w14:textId="77777777" w:rsidR="00145610" w:rsidRPr="008579C3"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11.030 </w:t>
            </w:r>
          </w:p>
        </w:tc>
      </w:tr>
      <w:tr w:rsidR="00145610" w:rsidRPr="00026122" w14:paraId="5E150C70"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06248F4B" w14:textId="77777777" w:rsidR="00145610" w:rsidRPr="00026122" w:rsidRDefault="00145610" w:rsidP="00C4457E">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ANSGAAP</w:t>
            </w:r>
          </w:p>
        </w:tc>
        <w:tc>
          <w:tcPr>
            <w:tcW w:w="1709" w:type="dxa"/>
            <w:tcBorders>
              <w:top w:val="nil"/>
              <w:left w:val="nil"/>
              <w:bottom w:val="single" w:sz="2" w:space="0" w:color="1F3864" w:themeColor="accent1" w:themeShade="80"/>
              <w:right w:val="nil"/>
            </w:tcBorders>
            <w:shd w:val="clear" w:color="auto" w:fill="auto"/>
            <w:vAlign w:val="center"/>
          </w:tcPr>
          <w:p w14:paraId="4399E0BA" w14:textId="77777777" w:rsidR="00145610" w:rsidRPr="008579C3"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6.526 </w:t>
            </w:r>
          </w:p>
        </w:tc>
        <w:tc>
          <w:tcPr>
            <w:tcW w:w="1709" w:type="dxa"/>
            <w:tcBorders>
              <w:top w:val="nil"/>
              <w:left w:val="nil"/>
              <w:bottom w:val="single" w:sz="2" w:space="0" w:color="1F3864" w:themeColor="accent1" w:themeShade="80"/>
              <w:right w:val="nil"/>
            </w:tcBorders>
            <w:shd w:val="clear" w:color="auto" w:fill="auto"/>
            <w:vAlign w:val="center"/>
          </w:tcPr>
          <w:p w14:paraId="014F070E" w14:textId="77777777" w:rsidR="00145610" w:rsidRPr="008579C3"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10.414 </w:t>
            </w:r>
          </w:p>
        </w:tc>
        <w:tc>
          <w:tcPr>
            <w:tcW w:w="1709" w:type="dxa"/>
            <w:tcBorders>
              <w:top w:val="nil"/>
              <w:left w:val="nil"/>
              <w:bottom w:val="single" w:sz="2" w:space="0" w:color="1F3864" w:themeColor="accent1" w:themeShade="80"/>
              <w:right w:val="nil"/>
            </w:tcBorders>
            <w:shd w:val="clear" w:color="auto" w:fill="auto"/>
            <w:vAlign w:val="center"/>
          </w:tcPr>
          <w:p w14:paraId="4FCE6280" w14:textId="77777777" w:rsidR="00145610" w:rsidRPr="008579C3"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6.286 </w:t>
            </w:r>
          </w:p>
        </w:tc>
        <w:tc>
          <w:tcPr>
            <w:tcW w:w="1709" w:type="dxa"/>
            <w:tcBorders>
              <w:top w:val="nil"/>
              <w:left w:val="nil"/>
              <w:bottom w:val="single" w:sz="2" w:space="0" w:color="1F3864" w:themeColor="accent1" w:themeShade="80"/>
              <w:right w:val="nil"/>
            </w:tcBorders>
            <w:shd w:val="clear" w:color="auto" w:fill="auto"/>
            <w:vAlign w:val="center"/>
          </w:tcPr>
          <w:p w14:paraId="3BA5AE1B" w14:textId="77777777" w:rsidR="00145610" w:rsidRPr="008579C3"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579C3">
              <w:rPr>
                <w:rFonts w:ascii="Arial" w:hAnsi="Arial" w:cs="Arial"/>
                <w:color w:val="000000"/>
                <w:sz w:val="14"/>
                <w:szCs w:val="14"/>
              </w:rPr>
              <w:t xml:space="preserve">10.769 </w:t>
            </w:r>
          </w:p>
        </w:tc>
      </w:tr>
    </w:tbl>
    <w:p w14:paraId="688AFB3A" w14:textId="77777777" w:rsidR="00145610" w:rsidRPr="00FD500A" w:rsidRDefault="00145610" w:rsidP="00145610">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sidRPr="00FD500A">
        <w:rPr>
          <w:rFonts w:ascii="Arial" w:eastAsia="Times New Roman" w:hAnsi="Arial" w:cs="Times New Roman"/>
          <w:b/>
          <w:color w:val="1F3864" w:themeColor="accent1" w:themeShade="80"/>
          <w:spacing w:val="-2"/>
          <w:sz w:val="18"/>
          <w:szCs w:val="20"/>
          <w:lang w:eastAsia="pt-BR"/>
        </w:rPr>
        <w:lastRenderedPageBreak/>
        <w:t xml:space="preserve">Informações </w:t>
      </w:r>
      <w:r>
        <w:rPr>
          <w:rFonts w:ascii="Arial" w:eastAsia="Times New Roman" w:hAnsi="Arial" w:cs="Times New Roman"/>
          <w:b/>
          <w:color w:val="1F3864" w:themeColor="accent1" w:themeShade="80"/>
          <w:spacing w:val="-2"/>
          <w:sz w:val="18"/>
          <w:szCs w:val="20"/>
          <w:lang w:eastAsia="pt-BR"/>
        </w:rPr>
        <w:t>P</w:t>
      </w:r>
      <w:r w:rsidRPr="00FD500A">
        <w:rPr>
          <w:rFonts w:ascii="Arial" w:eastAsia="Times New Roman" w:hAnsi="Arial" w:cs="Times New Roman"/>
          <w:b/>
          <w:color w:val="1F3864" w:themeColor="accent1" w:themeShade="80"/>
          <w:spacing w:val="-2"/>
          <w:sz w:val="18"/>
          <w:szCs w:val="20"/>
          <w:lang w:eastAsia="pt-BR"/>
        </w:rPr>
        <w:t>atrimoniais</w:t>
      </w:r>
    </w:p>
    <w:p w14:paraId="36D4D868" w14:textId="77777777" w:rsidR="00145610" w:rsidRPr="00FD500A" w:rsidRDefault="00145610" w:rsidP="00145610">
      <w:pPr>
        <w:spacing w:after="0" w:line="240" w:lineRule="auto"/>
        <w:jc w:val="right"/>
        <w:rPr>
          <w:rFonts w:ascii="Arial" w:hAnsi="Arial" w:cs="Arial"/>
          <w:b/>
          <w:sz w:val="14"/>
          <w:lang w:eastAsia="pt-BR"/>
        </w:rPr>
      </w:pPr>
      <w:r w:rsidRPr="00FD500A">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145610" w:rsidRPr="003D4460" w14:paraId="0E233C1B"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E7EDCAF" w14:textId="77777777" w:rsidR="00145610" w:rsidRPr="003D4460" w:rsidRDefault="00145610" w:rsidP="00C4457E">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3E4E352" w14:textId="77777777" w:rsidR="00145610" w:rsidRPr="003D446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25D79">
              <w:rPr>
                <w:rFonts w:ascii="Arial" w:hAnsi="Arial" w:cs="Arial"/>
                <w:sz w:val="14"/>
                <w:szCs w:val="14"/>
              </w:rPr>
              <w:t xml:space="preserve">31.05.2024 </w:t>
            </w:r>
            <w:r w:rsidRPr="00D25D79">
              <w:rPr>
                <w:rFonts w:ascii="Arial" w:hAnsi="Arial" w:cs="Arial"/>
                <w:sz w:val="14"/>
                <w:szCs w:val="14"/>
                <w:vertAlign w:val="superscript"/>
              </w:rPr>
              <w:t>(1)</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EF167AC" w14:textId="77777777" w:rsidR="00145610" w:rsidRPr="003D4460"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D4460">
              <w:rPr>
                <w:rFonts w:ascii="Arial" w:hAnsi="Arial" w:cs="Arial"/>
                <w:sz w:val="14"/>
                <w:szCs w:val="14"/>
              </w:rPr>
              <w:t>3</w:t>
            </w:r>
            <w:r>
              <w:rPr>
                <w:rFonts w:ascii="Arial" w:hAnsi="Arial" w:cs="Arial"/>
                <w:sz w:val="14"/>
                <w:szCs w:val="14"/>
              </w:rPr>
              <w:t>0</w:t>
            </w:r>
            <w:r w:rsidRPr="003D4460">
              <w:rPr>
                <w:rFonts w:ascii="Arial" w:hAnsi="Arial" w:cs="Arial"/>
                <w:sz w:val="14"/>
                <w:szCs w:val="14"/>
              </w:rPr>
              <w:t>.1</w:t>
            </w:r>
            <w:r>
              <w:rPr>
                <w:rFonts w:ascii="Arial" w:hAnsi="Arial" w:cs="Arial"/>
                <w:sz w:val="14"/>
                <w:szCs w:val="14"/>
              </w:rPr>
              <w:t>1</w:t>
            </w:r>
            <w:r w:rsidRPr="003D4460">
              <w:rPr>
                <w:rFonts w:ascii="Arial" w:hAnsi="Arial" w:cs="Arial"/>
                <w:sz w:val="14"/>
                <w:szCs w:val="14"/>
              </w:rPr>
              <w:t>.202</w:t>
            </w:r>
            <w:r>
              <w:rPr>
                <w:rFonts w:ascii="Arial" w:hAnsi="Arial" w:cs="Arial"/>
                <w:sz w:val="14"/>
                <w:szCs w:val="14"/>
              </w:rPr>
              <w:t>3</w:t>
            </w:r>
          </w:p>
        </w:tc>
      </w:tr>
      <w:tr w:rsidR="00145610" w:rsidRPr="001D70B7" w14:paraId="0200FFD4"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78C58CC8" w14:textId="77777777" w:rsidR="00145610" w:rsidRPr="001D70B7" w:rsidRDefault="00145610" w:rsidP="00C4457E">
            <w:pPr>
              <w:keepNext/>
              <w:keepLines/>
              <w:rPr>
                <w:rFonts w:ascii="Arial" w:eastAsia="Times New Roman" w:hAnsi="Arial" w:cs="Arial"/>
                <w:spacing w:val="-2"/>
                <w:sz w:val="14"/>
                <w:szCs w:val="14"/>
              </w:rPr>
            </w:pPr>
            <w:r w:rsidRPr="001D70B7">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auto"/>
            <w:vAlign w:val="center"/>
          </w:tcPr>
          <w:p w14:paraId="4DB6BE9B"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430E9">
              <w:rPr>
                <w:rFonts w:ascii="Arial" w:hAnsi="Arial" w:cs="Arial"/>
                <w:b/>
                <w:bCs/>
                <w:color w:val="000000"/>
                <w:sz w:val="14"/>
                <w:szCs w:val="14"/>
              </w:rPr>
              <w:t>34.744</w:t>
            </w:r>
          </w:p>
        </w:tc>
        <w:tc>
          <w:tcPr>
            <w:tcW w:w="3260" w:type="dxa"/>
            <w:tcBorders>
              <w:top w:val="single" w:sz="2" w:space="0" w:color="1F3864" w:themeColor="accent1" w:themeShade="80"/>
              <w:left w:val="nil"/>
              <w:bottom w:val="nil"/>
              <w:right w:val="nil"/>
            </w:tcBorders>
            <w:shd w:val="clear" w:color="auto" w:fill="auto"/>
            <w:vAlign w:val="center"/>
          </w:tcPr>
          <w:p w14:paraId="76BB1426"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430E9">
              <w:rPr>
                <w:rFonts w:ascii="Arial" w:hAnsi="Arial" w:cs="Arial"/>
                <w:b/>
                <w:bCs/>
                <w:color w:val="000000"/>
                <w:sz w:val="14"/>
                <w:szCs w:val="14"/>
              </w:rPr>
              <w:t>35.708</w:t>
            </w:r>
          </w:p>
        </w:tc>
      </w:tr>
      <w:tr w:rsidR="00145610" w:rsidRPr="003D4460" w14:paraId="05B4223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B630B9A" w14:textId="77777777" w:rsidR="00145610" w:rsidRPr="003D4460" w:rsidRDefault="00145610" w:rsidP="00C4457E">
            <w:pPr>
              <w:keepNext/>
              <w:keepLines/>
              <w:ind w:left="113"/>
              <w:rPr>
                <w:rFonts w:ascii="Arial" w:eastAsia="Times New Roman" w:hAnsi="Arial" w:cs="Arial"/>
                <w:b w:val="0"/>
                <w:bCs w:val="0"/>
                <w:spacing w:val="-2"/>
                <w:sz w:val="14"/>
                <w:szCs w:val="14"/>
              </w:rPr>
            </w:pPr>
            <w:r w:rsidRPr="003D4460">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21C11DDE"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1.635</w:t>
            </w:r>
          </w:p>
        </w:tc>
        <w:tc>
          <w:tcPr>
            <w:tcW w:w="3260" w:type="dxa"/>
            <w:tcBorders>
              <w:top w:val="nil"/>
              <w:left w:val="nil"/>
              <w:bottom w:val="nil"/>
              <w:right w:val="nil"/>
            </w:tcBorders>
            <w:shd w:val="clear" w:color="auto" w:fill="auto"/>
            <w:vAlign w:val="center"/>
          </w:tcPr>
          <w:p w14:paraId="08A38F11"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1.703</w:t>
            </w:r>
          </w:p>
        </w:tc>
      </w:tr>
      <w:tr w:rsidR="00145610" w:rsidRPr="003D4460" w14:paraId="6D9A9C3A"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A927EA9" w14:textId="77777777" w:rsidR="00145610" w:rsidRPr="003D4460" w:rsidRDefault="00145610" w:rsidP="00C4457E">
            <w:pPr>
              <w:keepNext/>
              <w:keepLines/>
              <w:ind w:left="113"/>
              <w:rPr>
                <w:rFonts w:ascii="Arial" w:eastAsia="Times New Roman" w:hAnsi="Arial" w:cs="Arial"/>
                <w:b w:val="0"/>
                <w:bCs w:val="0"/>
                <w:spacing w:val="-2"/>
                <w:sz w:val="14"/>
                <w:szCs w:val="14"/>
              </w:rPr>
            </w:pPr>
            <w:r w:rsidRPr="003D4460">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111206F1"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32.671</w:t>
            </w:r>
          </w:p>
        </w:tc>
        <w:tc>
          <w:tcPr>
            <w:tcW w:w="3260" w:type="dxa"/>
            <w:tcBorders>
              <w:top w:val="nil"/>
              <w:left w:val="nil"/>
              <w:bottom w:val="nil"/>
              <w:right w:val="nil"/>
            </w:tcBorders>
            <w:shd w:val="clear" w:color="auto" w:fill="auto"/>
            <w:vAlign w:val="center"/>
          </w:tcPr>
          <w:p w14:paraId="7BA11474"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31.029</w:t>
            </w:r>
          </w:p>
        </w:tc>
      </w:tr>
      <w:tr w:rsidR="00145610" w:rsidRPr="003D4460" w14:paraId="7AF85B9D"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F684119" w14:textId="77777777" w:rsidR="00145610" w:rsidRPr="003D4460" w:rsidRDefault="00145610" w:rsidP="00C4457E">
            <w:pPr>
              <w:keepNext/>
              <w:keepLines/>
              <w:ind w:left="113"/>
              <w:rPr>
                <w:rFonts w:ascii="Arial" w:eastAsia="Times New Roman" w:hAnsi="Arial" w:cs="Arial"/>
                <w:b w:val="0"/>
                <w:bCs w:val="0"/>
                <w:spacing w:val="-2"/>
                <w:sz w:val="14"/>
                <w:szCs w:val="14"/>
              </w:rPr>
            </w:pPr>
            <w:r w:rsidRPr="003D4460">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3D9648CE"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304</w:t>
            </w:r>
          </w:p>
        </w:tc>
        <w:tc>
          <w:tcPr>
            <w:tcW w:w="3260" w:type="dxa"/>
            <w:tcBorders>
              <w:top w:val="nil"/>
              <w:left w:val="nil"/>
              <w:bottom w:val="nil"/>
              <w:right w:val="nil"/>
            </w:tcBorders>
            <w:shd w:val="clear" w:color="auto" w:fill="auto"/>
            <w:vAlign w:val="center"/>
          </w:tcPr>
          <w:p w14:paraId="4973CFD1"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304</w:t>
            </w:r>
          </w:p>
        </w:tc>
      </w:tr>
      <w:tr w:rsidR="00145610" w:rsidRPr="003D4460" w14:paraId="77573336"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4DF9C4F" w14:textId="77777777" w:rsidR="00145610" w:rsidRPr="003D4460" w:rsidRDefault="00145610" w:rsidP="00C4457E">
            <w:pPr>
              <w:keepNext/>
              <w:keepLines/>
              <w:ind w:left="113"/>
              <w:rPr>
                <w:rFonts w:ascii="Arial" w:eastAsia="Times New Roman" w:hAnsi="Arial" w:cs="Arial"/>
                <w:b w:val="0"/>
                <w:bCs w:val="0"/>
                <w:spacing w:val="-2"/>
                <w:sz w:val="14"/>
                <w:szCs w:val="14"/>
              </w:rPr>
            </w:pPr>
            <w:r w:rsidRPr="003D4460">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317C495C"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134</w:t>
            </w:r>
          </w:p>
        </w:tc>
        <w:tc>
          <w:tcPr>
            <w:tcW w:w="3260" w:type="dxa"/>
            <w:tcBorders>
              <w:top w:val="nil"/>
              <w:left w:val="nil"/>
              <w:bottom w:val="nil"/>
              <w:right w:val="nil"/>
            </w:tcBorders>
            <w:shd w:val="clear" w:color="auto" w:fill="auto"/>
            <w:vAlign w:val="center"/>
          </w:tcPr>
          <w:p w14:paraId="08170CEA"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2.672</w:t>
            </w:r>
          </w:p>
        </w:tc>
      </w:tr>
      <w:tr w:rsidR="00145610" w:rsidRPr="001D70B7" w14:paraId="031A0A2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754A663" w14:textId="77777777" w:rsidR="00145610" w:rsidRPr="001D70B7" w:rsidRDefault="00145610" w:rsidP="00C4457E">
            <w:pPr>
              <w:keepNext/>
              <w:keepLines/>
              <w:rPr>
                <w:rFonts w:ascii="Arial" w:eastAsia="Times New Roman" w:hAnsi="Arial" w:cs="Arial"/>
                <w:spacing w:val="-2"/>
                <w:sz w:val="14"/>
                <w:szCs w:val="14"/>
              </w:rPr>
            </w:pPr>
            <w:r w:rsidRPr="001D70B7">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358002E6"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430E9">
              <w:rPr>
                <w:rFonts w:ascii="Arial" w:hAnsi="Arial" w:cs="Arial"/>
                <w:b/>
                <w:bCs/>
                <w:color w:val="000000"/>
                <w:sz w:val="14"/>
                <w:szCs w:val="14"/>
              </w:rPr>
              <w:t>788</w:t>
            </w:r>
          </w:p>
        </w:tc>
        <w:tc>
          <w:tcPr>
            <w:tcW w:w="3260" w:type="dxa"/>
            <w:tcBorders>
              <w:top w:val="nil"/>
              <w:left w:val="nil"/>
              <w:bottom w:val="nil"/>
              <w:right w:val="nil"/>
            </w:tcBorders>
            <w:shd w:val="clear" w:color="auto" w:fill="auto"/>
            <w:vAlign w:val="center"/>
          </w:tcPr>
          <w:p w14:paraId="0AFC10B8"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430E9">
              <w:rPr>
                <w:rFonts w:ascii="Arial" w:hAnsi="Arial" w:cs="Arial"/>
                <w:b/>
                <w:bCs/>
                <w:color w:val="000000"/>
                <w:sz w:val="14"/>
                <w:szCs w:val="14"/>
              </w:rPr>
              <w:t>3.158</w:t>
            </w:r>
          </w:p>
        </w:tc>
      </w:tr>
      <w:tr w:rsidR="00145610" w:rsidRPr="003D4460" w14:paraId="1C85B42B"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9056E6A" w14:textId="77777777" w:rsidR="00145610" w:rsidRPr="003D4460" w:rsidRDefault="00145610" w:rsidP="00C4457E">
            <w:pPr>
              <w:keepNext/>
              <w:keepLines/>
              <w:ind w:left="113"/>
              <w:rPr>
                <w:rFonts w:ascii="Arial" w:eastAsia="Times New Roman" w:hAnsi="Arial" w:cs="Arial"/>
                <w:b w:val="0"/>
                <w:bCs w:val="0"/>
                <w:spacing w:val="-2"/>
                <w:sz w:val="14"/>
                <w:szCs w:val="14"/>
              </w:rPr>
            </w:pPr>
            <w:r w:rsidRPr="003D4460">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00699AFA"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730</w:t>
            </w:r>
          </w:p>
        </w:tc>
        <w:tc>
          <w:tcPr>
            <w:tcW w:w="3260" w:type="dxa"/>
            <w:tcBorders>
              <w:top w:val="nil"/>
              <w:left w:val="nil"/>
              <w:bottom w:val="nil"/>
              <w:right w:val="nil"/>
            </w:tcBorders>
            <w:shd w:val="clear" w:color="auto" w:fill="auto"/>
            <w:vAlign w:val="center"/>
          </w:tcPr>
          <w:p w14:paraId="6E6B115B"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2.582</w:t>
            </w:r>
          </w:p>
        </w:tc>
      </w:tr>
      <w:tr w:rsidR="00145610" w:rsidRPr="003D4460" w14:paraId="75DEF5F4"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05D8AE5" w14:textId="77777777" w:rsidR="00145610" w:rsidRPr="003D4460" w:rsidRDefault="00145610" w:rsidP="00C4457E">
            <w:pPr>
              <w:keepNext/>
              <w:keepLines/>
              <w:ind w:left="113"/>
              <w:rPr>
                <w:rFonts w:ascii="Arial" w:eastAsia="Times New Roman" w:hAnsi="Arial" w:cs="Arial"/>
                <w:b w:val="0"/>
                <w:bCs w:val="0"/>
                <w:spacing w:val="-2"/>
                <w:sz w:val="14"/>
                <w:szCs w:val="14"/>
              </w:rPr>
            </w:pPr>
            <w:r w:rsidRPr="003D4460">
              <w:rPr>
                <w:rFonts w:ascii="Arial" w:hAnsi="Arial" w:cs="Arial"/>
                <w:b w:val="0"/>
                <w:bCs w:val="0"/>
                <w:color w:val="000000"/>
                <w:sz w:val="14"/>
                <w:szCs w:val="14"/>
              </w:rPr>
              <w:t>Imobilizado e intangível</w:t>
            </w:r>
          </w:p>
        </w:tc>
        <w:tc>
          <w:tcPr>
            <w:tcW w:w="3260" w:type="dxa"/>
            <w:tcBorders>
              <w:top w:val="nil"/>
              <w:left w:val="nil"/>
              <w:bottom w:val="nil"/>
              <w:right w:val="nil"/>
            </w:tcBorders>
            <w:shd w:val="clear" w:color="auto" w:fill="auto"/>
            <w:vAlign w:val="center"/>
          </w:tcPr>
          <w:p w14:paraId="2FA652A7"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58</w:t>
            </w:r>
          </w:p>
        </w:tc>
        <w:tc>
          <w:tcPr>
            <w:tcW w:w="3260" w:type="dxa"/>
            <w:tcBorders>
              <w:top w:val="nil"/>
              <w:left w:val="nil"/>
              <w:bottom w:val="nil"/>
              <w:right w:val="nil"/>
            </w:tcBorders>
            <w:shd w:val="clear" w:color="auto" w:fill="auto"/>
            <w:vAlign w:val="center"/>
          </w:tcPr>
          <w:p w14:paraId="1ABD93E2"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306</w:t>
            </w:r>
          </w:p>
        </w:tc>
      </w:tr>
      <w:tr w:rsidR="00145610" w:rsidRPr="003D4460" w14:paraId="5429C380"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58E7BF8" w14:textId="77777777" w:rsidR="00145610" w:rsidRPr="003D4460" w:rsidRDefault="00145610" w:rsidP="00C4457E">
            <w:pPr>
              <w:keepNext/>
              <w:keepLines/>
              <w:ind w:left="113"/>
              <w:rPr>
                <w:rFonts w:ascii="Arial" w:eastAsia="Times New Roman" w:hAnsi="Arial" w:cs="Arial"/>
                <w:b w:val="0"/>
                <w:bCs w:val="0"/>
                <w:spacing w:val="-2"/>
                <w:sz w:val="14"/>
                <w:szCs w:val="14"/>
              </w:rPr>
            </w:pPr>
            <w:r w:rsidRPr="003D4460">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463682FB"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344B9F44"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270</w:t>
            </w:r>
          </w:p>
        </w:tc>
      </w:tr>
      <w:tr w:rsidR="00145610" w:rsidRPr="001D70B7" w14:paraId="2ED74EBC"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13DF07F" w14:textId="77777777" w:rsidR="00145610" w:rsidRPr="001D70B7" w:rsidRDefault="00145610" w:rsidP="00C4457E">
            <w:pPr>
              <w:keepNext/>
              <w:keepLines/>
              <w:rPr>
                <w:rFonts w:ascii="Arial" w:eastAsia="Times New Roman" w:hAnsi="Arial" w:cs="Arial"/>
                <w:spacing w:val="-2"/>
                <w:sz w:val="14"/>
                <w:szCs w:val="14"/>
              </w:rPr>
            </w:pPr>
            <w:r w:rsidRPr="001D70B7">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204020AA"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430E9">
              <w:rPr>
                <w:rFonts w:ascii="Arial" w:hAnsi="Arial" w:cs="Arial"/>
                <w:b/>
                <w:bCs/>
                <w:color w:val="000000"/>
                <w:sz w:val="14"/>
                <w:szCs w:val="14"/>
              </w:rPr>
              <w:t>35.532</w:t>
            </w:r>
          </w:p>
        </w:tc>
        <w:tc>
          <w:tcPr>
            <w:tcW w:w="3260" w:type="dxa"/>
            <w:tcBorders>
              <w:top w:val="nil"/>
              <w:left w:val="nil"/>
              <w:bottom w:val="nil"/>
              <w:right w:val="nil"/>
            </w:tcBorders>
            <w:shd w:val="clear" w:color="auto" w:fill="auto"/>
            <w:vAlign w:val="center"/>
          </w:tcPr>
          <w:p w14:paraId="5731DC25" w14:textId="77777777" w:rsidR="00145610" w:rsidRPr="004430E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430E9">
              <w:rPr>
                <w:rFonts w:ascii="Arial" w:hAnsi="Arial" w:cs="Arial"/>
                <w:b/>
                <w:bCs/>
                <w:color w:val="000000"/>
                <w:sz w:val="14"/>
                <w:szCs w:val="14"/>
              </w:rPr>
              <w:t>38.866</w:t>
            </w:r>
          </w:p>
        </w:tc>
      </w:tr>
      <w:tr w:rsidR="00145610" w:rsidRPr="003D4460" w14:paraId="2B750816"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4F44D3A" w14:textId="77777777" w:rsidR="00145610" w:rsidRPr="003D4460" w:rsidRDefault="00145610" w:rsidP="00C4457E">
            <w:pPr>
              <w:keepNext/>
              <w:keepLines/>
              <w:ind w:left="113"/>
              <w:rPr>
                <w:rFonts w:ascii="Arial" w:eastAsia="Times New Roman" w:hAnsi="Arial" w:cs="Arial"/>
                <w:b w:val="0"/>
                <w:bCs w:val="0"/>
                <w:spacing w:val="-2"/>
                <w:sz w:val="14"/>
                <w:szCs w:val="14"/>
              </w:rPr>
            </w:pPr>
          </w:p>
        </w:tc>
        <w:tc>
          <w:tcPr>
            <w:tcW w:w="3260" w:type="dxa"/>
            <w:tcBorders>
              <w:top w:val="nil"/>
              <w:left w:val="nil"/>
              <w:bottom w:val="nil"/>
              <w:right w:val="nil"/>
            </w:tcBorders>
            <w:shd w:val="clear" w:color="auto" w:fill="auto"/>
            <w:vAlign w:val="center"/>
          </w:tcPr>
          <w:p w14:paraId="7B43761F"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66176B1C"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145610" w:rsidRPr="001D70B7" w14:paraId="5AFCCC51"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3C3F195" w14:textId="77777777" w:rsidR="00145610" w:rsidRPr="001D70B7" w:rsidRDefault="00145610" w:rsidP="00C4457E">
            <w:pPr>
              <w:keepNext/>
              <w:keepLines/>
              <w:rPr>
                <w:rFonts w:ascii="Arial" w:eastAsia="Times New Roman" w:hAnsi="Arial" w:cs="Arial"/>
                <w:spacing w:val="-2"/>
                <w:sz w:val="14"/>
                <w:szCs w:val="14"/>
              </w:rPr>
            </w:pPr>
            <w:r w:rsidRPr="001D70B7">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4F17C6CE"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430E9">
              <w:rPr>
                <w:rFonts w:ascii="Arial" w:hAnsi="Arial" w:cs="Arial"/>
                <w:b/>
                <w:bCs/>
                <w:color w:val="000000"/>
                <w:sz w:val="14"/>
                <w:szCs w:val="14"/>
              </w:rPr>
              <w:t>13.643</w:t>
            </w:r>
          </w:p>
        </w:tc>
        <w:tc>
          <w:tcPr>
            <w:tcW w:w="3260" w:type="dxa"/>
            <w:tcBorders>
              <w:top w:val="nil"/>
              <w:left w:val="nil"/>
              <w:bottom w:val="nil"/>
              <w:right w:val="nil"/>
            </w:tcBorders>
            <w:shd w:val="clear" w:color="auto" w:fill="auto"/>
            <w:vAlign w:val="center"/>
          </w:tcPr>
          <w:p w14:paraId="5E32B955"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430E9">
              <w:rPr>
                <w:rFonts w:ascii="Arial" w:hAnsi="Arial" w:cs="Arial"/>
                <w:b/>
                <w:bCs/>
                <w:color w:val="000000"/>
                <w:sz w:val="14"/>
                <w:szCs w:val="14"/>
              </w:rPr>
              <w:t>18.556</w:t>
            </w:r>
          </w:p>
        </w:tc>
      </w:tr>
      <w:tr w:rsidR="00145610" w:rsidRPr="003D4460" w14:paraId="66B462DE"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F37227B" w14:textId="77777777" w:rsidR="00145610" w:rsidRPr="003D4460" w:rsidRDefault="00145610" w:rsidP="00C4457E">
            <w:pPr>
              <w:keepNext/>
              <w:keepLines/>
              <w:ind w:left="113"/>
              <w:rPr>
                <w:rFonts w:ascii="Arial" w:eastAsia="Times New Roman" w:hAnsi="Arial" w:cs="Arial"/>
                <w:b w:val="0"/>
                <w:bCs w:val="0"/>
                <w:spacing w:val="-2"/>
                <w:sz w:val="14"/>
                <w:szCs w:val="14"/>
              </w:rPr>
            </w:pPr>
            <w:r w:rsidRPr="003D4460">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7132A777"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2.870</w:t>
            </w:r>
          </w:p>
        </w:tc>
        <w:tc>
          <w:tcPr>
            <w:tcW w:w="3260" w:type="dxa"/>
            <w:tcBorders>
              <w:top w:val="nil"/>
              <w:left w:val="nil"/>
              <w:bottom w:val="nil"/>
              <w:right w:val="nil"/>
            </w:tcBorders>
            <w:shd w:val="clear" w:color="auto" w:fill="auto"/>
            <w:vAlign w:val="center"/>
          </w:tcPr>
          <w:p w14:paraId="3F4F77D1"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4.512</w:t>
            </w:r>
          </w:p>
        </w:tc>
      </w:tr>
      <w:tr w:rsidR="00145610" w:rsidRPr="003D4460" w14:paraId="50C95186"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141C59A" w14:textId="77777777" w:rsidR="00145610" w:rsidRPr="003D4460" w:rsidRDefault="00145610" w:rsidP="00C4457E">
            <w:pPr>
              <w:keepNext/>
              <w:keepLines/>
              <w:ind w:left="113"/>
              <w:rPr>
                <w:rFonts w:ascii="Arial" w:eastAsia="Times New Roman" w:hAnsi="Arial" w:cs="Arial"/>
                <w:b w:val="0"/>
                <w:bCs w:val="0"/>
                <w:spacing w:val="-2"/>
                <w:sz w:val="14"/>
                <w:szCs w:val="14"/>
              </w:rPr>
            </w:pPr>
            <w:r w:rsidRPr="003D4460">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auto"/>
            <w:vAlign w:val="center"/>
          </w:tcPr>
          <w:p w14:paraId="43466E73"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1.156</w:t>
            </w:r>
          </w:p>
        </w:tc>
        <w:tc>
          <w:tcPr>
            <w:tcW w:w="3260" w:type="dxa"/>
            <w:tcBorders>
              <w:top w:val="nil"/>
              <w:left w:val="nil"/>
              <w:bottom w:val="nil"/>
              <w:right w:val="nil"/>
            </w:tcBorders>
            <w:shd w:val="clear" w:color="auto" w:fill="auto"/>
            <w:vAlign w:val="center"/>
          </w:tcPr>
          <w:p w14:paraId="000812E3"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1.250</w:t>
            </w:r>
          </w:p>
        </w:tc>
      </w:tr>
      <w:tr w:rsidR="00145610" w:rsidRPr="003D4460" w14:paraId="2589604E"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6497153" w14:textId="77777777" w:rsidR="00145610" w:rsidRPr="003D4460" w:rsidRDefault="00145610" w:rsidP="00C4457E">
            <w:pPr>
              <w:keepNext/>
              <w:keepLines/>
              <w:ind w:left="113"/>
              <w:rPr>
                <w:rFonts w:ascii="Arial" w:eastAsia="Times New Roman" w:hAnsi="Arial" w:cs="Arial"/>
                <w:b w:val="0"/>
                <w:bCs w:val="0"/>
                <w:spacing w:val="-2"/>
                <w:sz w:val="14"/>
                <w:szCs w:val="14"/>
              </w:rPr>
            </w:pPr>
            <w:r w:rsidRPr="003D4460">
              <w:rPr>
                <w:rFonts w:ascii="Arial" w:hAnsi="Arial" w:cs="Arial"/>
                <w:b w:val="0"/>
                <w:bCs w:val="0"/>
                <w:color w:val="000000"/>
                <w:sz w:val="14"/>
                <w:szCs w:val="14"/>
              </w:rPr>
              <w:t>Débito das operações de seguros</w:t>
            </w:r>
          </w:p>
        </w:tc>
        <w:tc>
          <w:tcPr>
            <w:tcW w:w="3260" w:type="dxa"/>
            <w:tcBorders>
              <w:top w:val="nil"/>
              <w:left w:val="nil"/>
              <w:bottom w:val="nil"/>
              <w:right w:val="nil"/>
            </w:tcBorders>
            <w:shd w:val="clear" w:color="auto" w:fill="auto"/>
            <w:vAlign w:val="center"/>
          </w:tcPr>
          <w:p w14:paraId="5A8D56FD"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248</w:t>
            </w:r>
          </w:p>
        </w:tc>
        <w:tc>
          <w:tcPr>
            <w:tcW w:w="3260" w:type="dxa"/>
            <w:tcBorders>
              <w:top w:val="nil"/>
              <w:left w:val="nil"/>
              <w:bottom w:val="nil"/>
              <w:right w:val="nil"/>
            </w:tcBorders>
            <w:shd w:val="clear" w:color="auto" w:fill="auto"/>
            <w:vAlign w:val="center"/>
          </w:tcPr>
          <w:p w14:paraId="7B4F1FF1"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151</w:t>
            </w:r>
          </w:p>
        </w:tc>
      </w:tr>
      <w:tr w:rsidR="00145610" w:rsidRPr="003D4460" w14:paraId="77913740"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2405EA3" w14:textId="77777777" w:rsidR="00145610" w:rsidRPr="003D4460" w:rsidRDefault="00145610" w:rsidP="00C4457E">
            <w:pPr>
              <w:keepNext/>
              <w:keepLines/>
              <w:ind w:left="113"/>
              <w:rPr>
                <w:rFonts w:ascii="Arial" w:eastAsia="Times New Roman" w:hAnsi="Arial" w:cs="Arial"/>
                <w:b w:val="0"/>
                <w:bCs w:val="0"/>
                <w:spacing w:val="-2"/>
                <w:sz w:val="14"/>
                <w:szCs w:val="14"/>
              </w:rPr>
            </w:pPr>
            <w:r w:rsidRPr="003D4460">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center"/>
          </w:tcPr>
          <w:p w14:paraId="1A7B65F0"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9.155</w:t>
            </w:r>
          </w:p>
        </w:tc>
        <w:tc>
          <w:tcPr>
            <w:tcW w:w="3260" w:type="dxa"/>
            <w:tcBorders>
              <w:top w:val="nil"/>
              <w:left w:val="nil"/>
              <w:bottom w:val="nil"/>
              <w:right w:val="nil"/>
            </w:tcBorders>
            <w:shd w:val="clear" w:color="auto" w:fill="auto"/>
            <w:vAlign w:val="center"/>
          </w:tcPr>
          <w:p w14:paraId="0B02700C"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12.610</w:t>
            </w:r>
          </w:p>
        </w:tc>
      </w:tr>
      <w:tr w:rsidR="00145610" w:rsidRPr="003D4460" w14:paraId="1C5529D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901899D" w14:textId="77777777" w:rsidR="00145610" w:rsidRPr="003D4460" w:rsidRDefault="00145610" w:rsidP="00C4457E">
            <w:pPr>
              <w:keepNext/>
              <w:keepLines/>
              <w:ind w:left="113"/>
              <w:rPr>
                <w:rFonts w:ascii="Arial" w:eastAsia="Times New Roman" w:hAnsi="Arial" w:cs="Arial"/>
                <w:b w:val="0"/>
                <w:bCs w:val="0"/>
                <w:spacing w:val="-2"/>
                <w:sz w:val="14"/>
                <w:szCs w:val="14"/>
              </w:rPr>
            </w:pPr>
            <w:r w:rsidRPr="003D4460">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6B090D25"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214</w:t>
            </w:r>
          </w:p>
        </w:tc>
        <w:tc>
          <w:tcPr>
            <w:tcW w:w="3260" w:type="dxa"/>
            <w:tcBorders>
              <w:top w:val="nil"/>
              <w:left w:val="nil"/>
              <w:bottom w:val="nil"/>
              <w:right w:val="nil"/>
            </w:tcBorders>
            <w:shd w:val="clear" w:color="auto" w:fill="auto"/>
            <w:vAlign w:val="center"/>
          </w:tcPr>
          <w:p w14:paraId="554A3EB9"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33</w:t>
            </w:r>
          </w:p>
        </w:tc>
      </w:tr>
      <w:tr w:rsidR="00145610" w:rsidRPr="001D70B7" w14:paraId="131E0827"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A329611" w14:textId="77777777" w:rsidR="00145610" w:rsidRPr="001D70B7" w:rsidRDefault="00145610" w:rsidP="00C4457E">
            <w:pPr>
              <w:keepNext/>
              <w:keepLines/>
              <w:rPr>
                <w:rFonts w:ascii="Arial" w:eastAsia="Times New Roman" w:hAnsi="Arial" w:cs="Arial"/>
                <w:spacing w:val="-2"/>
                <w:sz w:val="14"/>
                <w:szCs w:val="14"/>
              </w:rPr>
            </w:pPr>
            <w:r w:rsidRPr="001D70B7">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center"/>
          </w:tcPr>
          <w:p w14:paraId="51B3BACE"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430E9">
              <w:rPr>
                <w:rFonts w:ascii="Arial" w:hAnsi="Arial" w:cs="Arial"/>
                <w:b/>
                <w:bCs/>
                <w:color w:val="000000"/>
                <w:sz w:val="14"/>
                <w:szCs w:val="14"/>
              </w:rPr>
              <w:t>346</w:t>
            </w:r>
          </w:p>
        </w:tc>
        <w:tc>
          <w:tcPr>
            <w:tcW w:w="3260" w:type="dxa"/>
            <w:tcBorders>
              <w:top w:val="nil"/>
              <w:left w:val="nil"/>
              <w:bottom w:val="nil"/>
              <w:right w:val="nil"/>
            </w:tcBorders>
            <w:shd w:val="clear" w:color="auto" w:fill="auto"/>
            <w:vAlign w:val="center"/>
          </w:tcPr>
          <w:p w14:paraId="77124640"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430E9">
              <w:rPr>
                <w:rFonts w:ascii="Arial" w:hAnsi="Arial" w:cs="Arial"/>
                <w:b/>
                <w:bCs/>
                <w:color w:val="000000"/>
                <w:sz w:val="14"/>
                <w:szCs w:val="14"/>
              </w:rPr>
              <w:t>305</w:t>
            </w:r>
          </w:p>
        </w:tc>
      </w:tr>
      <w:tr w:rsidR="00145610" w:rsidRPr="003D4460" w14:paraId="0A731EE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22B803C" w14:textId="77777777" w:rsidR="00145610" w:rsidRPr="003D4460" w:rsidRDefault="00145610" w:rsidP="00C4457E">
            <w:pPr>
              <w:keepNext/>
              <w:keepLines/>
              <w:ind w:left="113"/>
              <w:rPr>
                <w:rFonts w:ascii="Arial" w:eastAsia="Times New Roman" w:hAnsi="Arial" w:cs="Arial"/>
                <w:b w:val="0"/>
                <w:bCs w:val="0"/>
                <w:spacing w:val="-2"/>
                <w:sz w:val="14"/>
                <w:szCs w:val="14"/>
              </w:rPr>
            </w:pPr>
            <w:r w:rsidRPr="003D4460">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59E33CE3"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346</w:t>
            </w:r>
          </w:p>
        </w:tc>
        <w:tc>
          <w:tcPr>
            <w:tcW w:w="3260" w:type="dxa"/>
            <w:tcBorders>
              <w:top w:val="nil"/>
              <w:left w:val="nil"/>
              <w:bottom w:val="nil"/>
              <w:right w:val="nil"/>
            </w:tcBorders>
            <w:shd w:val="clear" w:color="auto" w:fill="auto"/>
            <w:vAlign w:val="center"/>
          </w:tcPr>
          <w:p w14:paraId="7DA3A80E"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305</w:t>
            </w:r>
          </w:p>
        </w:tc>
      </w:tr>
      <w:tr w:rsidR="00145610" w:rsidRPr="001D70B7" w14:paraId="682E663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D74E9C4" w14:textId="77777777" w:rsidR="00145610" w:rsidRPr="001D70B7" w:rsidRDefault="00145610" w:rsidP="00C4457E">
            <w:pPr>
              <w:keepNext/>
              <w:keepLines/>
              <w:rPr>
                <w:rFonts w:ascii="Arial" w:eastAsia="Times New Roman" w:hAnsi="Arial" w:cs="Arial"/>
                <w:spacing w:val="-2"/>
                <w:sz w:val="14"/>
                <w:szCs w:val="14"/>
              </w:rPr>
            </w:pPr>
            <w:r w:rsidRPr="001D70B7">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0938F559"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430E9">
              <w:rPr>
                <w:rFonts w:ascii="Arial" w:hAnsi="Arial" w:cs="Arial"/>
                <w:b/>
                <w:bCs/>
                <w:color w:val="000000"/>
                <w:sz w:val="14"/>
                <w:szCs w:val="14"/>
              </w:rPr>
              <w:t>21.543</w:t>
            </w:r>
          </w:p>
        </w:tc>
        <w:tc>
          <w:tcPr>
            <w:tcW w:w="3260" w:type="dxa"/>
            <w:tcBorders>
              <w:top w:val="nil"/>
              <w:left w:val="nil"/>
              <w:bottom w:val="nil"/>
              <w:right w:val="nil"/>
            </w:tcBorders>
            <w:shd w:val="clear" w:color="auto" w:fill="auto"/>
            <w:vAlign w:val="center"/>
          </w:tcPr>
          <w:p w14:paraId="69291598"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4430E9">
              <w:rPr>
                <w:rFonts w:ascii="Arial" w:hAnsi="Arial" w:cs="Arial"/>
                <w:b/>
                <w:bCs/>
                <w:color w:val="000000"/>
                <w:sz w:val="14"/>
                <w:szCs w:val="14"/>
              </w:rPr>
              <w:t>20.005</w:t>
            </w:r>
          </w:p>
        </w:tc>
      </w:tr>
      <w:tr w:rsidR="00145610" w:rsidRPr="003D4460" w14:paraId="7D829D3E"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7156CA8" w14:textId="77777777" w:rsidR="00145610" w:rsidRPr="003D4460" w:rsidRDefault="00145610" w:rsidP="00C4457E">
            <w:pPr>
              <w:keepNext/>
              <w:keepLines/>
              <w:ind w:left="113"/>
              <w:rPr>
                <w:rFonts w:ascii="Arial" w:eastAsia="Times New Roman" w:hAnsi="Arial" w:cs="Arial"/>
                <w:b w:val="0"/>
                <w:bCs w:val="0"/>
                <w:spacing w:val="-2"/>
                <w:sz w:val="14"/>
                <w:szCs w:val="14"/>
              </w:rPr>
            </w:pPr>
            <w:r w:rsidRPr="003D4460">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6BF646D7"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18.979</w:t>
            </w:r>
          </w:p>
        </w:tc>
        <w:tc>
          <w:tcPr>
            <w:tcW w:w="3260" w:type="dxa"/>
            <w:tcBorders>
              <w:top w:val="nil"/>
              <w:left w:val="nil"/>
              <w:bottom w:val="nil"/>
              <w:right w:val="nil"/>
            </w:tcBorders>
            <w:shd w:val="clear" w:color="auto" w:fill="auto"/>
            <w:vAlign w:val="center"/>
          </w:tcPr>
          <w:p w14:paraId="62088FD4"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21.895</w:t>
            </w:r>
          </w:p>
        </w:tc>
      </w:tr>
      <w:tr w:rsidR="00145610" w:rsidRPr="003D4460" w14:paraId="1D89335D"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6D73C93" w14:textId="77777777" w:rsidR="00145610" w:rsidRPr="003D4460" w:rsidRDefault="00145610" w:rsidP="00C4457E">
            <w:pPr>
              <w:keepNext/>
              <w:keepLines/>
              <w:ind w:left="113"/>
              <w:rPr>
                <w:rFonts w:ascii="Arial" w:eastAsia="Times New Roman" w:hAnsi="Arial" w:cs="Arial"/>
                <w:b w:val="0"/>
                <w:bCs w:val="0"/>
                <w:spacing w:val="-2"/>
                <w:sz w:val="14"/>
                <w:szCs w:val="14"/>
              </w:rPr>
            </w:pPr>
            <w:r w:rsidRPr="003D4460">
              <w:rPr>
                <w:rFonts w:ascii="Arial" w:hAnsi="Arial" w:cs="Arial"/>
                <w:b w:val="0"/>
                <w:bCs w:val="0"/>
                <w:color w:val="000000"/>
                <w:sz w:val="14"/>
                <w:szCs w:val="14"/>
              </w:rPr>
              <w:t>Lucro</w:t>
            </w:r>
            <w:r>
              <w:rPr>
                <w:rFonts w:ascii="Arial" w:hAnsi="Arial" w:cs="Arial"/>
                <w:b w:val="0"/>
                <w:bCs w:val="0"/>
                <w:color w:val="000000"/>
                <w:sz w:val="14"/>
                <w:szCs w:val="14"/>
              </w:rPr>
              <w:t>s</w:t>
            </w:r>
            <w:r w:rsidRPr="003D4460">
              <w:rPr>
                <w:rFonts w:ascii="Arial" w:hAnsi="Arial" w:cs="Arial"/>
                <w:b w:val="0"/>
                <w:bCs w:val="0"/>
                <w:color w:val="000000"/>
                <w:sz w:val="14"/>
                <w:szCs w:val="14"/>
              </w:rPr>
              <w:t xml:space="preserve"> acumulado</w:t>
            </w:r>
            <w:r>
              <w:rPr>
                <w:rFonts w:ascii="Arial" w:hAnsi="Arial" w:cs="Arial"/>
                <w:b w:val="0"/>
                <w:bCs w:val="0"/>
                <w:color w:val="000000"/>
                <w:sz w:val="14"/>
                <w:szCs w:val="14"/>
              </w:rPr>
              <w:t>s</w:t>
            </w:r>
          </w:p>
        </w:tc>
        <w:tc>
          <w:tcPr>
            <w:tcW w:w="3260" w:type="dxa"/>
            <w:tcBorders>
              <w:top w:val="nil"/>
              <w:left w:val="nil"/>
              <w:bottom w:val="nil"/>
              <w:right w:val="nil"/>
            </w:tcBorders>
            <w:shd w:val="clear" w:color="auto" w:fill="auto"/>
            <w:vAlign w:val="center"/>
          </w:tcPr>
          <w:p w14:paraId="5A3BA05A"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(32)</w:t>
            </w:r>
          </w:p>
        </w:tc>
        <w:tc>
          <w:tcPr>
            <w:tcW w:w="3260" w:type="dxa"/>
            <w:tcBorders>
              <w:top w:val="nil"/>
              <w:left w:val="nil"/>
              <w:bottom w:val="nil"/>
              <w:right w:val="nil"/>
            </w:tcBorders>
            <w:shd w:val="clear" w:color="auto" w:fill="auto"/>
            <w:vAlign w:val="center"/>
          </w:tcPr>
          <w:p w14:paraId="3C838B71" w14:textId="77777777" w:rsidR="00145610" w:rsidRPr="004430E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(4.683)</w:t>
            </w:r>
          </w:p>
        </w:tc>
      </w:tr>
      <w:tr w:rsidR="00145610" w:rsidRPr="003D4460" w14:paraId="2FAE38E3"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3842AF0" w14:textId="77777777" w:rsidR="00145610" w:rsidRPr="003D4460" w:rsidRDefault="00145610" w:rsidP="00C4457E">
            <w:pPr>
              <w:keepNext/>
              <w:keepLines/>
              <w:spacing w:before="40" w:after="40"/>
              <w:ind w:left="113"/>
              <w:rPr>
                <w:rFonts w:ascii="Arial" w:hAnsi="Arial" w:cs="Arial"/>
                <w:b w:val="0"/>
                <w:bCs w:val="0"/>
                <w:sz w:val="14"/>
                <w:szCs w:val="14"/>
              </w:rPr>
            </w:pPr>
            <w:r w:rsidRPr="003D4460">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706FFCD8"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2.596</w:t>
            </w:r>
          </w:p>
        </w:tc>
        <w:tc>
          <w:tcPr>
            <w:tcW w:w="3260" w:type="dxa"/>
            <w:tcBorders>
              <w:top w:val="nil"/>
              <w:left w:val="nil"/>
              <w:bottom w:val="nil"/>
              <w:right w:val="nil"/>
            </w:tcBorders>
            <w:shd w:val="clear" w:color="auto" w:fill="auto"/>
            <w:vAlign w:val="center"/>
          </w:tcPr>
          <w:p w14:paraId="1343EB80" w14:textId="77777777" w:rsidR="00145610" w:rsidRPr="004430E9"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2.793</w:t>
            </w:r>
          </w:p>
        </w:tc>
      </w:tr>
      <w:tr w:rsidR="00145610" w:rsidRPr="001D70B7" w14:paraId="6A2114F2"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9C91676" w14:textId="77777777" w:rsidR="00145610" w:rsidRPr="00997800" w:rsidRDefault="00145610" w:rsidP="00C4457E">
            <w:pPr>
              <w:keepNext/>
              <w:keepLines/>
              <w:spacing w:before="40" w:after="40"/>
              <w:rPr>
                <w:rFonts w:ascii="Arial" w:hAnsi="Arial" w:cs="Arial"/>
                <w:sz w:val="14"/>
                <w:szCs w:val="14"/>
              </w:rPr>
            </w:pPr>
            <w:r w:rsidRPr="00997800">
              <w:rPr>
                <w:rFonts w:ascii="Arial" w:hAnsi="Arial" w:cs="Arial"/>
                <w:color w:val="000000"/>
                <w:sz w:val="14"/>
                <w:szCs w:val="14"/>
              </w:rPr>
              <w:t>Passivo e Patrimônio Líquido</w:t>
            </w:r>
          </w:p>
        </w:tc>
        <w:tc>
          <w:tcPr>
            <w:tcW w:w="3260" w:type="dxa"/>
            <w:tcBorders>
              <w:top w:val="nil"/>
              <w:left w:val="nil"/>
              <w:bottom w:val="nil"/>
              <w:right w:val="nil"/>
            </w:tcBorders>
            <w:shd w:val="clear" w:color="auto" w:fill="auto"/>
            <w:vAlign w:val="center"/>
          </w:tcPr>
          <w:p w14:paraId="426F76F9" w14:textId="77777777" w:rsidR="00145610" w:rsidRPr="001D3A2F"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D3A2F">
              <w:rPr>
                <w:rFonts w:ascii="Arial" w:hAnsi="Arial" w:cs="Arial"/>
                <w:b/>
                <w:bCs/>
                <w:color w:val="000000"/>
                <w:sz w:val="14"/>
                <w:szCs w:val="14"/>
              </w:rPr>
              <w:t>35.532</w:t>
            </w:r>
          </w:p>
        </w:tc>
        <w:tc>
          <w:tcPr>
            <w:tcW w:w="3260" w:type="dxa"/>
            <w:tcBorders>
              <w:top w:val="nil"/>
              <w:left w:val="nil"/>
              <w:bottom w:val="nil"/>
              <w:right w:val="nil"/>
            </w:tcBorders>
            <w:shd w:val="clear" w:color="auto" w:fill="auto"/>
            <w:vAlign w:val="center"/>
          </w:tcPr>
          <w:p w14:paraId="4933FA95" w14:textId="77777777" w:rsidR="00145610" w:rsidRPr="001D3A2F"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1D3A2F">
              <w:rPr>
                <w:rFonts w:ascii="Arial" w:hAnsi="Arial" w:cs="Arial"/>
                <w:b/>
                <w:bCs/>
                <w:color w:val="000000"/>
                <w:sz w:val="14"/>
                <w:szCs w:val="14"/>
              </w:rPr>
              <w:t>38.866</w:t>
            </w:r>
          </w:p>
        </w:tc>
      </w:tr>
      <w:tr w:rsidR="00145610" w:rsidRPr="001D70B7" w14:paraId="072D9F7D"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22D7A8F" w14:textId="77777777" w:rsidR="00145610" w:rsidRPr="001D70B7" w:rsidRDefault="00145610" w:rsidP="00C4457E">
            <w:pPr>
              <w:keepNext/>
              <w:keepLines/>
              <w:spacing w:before="40" w:after="40"/>
              <w:rPr>
                <w:rFonts w:ascii="Arial" w:hAnsi="Arial" w:cs="Arial"/>
                <w:color w:val="000000"/>
                <w:sz w:val="14"/>
                <w:szCs w:val="14"/>
              </w:rPr>
            </w:pPr>
            <w:r w:rsidRPr="001D70B7">
              <w:rPr>
                <w:rFonts w:ascii="Arial" w:hAnsi="Arial" w:cs="Arial"/>
                <w:sz w:val="14"/>
                <w:szCs w:val="14"/>
              </w:rPr>
              <w:t xml:space="preserve">Atribuível à </w:t>
            </w:r>
            <w:r>
              <w:rPr>
                <w:rFonts w:ascii="Arial" w:hAnsi="Arial" w:cs="Arial"/>
                <w:sz w:val="14"/>
                <w:szCs w:val="14"/>
              </w:rPr>
              <w:t>BB Seguridade</w:t>
            </w:r>
          </w:p>
        </w:tc>
        <w:tc>
          <w:tcPr>
            <w:tcW w:w="3260" w:type="dxa"/>
            <w:tcBorders>
              <w:top w:val="nil"/>
              <w:left w:val="nil"/>
              <w:bottom w:val="nil"/>
              <w:right w:val="nil"/>
            </w:tcBorders>
            <w:shd w:val="clear" w:color="auto" w:fill="auto"/>
            <w:vAlign w:val="center"/>
          </w:tcPr>
          <w:p w14:paraId="75C36FFA" w14:textId="77777777" w:rsidR="00145610" w:rsidRPr="001D3A2F"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D3A2F">
              <w:rPr>
                <w:rFonts w:ascii="Arial" w:hAnsi="Arial" w:cs="Arial"/>
                <w:b/>
                <w:bCs/>
                <w:color w:val="000000"/>
                <w:sz w:val="14"/>
                <w:szCs w:val="14"/>
              </w:rPr>
              <w:t>16.158</w:t>
            </w:r>
          </w:p>
        </w:tc>
        <w:tc>
          <w:tcPr>
            <w:tcW w:w="3260" w:type="dxa"/>
            <w:tcBorders>
              <w:top w:val="nil"/>
              <w:left w:val="nil"/>
              <w:bottom w:val="nil"/>
              <w:right w:val="nil"/>
            </w:tcBorders>
            <w:shd w:val="clear" w:color="auto" w:fill="auto"/>
            <w:vAlign w:val="center"/>
          </w:tcPr>
          <w:p w14:paraId="65ABB437" w14:textId="77777777" w:rsidR="00145610" w:rsidRPr="001D3A2F"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D3A2F">
              <w:rPr>
                <w:rFonts w:ascii="Arial" w:hAnsi="Arial" w:cs="Arial"/>
                <w:b/>
                <w:bCs/>
                <w:color w:val="000000"/>
                <w:sz w:val="14"/>
                <w:szCs w:val="14"/>
              </w:rPr>
              <w:t>15.005</w:t>
            </w:r>
          </w:p>
        </w:tc>
      </w:tr>
      <w:tr w:rsidR="00145610" w:rsidRPr="003D4460" w14:paraId="2F9B36A8"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C4C3B66" w14:textId="77777777" w:rsidR="00145610" w:rsidRPr="003D4460" w:rsidRDefault="00145610" w:rsidP="00C4457E">
            <w:pPr>
              <w:keepNext/>
              <w:keepLines/>
              <w:spacing w:before="40" w:after="40"/>
              <w:ind w:left="113"/>
              <w:rPr>
                <w:rFonts w:ascii="Arial" w:hAnsi="Arial" w:cs="Arial"/>
                <w:b w:val="0"/>
                <w:bCs w:val="0"/>
                <w:color w:val="000000"/>
                <w:sz w:val="14"/>
                <w:szCs w:val="14"/>
              </w:rPr>
            </w:pPr>
            <w:r w:rsidRPr="003D4460">
              <w:rPr>
                <w:rFonts w:ascii="Arial" w:hAnsi="Arial" w:cs="Arial"/>
                <w:b w:val="0"/>
                <w:bCs w:val="0"/>
                <w:color w:val="000000"/>
                <w:sz w:val="14"/>
                <w:szCs w:val="14"/>
              </w:rPr>
              <w:t xml:space="preserve">Ajuste </w:t>
            </w:r>
            <w:r w:rsidRPr="003D4460">
              <w:rPr>
                <w:rFonts w:ascii="Arial" w:hAnsi="Arial" w:cs="Arial"/>
                <w:b w:val="0"/>
                <w:bCs w:val="0"/>
                <w:color w:val="000000"/>
                <w:sz w:val="14"/>
                <w:szCs w:val="14"/>
                <w:vertAlign w:val="superscript"/>
              </w:rPr>
              <w:t>(</w:t>
            </w:r>
            <w:r>
              <w:rPr>
                <w:rFonts w:ascii="Arial" w:hAnsi="Arial" w:cs="Arial"/>
                <w:b w:val="0"/>
                <w:bCs w:val="0"/>
                <w:color w:val="000000"/>
                <w:sz w:val="14"/>
                <w:szCs w:val="14"/>
                <w:vertAlign w:val="superscript"/>
              </w:rPr>
              <w:t>2</w:t>
            </w:r>
            <w:r w:rsidRPr="003D4460">
              <w:rPr>
                <w:rFonts w:ascii="Arial" w:hAnsi="Arial" w:cs="Arial"/>
                <w:b w:val="0"/>
                <w:bCs w:val="0"/>
                <w:color w:val="000000"/>
                <w:sz w:val="14"/>
                <w:szCs w:val="14"/>
                <w:vertAlign w:val="superscript"/>
              </w:rPr>
              <w:t>)</w:t>
            </w:r>
          </w:p>
        </w:tc>
        <w:tc>
          <w:tcPr>
            <w:tcW w:w="3260" w:type="dxa"/>
            <w:tcBorders>
              <w:top w:val="nil"/>
              <w:left w:val="nil"/>
              <w:bottom w:val="nil"/>
              <w:right w:val="nil"/>
            </w:tcBorders>
            <w:shd w:val="clear" w:color="auto" w:fill="auto"/>
            <w:vAlign w:val="center"/>
          </w:tcPr>
          <w:p w14:paraId="138FB2B7" w14:textId="77777777" w:rsidR="00145610" w:rsidRPr="004430E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(6.000)</w:t>
            </w:r>
          </w:p>
        </w:tc>
        <w:tc>
          <w:tcPr>
            <w:tcW w:w="3260" w:type="dxa"/>
            <w:tcBorders>
              <w:top w:val="nil"/>
              <w:left w:val="nil"/>
              <w:bottom w:val="nil"/>
              <w:right w:val="nil"/>
            </w:tcBorders>
            <w:shd w:val="clear" w:color="auto" w:fill="auto"/>
            <w:vAlign w:val="center"/>
          </w:tcPr>
          <w:p w14:paraId="0AC7D74C" w14:textId="77777777" w:rsidR="00145610" w:rsidRPr="004430E9"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430E9">
              <w:rPr>
                <w:rFonts w:ascii="Arial" w:hAnsi="Arial" w:cs="Arial"/>
                <w:color w:val="000000"/>
                <w:sz w:val="14"/>
                <w:szCs w:val="14"/>
              </w:rPr>
              <w:t>(3.750)</w:t>
            </w:r>
          </w:p>
        </w:tc>
      </w:tr>
      <w:tr w:rsidR="00145610" w:rsidRPr="001D70B7" w14:paraId="61481DE8"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708C9FC6" w14:textId="77777777" w:rsidR="00145610" w:rsidRPr="001D70B7" w:rsidRDefault="00145610" w:rsidP="00C4457E">
            <w:pPr>
              <w:keepNext/>
              <w:keepLines/>
              <w:spacing w:before="40" w:after="40"/>
              <w:rPr>
                <w:rFonts w:ascii="Arial" w:hAnsi="Arial" w:cs="Arial"/>
                <w:color w:val="000000"/>
                <w:sz w:val="14"/>
                <w:szCs w:val="14"/>
              </w:rPr>
            </w:pPr>
            <w:r w:rsidRPr="001D70B7">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auto"/>
            <w:vAlign w:val="center"/>
          </w:tcPr>
          <w:p w14:paraId="5DDA597A" w14:textId="77777777" w:rsidR="00145610" w:rsidRPr="004430E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430E9">
              <w:rPr>
                <w:rFonts w:ascii="Arial" w:hAnsi="Arial" w:cs="Arial"/>
                <w:b/>
                <w:bCs/>
                <w:color w:val="000000"/>
                <w:sz w:val="14"/>
                <w:szCs w:val="14"/>
              </w:rPr>
              <w:t>10.158</w:t>
            </w:r>
          </w:p>
        </w:tc>
        <w:tc>
          <w:tcPr>
            <w:tcW w:w="3260" w:type="dxa"/>
            <w:tcBorders>
              <w:top w:val="nil"/>
              <w:left w:val="nil"/>
              <w:bottom w:val="single" w:sz="2" w:space="0" w:color="1F3864" w:themeColor="accent1" w:themeShade="80"/>
              <w:right w:val="nil"/>
            </w:tcBorders>
            <w:shd w:val="clear" w:color="auto" w:fill="auto"/>
            <w:vAlign w:val="center"/>
          </w:tcPr>
          <w:p w14:paraId="1CA7828D" w14:textId="77777777" w:rsidR="00145610" w:rsidRPr="004430E9"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4430E9">
              <w:rPr>
                <w:rFonts w:ascii="Arial" w:hAnsi="Arial" w:cs="Arial"/>
                <w:b/>
                <w:bCs/>
                <w:color w:val="000000"/>
                <w:sz w:val="14"/>
                <w:szCs w:val="14"/>
              </w:rPr>
              <w:t>11.255</w:t>
            </w:r>
          </w:p>
        </w:tc>
      </w:tr>
    </w:tbl>
    <w:p w14:paraId="26B04073" w14:textId="77777777" w:rsidR="00145610" w:rsidRPr="00C819C0" w:rsidRDefault="00145610" w:rsidP="00145610">
      <w:pPr>
        <w:pStyle w:val="PargrafodaLista"/>
        <w:keepNext/>
        <w:keepLines/>
        <w:numPr>
          <w:ilvl w:val="0"/>
          <w:numId w:val="36"/>
        </w:numPr>
        <w:spacing w:after="0" w:line="240" w:lineRule="auto"/>
        <w:rPr>
          <w:rFonts w:ascii="Arial" w:eastAsia="Times New Roman" w:hAnsi="Arial" w:cs="Arial"/>
          <w:spacing w:val="-2"/>
          <w:sz w:val="14"/>
          <w:szCs w:val="16"/>
          <w:lang w:eastAsia="zh-CN"/>
        </w:rPr>
      </w:pPr>
      <w:r w:rsidRPr="00C819C0">
        <w:rPr>
          <w:rFonts w:ascii="Arial" w:eastAsia="Times New Roman" w:hAnsi="Arial" w:cs="Arial"/>
          <w:spacing w:val="-2"/>
          <w:sz w:val="14"/>
          <w:szCs w:val="16"/>
          <w:lang w:eastAsia="zh-CN"/>
        </w:rPr>
        <w:t>Informações contábeis com defasagem de um mês.</w:t>
      </w:r>
    </w:p>
    <w:p w14:paraId="52A53638" w14:textId="77777777" w:rsidR="00145610" w:rsidRDefault="00145610" w:rsidP="00145610">
      <w:pPr>
        <w:pStyle w:val="PargrafodaLista"/>
        <w:keepNext/>
        <w:keepLines/>
        <w:numPr>
          <w:ilvl w:val="0"/>
          <w:numId w:val="36"/>
        </w:numPr>
        <w:spacing w:after="0" w:line="240" w:lineRule="auto"/>
        <w:jc w:val="both"/>
        <w:rPr>
          <w:rFonts w:ascii="Arial" w:eastAsia="Times New Roman" w:hAnsi="Arial" w:cs="Arial"/>
          <w:spacing w:val="-2"/>
          <w:sz w:val="14"/>
          <w:szCs w:val="16"/>
          <w:lang w:eastAsia="zh-CN"/>
        </w:rPr>
      </w:pPr>
      <w:r w:rsidRPr="006D59CD">
        <w:rPr>
          <w:rFonts w:ascii="Arial" w:eastAsia="Times New Roman" w:hAnsi="Arial" w:cs="Arial"/>
          <w:spacing w:val="-2"/>
          <w:sz w:val="14"/>
          <w:szCs w:val="16"/>
          <w:lang w:eastAsia="zh-CN"/>
        </w:rPr>
        <w:t xml:space="preserve">Apesar da defasagem no reconhecimento contábil do investimento, </w:t>
      </w:r>
      <w:r>
        <w:rPr>
          <w:rFonts w:ascii="Arial" w:eastAsia="Times New Roman" w:hAnsi="Arial" w:cs="Arial"/>
          <w:spacing w:val="-2"/>
          <w:sz w:val="14"/>
          <w:szCs w:val="16"/>
          <w:lang w:eastAsia="zh-CN"/>
        </w:rPr>
        <w:t xml:space="preserve">os dividendos de R$ 6.000 mil recebidos em junho de 2024 e os de R$ 3.750 mil recebidos em dezembro de 2023, </w:t>
      </w:r>
      <w:r w:rsidRPr="006D59CD">
        <w:rPr>
          <w:rFonts w:ascii="Arial" w:eastAsia="Times New Roman" w:hAnsi="Arial" w:cs="Arial"/>
          <w:spacing w:val="-2"/>
          <w:sz w:val="14"/>
          <w:szCs w:val="16"/>
          <w:lang w:eastAsia="zh-CN"/>
        </w:rPr>
        <w:t>estão refletidos no saldo do investimento</w:t>
      </w:r>
      <w:r>
        <w:rPr>
          <w:rFonts w:ascii="Arial" w:eastAsia="Times New Roman" w:hAnsi="Arial" w:cs="Arial"/>
          <w:spacing w:val="-2"/>
          <w:sz w:val="14"/>
          <w:szCs w:val="16"/>
          <w:lang w:eastAsia="zh-CN"/>
        </w:rPr>
        <w:t>.</w:t>
      </w:r>
      <w:r w:rsidRPr="006D59CD">
        <w:rPr>
          <w:rFonts w:ascii="Arial" w:eastAsia="Times New Roman" w:hAnsi="Arial" w:cs="Arial"/>
          <w:spacing w:val="-2"/>
          <w:sz w:val="14"/>
          <w:szCs w:val="16"/>
          <w:lang w:eastAsia="zh-CN"/>
        </w:rPr>
        <w:t xml:space="preserve"> </w:t>
      </w:r>
    </w:p>
    <w:p w14:paraId="271DF642" w14:textId="77777777" w:rsidR="00145610" w:rsidRDefault="00145610" w:rsidP="00145610">
      <w:pPr>
        <w:pStyle w:val="05-Textonormal"/>
        <w:spacing w:line="240" w:lineRule="auto"/>
        <w:rPr>
          <w:rFonts w:cs="Arial"/>
        </w:rPr>
      </w:pPr>
    </w:p>
    <w:p w14:paraId="437D1BBE" w14:textId="77777777" w:rsidR="00145610" w:rsidRPr="00E00C9B" w:rsidRDefault="00145610" w:rsidP="00145610">
      <w:pPr>
        <w:pStyle w:val="05-Textonormal"/>
        <w:spacing w:line="240" w:lineRule="auto"/>
        <w:rPr>
          <w:rFonts w:cs="Arial"/>
        </w:rPr>
      </w:pPr>
      <w:r>
        <w:rPr>
          <w:rFonts w:cs="Arial"/>
        </w:rPr>
        <w:t>O</w:t>
      </w:r>
      <w:r w:rsidRPr="00BD445E">
        <w:rPr>
          <w:rFonts w:cs="Arial"/>
        </w:rPr>
        <w:t>s impactos</w:t>
      </w:r>
      <w:r>
        <w:rPr>
          <w:rFonts w:cs="Arial"/>
        </w:rPr>
        <w:t xml:space="preserve"> do CPC 50 [IFRS 17], em 2024 e 2023, e do CPC 48 [IFRS 9], em 2023, no Patrimônio Líquido,</w:t>
      </w:r>
      <w:r w:rsidRPr="00BD445E">
        <w:rPr>
          <w:rFonts w:cs="Arial"/>
        </w:rPr>
        <w:t xml:space="preserve"> para fins de comparabilidade</w:t>
      </w:r>
      <w:r>
        <w:rPr>
          <w:rFonts w:cs="Arial"/>
        </w:rPr>
        <w:t>, estão indicados no quadro a seguir</w:t>
      </w:r>
      <w:r w:rsidRPr="00BD445E">
        <w:rPr>
          <w:rFonts w:cs="Arial"/>
        </w:rPr>
        <w:t>:</w:t>
      </w:r>
    </w:p>
    <w:p w14:paraId="319E12BA" w14:textId="77777777" w:rsidR="00145610" w:rsidRPr="00537AE7" w:rsidRDefault="00145610" w:rsidP="00145610">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145610" w:rsidRPr="00537AE7" w14:paraId="6943EE96"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8414715" w14:textId="77777777" w:rsidR="00145610" w:rsidRPr="00537AE7" w:rsidRDefault="00145610" w:rsidP="00C4457E">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B50BE7B" w14:textId="77777777" w:rsidR="00145610" w:rsidRPr="00553375"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25D79">
              <w:rPr>
                <w:rFonts w:ascii="Arial" w:hAnsi="Arial" w:cs="Arial"/>
                <w:sz w:val="14"/>
                <w:szCs w:val="14"/>
              </w:rPr>
              <w:t>31.05.2024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3A843F6" w14:textId="77777777" w:rsidR="00145610" w:rsidRPr="00553375"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553375">
              <w:rPr>
                <w:rFonts w:ascii="Arial" w:hAnsi="Arial" w:cs="Arial"/>
                <w:sz w:val="14"/>
                <w:szCs w:val="14"/>
              </w:rPr>
              <w:t>3</w:t>
            </w:r>
            <w:r>
              <w:rPr>
                <w:rFonts w:ascii="Arial" w:hAnsi="Arial" w:cs="Arial"/>
                <w:sz w:val="14"/>
                <w:szCs w:val="14"/>
              </w:rPr>
              <w:t>0</w:t>
            </w:r>
            <w:r w:rsidRPr="00553375">
              <w:rPr>
                <w:rFonts w:ascii="Arial" w:hAnsi="Arial" w:cs="Arial"/>
                <w:sz w:val="14"/>
                <w:szCs w:val="14"/>
              </w:rPr>
              <w:t>.1</w:t>
            </w:r>
            <w:r>
              <w:rPr>
                <w:rFonts w:ascii="Arial" w:hAnsi="Arial" w:cs="Arial"/>
                <w:sz w:val="14"/>
                <w:szCs w:val="14"/>
              </w:rPr>
              <w:t>1</w:t>
            </w:r>
            <w:r w:rsidRPr="00553375">
              <w:rPr>
                <w:rFonts w:ascii="Arial" w:hAnsi="Arial" w:cs="Arial"/>
                <w:sz w:val="14"/>
                <w:szCs w:val="14"/>
              </w:rPr>
              <w:t>.202</w:t>
            </w:r>
            <w:r>
              <w:rPr>
                <w:rFonts w:ascii="Arial" w:hAnsi="Arial" w:cs="Arial"/>
                <w:sz w:val="14"/>
                <w:szCs w:val="14"/>
              </w:rPr>
              <w:t>3</w:t>
            </w:r>
          </w:p>
        </w:tc>
      </w:tr>
      <w:tr w:rsidR="00145610" w:rsidRPr="00516860" w14:paraId="5E9B151F"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6E24CF80" w14:textId="77777777" w:rsidR="00145610" w:rsidRPr="00516860" w:rsidRDefault="00145610" w:rsidP="00C4457E">
            <w:pPr>
              <w:keepNext/>
              <w:keepLines/>
              <w:rPr>
                <w:rFonts w:ascii="Arial" w:eastAsia="Times New Roman" w:hAnsi="Arial" w:cs="Arial"/>
                <w:b w:val="0"/>
                <w:bCs w:val="0"/>
                <w:spacing w:val="-2"/>
                <w:sz w:val="14"/>
                <w:szCs w:val="14"/>
              </w:rPr>
            </w:pPr>
            <w:r w:rsidRPr="00516860">
              <w:rPr>
                <w:rFonts w:ascii="Arial" w:hAnsi="Arial" w:cs="Arial"/>
                <w:b w:val="0"/>
                <w:bCs w:val="0"/>
                <w:sz w:val="14"/>
                <w:szCs w:val="14"/>
              </w:rPr>
              <w:t xml:space="preserve">Patrimônio Líquido </w:t>
            </w:r>
            <w:r>
              <w:rPr>
                <w:rFonts w:ascii="Arial" w:hAnsi="Arial" w:cs="Arial"/>
                <w:b w:val="0"/>
                <w:bCs w:val="0"/>
                <w:sz w:val="14"/>
                <w:szCs w:val="14"/>
              </w:rPr>
              <w:t>- BRGAAP e IFRS</w:t>
            </w:r>
            <w:r w:rsidRPr="00516860">
              <w:rPr>
                <w:rFonts w:ascii="Arial" w:hAnsi="Arial" w:cs="Arial"/>
                <w:b w:val="0"/>
                <w:bCs w:val="0"/>
                <w:sz w:val="14"/>
                <w:szCs w:val="14"/>
              </w:rPr>
              <w:t xml:space="preserve"> </w:t>
            </w:r>
          </w:p>
        </w:tc>
        <w:tc>
          <w:tcPr>
            <w:tcW w:w="2126" w:type="dxa"/>
            <w:tcBorders>
              <w:top w:val="single" w:sz="2" w:space="0" w:color="1F3864" w:themeColor="accent1" w:themeShade="80"/>
              <w:left w:val="nil"/>
              <w:bottom w:val="nil"/>
              <w:right w:val="nil"/>
            </w:tcBorders>
            <w:shd w:val="clear" w:color="auto" w:fill="auto"/>
            <w:vAlign w:val="center"/>
          </w:tcPr>
          <w:p w14:paraId="153947A1" w14:textId="77777777" w:rsidR="00145610" w:rsidRPr="00965DC0"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65DC0">
              <w:rPr>
                <w:rFonts w:ascii="Arial" w:hAnsi="Arial" w:cs="Arial"/>
                <w:color w:val="000000"/>
                <w:sz w:val="14"/>
                <w:szCs w:val="14"/>
              </w:rPr>
              <w:t xml:space="preserve">                              21.543 </w:t>
            </w:r>
          </w:p>
        </w:tc>
        <w:tc>
          <w:tcPr>
            <w:tcW w:w="2126" w:type="dxa"/>
            <w:tcBorders>
              <w:top w:val="single" w:sz="2" w:space="0" w:color="1F3864" w:themeColor="accent1" w:themeShade="80"/>
              <w:left w:val="nil"/>
              <w:bottom w:val="nil"/>
              <w:right w:val="nil"/>
            </w:tcBorders>
            <w:shd w:val="clear" w:color="auto" w:fill="auto"/>
            <w:vAlign w:val="center"/>
          </w:tcPr>
          <w:p w14:paraId="517DB524" w14:textId="77777777" w:rsidR="00145610" w:rsidRPr="00746C06"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46C06">
              <w:rPr>
                <w:rFonts w:ascii="Arial" w:hAnsi="Arial" w:cs="Arial"/>
                <w:color w:val="000000"/>
                <w:sz w:val="14"/>
                <w:szCs w:val="14"/>
              </w:rPr>
              <w:t xml:space="preserve">                              20.005 </w:t>
            </w:r>
          </w:p>
        </w:tc>
      </w:tr>
      <w:tr w:rsidR="00145610" w:rsidRPr="00516860" w14:paraId="0884E00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7E862771" w14:textId="77777777" w:rsidR="00145610" w:rsidRPr="005159BB" w:rsidRDefault="00145610" w:rsidP="00C4457E">
            <w:pPr>
              <w:keepNext/>
              <w:keepLines/>
              <w:spacing w:before="40" w:after="40"/>
              <w:rPr>
                <w:rFonts w:ascii="Arial" w:hAnsi="Arial" w:cs="Arial"/>
                <w:b w:val="0"/>
                <w:bCs w:val="0"/>
                <w:sz w:val="14"/>
                <w:szCs w:val="14"/>
              </w:rPr>
            </w:pPr>
            <w:r w:rsidRPr="005159BB">
              <w:rPr>
                <w:rFonts w:ascii="Arial" w:hAnsi="Arial" w:cs="Arial"/>
                <w:b w:val="0"/>
                <w:bCs w:val="0"/>
                <w:sz w:val="14"/>
                <w:szCs w:val="14"/>
              </w:rPr>
              <w:t xml:space="preserve">Patrimônio Líquido </w:t>
            </w:r>
            <w:r>
              <w:rPr>
                <w:rFonts w:ascii="Arial" w:hAnsi="Arial" w:cs="Arial"/>
                <w:b w:val="0"/>
                <w:bCs w:val="0"/>
                <w:sz w:val="14"/>
                <w:szCs w:val="14"/>
              </w:rPr>
              <w:t xml:space="preserve">- </w:t>
            </w:r>
            <w:r w:rsidRPr="00516860">
              <w:rPr>
                <w:rFonts w:ascii="Arial" w:hAnsi="Arial" w:cs="Arial"/>
                <w:b w:val="0"/>
                <w:bCs w:val="0"/>
                <w:sz w:val="14"/>
                <w:szCs w:val="14"/>
              </w:rPr>
              <w:t>ANS</w:t>
            </w:r>
            <w:r>
              <w:rPr>
                <w:rFonts w:ascii="Arial" w:hAnsi="Arial" w:cs="Arial"/>
                <w:b w:val="0"/>
                <w:bCs w:val="0"/>
                <w:sz w:val="14"/>
                <w:szCs w:val="14"/>
              </w:rPr>
              <w:t>GAAP</w:t>
            </w:r>
          </w:p>
        </w:tc>
        <w:tc>
          <w:tcPr>
            <w:tcW w:w="2126" w:type="dxa"/>
            <w:tcBorders>
              <w:top w:val="nil"/>
              <w:left w:val="nil"/>
              <w:bottom w:val="single" w:sz="2" w:space="0" w:color="1F3864" w:themeColor="accent1" w:themeShade="80"/>
              <w:right w:val="nil"/>
            </w:tcBorders>
            <w:shd w:val="clear" w:color="auto" w:fill="auto"/>
            <w:vAlign w:val="center"/>
          </w:tcPr>
          <w:p w14:paraId="7BA40A71" w14:textId="77777777" w:rsidR="00145610" w:rsidRPr="00965DC0"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65DC0">
              <w:rPr>
                <w:rFonts w:ascii="Arial" w:hAnsi="Arial" w:cs="Arial"/>
                <w:color w:val="000000"/>
                <w:sz w:val="14"/>
                <w:szCs w:val="14"/>
              </w:rPr>
              <w:t xml:space="preserve">                              21.664 </w:t>
            </w:r>
          </w:p>
        </w:tc>
        <w:tc>
          <w:tcPr>
            <w:tcW w:w="2126" w:type="dxa"/>
            <w:tcBorders>
              <w:top w:val="nil"/>
              <w:left w:val="nil"/>
              <w:bottom w:val="single" w:sz="2" w:space="0" w:color="1F3864" w:themeColor="accent1" w:themeShade="80"/>
              <w:right w:val="nil"/>
            </w:tcBorders>
            <w:shd w:val="clear" w:color="auto" w:fill="auto"/>
            <w:vAlign w:val="center"/>
          </w:tcPr>
          <w:p w14:paraId="5F317C92" w14:textId="77777777" w:rsidR="00145610" w:rsidRPr="00746C06"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746C06">
              <w:rPr>
                <w:rFonts w:ascii="Arial" w:hAnsi="Arial" w:cs="Arial"/>
                <w:color w:val="000000"/>
                <w:sz w:val="14"/>
                <w:szCs w:val="14"/>
              </w:rPr>
              <w:t xml:space="preserve">                              21.895 </w:t>
            </w:r>
          </w:p>
        </w:tc>
      </w:tr>
    </w:tbl>
    <w:p w14:paraId="6C944BF4" w14:textId="77777777" w:rsidR="00145610" w:rsidRPr="006A788F" w:rsidRDefault="00145610" w:rsidP="00145610">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6A788F">
        <w:rPr>
          <w:rFonts w:ascii="Arial" w:eastAsia="Times New Roman" w:hAnsi="Arial" w:cs="Times New Roman"/>
          <w:b/>
          <w:color w:val="1F3864" w:themeColor="accent1" w:themeShade="80"/>
          <w:spacing w:val="-2"/>
          <w:sz w:val="18"/>
          <w:szCs w:val="20"/>
          <w:lang w:eastAsia="pt-BR"/>
        </w:rPr>
        <w:lastRenderedPageBreak/>
        <w:t xml:space="preserve">c.4) </w:t>
      </w:r>
      <w:proofErr w:type="spellStart"/>
      <w:r w:rsidRPr="006A788F">
        <w:rPr>
          <w:rFonts w:ascii="Arial" w:eastAsia="Times New Roman" w:hAnsi="Arial" w:cs="Times New Roman"/>
          <w:b/>
          <w:color w:val="1F3864" w:themeColor="accent1" w:themeShade="80"/>
          <w:spacing w:val="-2"/>
          <w:sz w:val="18"/>
          <w:szCs w:val="20"/>
          <w:lang w:eastAsia="pt-BR"/>
        </w:rPr>
        <w:t>Brasilcap</w:t>
      </w:r>
      <w:proofErr w:type="spellEnd"/>
    </w:p>
    <w:p w14:paraId="1032CBCD" w14:textId="77777777" w:rsidR="00145610" w:rsidRPr="006A788F" w:rsidRDefault="00145610" w:rsidP="00145610">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6A788F">
        <w:rPr>
          <w:rFonts w:ascii="Arial" w:eastAsia="Times New Roman" w:hAnsi="Arial" w:cs="Times New Roman"/>
          <w:b/>
          <w:color w:val="1F3864" w:themeColor="accent1" w:themeShade="80"/>
          <w:spacing w:val="-2"/>
          <w:sz w:val="18"/>
          <w:szCs w:val="20"/>
          <w:lang w:eastAsia="pt-BR"/>
        </w:rPr>
        <w:t>esultado</w:t>
      </w:r>
    </w:p>
    <w:p w14:paraId="07C12A34" w14:textId="77777777" w:rsidR="00145610" w:rsidRPr="006A788F" w:rsidRDefault="00145610" w:rsidP="00145610">
      <w:pPr>
        <w:spacing w:after="0" w:line="240" w:lineRule="auto"/>
        <w:jc w:val="right"/>
        <w:rPr>
          <w:rFonts w:ascii="Arial" w:hAnsi="Arial" w:cs="Arial"/>
          <w:b/>
          <w:sz w:val="14"/>
          <w:lang w:eastAsia="pt-BR"/>
        </w:rPr>
      </w:pPr>
      <w:bookmarkStart w:id="73" w:name="_Hlk141875706"/>
      <w:r w:rsidRPr="006A788F">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3651"/>
        <w:gridCol w:w="1461"/>
        <w:gridCol w:w="1606"/>
        <w:gridCol w:w="1315"/>
        <w:gridCol w:w="1606"/>
      </w:tblGrid>
      <w:tr w:rsidR="00145610" w:rsidRPr="006A788F" w14:paraId="0605286F"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87CBF3F" w14:textId="77777777" w:rsidR="00145610" w:rsidRPr="006A788F" w:rsidRDefault="00145610" w:rsidP="00C4457E">
            <w:pPr>
              <w:rPr>
                <w:rFonts w:ascii="Arial" w:hAnsi="Arial" w:cs="Arial"/>
                <w:sz w:val="14"/>
                <w:szCs w:val="14"/>
              </w:rPr>
            </w:pPr>
          </w:p>
        </w:tc>
        <w:tc>
          <w:tcPr>
            <w:tcW w:w="146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4C189C4" w14:textId="77777777" w:rsidR="00145610" w:rsidRPr="0093631C"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25D79">
              <w:rPr>
                <w:rFonts w:ascii="Arial" w:hAnsi="Arial" w:cs="Arial"/>
                <w:sz w:val="14"/>
                <w:szCs w:val="14"/>
              </w:rPr>
              <w:t xml:space="preserve">2° </w:t>
            </w:r>
            <w:proofErr w:type="spellStart"/>
            <w:r w:rsidRPr="00D25D79">
              <w:rPr>
                <w:rFonts w:ascii="Arial" w:hAnsi="Arial" w:cs="Arial"/>
                <w:sz w:val="14"/>
                <w:szCs w:val="14"/>
              </w:rPr>
              <w:t>Trim</w:t>
            </w:r>
            <w:proofErr w:type="spellEnd"/>
            <w:r w:rsidRPr="00D25D79">
              <w:rPr>
                <w:rFonts w:ascii="Arial" w:hAnsi="Arial" w:cs="Arial"/>
                <w:sz w:val="14"/>
                <w:szCs w:val="14"/>
              </w:rPr>
              <w:t>/2024</w:t>
            </w:r>
          </w:p>
        </w:tc>
        <w:tc>
          <w:tcPr>
            <w:tcW w:w="16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FCEC852" w14:textId="77777777" w:rsidR="00145610" w:rsidRPr="0093631C"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25D79">
              <w:rPr>
                <w:rFonts w:ascii="Arial" w:hAnsi="Arial" w:cs="Arial"/>
                <w:sz w:val="14"/>
                <w:szCs w:val="14"/>
              </w:rPr>
              <w:t>1° Sem/2024</w:t>
            </w:r>
          </w:p>
        </w:tc>
        <w:tc>
          <w:tcPr>
            <w:tcW w:w="131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AE7BA66" w14:textId="77777777" w:rsidR="00145610" w:rsidRPr="006A788F"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D25D79">
              <w:rPr>
                <w:rFonts w:ascii="Arial" w:hAnsi="Arial" w:cs="Arial"/>
                <w:sz w:val="14"/>
                <w:szCs w:val="14"/>
              </w:rPr>
              <w:t xml:space="preserve">2° </w:t>
            </w:r>
            <w:proofErr w:type="spellStart"/>
            <w:r w:rsidRPr="00D25D79">
              <w:rPr>
                <w:rFonts w:ascii="Arial" w:hAnsi="Arial" w:cs="Arial"/>
                <w:sz w:val="14"/>
                <w:szCs w:val="14"/>
              </w:rPr>
              <w:t>Trim</w:t>
            </w:r>
            <w:proofErr w:type="spellEnd"/>
            <w:r w:rsidRPr="00D25D79">
              <w:rPr>
                <w:rFonts w:ascii="Arial" w:hAnsi="Arial" w:cs="Arial"/>
                <w:sz w:val="14"/>
                <w:szCs w:val="14"/>
              </w:rPr>
              <w:t>/2023</w:t>
            </w:r>
          </w:p>
        </w:tc>
        <w:tc>
          <w:tcPr>
            <w:tcW w:w="16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6E68EE7" w14:textId="77777777" w:rsidR="00145610" w:rsidRPr="006A788F"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25D79">
              <w:rPr>
                <w:rFonts w:ascii="Arial" w:hAnsi="Arial" w:cs="Arial"/>
                <w:sz w:val="14"/>
                <w:szCs w:val="14"/>
              </w:rPr>
              <w:t>1° Sem/2023</w:t>
            </w:r>
          </w:p>
        </w:tc>
      </w:tr>
      <w:tr w:rsidR="00145610" w:rsidRPr="006A788F" w14:paraId="0C8A7A16"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single" w:sz="2" w:space="0" w:color="1F3864" w:themeColor="accent1" w:themeShade="80"/>
              <w:left w:val="nil"/>
              <w:bottom w:val="nil"/>
              <w:right w:val="nil"/>
            </w:tcBorders>
            <w:shd w:val="clear" w:color="auto" w:fill="auto"/>
            <w:vAlign w:val="center"/>
          </w:tcPr>
          <w:p w14:paraId="0EECEF30" w14:textId="77777777" w:rsidR="00145610" w:rsidRPr="006A788F" w:rsidRDefault="00145610" w:rsidP="00C4457E">
            <w:pPr>
              <w:rPr>
                <w:rFonts w:ascii="Arial" w:hAnsi="Arial" w:cs="Arial"/>
                <w:sz w:val="14"/>
                <w:szCs w:val="14"/>
              </w:rPr>
            </w:pPr>
            <w:r w:rsidRPr="006A788F">
              <w:rPr>
                <w:rFonts w:ascii="Arial" w:hAnsi="Arial" w:cs="Arial"/>
                <w:sz w:val="14"/>
                <w:szCs w:val="14"/>
              </w:rPr>
              <w:t>Resultado líquido das operações de capitalização</w:t>
            </w:r>
          </w:p>
        </w:tc>
        <w:tc>
          <w:tcPr>
            <w:tcW w:w="1461" w:type="dxa"/>
            <w:tcBorders>
              <w:top w:val="single" w:sz="2" w:space="0" w:color="1F3864" w:themeColor="accent1" w:themeShade="80"/>
              <w:left w:val="nil"/>
              <w:bottom w:val="nil"/>
              <w:right w:val="nil"/>
            </w:tcBorders>
            <w:shd w:val="clear" w:color="auto" w:fill="auto"/>
            <w:vAlign w:val="center"/>
          </w:tcPr>
          <w:p w14:paraId="32A0B524"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002E32">
              <w:rPr>
                <w:rFonts w:ascii="Arial" w:hAnsi="Arial" w:cs="Arial"/>
                <w:b/>
                <w:bCs/>
                <w:sz w:val="14"/>
                <w:szCs w:val="14"/>
              </w:rPr>
              <w:t xml:space="preserve">  (31.991)</w:t>
            </w:r>
          </w:p>
        </w:tc>
        <w:tc>
          <w:tcPr>
            <w:tcW w:w="1606" w:type="dxa"/>
            <w:tcBorders>
              <w:top w:val="single" w:sz="2" w:space="0" w:color="1F3864" w:themeColor="accent1" w:themeShade="80"/>
              <w:left w:val="nil"/>
              <w:bottom w:val="nil"/>
              <w:right w:val="nil"/>
            </w:tcBorders>
            <w:shd w:val="clear" w:color="auto" w:fill="auto"/>
            <w:vAlign w:val="center"/>
          </w:tcPr>
          <w:p w14:paraId="5A520277"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002E32">
              <w:rPr>
                <w:rFonts w:ascii="Arial" w:hAnsi="Arial" w:cs="Arial"/>
                <w:b/>
                <w:bCs/>
                <w:sz w:val="14"/>
                <w:szCs w:val="14"/>
              </w:rPr>
              <w:t xml:space="preserve">  (52.001)</w:t>
            </w:r>
          </w:p>
        </w:tc>
        <w:tc>
          <w:tcPr>
            <w:tcW w:w="1315" w:type="dxa"/>
            <w:tcBorders>
              <w:top w:val="single" w:sz="2" w:space="0" w:color="1F3864" w:themeColor="accent1" w:themeShade="80"/>
              <w:left w:val="nil"/>
              <w:bottom w:val="nil"/>
              <w:right w:val="nil"/>
            </w:tcBorders>
            <w:shd w:val="clear" w:color="auto" w:fill="auto"/>
            <w:vAlign w:val="center"/>
          </w:tcPr>
          <w:p w14:paraId="173567A6"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  (22.301)</w:t>
            </w:r>
          </w:p>
        </w:tc>
        <w:tc>
          <w:tcPr>
            <w:tcW w:w="1606" w:type="dxa"/>
            <w:tcBorders>
              <w:top w:val="single" w:sz="2" w:space="0" w:color="1F3864" w:themeColor="accent1" w:themeShade="80"/>
              <w:left w:val="nil"/>
              <w:bottom w:val="nil"/>
              <w:right w:val="nil"/>
            </w:tcBorders>
            <w:shd w:val="clear" w:color="auto" w:fill="auto"/>
            <w:vAlign w:val="center"/>
          </w:tcPr>
          <w:p w14:paraId="76D60BAA"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  (25.055)</w:t>
            </w:r>
          </w:p>
        </w:tc>
      </w:tr>
      <w:tr w:rsidR="00145610" w:rsidRPr="006A788F" w14:paraId="7CB8EA49"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377A6540" w14:textId="77777777" w:rsidR="00145610" w:rsidRPr="006A788F" w:rsidRDefault="00145610" w:rsidP="00C4457E">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 xml:space="preserve">Receitas das operações </w:t>
            </w:r>
          </w:p>
        </w:tc>
        <w:tc>
          <w:tcPr>
            <w:tcW w:w="1461" w:type="dxa"/>
            <w:tcBorders>
              <w:top w:val="nil"/>
              <w:left w:val="nil"/>
              <w:bottom w:val="nil"/>
              <w:right w:val="nil"/>
            </w:tcBorders>
            <w:shd w:val="clear" w:color="auto" w:fill="auto"/>
            <w:vAlign w:val="center"/>
          </w:tcPr>
          <w:p w14:paraId="6D8B181F"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1.490.198 </w:t>
            </w:r>
          </w:p>
        </w:tc>
        <w:tc>
          <w:tcPr>
            <w:tcW w:w="1606" w:type="dxa"/>
            <w:tcBorders>
              <w:top w:val="nil"/>
              <w:left w:val="nil"/>
              <w:bottom w:val="nil"/>
              <w:right w:val="nil"/>
            </w:tcBorders>
            <w:shd w:val="clear" w:color="auto" w:fill="auto"/>
            <w:vAlign w:val="center"/>
          </w:tcPr>
          <w:p w14:paraId="0C294F3B"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3.154.007 </w:t>
            </w:r>
          </w:p>
        </w:tc>
        <w:tc>
          <w:tcPr>
            <w:tcW w:w="1315" w:type="dxa"/>
            <w:tcBorders>
              <w:top w:val="nil"/>
              <w:left w:val="nil"/>
              <w:bottom w:val="nil"/>
              <w:right w:val="nil"/>
            </w:tcBorders>
            <w:shd w:val="clear" w:color="auto" w:fill="auto"/>
            <w:vAlign w:val="center"/>
          </w:tcPr>
          <w:p w14:paraId="27D1488D"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183.924 </w:t>
            </w:r>
          </w:p>
        </w:tc>
        <w:tc>
          <w:tcPr>
            <w:tcW w:w="1606" w:type="dxa"/>
            <w:tcBorders>
              <w:top w:val="nil"/>
              <w:left w:val="nil"/>
              <w:bottom w:val="nil"/>
              <w:right w:val="nil"/>
            </w:tcBorders>
            <w:shd w:val="clear" w:color="auto" w:fill="auto"/>
            <w:vAlign w:val="center"/>
          </w:tcPr>
          <w:p w14:paraId="22D912F4"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361.307 </w:t>
            </w:r>
          </w:p>
        </w:tc>
      </w:tr>
      <w:tr w:rsidR="00145610" w:rsidRPr="006A788F" w14:paraId="52A971FD"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5D00F5F1" w14:textId="77777777" w:rsidR="00145610" w:rsidRPr="006A788F" w:rsidRDefault="00145610" w:rsidP="00C4457E">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 xml:space="preserve">Custos e despesas das operações </w:t>
            </w:r>
          </w:p>
        </w:tc>
        <w:tc>
          <w:tcPr>
            <w:tcW w:w="1461" w:type="dxa"/>
            <w:tcBorders>
              <w:top w:val="nil"/>
              <w:left w:val="nil"/>
              <w:bottom w:val="nil"/>
              <w:right w:val="nil"/>
            </w:tcBorders>
            <w:shd w:val="clear" w:color="auto" w:fill="auto"/>
            <w:vAlign w:val="center"/>
          </w:tcPr>
          <w:p w14:paraId="08E80F79"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(1.522.189)</w:t>
            </w:r>
          </w:p>
        </w:tc>
        <w:tc>
          <w:tcPr>
            <w:tcW w:w="1606" w:type="dxa"/>
            <w:tcBorders>
              <w:top w:val="nil"/>
              <w:left w:val="nil"/>
              <w:bottom w:val="nil"/>
              <w:right w:val="nil"/>
            </w:tcBorders>
            <w:shd w:val="clear" w:color="auto" w:fill="auto"/>
            <w:vAlign w:val="center"/>
          </w:tcPr>
          <w:p w14:paraId="49A63E2B"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(3.206.008)</w:t>
            </w:r>
          </w:p>
        </w:tc>
        <w:tc>
          <w:tcPr>
            <w:tcW w:w="1315" w:type="dxa"/>
            <w:tcBorders>
              <w:top w:val="nil"/>
              <w:left w:val="nil"/>
              <w:bottom w:val="nil"/>
              <w:right w:val="nil"/>
            </w:tcBorders>
            <w:shd w:val="clear" w:color="auto" w:fill="auto"/>
            <w:vAlign w:val="center"/>
          </w:tcPr>
          <w:p w14:paraId="09ABCDB8"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(206.225)</w:t>
            </w:r>
          </w:p>
        </w:tc>
        <w:tc>
          <w:tcPr>
            <w:tcW w:w="1606" w:type="dxa"/>
            <w:tcBorders>
              <w:top w:val="nil"/>
              <w:left w:val="nil"/>
              <w:bottom w:val="nil"/>
              <w:right w:val="nil"/>
            </w:tcBorders>
            <w:shd w:val="clear" w:color="auto" w:fill="auto"/>
            <w:vAlign w:val="center"/>
          </w:tcPr>
          <w:p w14:paraId="1EFFB402"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(386.362)</w:t>
            </w:r>
          </w:p>
        </w:tc>
      </w:tr>
      <w:tr w:rsidR="00145610" w:rsidRPr="006A788F" w14:paraId="55B62DBE"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4986D8C4" w14:textId="77777777" w:rsidR="00145610" w:rsidRPr="00DC6F00" w:rsidRDefault="00145610" w:rsidP="00C4457E">
            <w:pPr>
              <w:keepNext/>
              <w:keepLines/>
              <w:spacing w:before="40" w:after="40"/>
              <w:rPr>
                <w:rFonts w:ascii="Arial" w:hAnsi="Arial" w:cs="Arial"/>
                <w:sz w:val="14"/>
                <w:szCs w:val="14"/>
              </w:rPr>
            </w:pPr>
            <w:r w:rsidRPr="00DC6F00">
              <w:rPr>
                <w:rFonts w:ascii="Arial" w:hAnsi="Arial" w:cs="Arial"/>
                <w:color w:val="000000"/>
                <w:sz w:val="14"/>
                <w:szCs w:val="14"/>
              </w:rPr>
              <w:t>Resultado financeiro</w:t>
            </w:r>
          </w:p>
        </w:tc>
        <w:tc>
          <w:tcPr>
            <w:tcW w:w="1461" w:type="dxa"/>
            <w:tcBorders>
              <w:top w:val="nil"/>
              <w:left w:val="nil"/>
              <w:bottom w:val="nil"/>
              <w:right w:val="nil"/>
            </w:tcBorders>
            <w:shd w:val="clear" w:color="auto" w:fill="auto"/>
            <w:vAlign w:val="center"/>
          </w:tcPr>
          <w:p w14:paraId="5536B995"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116.361 </w:t>
            </w:r>
          </w:p>
        </w:tc>
        <w:tc>
          <w:tcPr>
            <w:tcW w:w="1606" w:type="dxa"/>
            <w:tcBorders>
              <w:top w:val="nil"/>
              <w:left w:val="nil"/>
              <w:bottom w:val="nil"/>
              <w:right w:val="nil"/>
            </w:tcBorders>
            <w:shd w:val="clear" w:color="auto" w:fill="auto"/>
            <w:vAlign w:val="center"/>
          </w:tcPr>
          <w:p w14:paraId="2F7A75ED"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242.673 </w:t>
            </w:r>
          </w:p>
        </w:tc>
        <w:tc>
          <w:tcPr>
            <w:tcW w:w="1315" w:type="dxa"/>
            <w:tcBorders>
              <w:top w:val="nil"/>
              <w:left w:val="nil"/>
              <w:bottom w:val="nil"/>
              <w:right w:val="nil"/>
            </w:tcBorders>
            <w:shd w:val="clear" w:color="auto" w:fill="auto"/>
            <w:vAlign w:val="center"/>
          </w:tcPr>
          <w:p w14:paraId="080AD50D"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  110.756 </w:t>
            </w:r>
          </w:p>
        </w:tc>
        <w:tc>
          <w:tcPr>
            <w:tcW w:w="1606" w:type="dxa"/>
            <w:tcBorders>
              <w:top w:val="nil"/>
              <w:left w:val="nil"/>
              <w:bottom w:val="nil"/>
              <w:right w:val="nil"/>
            </w:tcBorders>
            <w:shd w:val="clear" w:color="auto" w:fill="auto"/>
            <w:vAlign w:val="center"/>
          </w:tcPr>
          <w:p w14:paraId="229BFFEF"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  205.799 </w:t>
            </w:r>
          </w:p>
        </w:tc>
      </w:tr>
      <w:tr w:rsidR="00145610" w:rsidRPr="006A788F" w14:paraId="0714AFB4"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4905BB86" w14:textId="77777777" w:rsidR="00145610" w:rsidRPr="006A788F" w:rsidRDefault="00145610" w:rsidP="00C4457E">
            <w:pPr>
              <w:keepNext/>
              <w:keepLines/>
              <w:spacing w:before="40" w:after="40"/>
              <w:ind w:left="113"/>
              <w:rPr>
                <w:rFonts w:ascii="Arial" w:hAnsi="Arial" w:cs="Arial"/>
                <w:b w:val="0"/>
                <w:bCs w:val="0"/>
                <w:color w:val="000000"/>
                <w:sz w:val="14"/>
                <w:szCs w:val="14"/>
              </w:rPr>
            </w:pPr>
            <w:r w:rsidRPr="006A788F">
              <w:rPr>
                <w:rFonts w:ascii="Arial" w:hAnsi="Arial" w:cs="Arial"/>
                <w:b w:val="0"/>
                <w:bCs w:val="0"/>
                <w:sz w:val="14"/>
                <w:szCs w:val="14"/>
              </w:rPr>
              <w:t>Receitas de juros</w:t>
            </w:r>
          </w:p>
        </w:tc>
        <w:tc>
          <w:tcPr>
            <w:tcW w:w="1461" w:type="dxa"/>
            <w:tcBorders>
              <w:top w:val="nil"/>
              <w:left w:val="nil"/>
              <w:bottom w:val="nil"/>
              <w:right w:val="nil"/>
            </w:tcBorders>
            <w:shd w:val="clear" w:color="auto" w:fill="auto"/>
            <w:vAlign w:val="center"/>
          </w:tcPr>
          <w:p w14:paraId="7BF7D3ED"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289.593 </w:t>
            </w:r>
          </w:p>
        </w:tc>
        <w:tc>
          <w:tcPr>
            <w:tcW w:w="1606" w:type="dxa"/>
            <w:tcBorders>
              <w:top w:val="nil"/>
              <w:left w:val="nil"/>
              <w:bottom w:val="nil"/>
              <w:right w:val="nil"/>
            </w:tcBorders>
            <w:shd w:val="clear" w:color="auto" w:fill="auto"/>
            <w:vAlign w:val="center"/>
          </w:tcPr>
          <w:p w14:paraId="6D8A198A"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582.464 </w:t>
            </w:r>
          </w:p>
        </w:tc>
        <w:tc>
          <w:tcPr>
            <w:tcW w:w="1315" w:type="dxa"/>
            <w:tcBorders>
              <w:top w:val="nil"/>
              <w:left w:val="nil"/>
              <w:bottom w:val="nil"/>
              <w:right w:val="nil"/>
            </w:tcBorders>
            <w:shd w:val="clear" w:color="auto" w:fill="auto"/>
            <w:vAlign w:val="center"/>
          </w:tcPr>
          <w:p w14:paraId="6602B971"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290.319 </w:t>
            </w:r>
          </w:p>
        </w:tc>
        <w:tc>
          <w:tcPr>
            <w:tcW w:w="1606" w:type="dxa"/>
            <w:tcBorders>
              <w:top w:val="nil"/>
              <w:left w:val="nil"/>
              <w:bottom w:val="nil"/>
              <w:right w:val="nil"/>
            </w:tcBorders>
            <w:shd w:val="clear" w:color="auto" w:fill="auto"/>
            <w:vAlign w:val="center"/>
          </w:tcPr>
          <w:p w14:paraId="11911D10"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572.986 </w:t>
            </w:r>
          </w:p>
        </w:tc>
      </w:tr>
      <w:tr w:rsidR="00145610" w:rsidRPr="006A788F" w14:paraId="78A75D1E"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3FA54B68" w14:textId="77777777" w:rsidR="00145610" w:rsidRPr="006A788F" w:rsidRDefault="00145610" w:rsidP="00C4457E">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Outras receitas financeiras</w:t>
            </w:r>
          </w:p>
        </w:tc>
        <w:tc>
          <w:tcPr>
            <w:tcW w:w="1461" w:type="dxa"/>
            <w:tcBorders>
              <w:top w:val="nil"/>
              <w:left w:val="nil"/>
              <w:bottom w:val="nil"/>
              <w:right w:val="nil"/>
            </w:tcBorders>
            <w:shd w:val="clear" w:color="auto" w:fill="auto"/>
            <w:vAlign w:val="center"/>
          </w:tcPr>
          <w:p w14:paraId="434AA567"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15.963 </w:t>
            </w:r>
          </w:p>
        </w:tc>
        <w:tc>
          <w:tcPr>
            <w:tcW w:w="1606" w:type="dxa"/>
            <w:tcBorders>
              <w:top w:val="nil"/>
              <w:left w:val="nil"/>
              <w:bottom w:val="nil"/>
              <w:right w:val="nil"/>
            </w:tcBorders>
            <w:shd w:val="clear" w:color="auto" w:fill="auto"/>
            <w:vAlign w:val="center"/>
          </w:tcPr>
          <w:p w14:paraId="21B84B58"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17.610 </w:t>
            </w:r>
          </w:p>
        </w:tc>
        <w:tc>
          <w:tcPr>
            <w:tcW w:w="1315" w:type="dxa"/>
            <w:tcBorders>
              <w:top w:val="nil"/>
              <w:left w:val="nil"/>
              <w:bottom w:val="nil"/>
              <w:right w:val="nil"/>
            </w:tcBorders>
            <w:shd w:val="clear" w:color="auto" w:fill="auto"/>
            <w:vAlign w:val="center"/>
          </w:tcPr>
          <w:p w14:paraId="362F2A2A"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10.369 </w:t>
            </w:r>
          </w:p>
        </w:tc>
        <w:tc>
          <w:tcPr>
            <w:tcW w:w="1606" w:type="dxa"/>
            <w:tcBorders>
              <w:top w:val="nil"/>
              <w:left w:val="nil"/>
              <w:bottom w:val="nil"/>
              <w:right w:val="nil"/>
            </w:tcBorders>
            <w:shd w:val="clear" w:color="auto" w:fill="auto"/>
            <w:vAlign w:val="center"/>
          </w:tcPr>
          <w:p w14:paraId="4A7153C4"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24.776 </w:t>
            </w:r>
          </w:p>
        </w:tc>
      </w:tr>
      <w:tr w:rsidR="00145610" w:rsidRPr="006A788F" w14:paraId="6262EAAA"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47AC3CB6" w14:textId="77777777" w:rsidR="00145610" w:rsidRPr="006A788F" w:rsidRDefault="00145610" w:rsidP="00C4457E">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Despesas de juros</w:t>
            </w:r>
          </w:p>
        </w:tc>
        <w:tc>
          <w:tcPr>
            <w:tcW w:w="1461" w:type="dxa"/>
            <w:tcBorders>
              <w:top w:val="nil"/>
              <w:left w:val="nil"/>
              <w:bottom w:val="nil"/>
              <w:right w:val="nil"/>
            </w:tcBorders>
            <w:shd w:val="clear" w:color="auto" w:fill="auto"/>
            <w:vAlign w:val="center"/>
          </w:tcPr>
          <w:p w14:paraId="35A1F2DA"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(176.054)</w:t>
            </w:r>
          </w:p>
        </w:tc>
        <w:tc>
          <w:tcPr>
            <w:tcW w:w="1606" w:type="dxa"/>
            <w:tcBorders>
              <w:top w:val="nil"/>
              <w:left w:val="nil"/>
              <w:bottom w:val="nil"/>
              <w:right w:val="nil"/>
            </w:tcBorders>
            <w:shd w:val="clear" w:color="auto" w:fill="auto"/>
            <w:vAlign w:val="center"/>
          </w:tcPr>
          <w:p w14:paraId="20EE5BC8"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(338.490)</w:t>
            </w:r>
          </w:p>
        </w:tc>
        <w:tc>
          <w:tcPr>
            <w:tcW w:w="1315" w:type="dxa"/>
            <w:tcBorders>
              <w:top w:val="nil"/>
              <w:left w:val="nil"/>
              <w:bottom w:val="nil"/>
              <w:right w:val="nil"/>
            </w:tcBorders>
            <w:shd w:val="clear" w:color="auto" w:fill="auto"/>
            <w:vAlign w:val="center"/>
          </w:tcPr>
          <w:p w14:paraId="7343BF2D"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(178.932)</w:t>
            </w:r>
          </w:p>
        </w:tc>
        <w:tc>
          <w:tcPr>
            <w:tcW w:w="1606" w:type="dxa"/>
            <w:tcBorders>
              <w:top w:val="nil"/>
              <w:left w:val="nil"/>
              <w:bottom w:val="nil"/>
              <w:right w:val="nil"/>
            </w:tcBorders>
            <w:shd w:val="clear" w:color="auto" w:fill="auto"/>
            <w:vAlign w:val="center"/>
          </w:tcPr>
          <w:p w14:paraId="090A120B"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(351.587)</w:t>
            </w:r>
          </w:p>
        </w:tc>
      </w:tr>
      <w:tr w:rsidR="00145610" w:rsidRPr="006A788F" w14:paraId="61F29DE3"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07D15E38" w14:textId="77777777" w:rsidR="00145610" w:rsidRPr="006A788F" w:rsidRDefault="00145610" w:rsidP="00C4457E">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Outras despesas financeiras</w:t>
            </w:r>
          </w:p>
        </w:tc>
        <w:tc>
          <w:tcPr>
            <w:tcW w:w="1461" w:type="dxa"/>
            <w:tcBorders>
              <w:top w:val="nil"/>
              <w:left w:val="nil"/>
              <w:bottom w:val="nil"/>
              <w:right w:val="nil"/>
            </w:tcBorders>
            <w:shd w:val="clear" w:color="auto" w:fill="auto"/>
            <w:vAlign w:val="center"/>
          </w:tcPr>
          <w:p w14:paraId="06183163"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(13.141)</w:t>
            </w:r>
          </w:p>
        </w:tc>
        <w:tc>
          <w:tcPr>
            <w:tcW w:w="1606" w:type="dxa"/>
            <w:tcBorders>
              <w:top w:val="nil"/>
              <w:left w:val="nil"/>
              <w:bottom w:val="nil"/>
              <w:right w:val="nil"/>
            </w:tcBorders>
            <w:shd w:val="clear" w:color="auto" w:fill="auto"/>
            <w:vAlign w:val="center"/>
          </w:tcPr>
          <w:p w14:paraId="692B486D"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(18.911)</w:t>
            </w:r>
          </w:p>
        </w:tc>
        <w:tc>
          <w:tcPr>
            <w:tcW w:w="1315" w:type="dxa"/>
            <w:tcBorders>
              <w:top w:val="nil"/>
              <w:left w:val="nil"/>
              <w:bottom w:val="nil"/>
              <w:right w:val="nil"/>
            </w:tcBorders>
            <w:shd w:val="clear" w:color="auto" w:fill="auto"/>
            <w:vAlign w:val="center"/>
          </w:tcPr>
          <w:p w14:paraId="3C8676E8"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(11.000)</w:t>
            </w:r>
          </w:p>
        </w:tc>
        <w:tc>
          <w:tcPr>
            <w:tcW w:w="1606" w:type="dxa"/>
            <w:tcBorders>
              <w:top w:val="nil"/>
              <w:left w:val="nil"/>
              <w:bottom w:val="nil"/>
              <w:right w:val="nil"/>
            </w:tcBorders>
            <w:shd w:val="clear" w:color="auto" w:fill="auto"/>
            <w:vAlign w:val="center"/>
          </w:tcPr>
          <w:p w14:paraId="0D8C7F0C"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(40.376)</w:t>
            </w:r>
          </w:p>
        </w:tc>
      </w:tr>
      <w:tr w:rsidR="00145610" w:rsidRPr="0000656D" w14:paraId="46A744F3"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33A005F3" w14:textId="77777777" w:rsidR="00145610" w:rsidRPr="00DC6F00" w:rsidRDefault="00145610" w:rsidP="00C4457E">
            <w:pPr>
              <w:keepNext/>
              <w:keepLines/>
              <w:rPr>
                <w:rFonts w:ascii="Arial" w:hAnsi="Arial" w:cs="Arial"/>
                <w:sz w:val="14"/>
                <w:szCs w:val="14"/>
              </w:rPr>
            </w:pPr>
            <w:r w:rsidRPr="00DC6F00">
              <w:rPr>
                <w:rFonts w:ascii="Arial" w:hAnsi="Arial" w:cs="Arial"/>
                <w:color w:val="000000"/>
                <w:sz w:val="14"/>
                <w:szCs w:val="14"/>
              </w:rPr>
              <w:t>Resultado patrimonial</w:t>
            </w:r>
          </w:p>
        </w:tc>
        <w:tc>
          <w:tcPr>
            <w:tcW w:w="1461" w:type="dxa"/>
            <w:tcBorders>
              <w:top w:val="nil"/>
              <w:left w:val="nil"/>
              <w:bottom w:val="nil"/>
              <w:right w:val="nil"/>
            </w:tcBorders>
            <w:shd w:val="clear" w:color="auto" w:fill="auto"/>
            <w:vAlign w:val="center"/>
          </w:tcPr>
          <w:p w14:paraId="1D11181E"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(1.573)</w:t>
            </w:r>
          </w:p>
        </w:tc>
        <w:tc>
          <w:tcPr>
            <w:tcW w:w="1606" w:type="dxa"/>
            <w:tcBorders>
              <w:top w:val="nil"/>
              <w:left w:val="nil"/>
              <w:bottom w:val="nil"/>
              <w:right w:val="nil"/>
            </w:tcBorders>
            <w:shd w:val="clear" w:color="auto" w:fill="auto"/>
            <w:vAlign w:val="center"/>
          </w:tcPr>
          <w:p w14:paraId="33D6EC66"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(2.295)</w:t>
            </w:r>
          </w:p>
        </w:tc>
        <w:tc>
          <w:tcPr>
            <w:tcW w:w="1315" w:type="dxa"/>
            <w:tcBorders>
              <w:top w:val="nil"/>
              <w:left w:val="nil"/>
              <w:bottom w:val="nil"/>
              <w:right w:val="nil"/>
            </w:tcBorders>
            <w:shd w:val="clear" w:color="auto" w:fill="auto"/>
            <w:vAlign w:val="center"/>
          </w:tcPr>
          <w:p w14:paraId="5737D30E"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  (254)</w:t>
            </w:r>
          </w:p>
        </w:tc>
        <w:tc>
          <w:tcPr>
            <w:tcW w:w="1606" w:type="dxa"/>
            <w:tcBorders>
              <w:top w:val="nil"/>
              <w:left w:val="nil"/>
              <w:bottom w:val="nil"/>
              <w:right w:val="nil"/>
            </w:tcBorders>
            <w:shd w:val="clear" w:color="auto" w:fill="auto"/>
            <w:vAlign w:val="center"/>
          </w:tcPr>
          <w:p w14:paraId="13A89D4D"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  (509)</w:t>
            </w:r>
          </w:p>
        </w:tc>
      </w:tr>
      <w:tr w:rsidR="00145610" w:rsidRPr="006A788F" w14:paraId="1B865664"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1A0CFE0A" w14:textId="77777777" w:rsidR="00145610" w:rsidRPr="006A788F" w:rsidRDefault="00145610" w:rsidP="00C4457E">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Depreciação e amortização</w:t>
            </w:r>
          </w:p>
        </w:tc>
        <w:tc>
          <w:tcPr>
            <w:tcW w:w="1461" w:type="dxa"/>
            <w:tcBorders>
              <w:top w:val="nil"/>
              <w:left w:val="nil"/>
              <w:bottom w:val="nil"/>
              <w:right w:val="nil"/>
            </w:tcBorders>
            <w:shd w:val="clear" w:color="auto" w:fill="auto"/>
            <w:vAlign w:val="center"/>
          </w:tcPr>
          <w:p w14:paraId="7F7A7E5A"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(732)</w:t>
            </w:r>
          </w:p>
        </w:tc>
        <w:tc>
          <w:tcPr>
            <w:tcW w:w="1606" w:type="dxa"/>
            <w:tcBorders>
              <w:top w:val="nil"/>
              <w:left w:val="nil"/>
              <w:bottom w:val="nil"/>
              <w:right w:val="nil"/>
            </w:tcBorders>
            <w:shd w:val="clear" w:color="auto" w:fill="auto"/>
            <w:vAlign w:val="center"/>
          </w:tcPr>
          <w:p w14:paraId="194E2FCB"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(1.454)</w:t>
            </w:r>
          </w:p>
        </w:tc>
        <w:tc>
          <w:tcPr>
            <w:tcW w:w="1315" w:type="dxa"/>
            <w:tcBorders>
              <w:top w:val="nil"/>
              <w:left w:val="nil"/>
              <w:bottom w:val="nil"/>
              <w:right w:val="nil"/>
            </w:tcBorders>
            <w:shd w:val="clear" w:color="auto" w:fill="auto"/>
            <w:vAlign w:val="center"/>
          </w:tcPr>
          <w:p w14:paraId="678C4434"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(254)</w:t>
            </w:r>
          </w:p>
        </w:tc>
        <w:tc>
          <w:tcPr>
            <w:tcW w:w="1606" w:type="dxa"/>
            <w:tcBorders>
              <w:top w:val="nil"/>
              <w:left w:val="nil"/>
              <w:bottom w:val="nil"/>
              <w:right w:val="nil"/>
            </w:tcBorders>
            <w:shd w:val="clear" w:color="auto" w:fill="auto"/>
            <w:vAlign w:val="center"/>
          </w:tcPr>
          <w:p w14:paraId="0B216758"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(509)</w:t>
            </w:r>
          </w:p>
        </w:tc>
      </w:tr>
      <w:tr w:rsidR="00145610" w:rsidRPr="006A788F" w14:paraId="0B7EE1C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0BACEF62" w14:textId="77777777" w:rsidR="00145610" w:rsidRPr="006A788F" w:rsidRDefault="00145610" w:rsidP="00C4457E">
            <w:pPr>
              <w:keepNext/>
              <w:keepLines/>
              <w:spacing w:before="40" w:after="40"/>
              <w:ind w:left="113"/>
              <w:rPr>
                <w:rFonts w:ascii="Arial" w:hAnsi="Arial" w:cs="Arial"/>
                <w:sz w:val="14"/>
                <w:szCs w:val="14"/>
              </w:rPr>
            </w:pPr>
            <w:r>
              <w:rPr>
                <w:rFonts w:ascii="Arial" w:hAnsi="Arial" w:cs="Arial"/>
                <w:sz w:val="14"/>
                <w:szCs w:val="14"/>
              </w:rPr>
              <w:t>Outras receitas/despesas patrimoniais</w:t>
            </w:r>
          </w:p>
        </w:tc>
        <w:tc>
          <w:tcPr>
            <w:tcW w:w="1461" w:type="dxa"/>
            <w:tcBorders>
              <w:top w:val="nil"/>
              <w:left w:val="nil"/>
              <w:bottom w:val="nil"/>
              <w:right w:val="nil"/>
            </w:tcBorders>
            <w:shd w:val="clear" w:color="auto" w:fill="auto"/>
            <w:vAlign w:val="center"/>
          </w:tcPr>
          <w:p w14:paraId="046826CC"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(841)</w:t>
            </w:r>
          </w:p>
        </w:tc>
        <w:tc>
          <w:tcPr>
            <w:tcW w:w="1606" w:type="dxa"/>
            <w:tcBorders>
              <w:top w:val="nil"/>
              <w:left w:val="nil"/>
              <w:bottom w:val="nil"/>
              <w:right w:val="nil"/>
            </w:tcBorders>
            <w:shd w:val="clear" w:color="auto" w:fill="auto"/>
            <w:vAlign w:val="center"/>
          </w:tcPr>
          <w:p w14:paraId="2AA50952"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(841)</w:t>
            </w:r>
          </w:p>
        </w:tc>
        <w:tc>
          <w:tcPr>
            <w:tcW w:w="1315" w:type="dxa"/>
            <w:tcBorders>
              <w:top w:val="nil"/>
              <w:left w:val="nil"/>
              <w:bottom w:val="nil"/>
              <w:right w:val="nil"/>
            </w:tcBorders>
            <w:shd w:val="clear" w:color="auto" w:fill="auto"/>
            <w:vAlign w:val="center"/>
          </w:tcPr>
          <w:p w14:paraId="186364E2"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c>
          <w:tcPr>
            <w:tcW w:w="1606" w:type="dxa"/>
            <w:tcBorders>
              <w:top w:val="nil"/>
              <w:left w:val="nil"/>
              <w:bottom w:val="nil"/>
              <w:right w:val="nil"/>
            </w:tcBorders>
            <w:shd w:val="clear" w:color="auto" w:fill="auto"/>
            <w:vAlign w:val="center"/>
          </w:tcPr>
          <w:p w14:paraId="382200A1"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r>
      <w:tr w:rsidR="00145610" w:rsidRPr="0000656D" w14:paraId="41AB87F0"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1DA7649C" w14:textId="77777777" w:rsidR="00145610" w:rsidRPr="00DC6F00" w:rsidRDefault="00145610" w:rsidP="00C4457E">
            <w:pPr>
              <w:keepNext/>
              <w:keepLines/>
              <w:rPr>
                <w:rFonts w:ascii="Arial" w:hAnsi="Arial" w:cs="Arial"/>
                <w:sz w:val="14"/>
                <w:szCs w:val="14"/>
              </w:rPr>
            </w:pPr>
            <w:r w:rsidRPr="00DC6F00">
              <w:rPr>
                <w:rFonts w:ascii="Arial" w:hAnsi="Arial" w:cs="Arial"/>
                <w:sz w:val="14"/>
                <w:szCs w:val="14"/>
              </w:rPr>
              <w:t>Outras receitas e despesas</w:t>
            </w:r>
          </w:p>
        </w:tc>
        <w:tc>
          <w:tcPr>
            <w:tcW w:w="1461" w:type="dxa"/>
            <w:tcBorders>
              <w:top w:val="nil"/>
              <w:left w:val="nil"/>
              <w:bottom w:val="nil"/>
              <w:right w:val="nil"/>
            </w:tcBorders>
            <w:shd w:val="clear" w:color="auto" w:fill="auto"/>
            <w:vAlign w:val="center"/>
          </w:tcPr>
          <w:p w14:paraId="39CB70B1"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19.327 </w:t>
            </w:r>
          </w:p>
        </w:tc>
        <w:tc>
          <w:tcPr>
            <w:tcW w:w="1606" w:type="dxa"/>
            <w:tcBorders>
              <w:top w:val="nil"/>
              <w:left w:val="nil"/>
              <w:bottom w:val="nil"/>
              <w:right w:val="nil"/>
            </w:tcBorders>
            <w:shd w:val="clear" w:color="auto" w:fill="auto"/>
            <w:vAlign w:val="center"/>
          </w:tcPr>
          <w:p w14:paraId="4CAEFCBC"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34.540 </w:t>
            </w:r>
          </w:p>
        </w:tc>
        <w:tc>
          <w:tcPr>
            <w:tcW w:w="1315" w:type="dxa"/>
            <w:tcBorders>
              <w:top w:val="nil"/>
              <w:left w:val="nil"/>
              <w:bottom w:val="nil"/>
              <w:right w:val="nil"/>
            </w:tcBorders>
            <w:shd w:val="clear" w:color="auto" w:fill="auto"/>
            <w:vAlign w:val="center"/>
          </w:tcPr>
          <w:p w14:paraId="7022883E"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  17.607 </w:t>
            </w:r>
          </w:p>
        </w:tc>
        <w:tc>
          <w:tcPr>
            <w:tcW w:w="1606" w:type="dxa"/>
            <w:tcBorders>
              <w:top w:val="nil"/>
              <w:left w:val="nil"/>
              <w:bottom w:val="nil"/>
              <w:right w:val="nil"/>
            </w:tcBorders>
            <w:shd w:val="clear" w:color="auto" w:fill="auto"/>
            <w:vAlign w:val="center"/>
          </w:tcPr>
          <w:p w14:paraId="77D1AB74"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  30.892 </w:t>
            </w:r>
          </w:p>
        </w:tc>
      </w:tr>
      <w:tr w:rsidR="00145610" w:rsidRPr="006A788F" w14:paraId="5F831ABE"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C8AD355" w14:textId="77777777" w:rsidR="00145610" w:rsidRPr="006A788F" w:rsidRDefault="00145610" w:rsidP="00C4457E">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Outras receitas</w:t>
            </w:r>
          </w:p>
        </w:tc>
        <w:tc>
          <w:tcPr>
            <w:tcW w:w="1461" w:type="dxa"/>
            <w:tcBorders>
              <w:top w:val="nil"/>
              <w:left w:val="nil"/>
              <w:bottom w:val="nil"/>
              <w:right w:val="nil"/>
            </w:tcBorders>
            <w:shd w:val="clear" w:color="auto" w:fill="auto"/>
            <w:vAlign w:val="center"/>
          </w:tcPr>
          <w:p w14:paraId="24DA5938"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20.018 </w:t>
            </w:r>
          </w:p>
        </w:tc>
        <w:tc>
          <w:tcPr>
            <w:tcW w:w="1606" w:type="dxa"/>
            <w:tcBorders>
              <w:top w:val="nil"/>
              <w:left w:val="nil"/>
              <w:bottom w:val="nil"/>
              <w:right w:val="nil"/>
            </w:tcBorders>
            <w:shd w:val="clear" w:color="auto" w:fill="auto"/>
            <w:vAlign w:val="center"/>
          </w:tcPr>
          <w:p w14:paraId="679D7E33"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35.888 </w:t>
            </w:r>
          </w:p>
        </w:tc>
        <w:tc>
          <w:tcPr>
            <w:tcW w:w="1315" w:type="dxa"/>
            <w:tcBorders>
              <w:top w:val="nil"/>
              <w:left w:val="nil"/>
              <w:bottom w:val="nil"/>
              <w:right w:val="nil"/>
            </w:tcBorders>
            <w:shd w:val="clear" w:color="auto" w:fill="auto"/>
            <w:vAlign w:val="center"/>
          </w:tcPr>
          <w:p w14:paraId="1FFF67F6"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18.310 </w:t>
            </w:r>
          </w:p>
        </w:tc>
        <w:tc>
          <w:tcPr>
            <w:tcW w:w="1606" w:type="dxa"/>
            <w:tcBorders>
              <w:top w:val="nil"/>
              <w:left w:val="nil"/>
              <w:bottom w:val="nil"/>
              <w:right w:val="nil"/>
            </w:tcBorders>
            <w:shd w:val="clear" w:color="auto" w:fill="auto"/>
            <w:vAlign w:val="center"/>
          </w:tcPr>
          <w:p w14:paraId="2443FE64"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32.426 </w:t>
            </w:r>
          </w:p>
        </w:tc>
      </w:tr>
      <w:tr w:rsidR="00145610" w:rsidRPr="006A788F" w14:paraId="4A507596"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43A5D1C0" w14:textId="77777777" w:rsidR="00145610" w:rsidRPr="006A788F" w:rsidRDefault="00145610" w:rsidP="00C4457E">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Outras despesas</w:t>
            </w:r>
          </w:p>
        </w:tc>
        <w:tc>
          <w:tcPr>
            <w:tcW w:w="1461" w:type="dxa"/>
            <w:tcBorders>
              <w:top w:val="nil"/>
              <w:left w:val="nil"/>
              <w:bottom w:val="nil"/>
              <w:right w:val="nil"/>
            </w:tcBorders>
            <w:shd w:val="clear" w:color="auto" w:fill="auto"/>
            <w:vAlign w:val="center"/>
          </w:tcPr>
          <w:p w14:paraId="4B6C8DB6"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(691)</w:t>
            </w:r>
          </w:p>
        </w:tc>
        <w:tc>
          <w:tcPr>
            <w:tcW w:w="1606" w:type="dxa"/>
            <w:tcBorders>
              <w:top w:val="nil"/>
              <w:left w:val="nil"/>
              <w:bottom w:val="nil"/>
              <w:right w:val="nil"/>
            </w:tcBorders>
            <w:shd w:val="clear" w:color="auto" w:fill="auto"/>
            <w:vAlign w:val="center"/>
          </w:tcPr>
          <w:p w14:paraId="1E856C97"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(1.348)</w:t>
            </w:r>
          </w:p>
        </w:tc>
        <w:tc>
          <w:tcPr>
            <w:tcW w:w="1315" w:type="dxa"/>
            <w:tcBorders>
              <w:top w:val="nil"/>
              <w:left w:val="nil"/>
              <w:bottom w:val="nil"/>
              <w:right w:val="nil"/>
            </w:tcBorders>
            <w:shd w:val="clear" w:color="auto" w:fill="auto"/>
            <w:vAlign w:val="center"/>
          </w:tcPr>
          <w:p w14:paraId="7FA39ECA"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(703)</w:t>
            </w:r>
          </w:p>
        </w:tc>
        <w:tc>
          <w:tcPr>
            <w:tcW w:w="1606" w:type="dxa"/>
            <w:tcBorders>
              <w:top w:val="nil"/>
              <w:left w:val="nil"/>
              <w:bottom w:val="nil"/>
              <w:right w:val="nil"/>
            </w:tcBorders>
            <w:shd w:val="clear" w:color="auto" w:fill="auto"/>
            <w:vAlign w:val="center"/>
          </w:tcPr>
          <w:p w14:paraId="430FA597"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(1.534)</w:t>
            </w:r>
          </w:p>
        </w:tc>
      </w:tr>
      <w:tr w:rsidR="00145610" w:rsidRPr="0000656D" w14:paraId="075E20E4"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0BBBCC45" w14:textId="77777777" w:rsidR="00145610" w:rsidRPr="00DC6F00" w:rsidRDefault="00145610" w:rsidP="00C4457E">
            <w:pPr>
              <w:keepNext/>
              <w:keepLines/>
              <w:rPr>
                <w:rFonts w:ascii="Arial" w:hAnsi="Arial" w:cs="Arial"/>
                <w:sz w:val="14"/>
                <w:szCs w:val="14"/>
              </w:rPr>
            </w:pPr>
            <w:r w:rsidRPr="00DC6F00">
              <w:rPr>
                <w:rFonts w:ascii="Arial" w:hAnsi="Arial" w:cs="Arial"/>
                <w:sz w:val="14"/>
                <w:szCs w:val="14"/>
              </w:rPr>
              <w:t>Resultado operacional</w:t>
            </w:r>
          </w:p>
        </w:tc>
        <w:tc>
          <w:tcPr>
            <w:tcW w:w="1461" w:type="dxa"/>
            <w:tcBorders>
              <w:top w:val="nil"/>
              <w:left w:val="nil"/>
              <w:bottom w:val="nil"/>
              <w:right w:val="nil"/>
            </w:tcBorders>
            <w:shd w:val="clear" w:color="auto" w:fill="auto"/>
            <w:vAlign w:val="center"/>
          </w:tcPr>
          <w:p w14:paraId="3E981F33"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102.124 </w:t>
            </w:r>
          </w:p>
        </w:tc>
        <w:tc>
          <w:tcPr>
            <w:tcW w:w="1606" w:type="dxa"/>
            <w:tcBorders>
              <w:top w:val="nil"/>
              <w:left w:val="nil"/>
              <w:bottom w:val="nil"/>
              <w:right w:val="nil"/>
            </w:tcBorders>
            <w:shd w:val="clear" w:color="auto" w:fill="auto"/>
            <w:vAlign w:val="center"/>
          </w:tcPr>
          <w:p w14:paraId="6CF1C0D7"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222.917 </w:t>
            </w:r>
          </w:p>
        </w:tc>
        <w:tc>
          <w:tcPr>
            <w:tcW w:w="1315" w:type="dxa"/>
            <w:tcBorders>
              <w:top w:val="nil"/>
              <w:left w:val="nil"/>
              <w:bottom w:val="nil"/>
              <w:right w:val="nil"/>
            </w:tcBorders>
            <w:shd w:val="clear" w:color="auto" w:fill="auto"/>
            <w:vAlign w:val="center"/>
          </w:tcPr>
          <w:p w14:paraId="117FE5BB"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  105.807 </w:t>
            </w:r>
          </w:p>
        </w:tc>
        <w:tc>
          <w:tcPr>
            <w:tcW w:w="1606" w:type="dxa"/>
            <w:tcBorders>
              <w:top w:val="nil"/>
              <w:left w:val="nil"/>
              <w:bottom w:val="nil"/>
              <w:right w:val="nil"/>
            </w:tcBorders>
            <w:shd w:val="clear" w:color="auto" w:fill="auto"/>
            <w:vAlign w:val="center"/>
          </w:tcPr>
          <w:p w14:paraId="729CE084"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  211.127 </w:t>
            </w:r>
          </w:p>
        </w:tc>
      </w:tr>
      <w:tr w:rsidR="00145610" w:rsidRPr="006A788F" w14:paraId="0F5D2AFC"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412084E6" w14:textId="77777777" w:rsidR="00145610" w:rsidRPr="006A788F" w:rsidRDefault="00145610" w:rsidP="00C4457E">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Ganhos/perdas com ativos não correntes</w:t>
            </w:r>
          </w:p>
        </w:tc>
        <w:tc>
          <w:tcPr>
            <w:tcW w:w="1461" w:type="dxa"/>
            <w:tcBorders>
              <w:top w:val="nil"/>
              <w:left w:val="nil"/>
              <w:bottom w:val="nil"/>
              <w:right w:val="nil"/>
            </w:tcBorders>
            <w:shd w:val="clear" w:color="auto" w:fill="auto"/>
            <w:vAlign w:val="center"/>
          </w:tcPr>
          <w:p w14:paraId="17973CA1"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(37)</w:t>
            </w:r>
          </w:p>
        </w:tc>
        <w:tc>
          <w:tcPr>
            <w:tcW w:w="1606" w:type="dxa"/>
            <w:tcBorders>
              <w:top w:val="nil"/>
              <w:left w:val="nil"/>
              <w:bottom w:val="nil"/>
              <w:right w:val="nil"/>
            </w:tcBorders>
            <w:shd w:val="clear" w:color="auto" w:fill="auto"/>
            <w:vAlign w:val="center"/>
          </w:tcPr>
          <w:p w14:paraId="1FFDB47F"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(49)</w:t>
            </w:r>
          </w:p>
        </w:tc>
        <w:tc>
          <w:tcPr>
            <w:tcW w:w="1315" w:type="dxa"/>
            <w:tcBorders>
              <w:top w:val="nil"/>
              <w:left w:val="nil"/>
              <w:bottom w:val="nil"/>
              <w:right w:val="nil"/>
            </w:tcBorders>
            <w:shd w:val="clear" w:color="auto" w:fill="auto"/>
            <w:vAlign w:val="center"/>
          </w:tcPr>
          <w:p w14:paraId="630234F7"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4 </w:t>
            </w:r>
          </w:p>
        </w:tc>
        <w:tc>
          <w:tcPr>
            <w:tcW w:w="1606" w:type="dxa"/>
            <w:tcBorders>
              <w:top w:val="nil"/>
              <w:left w:val="nil"/>
              <w:bottom w:val="nil"/>
              <w:right w:val="nil"/>
            </w:tcBorders>
            <w:shd w:val="clear" w:color="auto" w:fill="auto"/>
            <w:vAlign w:val="center"/>
          </w:tcPr>
          <w:p w14:paraId="66B6D6D9"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(1)</w:t>
            </w:r>
          </w:p>
        </w:tc>
      </w:tr>
      <w:tr w:rsidR="00145610" w:rsidRPr="006A788F" w14:paraId="1D0DF28C"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0446CB75" w14:textId="77777777" w:rsidR="00145610" w:rsidRPr="00DC6F00" w:rsidRDefault="00145610" w:rsidP="00C4457E">
            <w:pPr>
              <w:keepNext/>
              <w:keepLines/>
              <w:rPr>
                <w:rFonts w:ascii="Arial" w:hAnsi="Arial" w:cs="Arial"/>
                <w:sz w:val="14"/>
                <w:szCs w:val="14"/>
              </w:rPr>
            </w:pPr>
            <w:r w:rsidRPr="00DC6F00">
              <w:rPr>
                <w:rFonts w:ascii="Arial" w:hAnsi="Arial" w:cs="Arial"/>
                <w:color w:val="000000"/>
                <w:sz w:val="14"/>
                <w:szCs w:val="14"/>
              </w:rPr>
              <w:t>Resultado antes dos impostos</w:t>
            </w:r>
          </w:p>
        </w:tc>
        <w:tc>
          <w:tcPr>
            <w:tcW w:w="1461" w:type="dxa"/>
            <w:tcBorders>
              <w:top w:val="nil"/>
              <w:left w:val="nil"/>
              <w:bottom w:val="nil"/>
              <w:right w:val="nil"/>
            </w:tcBorders>
            <w:shd w:val="clear" w:color="auto" w:fill="auto"/>
            <w:vAlign w:val="center"/>
          </w:tcPr>
          <w:p w14:paraId="2AF80D0A"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102.087 </w:t>
            </w:r>
          </w:p>
        </w:tc>
        <w:tc>
          <w:tcPr>
            <w:tcW w:w="1606" w:type="dxa"/>
            <w:tcBorders>
              <w:top w:val="nil"/>
              <w:left w:val="nil"/>
              <w:bottom w:val="nil"/>
              <w:right w:val="nil"/>
            </w:tcBorders>
            <w:shd w:val="clear" w:color="auto" w:fill="auto"/>
            <w:vAlign w:val="center"/>
          </w:tcPr>
          <w:p w14:paraId="091901B1"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222.868 </w:t>
            </w:r>
          </w:p>
        </w:tc>
        <w:tc>
          <w:tcPr>
            <w:tcW w:w="1315" w:type="dxa"/>
            <w:tcBorders>
              <w:top w:val="nil"/>
              <w:left w:val="nil"/>
              <w:bottom w:val="nil"/>
              <w:right w:val="nil"/>
            </w:tcBorders>
            <w:shd w:val="clear" w:color="auto" w:fill="auto"/>
            <w:vAlign w:val="center"/>
          </w:tcPr>
          <w:p w14:paraId="1F629A9A"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  105.811 </w:t>
            </w:r>
          </w:p>
        </w:tc>
        <w:tc>
          <w:tcPr>
            <w:tcW w:w="1606" w:type="dxa"/>
            <w:tcBorders>
              <w:top w:val="nil"/>
              <w:left w:val="nil"/>
              <w:bottom w:val="nil"/>
              <w:right w:val="nil"/>
            </w:tcBorders>
            <w:shd w:val="clear" w:color="auto" w:fill="auto"/>
            <w:vAlign w:val="center"/>
          </w:tcPr>
          <w:p w14:paraId="24D1BB5F"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  211.126 </w:t>
            </w:r>
          </w:p>
        </w:tc>
      </w:tr>
      <w:tr w:rsidR="00145610" w:rsidRPr="006A788F" w14:paraId="38F44744"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3B1E9FD4" w14:textId="77777777" w:rsidR="00145610" w:rsidRPr="006A788F" w:rsidRDefault="00145610" w:rsidP="00C4457E">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Impostos</w:t>
            </w:r>
          </w:p>
        </w:tc>
        <w:tc>
          <w:tcPr>
            <w:tcW w:w="1461" w:type="dxa"/>
            <w:tcBorders>
              <w:top w:val="nil"/>
              <w:left w:val="nil"/>
              <w:bottom w:val="nil"/>
              <w:right w:val="nil"/>
            </w:tcBorders>
            <w:shd w:val="clear" w:color="auto" w:fill="auto"/>
            <w:vAlign w:val="center"/>
          </w:tcPr>
          <w:p w14:paraId="20E65FFC"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(28.627)</w:t>
            </w:r>
          </w:p>
        </w:tc>
        <w:tc>
          <w:tcPr>
            <w:tcW w:w="1606" w:type="dxa"/>
            <w:tcBorders>
              <w:top w:val="nil"/>
              <w:left w:val="nil"/>
              <w:bottom w:val="nil"/>
              <w:right w:val="nil"/>
            </w:tcBorders>
            <w:shd w:val="clear" w:color="auto" w:fill="auto"/>
            <w:vAlign w:val="center"/>
          </w:tcPr>
          <w:p w14:paraId="40FD0377"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(76.276)</w:t>
            </w:r>
          </w:p>
        </w:tc>
        <w:tc>
          <w:tcPr>
            <w:tcW w:w="1315" w:type="dxa"/>
            <w:tcBorders>
              <w:top w:val="nil"/>
              <w:left w:val="nil"/>
              <w:bottom w:val="nil"/>
              <w:right w:val="nil"/>
            </w:tcBorders>
            <w:shd w:val="clear" w:color="auto" w:fill="auto"/>
            <w:vAlign w:val="center"/>
          </w:tcPr>
          <w:p w14:paraId="457AB98E"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(39.647)</w:t>
            </w:r>
          </w:p>
        </w:tc>
        <w:tc>
          <w:tcPr>
            <w:tcW w:w="1606" w:type="dxa"/>
            <w:tcBorders>
              <w:top w:val="nil"/>
              <w:left w:val="nil"/>
              <w:bottom w:val="nil"/>
              <w:right w:val="nil"/>
            </w:tcBorders>
            <w:shd w:val="clear" w:color="auto" w:fill="auto"/>
            <w:vAlign w:val="center"/>
          </w:tcPr>
          <w:p w14:paraId="102D67D0"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(81.806)</w:t>
            </w:r>
          </w:p>
        </w:tc>
      </w:tr>
      <w:tr w:rsidR="00145610" w:rsidRPr="006A788F" w14:paraId="5D089D8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0E5ED818" w14:textId="77777777" w:rsidR="00145610" w:rsidRPr="006A788F" w:rsidRDefault="00145610" w:rsidP="00C4457E">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Participações nos lucros</w:t>
            </w:r>
          </w:p>
        </w:tc>
        <w:tc>
          <w:tcPr>
            <w:tcW w:w="1461" w:type="dxa"/>
            <w:tcBorders>
              <w:top w:val="nil"/>
              <w:left w:val="nil"/>
              <w:bottom w:val="nil"/>
              <w:right w:val="nil"/>
            </w:tcBorders>
            <w:shd w:val="clear" w:color="auto" w:fill="auto"/>
            <w:vAlign w:val="center"/>
          </w:tcPr>
          <w:p w14:paraId="6794C2C5"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(3.081)</w:t>
            </w:r>
          </w:p>
        </w:tc>
        <w:tc>
          <w:tcPr>
            <w:tcW w:w="1606" w:type="dxa"/>
            <w:tcBorders>
              <w:top w:val="nil"/>
              <w:left w:val="nil"/>
              <w:bottom w:val="nil"/>
              <w:right w:val="nil"/>
            </w:tcBorders>
            <w:shd w:val="clear" w:color="auto" w:fill="auto"/>
            <w:vAlign w:val="center"/>
          </w:tcPr>
          <w:p w14:paraId="5100E64B"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(5.482)</w:t>
            </w:r>
          </w:p>
        </w:tc>
        <w:tc>
          <w:tcPr>
            <w:tcW w:w="1315" w:type="dxa"/>
            <w:tcBorders>
              <w:top w:val="nil"/>
              <w:left w:val="nil"/>
              <w:bottom w:val="nil"/>
              <w:right w:val="nil"/>
            </w:tcBorders>
            <w:shd w:val="clear" w:color="auto" w:fill="auto"/>
            <w:vAlign w:val="center"/>
          </w:tcPr>
          <w:p w14:paraId="2A8FA636"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(2.722)</w:t>
            </w:r>
          </w:p>
        </w:tc>
        <w:tc>
          <w:tcPr>
            <w:tcW w:w="1606" w:type="dxa"/>
            <w:tcBorders>
              <w:top w:val="nil"/>
              <w:left w:val="nil"/>
              <w:bottom w:val="nil"/>
              <w:right w:val="nil"/>
            </w:tcBorders>
            <w:shd w:val="clear" w:color="auto" w:fill="auto"/>
            <w:vAlign w:val="center"/>
          </w:tcPr>
          <w:p w14:paraId="63E82CB9"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(3.191)</w:t>
            </w:r>
          </w:p>
        </w:tc>
      </w:tr>
      <w:tr w:rsidR="00145610" w:rsidRPr="006A788F" w14:paraId="61C39E3A"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2E8F5813" w14:textId="77777777" w:rsidR="00145610" w:rsidRPr="0000656D" w:rsidRDefault="00145610" w:rsidP="00C4457E">
            <w:pPr>
              <w:keepNext/>
              <w:keepLines/>
              <w:rPr>
                <w:rFonts w:ascii="Arial" w:hAnsi="Arial" w:cs="Arial"/>
                <w:sz w:val="14"/>
                <w:szCs w:val="14"/>
              </w:rPr>
            </w:pPr>
            <w:r w:rsidRPr="0000656D">
              <w:rPr>
                <w:rFonts w:ascii="Arial" w:hAnsi="Arial" w:cs="Arial"/>
                <w:color w:val="000000"/>
                <w:sz w:val="14"/>
                <w:szCs w:val="14"/>
              </w:rPr>
              <w:t>Lucro líquido do exercício</w:t>
            </w:r>
          </w:p>
        </w:tc>
        <w:tc>
          <w:tcPr>
            <w:tcW w:w="1461" w:type="dxa"/>
            <w:tcBorders>
              <w:top w:val="nil"/>
              <w:left w:val="nil"/>
              <w:bottom w:val="nil"/>
              <w:right w:val="nil"/>
            </w:tcBorders>
            <w:shd w:val="clear" w:color="auto" w:fill="auto"/>
            <w:vAlign w:val="center"/>
          </w:tcPr>
          <w:p w14:paraId="4C328E31"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70.379 </w:t>
            </w:r>
          </w:p>
        </w:tc>
        <w:tc>
          <w:tcPr>
            <w:tcW w:w="1606" w:type="dxa"/>
            <w:tcBorders>
              <w:top w:val="nil"/>
              <w:left w:val="nil"/>
              <w:bottom w:val="nil"/>
              <w:right w:val="nil"/>
            </w:tcBorders>
            <w:shd w:val="clear" w:color="auto" w:fill="auto"/>
            <w:vAlign w:val="center"/>
          </w:tcPr>
          <w:p w14:paraId="4A85DDF8"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141.110 </w:t>
            </w:r>
          </w:p>
        </w:tc>
        <w:tc>
          <w:tcPr>
            <w:tcW w:w="1315" w:type="dxa"/>
            <w:tcBorders>
              <w:top w:val="nil"/>
              <w:left w:val="nil"/>
              <w:bottom w:val="nil"/>
              <w:right w:val="nil"/>
            </w:tcBorders>
            <w:shd w:val="clear" w:color="auto" w:fill="auto"/>
            <w:vAlign w:val="center"/>
          </w:tcPr>
          <w:p w14:paraId="0CA149B7"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  63.442 </w:t>
            </w:r>
          </w:p>
        </w:tc>
        <w:tc>
          <w:tcPr>
            <w:tcW w:w="1606" w:type="dxa"/>
            <w:tcBorders>
              <w:top w:val="nil"/>
              <w:left w:val="nil"/>
              <w:bottom w:val="nil"/>
              <w:right w:val="nil"/>
            </w:tcBorders>
            <w:shd w:val="clear" w:color="auto" w:fill="auto"/>
            <w:vAlign w:val="center"/>
          </w:tcPr>
          <w:p w14:paraId="2295A40F"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  126.129 </w:t>
            </w:r>
          </w:p>
        </w:tc>
      </w:tr>
      <w:tr w:rsidR="00145610" w:rsidRPr="006A788F" w14:paraId="10E2356E"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2899FB8D" w14:textId="77777777" w:rsidR="00145610" w:rsidRPr="006A788F" w:rsidRDefault="00145610" w:rsidP="00C4457E">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Outros resultados abrangentes</w:t>
            </w:r>
          </w:p>
        </w:tc>
        <w:tc>
          <w:tcPr>
            <w:tcW w:w="1461" w:type="dxa"/>
            <w:tcBorders>
              <w:top w:val="nil"/>
              <w:left w:val="nil"/>
              <w:bottom w:val="nil"/>
              <w:right w:val="nil"/>
            </w:tcBorders>
            <w:shd w:val="clear" w:color="auto" w:fill="auto"/>
            <w:vAlign w:val="center"/>
          </w:tcPr>
          <w:p w14:paraId="365419F4"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3.298 </w:t>
            </w:r>
          </w:p>
        </w:tc>
        <w:tc>
          <w:tcPr>
            <w:tcW w:w="1606" w:type="dxa"/>
            <w:tcBorders>
              <w:top w:val="nil"/>
              <w:left w:val="nil"/>
              <w:bottom w:val="nil"/>
              <w:right w:val="nil"/>
            </w:tcBorders>
            <w:shd w:val="clear" w:color="auto" w:fill="auto"/>
            <w:vAlign w:val="center"/>
          </w:tcPr>
          <w:p w14:paraId="5374754A"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8.536 </w:t>
            </w:r>
          </w:p>
        </w:tc>
        <w:tc>
          <w:tcPr>
            <w:tcW w:w="1315" w:type="dxa"/>
            <w:tcBorders>
              <w:top w:val="nil"/>
              <w:left w:val="nil"/>
              <w:bottom w:val="nil"/>
              <w:right w:val="nil"/>
            </w:tcBorders>
            <w:shd w:val="clear" w:color="auto" w:fill="auto"/>
            <w:vAlign w:val="center"/>
          </w:tcPr>
          <w:p w14:paraId="35C474F2"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(41.728)</w:t>
            </w:r>
          </w:p>
        </w:tc>
        <w:tc>
          <w:tcPr>
            <w:tcW w:w="1606" w:type="dxa"/>
            <w:tcBorders>
              <w:top w:val="nil"/>
              <w:left w:val="nil"/>
              <w:bottom w:val="nil"/>
              <w:right w:val="nil"/>
            </w:tcBorders>
            <w:shd w:val="clear" w:color="auto" w:fill="auto"/>
            <w:vAlign w:val="center"/>
          </w:tcPr>
          <w:p w14:paraId="4CC73251"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002E32">
              <w:rPr>
                <w:rFonts w:ascii="Arial" w:hAnsi="Arial" w:cs="Arial"/>
                <w:sz w:val="14"/>
                <w:szCs w:val="14"/>
              </w:rPr>
              <w:t xml:space="preserve">  (41.728)</w:t>
            </w:r>
          </w:p>
        </w:tc>
      </w:tr>
      <w:tr w:rsidR="00145610" w:rsidRPr="006A788F" w14:paraId="0675FB15"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512874EF" w14:textId="77777777" w:rsidR="00145610" w:rsidRPr="006A788F" w:rsidRDefault="00145610" w:rsidP="00C4457E">
            <w:pPr>
              <w:keepNext/>
              <w:keepLines/>
              <w:rPr>
                <w:rFonts w:ascii="Arial" w:hAnsi="Arial" w:cs="Arial"/>
                <w:sz w:val="14"/>
                <w:szCs w:val="14"/>
              </w:rPr>
            </w:pPr>
            <w:r w:rsidRPr="006A788F">
              <w:rPr>
                <w:rFonts w:ascii="Arial" w:hAnsi="Arial" w:cs="Arial"/>
                <w:sz w:val="14"/>
                <w:szCs w:val="14"/>
              </w:rPr>
              <w:t>Resultado abrangente total</w:t>
            </w:r>
          </w:p>
        </w:tc>
        <w:tc>
          <w:tcPr>
            <w:tcW w:w="1461" w:type="dxa"/>
            <w:tcBorders>
              <w:top w:val="nil"/>
              <w:left w:val="nil"/>
              <w:bottom w:val="nil"/>
              <w:right w:val="nil"/>
            </w:tcBorders>
            <w:shd w:val="clear" w:color="auto" w:fill="auto"/>
            <w:vAlign w:val="center"/>
          </w:tcPr>
          <w:p w14:paraId="181AC29A"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73.677 </w:t>
            </w:r>
          </w:p>
        </w:tc>
        <w:tc>
          <w:tcPr>
            <w:tcW w:w="1606" w:type="dxa"/>
            <w:tcBorders>
              <w:top w:val="nil"/>
              <w:left w:val="nil"/>
              <w:bottom w:val="nil"/>
              <w:right w:val="nil"/>
            </w:tcBorders>
            <w:shd w:val="clear" w:color="auto" w:fill="auto"/>
            <w:vAlign w:val="center"/>
          </w:tcPr>
          <w:p w14:paraId="55A85640"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149.646 </w:t>
            </w:r>
          </w:p>
        </w:tc>
        <w:tc>
          <w:tcPr>
            <w:tcW w:w="1315" w:type="dxa"/>
            <w:tcBorders>
              <w:top w:val="nil"/>
              <w:left w:val="nil"/>
              <w:bottom w:val="nil"/>
              <w:right w:val="nil"/>
            </w:tcBorders>
            <w:shd w:val="clear" w:color="auto" w:fill="auto"/>
            <w:vAlign w:val="center"/>
          </w:tcPr>
          <w:p w14:paraId="3601B9F4"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  21.714 </w:t>
            </w:r>
          </w:p>
        </w:tc>
        <w:tc>
          <w:tcPr>
            <w:tcW w:w="1606" w:type="dxa"/>
            <w:tcBorders>
              <w:top w:val="nil"/>
              <w:left w:val="nil"/>
              <w:bottom w:val="nil"/>
              <w:right w:val="nil"/>
            </w:tcBorders>
            <w:shd w:val="clear" w:color="auto" w:fill="auto"/>
            <w:vAlign w:val="center"/>
          </w:tcPr>
          <w:p w14:paraId="7B47A446"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sz w:val="14"/>
                <w:szCs w:val="14"/>
              </w:rPr>
              <w:t xml:space="preserve">  84.401 </w:t>
            </w:r>
          </w:p>
        </w:tc>
      </w:tr>
      <w:tr w:rsidR="00145610" w:rsidRPr="006A788F" w14:paraId="5CD798CB"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772E0C99" w14:textId="77777777" w:rsidR="00145610" w:rsidRPr="006A788F" w:rsidRDefault="00145610" w:rsidP="00C4457E">
            <w:pPr>
              <w:keepNext/>
              <w:keepLines/>
              <w:rPr>
                <w:rFonts w:ascii="Arial" w:hAnsi="Arial" w:cs="Arial"/>
                <w:sz w:val="14"/>
                <w:szCs w:val="14"/>
              </w:rPr>
            </w:pPr>
            <w:r w:rsidRPr="006A788F">
              <w:rPr>
                <w:rFonts w:ascii="Arial" w:eastAsia="Times New Roman" w:hAnsi="Arial" w:cs="Arial"/>
                <w:color w:val="000000"/>
                <w:spacing w:val="-2"/>
                <w:sz w:val="14"/>
                <w:szCs w:val="14"/>
                <w:lang w:eastAsia="pt-BR"/>
              </w:rPr>
              <w:t xml:space="preserve">Atribuível à </w:t>
            </w:r>
            <w:r>
              <w:rPr>
                <w:rFonts w:ascii="Arial" w:eastAsia="Times New Roman" w:hAnsi="Arial" w:cs="Arial"/>
                <w:color w:val="000000"/>
                <w:spacing w:val="-2"/>
                <w:sz w:val="14"/>
                <w:szCs w:val="14"/>
                <w:lang w:eastAsia="pt-BR"/>
              </w:rPr>
              <w:t>BB Seguridade</w:t>
            </w:r>
          </w:p>
        </w:tc>
        <w:tc>
          <w:tcPr>
            <w:tcW w:w="1461" w:type="dxa"/>
            <w:tcBorders>
              <w:top w:val="nil"/>
              <w:left w:val="nil"/>
              <w:bottom w:val="nil"/>
              <w:right w:val="nil"/>
            </w:tcBorders>
            <w:shd w:val="clear" w:color="auto" w:fill="auto"/>
            <w:vAlign w:val="center"/>
          </w:tcPr>
          <w:p w14:paraId="3CA63DB9"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color w:val="000000"/>
                <w:sz w:val="14"/>
                <w:szCs w:val="14"/>
              </w:rPr>
              <w:t>46.991</w:t>
            </w:r>
          </w:p>
        </w:tc>
        <w:tc>
          <w:tcPr>
            <w:tcW w:w="1606" w:type="dxa"/>
            <w:tcBorders>
              <w:top w:val="nil"/>
              <w:left w:val="nil"/>
              <w:bottom w:val="nil"/>
              <w:right w:val="nil"/>
            </w:tcBorders>
            <w:shd w:val="clear" w:color="auto" w:fill="auto"/>
            <w:vAlign w:val="center"/>
          </w:tcPr>
          <w:p w14:paraId="509AAAA9"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color w:val="000000"/>
                <w:sz w:val="14"/>
                <w:szCs w:val="14"/>
              </w:rPr>
              <w:t xml:space="preserve">94.217 </w:t>
            </w:r>
          </w:p>
        </w:tc>
        <w:tc>
          <w:tcPr>
            <w:tcW w:w="1315" w:type="dxa"/>
            <w:tcBorders>
              <w:top w:val="nil"/>
              <w:left w:val="nil"/>
              <w:bottom w:val="nil"/>
              <w:right w:val="nil"/>
            </w:tcBorders>
            <w:shd w:val="clear" w:color="auto" w:fill="auto"/>
            <w:vAlign w:val="center"/>
          </w:tcPr>
          <w:p w14:paraId="58920809"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sz w:val="14"/>
                <w:szCs w:val="14"/>
              </w:rPr>
              <w:t>42.358</w:t>
            </w:r>
          </w:p>
        </w:tc>
        <w:tc>
          <w:tcPr>
            <w:tcW w:w="1606" w:type="dxa"/>
            <w:tcBorders>
              <w:top w:val="nil"/>
              <w:left w:val="nil"/>
              <w:bottom w:val="nil"/>
              <w:right w:val="nil"/>
            </w:tcBorders>
            <w:shd w:val="clear" w:color="auto" w:fill="auto"/>
            <w:vAlign w:val="center"/>
          </w:tcPr>
          <w:p w14:paraId="754B17A9" w14:textId="77777777" w:rsidR="00145610" w:rsidRPr="00002E32" w:rsidRDefault="00145610" w:rsidP="00C4457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002E32">
              <w:rPr>
                <w:rFonts w:ascii="Arial" w:hAnsi="Arial" w:cs="Arial"/>
                <w:b/>
                <w:bCs/>
                <w:color w:val="000000"/>
                <w:sz w:val="14"/>
                <w:szCs w:val="14"/>
              </w:rPr>
              <w:t>84.213</w:t>
            </w:r>
          </w:p>
        </w:tc>
      </w:tr>
      <w:tr w:rsidR="00145610" w:rsidRPr="006A788F" w14:paraId="33A5F83E" w14:textId="77777777" w:rsidTr="00C4457E">
        <w:trPr>
          <w:cnfStyle w:val="000000010000" w:firstRow="0" w:lastRow="0" w:firstColumn="0" w:lastColumn="0" w:oddVBand="0" w:evenVBand="0" w:oddHBand="0" w:evenHBand="1"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single" w:sz="4" w:space="0" w:color="1F3864" w:themeColor="accent1" w:themeShade="80"/>
              <w:right w:val="nil"/>
            </w:tcBorders>
            <w:shd w:val="clear" w:color="auto" w:fill="auto"/>
            <w:vAlign w:val="center"/>
          </w:tcPr>
          <w:p w14:paraId="560D7AE3" w14:textId="77777777" w:rsidR="00145610" w:rsidRPr="006A788F" w:rsidRDefault="00145610" w:rsidP="00C4457E">
            <w:pPr>
              <w:keepNext/>
              <w:keepLines/>
              <w:rPr>
                <w:rFonts w:ascii="Arial" w:hAnsi="Arial" w:cs="Arial"/>
                <w:sz w:val="14"/>
                <w:szCs w:val="14"/>
              </w:rPr>
            </w:pPr>
            <w:r w:rsidRPr="006A788F">
              <w:rPr>
                <w:rFonts w:ascii="Arial" w:eastAsia="Times New Roman" w:hAnsi="Arial" w:cs="Arial"/>
                <w:color w:val="000000"/>
                <w:spacing w:val="-2"/>
                <w:sz w:val="14"/>
                <w:szCs w:val="14"/>
                <w:lang w:eastAsia="pt-BR"/>
              </w:rPr>
              <w:t>Resultado de equivalência</w:t>
            </w:r>
          </w:p>
        </w:tc>
        <w:tc>
          <w:tcPr>
            <w:tcW w:w="1461" w:type="dxa"/>
            <w:tcBorders>
              <w:top w:val="nil"/>
              <w:left w:val="nil"/>
              <w:bottom w:val="single" w:sz="4" w:space="0" w:color="1F3864" w:themeColor="accent1" w:themeShade="80"/>
              <w:right w:val="nil"/>
            </w:tcBorders>
            <w:shd w:val="clear" w:color="auto" w:fill="auto"/>
            <w:vAlign w:val="center"/>
          </w:tcPr>
          <w:p w14:paraId="5E3039D1"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sz w:val="14"/>
                <w:szCs w:val="14"/>
              </w:rPr>
              <w:t>46.991</w:t>
            </w:r>
          </w:p>
        </w:tc>
        <w:tc>
          <w:tcPr>
            <w:tcW w:w="1606" w:type="dxa"/>
            <w:tcBorders>
              <w:top w:val="nil"/>
              <w:left w:val="nil"/>
              <w:bottom w:val="single" w:sz="4" w:space="0" w:color="1F3864" w:themeColor="accent1" w:themeShade="80"/>
              <w:right w:val="nil"/>
            </w:tcBorders>
            <w:shd w:val="clear" w:color="auto" w:fill="auto"/>
            <w:vAlign w:val="center"/>
          </w:tcPr>
          <w:p w14:paraId="7B270195"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color w:val="000000"/>
                <w:sz w:val="14"/>
                <w:szCs w:val="14"/>
              </w:rPr>
              <w:t xml:space="preserve">94.217 </w:t>
            </w:r>
          </w:p>
        </w:tc>
        <w:tc>
          <w:tcPr>
            <w:tcW w:w="1315" w:type="dxa"/>
            <w:tcBorders>
              <w:top w:val="nil"/>
              <w:left w:val="nil"/>
              <w:bottom w:val="single" w:sz="4" w:space="0" w:color="1F3864" w:themeColor="accent1" w:themeShade="80"/>
              <w:right w:val="nil"/>
            </w:tcBorders>
            <w:shd w:val="clear" w:color="auto" w:fill="auto"/>
            <w:vAlign w:val="center"/>
          </w:tcPr>
          <w:p w14:paraId="2274983B"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sz w:val="14"/>
                <w:szCs w:val="14"/>
              </w:rPr>
              <w:t>42.358</w:t>
            </w:r>
          </w:p>
        </w:tc>
        <w:tc>
          <w:tcPr>
            <w:tcW w:w="1606" w:type="dxa"/>
            <w:tcBorders>
              <w:top w:val="nil"/>
              <w:left w:val="nil"/>
              <w:bottom w:val="single" w:sz="4" w:space="0" w:color="1F3864" w:themeColor="accent1" w:themeShade="80"/>
              <w:right w:val="nil"/>
            </w:tcBorders>
            <w:shd w:val="clear" w:color="auto" w:fill="auto"/>
            <w:vAlign w:val="center"/>
          </w:tcPr>
          <w:p w14:paraId="6E00E6DF"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002E32">
              <w:rPr>
                <w:rFonts w:ascii="Arial" w:hAnsi="Arial" w:cs="Arial"/>
                <w:b/>
                <w:bCs/>
                <w:color w:val="000000"/>
                <w:sz w:val="14"/>
                <w:szCs w:val="14"/>
              </w:rPr>
              <w:t>84.213</w:t>
            </w:r>
          </w:p>
        </w:tc>
      </w:tr>
      <w:bookmarkEnd w:id="73"/>
    </w:tbl>
    <w:p w14:paraId="5D2765AC" w14:textId="77777777" w:rsidR="00145610" w:rsidRDefault="00145610" w:rsidP="00145610">
      <w:pPr>
        <w:spacing w:after="0" w:line="240" w:lineRule="auto"/>
        <w:rPr>
          <w:rFonts w:ascii="Arial" w:eastAsia="Times New Roman" w:hAnsi="Arial" w:cs="Times New Roman"/>
          <w:b/>
          <w:color w:val="1F3864" w:themeColor="accent1" w:themeShade="80"/>
          <w:spacing w:val="-2"/>
          <w:sz w:val="18"/>
          <w:szCs w:val="20"/>
          <w:lang w:eastAsia="pt-BR"/>
        </w:rPr>
      </w:pPr>
    </w:p>
    <w:p w14:paraId="48804D67" w14:textId="77777777" w:rsidR="00145610" w:rsidRDefault="00145610" w:rsidP="00145610">
      <w:pPr>
        <w:spacing w:after="0" w:line="240" w:lineRule="auto"/>
        <w:rPr>
          <w:rFonts w:ascii="Arial" w:eastAsia="Times New Roman" w:hAnsi="Arial" w:cs="Times New Roman"/>
          <w:b/>
          <w:color w:val="1F3864" w:themeColor="accent1" w:themeShade="80"/>
          <w:spacing w:val="-2"/>
          <w:sz w:val="18"/>
          <w:szCs w:val="20"/>
          <w:lang w:eastAsia="pt-BR"/>
        </w:rPr>
      </w:pPr>
    </w:p>
    <w:p w14:paraId="0131267D" w14:textId="4B745226" w:rsidR="00145610" w:rsidRPr="00DA77F2" w:rsidRDefault="00145610" w:rsidP="00145610">
      <w:pPr>
        <w:spacing w:after="0" w:line="240" w:lineRule="auto"/>
        <w:rPr>
          <w:rFonts w:ascii="Arial" w:eastAsia="Times New Roman" w:hAnsi="Arial" w:cs="Times New Roman"/>
          <w:b/>
          <w:color w:val="1F3864" w:themeColor="accent1" w:themeShade="80"/>
          <w:spacing w:val="-2"/>
          <w:sz w:val="18"/>
          <w:szCs w:val="20"/>
          <w:lang w:eastAsia="pt-BR"/>
        </w:rPr>
      </w:pPr>
      <w:r w:rsidRPr="00DA77F2">
        <w:rPr>
          <w:rFonts w:ascii="Arial" w:eastAsia="Times New Roman" w:hAnsi="Arial" w:cs="Times New Roman"/>
          <w:b/>
          <w:color w:val="1F3864" w:themeColor="accent1" w:themeShade="80"/>
          <w:spacing w:val="-2"/>
          <w:sz w:val="18"/>
          <w:szCs w:val="20"/>
          <w:lang w:eastAsia="pt-BR"/>
        </w:rPr>
        <w:t xml:space="preserve">Informações </w:t>
      </w:r>
      <w:r>
        <w:rPr>
          <w:rFonts w:ascii="Arial" w:eastAsia="Times New Roman" w:hAnsi="Arial" w:cs="Times New Roman"/>
          <w:b/>
          <w:color w:val="1F3864" w:themeColor="accent1" w:themeShade="80"/>
          <w:spacing w:val="-2"/>
          <w:sz w:val="18"/>
          <w:szCs w:val="20"/>
          <w:lang w:eastAsia="pt-BR"/>
        </w:rPr>
        <w:t>P</w:t>
      </w:r>
      <w:r w:rsidRPr="00DA77F2">
        <w:rPr>
          <w:rFonts w:ascii="Arial" w:eastAsia="Times New Roman" w:hAnsi="Arial" w:cs="Times New Roman"/>
          <w:b/>
          <w:color w:val="1F3864" w:themeColor="accent1" w:themeShade="80"/>
          <w:spacing w:val="-2"/>
          <w:sz w:val="18"/>
          <w:szCs w:val="20"/>
          <w:lang w:eastAsia="pt-BR"/>
        </w:rPr>
        <w:t>atrimoniais</w:t>
      </w:r>
    </w:p>
    <w:p w14:paraId="559E3338" w14:textId="77777777" w:rsidR="00145610" w:rsidRPr="00DA77F2" w:rsidRDefault="00145610" w:rsidP="00145610">
      <w:pPr>
        <w:spacing w:after="0" w:line="240" w:lineRule="auto"/>
        <w:jc w:val="right"/>
        <w:rPr>
          <w:rFonts w:ascii="Arial" w:hAnsi="Arial" w:cs="Arial"/>
          <w:b/>
          <w:sz w:val="14"/>
          <w:lang w:eastAsia="pt-BR"/>
        </w:rPr>
      </w:pPr>
      <w:r w:rsidRPr="00DA77F2">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4820"/>
        <w:gridCol w:w="2410"/>
        <w:gridCol w:w="2410"/>
      </w:tblGrid>
      <w:tr w:rsidR="00145610" w:rsidRPr="00DA77F2" w14:paraId="17EC1BB2"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11FD2D2" w14:textId="77777777" w:rsidR="00145610" w:rsidRPr="00DA77F2" w:rsidRDefault="00145610" w:rsidP="00C4457E">
            <w:pPr>
              <w:jc w:val="center"/>
              <w:rPr>
                <w:rFonts w:ascii="Arial" w:hAnsi="Arial" w:cs="Arial"/>
                <w:sz w:val="14"/>
                <w:szCs w:val="14"/>
              </w:rPr>
            </w:pP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CE7A1AD" w14:textId="77777777" w:rsidR="00145610" w:rsidRPr="00DA77F2"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DA77F2">
              <w:rPr>
                <w:rFonts w:ascii="Arial" w:hAnsi="Arial" w:cs="Arial"/>
                <w:sz w:val="14"/>
                <w:szCs w:val="14"/>
              </w:rPr>
              <w:t>3</w:t>
            </w:r>
            <w:r>
              <w:rPr>
                <w:rFonts w:ascii="Arial" w:hAnsi="Arial" w:cs="Arial"/>
                <w:sz w:val="14"/>
                <w:szCs w:val="14"/>
              </w:rPr>
              <w:t>0</w:t>
            </w:r>
            <w:r w:rsidRPr="00DA77F2">
              <w:rPr>
                <w:rFonts w:ascii="Arial" w:hAnsi="Arial" w:cs="Arial"/>
                <w:sz w:val="14"/>
                <w:szCs w:val="14"/>
              </w:rPr>
              <w:t>.</w:t>
            </w:r>
            <w:r>
              <w:rPr>
                <w:rFonts w:ascii="Arial" w:hAnsi="Arial" w:cs="Arial"/>
                <w:sz w:val="14"/>
                <w:szCs w:val="14"/>
              </w:rPr>
              <w:t>06</w:t>
            </w:r>
            <w:r w:rsidRPr="00DA77F2">
              <w:rPr>
                <w:rFonts w:ascii="Arial" w:hAnsi="Arial" w:cs="Arial"/>
                <w:sz w:val="14"/>
                <w:szCs w:val="14"/>
              </w:rPr>
              <w:t>.202</w:t>
            </w:r>
            <w:r>
              <w:rPr>
                <w:rFonts w:ascii="Arial" w:hAnsi="Arial" w:cs="Arial"/>
                <w:sz w:val="14"/>
                <w:szCs w:val="14"/>
              </w:rPr>
              <w:t>4</w:t>
            </w: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D322617" w14:textId="77777777" w:rsidR="00145610" w:rsidRPr="00DA77F2" w:rsidRDefault="00145610" w:rsidP="00C4457E">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A77F2">
              <w:rPr>
                <w:rFonts w:ascii="Arial" w:hAnsi="Arial" w:cs="Arial"/>
                <w:sz w:val="14"/>
                <w:szCs w:val="14"/>
              </w:rPr>
              <w:t>31.12.202</w:t>
            </w:r>
            <w:r>
              <w:rPr>
                <w:rFonts w:ascii="Arial" w:hAnsi="Arial" w:cs="Arial"/>
                <w:sz w:val="14"/>
                <w:szCs w:val="14"/>
              </w:rPr>
              <w:t>3</w:t>
            </w:r>
          </w:p>
        </w:tc>
      </w:tr>
      <w:tr w:rsidR="00145610" w:rsidRPr="00DA77F2" w14:paraId="3A70A2E6"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nil"/>
              <w:right w:val="nil"/>
            </w:tcBorders>
            <w:shd w:val="clear" w:color="auto" w:fill="auto"/>
            <w:vAlign w:val="center"/>
            <w:hideMark/>
          </w:tcPr>
          <w:p w14:paraId="57EF3F40" w14:textId="77777777" w:rsidR="00145610" w:rsidRPr="00DA77F2" w:rsidRDefault="00145610" w:rsidP="00C4457E">
            <w:pPr>
              <w:keepNext/>
              <w:keepLines/>
              <w:rPr>
                <w:rFonts w:ascii="Arial" w:eastAsia="Times New Roman" w:hAnsi="Arial" w:cs="Arial"/>
                <w:spacing w:val="-2"/>
                <w:sz w:val="14"/>
                <w:szCs w:val="14"/>
              </w:rPr>
            </w:pPr>
            <w:r w:rsidRPr="00DA77F2">
              <w:rPr>
                <w:rFonts w:ascii="Arial" w:hAnsi="Arial" w:cs="Arial"/>
                <w:color w:val="000000"/>
                <w:sz w:val="14"/>
                <w:szCs w:val="14"/>
              </w:rPr>
              <w:t xml:space="preserve">Ativo circulante </w:t>
            </w:r>
          </w:p>
        </w:tc>
        <w:tc>
          <w:tcPr>
            <w:tcW w:w="2410" w:type="dxa"/>
            <w:tcBorders>
              <w:top w:val="single" w:sz="2" w:space="0" w:color="1F3864" w:themeColor="accent1" w:themeShade="80"/>
              <w:left w:val="nil"/>
              <w:bottom w:val="nil"/>
              <w:right w:val="nil"/>
            </w:tcBorders>
            <w:shd w:val="clear" w:color="auto" w:fill="auto"/>
            <w:vAlign w:val="center"/>
          </w:tcPr>
          <w:p w14:paraId="105A4DF3" w14:textId="77777777" w:rsidR="00145610" w:rsidRPr="00002E3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5.876.093 </w:t>
            </w:r>
          </w:p>
        </w:tc>
        <w:tc>
          <w:tcPr>
            <w:tcW w:w="2410" w:type="dxa"/>
            <w:tcBorders>
              <w:top w:val="single" w:sz="2" w:space="0" w:color="1F3864" w:themeColor="accent1" w:themeShade="80"/>
              <w:left w:val="nil"/>
              <w:bottom w:val="nil"/>
              <w:right w:val="nil"/>
            </w:tcBorders>
            <w:shd w:val="clear" w:color="auto" w:fill="auto"/>
            <w:vAlign w:val="center"/>
          </w:tcPr>
          <w:p w14:paraId="736D12A1" w14:textId="77777777" w:rsidR="00145610" w:rsidRPr="00DA77F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95DB7">
              <w:rPr>
                <w:rFonts w:ascii="Arial" w:hAnsi="Arial" w:cs="Arial"/>
                <w:b/>
                <w:bCs/>
                <w:sz w:val="14"/>
                <w:szCs w:val="14"/>
              </w:rPr>
              <w:t xml:space="preserve">  9.377.327 </w:t>
            </w:r>
          </w:p>
        </w:tc>
      </w:tr>
      <w:tr w:rsidR="00145610" w:rsidRPr="00DA77F2" w14:paraId="4391B207"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hideMark/>
          </w:tcPr>
          <w:p w14:paraId="0E262780" w14:textId="77777777" w:rsidR="00145610" w:rsidRPr="00DA77F2" w:rsidRDefault="00145610" w:rsidP="00C4457E">
            <w:pPr>
              <w:keepNext/>
              <w:keepLines/>
              <w:ind w:left="113"/>
              <w:rPr>
                <w:rFonts w:ascii="Arial" w:eastAsia="Times New Roman" w:hAnsi="Arial" w:cs="Arial"/>
                <w:b w:val="0"/>
                <w:bCs w:val="0"/>
                <w:spacing w:val="-2"/>
                <w:sz w:val="14"/>
                <w:szCs w:val="14"/>
              </w:rPr>
            </w:pPr>
            <w:r w:rsidRPr="00DA77F2">
              <w:rPr>
                <w:rFonts w:ascii="Arial" w:hAnsi="Arial" w:cs="Arial"/>
                <w:b w:val="0"/>
                <w:bCs w:val="0"/>
                <w:sz w:val="14"/>
                <w:szCs w:val="14"/>
              </w:rPr>
              <w:t>Caixa e equivalentes de caixa</w:t>
            </w:r>
          </w:p>
        </w:tc>
        <w:tc>
          <w:tcPr>
            <w:tcW w:w="2410" w:type="dxa"/>
            <w:tcBorders>
              <w:top w:val="nil"/>
              <w:left w:val="nil"/>
              <w:bottom w:val="nil"/>
              <w:right w:val="nil"/>
            </w:tcBorders>
            <w:shd w:val="clear" w:color="auto" w:fill="auto"/>
            <w:vAlign w:val="center"/>
          </w:tcPr>
          <w:p w14:paraId="68C61A16" w14:textId="77777777" w:rsidR="00145610" w:rsidRPr="00002E3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21 </w:t>
            </w:r>
          </w:p>
        </w:tc>
        <w:tc>
          <w:tcPr>
            <w:tcW w:w="2410" w:type="dxa"/>
            <w:tcBorders>
              <w:top w:val="nil"/>
              <w:left w:val="nil"/>
              <w:bottom w:val="nil"/>
              <w:right w:val="nil"/>
            </w:tcBorders>
            <w:shd w:val="clear" w:color="auto" w:fill="auto"/>
            <w:vAlign w:val="center"/>
          </w:tcPr>
          <w:p w14:paraId="12E3ADDD" w14:textId="77777777" w:rsidR="00145610" w:rsidRPr="00DA77F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95DB7">
              <w:rPr>
                <w:rFonts w:ascii="Arial" w:hAnsi="Arial" w:cs="Arial"/>
                <w:sz w:val="14"/>
                <w:szCs w:val="14"/>
              </w:rPr>
              <w:t xml:space="preserve">  34 </w:t>
            </w:r>
          </w:p>
        </w:tc>
      </w:tr>
      <w:tr w:rsidR="00145610" w:rsidRPr="00DA77F2" w14:paraId="6AC6C7C3"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7679FF8" w14:textId="77777777" w:rsidR="00145610" w:rsidRPr="00DA77F2" w:rsidRDefault="00145610" w:rsidP="00C4457E">
            <w:pPr>
              <w:keepNext/>
              <w:keepLines/>
              <w:ind w:left="113"/>
              <w:rPr>
                <w:rFonts w:ascii="Arial" w:eastAsia="Times New Roman" w:hAnsi="Arial" w:cs="Arial"/>
                <w:b w:val="0"/>
                <w:bCs w:val="0"/>
                <w:spacing w:val="-2"/>
                <w:sz w:val="14"/>
                <w:szCs w:val="14"/>
              </w:rPr>
            </w:pPr>
            <w:r w:rsidRPr="00DA77F2">
              <w:rPr>
                <w:rFonts w:ascii="Arial" w:hAnsi="Arial" w:cs="Arial"/>
                <w:b w:val="0"/>
                <w:bCs w:val="0"/>
                <w:color w:val="000000"/>
                <w:sz w:val="14"/>
                <w:szCs w:val="14"/>
              </w:rPr>
              <w:t>Aplicações</w:t>
            </w:r>
          </w:p>
        </w:tc>
        <w:tc>
          <w:tcPr>
            <w:tcW w:w="2410" w:type="dxa"/>
            <w:tcBorders>
              <w:top w:val="nil"/>
              <w:left w:val="nil"/>
              <w:bottom w:val="nil"/>
              <w:right w:val="nil"/>
            </w:tcBorders>
            <w:shd w:val="clear" w:color="auto" w:fill="auto"/>
            <w:vAlign w:val="center"/>
          </w:tcPr>
          <w:p w14:paraId="6D70B65F" w14:textId="77777777" w:rsidR="00145610" w:rsidRPr="00002E3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5.833.124 </w:t>
            </w:r>
          </w:p>
        </w:tc>
        <w:tc>
          <w:tcPr>
            <w:tcW w:w="2410" w:type="dxa"/>
            <w:tcBorders>
              <w:top w:val="nil"/>
              <w:left w:val="nil"/>
              <w:bottom w:val="nil"/>
              <w:right w:val="nil"/>
            </w:tcBorders>
            <w:shd w:val="clear" w:color="auto" w:fill="auto"/>
            <w:vAlign w:val="center"/>
          </w:tcPr>
          <w:p w14:paraId="18114D14" w14:textId="77777777" w:rsidR="00145610" w:rsidRPr="00DA77F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95DB7">
              <w:rPr>
                <w:rFonts w:ascii="Arial" w:hAnsi="Arial" w:cs="Arial"/>
                <w:sz w:val="14"/>
                <w:szCs w:val="14"/>
              </w:rPr>
              <w:t xml:space="preserve">  9.301.068 </w:t>
            </w:r>
          </w:p>
        </w:tc>
      </w:tr>
      <w:tr w:rsidR="00145610" w:rsidRPr="003B13AF" w14:paraId="115A9AD3"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6EA7953" w14:textId="77777777" w:rsidR="00145610" w:rsidRPr="00DA77F2" w:rsidRDefault="00145610" w:rsidP="00C4457E">
            <w:pPr>
              <w:keepNext/>
              <w:keepLines/>
              <w:ind w:left="113"/>
              <w:rPr>
                <w:rFonts w:ascii="Arial" w:eastAsia="Times New Roman" w:hAnsi="Arial" w:cs="Arial"/>
                <w:b w:val="0"/>
                <w:bCs w:val="0"/>
                <w:spacing w:val="-2"/>
                <w:sz w:val="14"/>
                <w:szCs w:val="14"/>
              </w:rPr>
            </w:pPr>
            <w:r w:rsidRPr="00DA77F2">
              <w:rPr>
                <w:rFonts w:ascii="Arial" w:hAnsi="Arial" w:cs="Arial"/>
                <w:b w:val="0"/>
                <w:bCs w:val="0"/>
                <w:color w:val="000000"/>
                <w:sz w:val="14"/>
                <w:szCs w:val="14"/>
              </w:rPr>
              <w:t>Outros ativos circulantes</w:t>
            </w:r>
          </w:p>
        </w:tc>
        <w:tc>
          <w:tcPr>
            <w:tcW w:w="2410" w:type="dxa"/>
            <w:tcBorders>
              <w:top w:val="nil"/>
              <w:left w:val="nil"/>
              <w:bottom w:val="nil"/>
              <w:right w:val="nil"/>
            </w:tcBorders>
            <w:shd w:val="clear" w:color="auto" w:fill="auto"/>
            <w:vAlign w:val="center"/>
          </w:tcPr>
          <w:p w14:paraId="4C3D5E29" w14:textId="77777777" w:rsidR="00145610" w:rsidRPr="00002E3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42.948 </w:t>
            </w:r>
          </w:p>
        </w:tc>
        <w:tc>
          <w:tcPr>
            <w:tcW w:w="2410" w:type="dxa"/>
            <w:tcBorders>
              <w:top w:val="nil"/>
              <w:left w:val="nil"/>
              <w:bottom w:val="nil"/>
              <w:right w:val="nil"/>
            </w:tcBorders>
            <w:shd w:val="clear" w:color="auto" w:fill="auto"/>
            <w:vAlign w:val="center"/>
          </w:tcPr>
          <w:p w14:paraId="69523225" w14:textId="77777777" w:rsidR="00145610" w:rsidRPr="003B13AF"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95DB7">
              <w:rPr>
                <w:rFonts w:ascii="Arial" w:hAnsi="Arial" w:cs="Arial"/>
                <w:sz w:val="14"/>
                <w:szCs w:val="14"/>
              </w:rPr>
              <w:t xml:space="preserve">  76.22</w:t>
            </w:r>
            <w:r>
              <w:rPr>
                <w:rFonts w:ascii="Arial" w:hAnsi="Arial" w:cs="Arial"/>
                <w:sz w:val="14"/>
                <w:szCs w:val="14"/>
              </w:rPr>
              <w:t>5</w:t>
            </w:r>
            <w:r w:rsidRPr="00995DB7">
              <w:rPr>
                <w:rFonts w:ascii="Arial" w:hAnsi="Arial" w:cs="Arial"/>
                <w:sz w:val="14"/>
                <w:szCs w:val="14"/>
              </w:rPr>
              <w:t xml:space="preserve"> </w:t>
            </w:r>
          </w:p>
        </w:tc>
      </w:tr>
      <w:tr w:rsidR="00145610" w:rsidRPr="003B13AF" w14:paraId="04AACF75"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BF23AE9" w14:textId="77777777" w:rsidR="00145610" w:rsidRPr="003B13AF" w:rsidRDefault="00145610" w:rsidP="00C4457E">
            <w:pPr>
              <w:keepNext/>
              <w:keepLines/>
              <w:rPr>
                <w:rFonts w:ascii="Arial" w:hAnsi="Arial" w:cs="Arial"/>
                <w:color w:val="000000"/>
                <w:sz w:val="14"/>
                <w:szCs w:val="14"/>
              </w:rPr>
            </w:pPr>
            <w:r w:rsidRPr="003B13AF">
              <w:rPr>
                <w:rFonts w:ascii="Arial" w:hAnsi="Arial" w:cs="Arial"/>
                <w:sz w:val="14"/>
                <w:szCs w:val="14"/>
              </w:rPr>
              <w:t xml:space="preserve">Ativo não circulante </w:t>
            </w:r>
          </w:p>
        </w:tc>
        <w:tc>
          <w:tcPr>
            <w:tcW w:w="2410" w:type="dxa"/>
            <w:tcBorders>
              <w:top w:val="nil"/>
              <w:left w:val="nil"/>
              <w:bottom w:val="nil"/>
              <w:right w:val="nil"/>
            </w:tcBorders>
            <w:shd w:val="clear" w:color="auto" w:fill="auto"/>
            <w:vAlign w:val="center"/>
          </w:tcPr>
          <w:p w14:paraId="76CAE790" w14:textId="77777777" w:rsidR="00145610" w:rsidRPr="00002E3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7.377.126 </w:t>
            </w:r>
          </w:p>
        </w:tc>
        <w:tc>
          <w:tcPr>
            <w:tcW w:w="2410" w:type="dxa"/>
            <w:tcBorders>
              <w:top w:val="nil"/>
              <w:left w:val="nil"/>
              <w:bottom w:val="nil"/>
              <w:right w:val="nil"/>
            </w:tcBorders>
            <w:shd w:val="clear" w:color="auto" w:fill="auto"/>
            <w:vAlign w:val="center"/>
          </w:tcPr>
          <w:p w14:paraId="6122873B" w14:textId="77777777" w:rsidR="00145610" w:rsidRPr="003B13AF"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95DB7">
              <w:rPr>
                <w:rFonts w:ascii="Arial" w:hAnsi="Arial" w:cs="Arial"/>
                <w:b/>
                <w:bCs/>
                <w:sz w:val="14"/>
                <w:szCs w:val="14"/>
              </w:rPr>
              <w:t xml:space="preserve">  4.108.791 </w:t>
            </w:r>
          </w:p>
        </w:tc>
      </w:tr>
      <w:tr w:rsidR="00145610" w:rsidRPr="003B13AF" w14:paraId="7E0F8C4E"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7E579FF" w14:textId="77777777" w:rsidR="00145610" w:rsidRPr="003B13AF" w:rsidRDefault="00145610" w:rsidP="00C4457E">
            <w:pPr>
              <w:keepNext/>
              <w:keepLines/>
              <w:ind w:left="113"/>
              <w:rPr>
                <w:rFonts w:ascii="Arial" w:hAnsi="Arial" w:cs="Arial"/>
                <w:b w:val="0"/>
                <w:bCs w:val="0"/>
                <w:color w:val="000000"/>
                <w:sz w:val="14"/>
                <w:szCs w:val="14"/>
              </w:rPr>
            </w:pPr>
            <w:r w:rsidRPr="003B13AF">
              <w:rPr>
                <w:rFonts w:ascii="Arial" w:hAnsi="Arial" w:cs="Arial"/>
                <w:b w:val="0"/>
                <w:bCs w:val="0"/>
                <w:color w:val="000000"/>
                <w:sz w:val="14"/>
                <w:szCs w:val="14"/>
              </w:rPr>
              <w:t>Aplicações</w:t>
            </w:r>
          </w:p>
        </w:tc>
        <w:tc>
          <w:tcPr>
            <w:tcW w:w="2410" w:type="dxa"/>
            <w:tcBorders>
              <w:top w:val="nil"/>
              <w:left w:val="nil"/>
              <w:bottom w:val="nil"/>
              <w:right w:val="nil"/>
            </w:tcBorders>
            <w:shd w:val="clear" w:color="auto" w:fill="auto"/>
            <w:vAlign w:val="center"/>
          </w:tcPr>
          <w:p w14:paraId="2985F1D9" w14:textId="77777777" w:rsidR="00145610" w:rsidRPr="00002E3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5.889.918 </w:t>
            </w:r>
          </w:p>
        </w:tc>
        <w:tc>
          <w:tcPr>
            <w:tcW w:w="2410" w:type="dxa"/>
            <w:tcBorders>
              <w:top w:val="nil"/>
              <w:left w:val="nil"/>
              <w:bottom w:val="nil"/>
              <w:right w:val="nil"/>
            </w:tcBorders>
            <w:shd w:val="clear" w:color="auto" w:fill="auto"/>
            <w:vAlign w:val="center"/>
          </w:tcPr>
          <w:p w14:paraId="129BCCE1" w14:textId="77777777" w:rsidR="00145610" w:rsidRPr="003B13AF"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95DB7">
              <w:rPr>
                <w:rFonts w:ascii="Arial" w:hAnsi="Arial" w:cs="Arial"/>
                <w:sz w:val="14"/>
                <w:szCs w:val="14"/>
              </w:rPr>
              <w:t xml:space="preserve">  2.670.477 </w:t>
            </w:r>
          </w:p>
        </w:tc>
      </w:tr>
      <w:tr w:rsidR="00145610" w:rsidRPr="003B13AF" w14:paraId="140EDC7A"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58691DC" w14:textId="77777777" w:rsidR="00145610" w:rsidRPr="003B13AF" w:rsidRDefault="00145610" w:rsidP="00C4457E">
            <w:pPr>
              <w:keepNext/>
              <w:keepLines/>
              <w:ind w:left="113"/>
              <w:rPr>
                <w:rFonts w:ascii="Arial" w:hAnsi="Arial" w:cs="Arial"/>
                <w:color w:val="000000"/>
                <w:sz w:val="14"/>
                <w:szCs w:val="14"/>
              </w:rPr>
            </w:pPr>
            <w:r w:rsidRPr="003B13AF">
              <w:rPr>
                <w:rFonts w:ascii="Arial" w:hAnsi="Arial" w:cs="Arial"/>
                <w:b w:val="0"/>
                <w:bCs w:val="0"/>
                <w:color w:val="000000"/>
                <w:sz w:val="14"/>
                <w:szCs w:val="14"/>
              </w:rPr>
              <w:t>Outros ativos não circulantes</w:t>
            </w:r>
          </w:p>
        </w:tc>
        <w:tc>
          <w:tcPr>
            <w:tcW w:w="2410" w:type="dxa"/>
            <w:tcBorders>
              <w:top w:val="nil"/>
              <w:left w:val="nil"/>
              <w:bottom w:val="nil"/>
              <w:right w:val="nil"/>
            </w:tcBorders>
            <w:shd w:val="clear" w:color="auto" w:fill="auto"/>
            <w:vAlign w:val="center"/>
          </w:tcPr>
          <w:p w14:paraId="069672C7" w14:textId="77777777" w:rsidR="00145610" w:rsidRPr="00002E3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1.487.208 </w:t>
            </w:r>
          </w:p>
        </w:tc>
        <w:tc>
          <w:tcPr>
            <w:tcW w:w="2410" w:type="dxa"/>
            <w:tcBorders>
              <w:top w:val="nil"/>
              <w:left w:val="nil"/>
              <w:bottom w:val="nil"/>
              <w:right w:val="nil"/>
            </w:tcBorders>
            <w:shd w:val="clear" w:color="auto" w:fill="auto"/>
            <w:vAlign w:val="center"/>
          </w:tcPr>
          <w:p w14:paraId="54BDE534" w14:textId="77777777" w:rsidR="00145610" w:rsidRPr="003B13AF" w:rsidRDefault="00145610" w:rsidP="00C4457E">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95DB7">
              <w:rPr>
                <w:rFonts w:ascii="Arial" w:hAnsi="Arial" w:cs="Arial"/>
                <w:sz w:val="14"/>
                <w:szCs w:val="14"/>
              </w:rPr>
              <w:t xml:space="preserve">  1.438.314 </w:t>
            </w:r>
          </w:p>
        </w:tc>
      </w:tr>
      <w:tr w:rsidR="00145610" w:rsidRPr="003B13AF" w14:paraId="69DAC0B9"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92CECF8" w14:textId="77777777" w:rsidR="00145610" w:rsidRPr="007637D8" w:rsidRDefault="00145610" w:rsidP="00C4457E">
            <w:pPr>
              <w:keepNext/>
              <w:keepLines/>
              <w:spacing w:before="40" w:after="40"/>
              <w:rPr>
                <w:rFonts w:ascii="Arial" w:hAnsi="Arial" w:cs="Arial"/>
                <w:sz w:val="14"/>
                <w:szCs w:val="14"/>
              </w:rPr>
            </w:pPr>
            <w:r w:rsidRPr="007637D8">
              <w:rPr>
                <w:rFonts w:ascii="Arial" w:hAnsi="Arial" w:cs="Arial"/>
                <w:sz w:val="14"/>
                <w:szCs w:val="14"/>
              </w:rPr>
              <w:t>Passivo circulante</w:t>
            </w:r>
          </w:p>
        </w:tc>
        <w:tc>
          <w:tcPr>
            <w:tcW w:w="2410" w:type="dxa"/>
            <w:tcBorders>
              <w:top w:val="nil"/>
              <w:left w:val="nil"/>
              <w:bottom w:val="nil"/>
              <w:right w:val="nil"/>
            </w:tcBorders>
            <w:shd w:val="clear" w:color="auto" w:fill="auto"/>
            <w:vAlign w:val="center"/>
          </w:tcPr>
          <w:p w14:paraId="6B8BA5DB" w14:textId="77777777" w:rsidR="00145610" w:rsidRPr="00002E3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11.257.115 </w:t>
            </w:r>
          </w:p>
        </w:tc>
        <w:tc>
          <w:tcPr>
            <w:tcW w:w="2410" w:type="dxa"/>
            <w:tcBorders>
              <w:top w:val="nil"/>
              <w:left w:val="nil"/>
              <w:bottom w:val="nil"/>
              <w:right w:val="nil"/>
            </w:tcBorders>
            <w:shd w:val="clear" w:color="auto" w:fill="auto"/>
            <w:vAlign w:val="center"/>
          </w:tcPr>
          <w:p w14:paraId="6766B280" w14:textId="77777777" w:rsidR="00145610" w:rsidRPr="003B13AF"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95DB7">
              <w:rPr>
                <w:rFonts w:ascii="Arial" w:hAnsi="Arial" w:cs="Arial"/>
                <w:b/>
                <w:bCs/>
                <w:sz w:val="14"/>
                <w:szCs w:val="14"/>
              </w:rPr>
              <w:t xml:space="preserve">  11.473.796 </w:t>
            </w:r>
          </w:p>
        </w:tc>
      </w:tr>
      <w:tr w:rsidR="00145610" w:rsidRPr="003B13AF" w14:paraId="20A26F93"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8206C73" w14:textId="77777777" w:rsidR="00145610" w:rsidRPr="003B13AF" w:rsidRDefault="00145610" w:rsidP="00C4457E">
            <w:pPr>
              <w:keepNext/>
              <w:keepLines/>
              <w:spacing w:before="40" w:after="40"/>
              <w:ind w:left="113"/>
              <w:rPr>
                <w:rFonts w:ascii="Arial" w:hAnsi="Arial" w:cs="Arial"/>
                <w:b w:val="0"/>
                <w:bCs w:val="0"/>
                <w:sz w:val="14"/>
                <w:szCs w:val="14"/>
              </w:rPr>
            </w:pPr>
            <w:r w:rsidRPr="003B13AF">
              <w:rPr>
                <w:rFonts w:ascii="Arial" w:hAnsi="Arial" w:cs="Arial"/>
                <w:b w:val="0"/>
                <w:bCs w:val="0"/>
                <w:color w:val="000000"/>
                <w:sz w:val="14"/>
                <w:szCs w:val="14"/>
              </w:rPr>
              <w:t>Provisões técnicas</w:t>
            </w:r>
          </w:p>
        </w:tc>
        <w:tc>
          <w:tcPr>
            <w:tcW w:w="2410" w:type="dxa"/>
            <w:tcBorders>
              <w:top w:val="nil"/>
              <w:left w:val="nil"/>
              <w:bottom w:val="nil"/>
              <w:right w:val="nil"/>
            </w:tcBorders>
            <w:shd w:val="clear" w:color="auto" w:fill="auto"/>
            <w:vAlign w:val="center"/>
          </w:tcPr>
          <w:p w14:paraId="5EED3930" w14:textId="77777777" w:rsidR="00145610" w:rsidRPr="00002E3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11.165.361 </w:t>
            </w:r>
          </w:p>
        </w:tc>
        <w:tc>
          <w:tcPr>
            <w:tcW w:w="2410" w:type="dxa"/>
            <w:tcBorders>
              <w:top w:val="nil"/>
              <w:left w:val="nil"/>
              <w:bottom w:val="nil"/>
              <w:right w:val="nil"/>
            </w:tcBorders>
            <w:shd w:val="clear" w:color="auto" w:fill="auto"/>
            <w:vAlign w:val="center"/>
          </w:tcPr>
          <w:p w14:paraId="4DB7D63B" w14:textId="77777777" w:rsidR="00145610" w:rsidRPr="003B13AF"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95DB7">
              <w:rPr>
                <w:rFonts w:ascii="Arial" w:hAnsi="Arial" w:cs="Arial"/>
                <w:sz w:val="14"/>
                <w:szCs w:val="14"/>
              </w:rPr>
              <w:t xml:space="preserve">  11.335.717 </w:t>
            </w:r>
          </w:p>
        </w:tc>
      </w:tr>
      <w:tr w:rsidR="00145610" w:rsidRPr="003B13AF" w14:paraId="55F9AE52"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29F2196" w14:textId="77777777" w:rsidR="00145610" w:rsidRPr="003B13AF" w:rsidRDefault="00145610" w:rsidP="00C4457E">
            <w:pPr>
              <w:keepNext/>
              <w:keepLines/>
              <w:spacing w:before="40" w:after="40"/>
              <w:ind w:left="113"/>
              <w:rPr>
                <w:rFonts w:ascii="Arial" w:hAnsi="Arial" w:cs="Arial"/>
                <w:b w:val="0"/>
                <w:bCs w:val="0"/>
                <w:sz w:val="14"/>
                <w:szCs w:val="14"/>
              </w:rPr>
            </w:pPr>
            <w:r w:rsidRPr="003B13AF">
              <w:rPr>
                <w:rFonts w:ascii="Arial" w:hAnsi="Arial" w:cs="Arial"/>
                <w:b w:val="0"/>
                <w:bCs w:val="0"/>
                <w:sz w:val="14"/>
                <w:szCs w:val="14"/>
              </w:rPr>
              <w:t>Dividendos a pagar</w:t>
            </w:r>
          </w:p>
        </w:tc>
        <w:tc>
          <w:tcPr>
            <w:tcW w:w="2410" w:type="dxa"/>
            <w:tcBorders>
              <w:top w:val="nil"/>
              <w:left w:val="nil"/>
              <w:bottom w:val="nil"/>
              <w:right w:val="nil"/>
            </w:tcBorders>
            <w:shd w:val="clear" w:color="auto" w:fill="auto"/>
            <w:vAlign w:val="center"/>
          </w:tcPr>
          <w:p w14:paraId="7DD84065" w14:textId="77777777" w:rsidR="00145610" w:rsidRPr="00002E3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2.250 </w:t>
            </w:r>
          </w:p>
        </w:tc>
        <w:tc>
          <w:tcPr>
            <w:tcW w:w="2410" w:type="dxa"/>
            <w:tcBorders>
              <w:top w:val="nil"/>
              <w:left w:val="nil"/>
              <w:bottom w:val="nil"/>
              <w:right w:val="nil"/>
            </w:tcBorders>
            <w:shd w:val="clear" w:color="auto" w:fill="auto"/>
            <w:vAlign w:val="center"/>
          </w:tcPr>
          <w:p w14:paraId="6C2B58C7" w14:textId="77777777" w:rsidR="00145610" w:rsidRPr="003B13AF"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95DB7">
              <w:rPr>
                <w:rFonts w:ascii="Arial" w:hAnsi="Arial" w:cs="Arial"/>
                <w:sz w:val="14"/>
                <w:szCs w:val="14"/>
              </w:rPr>
              <w:t xml:space="preserve">  2.746 </w:t>
            </w:r>
          </w:p>
        </w:tc>
      </w:tr>
      <w:tr w:rsidR="00145610" w:rsidRPr="003B13AF" w14:paraId="102BB6D8"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6A16C82" w14:textId="77777777" w:rsidR="00145610" w:rsidRPr="003B13AF" w:rsidRDefault="00145610" w:rsidP="00C4457E">
            <w:pPr>
              <w:keepNext/>
              <w:keepLines/>
              <w:spacing w:before="40" w:after="40"/>
              <w:ind w:left="113"/>
              <w:rPr>
                <w:rFonts w:ascii="Arial" w:hAnsi="Arial" w:cs="Arial"/>
                <w:b w:val="0"/>
                <w:bCs w:val="0"/>
                <w:sz w:val="14"/>
                <w:szCs w:val="14"/>
              </w:rPr>
            </w:pPr>
            <w:r w:rsidRPr="003B13AF">
              <w:rPr>
                <w:rFonts w:ascii="Arial" w:hAnsi="Arial" w:cs="Arial"/>
                <w:b w:val="0"/>
                <w:bCs w:val="0"/>
                <w:sz w:val="14"/>
                <w:szCs w:val="14"/>
              </w:rPr>
              <w:t>Outros passivos circulantes</w:t>
            </w:r>
          </w:p>
        </w:tc>
        <w:tc>
          <w:tcPr>
            <w:tcW w:w="2410" w:type="dxa"/>
            <w:tcBorders>
              <w:top w:val="nil"/>
              <w:left w:val="nil"/>
              <w:bottom w:val="nil"/>
              <w:right w:val="nil"/>
            </w:tcBorders>
            <w:shd w:val="clear" w:color="auto" w:fill="auto"/>
            <w:vAlign w:val="center"/>
          </w:tcPr>
          <w:p w14:paraId="59CCA692" w14:textId="77777777" w:rsidR="00145610" w:rsidRPr="00002E3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89.504 </w:t>
            </w:r>
          </w:p>
        </w:tc>
        <w:tc>
          <w:tcPr>
            <w:tcW w:w="2410" w:type="dxa"/>
            <w:tcBorders>
              <w:top w:val="nil"/>
              <w:left w:val="nil"/>
              <w:bottom w:val="nil"/>
              <w:right w:val="nil"/>
            </w:tcBorders>
            <w:shd w:val="clear" w:color="auto" w:fill="auto"/>
            <w:vAlign w:val="center"/>
          </w:tcPr>
          <w:p w14:paraId="1B1F05BC" w14:textId="77777777" w:rsidR="00145610" w:rsidRPr="003B13AF"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95DB7">
              <w:rPr>
                <w:rFonts w:ascii="Arial" w:hAnsi="Arial" w:cs="Arial"/>
                <w:sz w:val="14"/>
                <w:szCs w:val="14"/>
              </w:rPr>
              <w:t xml:space="preserve">  135.33</w:t>
            </w:r>
            <w:r>
              <w:rPr>
                <w:rFonts w:ascii="Arial" w:hAnsi="Arial" w:cs="Arial"/>
                <w:sz w:val="14"/>
                <w:szCs w:val="14"/>
              </w:rPr>
              <w:t>3</w:t>
            </w:r>
            <w:r w:rsidRPr="00995DB7">
              <w:rPr>
                <w:rFonts w:ascii="Arial" w:hAnsi="Arial" w:cs="Arial"/>
                <w:sz w:val="14"/>
                <w:szCs w:val="14"/>
              </w:rPr>
              <w:t xml:space="preserve"> </w:t>
            </w:r>
          </w:p>
        </w:tc>
      </w:tr>
      <w:tr w:rsidR="00145610" w:rsidRPr="003B13AF" w14:paraId="0CC92F0E"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812431F" w14:textId="77777777" w:rsidR="00145610" w:rsidRPr="00B31218" w:rsidRDefault="00145610" w:rsidP="00C4457E">
            <w:pPr>
              <w:keepNext/>
              <w:keepLines/>
              <w:rPr>
                <w:rFonts w:ascii="Arial" w:hAnsi="Arial" w:cs="Arial"/>
                <w:color w:val="000000"/>
                <w:sz w:val="14"/>
                <w:szCs w:val="14"/>
              </w:rPr>
            </w:pPr>
            <w:r w:rsidRPr="00B31218">
              <w:rPr>
                <w:rFonts w:ascii="Arial" w:hAnsi="Arial" w:cs="Arial"/>
                <w:sz w:val="14"/>
                <w:szCs w:val="14"/>
              </w:rPr>
              <w:t>Passivo não circulante</w:t>
            </w:r>
          </w:p>
        </w:tc>
        <w:tc>
          <w:tcPr>
            <w:tcW w:w="2410" w:type="dxa"/>
            <w:tcBorders>
              <w:top w:val="nil"/>
              <w:left w:val="nil"/>
              <w:bottom w:val="nil"/>
              <w:right w:val="nil"/>
            </w:tcBorders>
            <w:shd w:val="clear" w:color="auto" w:fill="auto"/>
            <w:vAlign w:val="center"/>
          </w:tcPr>
          <w:p w14:paraId="6FA6077A" w14:textId="77777777" w:rsidR="00145610" w:rsidRPr="00002E3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1.271.427 </w:t>
            </w:r>
          </w:p>
        </w:tc>
        <w:tc>
          <w:tcPr>
            <w:tcW w:w="2410" w:type="dxa"/>
            <w:tcBorders>
              <w:top w:val="nil"/>
              <w:left w:val="nil"/>
              <w:bottom w:val="nil"/>
              <w:right w:val="nil"/>
            </w:tcBorders>
            <w:shd w:val="clear" w:color="auto" w:fill="auto"/>
            <w:vAlign w:val="center"/>
          </w:tcPr>
          <w:p w14:paraId="4F79C00A" w14:textId="77777777" w:rsidR="00145610" w:rsidRPr="00B31218" w:rsidRDefault="00145610" w:rsidP="00C4457E">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B31218">
              <w:rPr>
                <w:rFonts w:ascii="Arial" w:hAnsi="Arial" w:cs="Arial"/>
                <w:b/>
                <w:bCs/>
                <w:sz w:val="14"/>
                <w:szCs w:val="14"/>
              </w:rPr>
              <w:t xml:space="preserve">  1.246.101 </w:t>
            </w:r>
          </w:p>
        </w:tc>
      </w:tr>
      <w:tr w:rsidR="00145610" w:rsidRPr="003B13AF" w14:paraId="325413C1"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D1EE363" w14:textId="77777777" w:rsidR="00145610" w:rsidRPr="003B13AF" w:rsidRDefault="00145610" w:rsidP="00C4457E">
            <w:pPr>
              <w:keepNext/>
              <w:keepLines/>
              <w:spacing w:before="40" w:after="40"/>
              <w:ind w:left="113"/>
              <w:rPr>
                <w:rFonts w:ascii="Arial" w:eastAsia="Times New Roman" w:hAnsi="Arial" w:cs="Arial"/>
                <w:b w:val="0"/>
                <w:bCs w:val="0"/>
                <w:spacing w:val="-2"/>
                <w:sz w:val="14"/>
                <w:szCs w:val="14"/>
              </w:rPr>
            </w:pPr>
            <w:r w:rsidRPr="003B13AF">
              <w:rPr>
                <w:rFonts w:ascii="Arial" w:hAnsi="Arial" w:cs="Arial"/>
                <w:b w:val="0"/>
                <w:bCs w:val="0"/>
                <w:sz w:val="14"/>
                <w:szCs w:val="14"/>
              </w:rPr>
              <w:t>Passivos financeiros</w:t>
            </w:r>
          </w:p>
        </w:tc>
        <w:tc>
          <w:tcPr>
            <w:tcW w:w="2410" w:type="dxa"/>
            <w:tcBorders>
              <w:top w:val="nil"/>
              <w:left w:val="nil"/>
              <w:bottom w:val="nil"/>
              <w:right w:val="nil"/>
            </w:tcBorders>
            <w:shd w:val="clear" w:color="auto" w:fill="auto"/>
            <w:vAlign w:val="center"/>
          </w:tcPr>
          <w:p w14:paraId="45060264" w14:textId="77777777" w:rsidR="00145610" w:rsidRPr="00002E3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10.823 </w:t>
            </w:r>
          </w:p>
        </w:tc>
        <w:tc>
          <w:tcPr>
            <w:tcW w:w="2410" w:type="dxa"/>
            <w:tcBorders>
              <w:top w:val="nil"/>
              <w:left w:val="nil"/>
              <w:bottom w:val="nil"/>
              <w:right w:val="nil"/>
            </w:tcBorders>
            <w:shd w:val="clear" w:color="auto" w:fill="auto"/>
            <w:vAlign w:val="center"/>
          </w:tcPr>
          <w:p w14:paraId="12967D5D" w14:textId="77777777" w:rsidR="00145610" w:rsidRPr="003B13AF"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95DB7">
              <w:rPr>
                <w:rFonts w:ascii="Arial" w:hAnsi="Arial" w:cs="Arial"/>
                <w:sz w:val="14"/>
                <w:szCs w:val="14"/>
              </w:rPr>
              <w:t xml:space="preserve">  10.703</w:t>
            </w:r>
          </w:p>
        </w:tc>
      </w:tr>
      <w:tr w:rsidR="00145610" w:rsidRPr="003B13AF" w14:paraId="1095674D"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E86AB14" w14:textId="77777777" w:rsidR="00145610" w:rsidRPr="003B13AF" w:rsidRDefault="00145610" w:rsidP="00C4457E">
            <w:pPr>
              <w:keepNext/>
              <w:keepLines/>
              <w:spacing w:before="40" w:after="40"/>
              <w:ind w:left="113"/>
              <w:rPr>
                <w:rFonts w:ascii="Arial" w:eastAsia="Times New Roman" w:hAnsi="Arial" w:cs="Arial"/>
                <w:b w:val="0"/>
                <w:bCs w:val="0"/>
                <w:spacing w:val="-2"/>
                <w:sz w:val="14"/>
                <w:szCs w:val="14"/>
              </w:rPr>
            </w:pPr>
            <w:r w:rsidRPr="003B13AF">
              <w:rPr>
                <w:rFonts w:ascii="Arial" w:hAnsi="Arial" w:cs="Arial"/>
                <w:b w:val="0"/>
                <w:bCs w:val="0"/>
                <w:sz w:val="14"/>
                <w:szCs w:val="14"/>
              </w:rPr>
              <w:t>Outros passivos não circulantes</w:t>
            </w:r>
          </w:p>
        </w:tc>
        <w:tc>
          <w:tcPr>
            <w:tcW w:w="2410" w:type="dxa"/>
            <w:tcBorders>
              <w:top w:val="nil"/>
              <w:left w:val="nil"/>
              <w:bottom w:val="nil"/>
              <w:right w:val="nil"/>
            </w:tcBorders>
            <w:shd w:val="clear" w:color="auto" w:fill="auto"/>
            <w:vAlign w:val="center"/>
          </w:tcPr>
          <w:p w14:paraId="6F5E018B" w14:textId="77777777" w:rsidR="00145610" w:rsidRPr="00002E3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02E32">
              <w:rPr>
                <w:rFonts w:ascii="Arial" w:hAnsi="Arial" w:cs="Arial"/>
                <w:sz w:val="14"/>
                <w:szCs w:val="14"/>
              </w:rPr>
              <w:t xml:space="preserve">  1.260.604 </w:t>
            </w:r>
          </w:p>
        </w:tc>
        <w:tc>
          <w:tcPr>
            <w:tcW w:w="2410" w:type="dxa"/>
            <w:tcBorders>
              <w:top w:val="nil"/>
              <w:left w:val="nil"/>
              <w:bottom w:val="nil"/>
              <w:right w:val="nil"/>
            </w:tcBorders>
            <w:shd w:val="clear" w:color="auto" w:fill="auto"/>
            <w:vAlign w:val="center"/>
          </w:tcPr>
          <w:p w14:paraId="046E2530" w14:textId="77777777" w:rsidR="00145610" w:rsidRPr="003B13AF"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95DB7">
              <w:rPr>
                <w:rFonts w:ascii="Arial" w:hAnsi="Arial" w:cs="Arial"/>
                <w:sz w:val="14"/>
                <w:szCs w:val="14"/>
              </w:rPr>
              <w:t xml:space="preserve">  1.235.398 </w:t>
            </w:r>
          </w:p>
        </w:tc>
      </w:tr>
      <w:tr w:rsidR="00145610" w:rsidRPr="003B13AF" w14:paraId="63D3C658"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EA8A5AD" w14:textId="77777777" w:rsidR="00145610" w:rsidRPr="00B31218" w:rsidRDefault="00145610" w:rsidP="00C4457E">
            <w:pPr>
              <w:keepNext/>
              <w:keepLines/>
              <w:spacing w:before="40" w:after="40"/>
              <w:rPr>
                <w:rFonts w:ascii="Arial" w:eastAsia="Times New Roman" w:hAnsi="Arial" w:cs="Arial"/>
                <w:spacing w:val="-2"/>
                <w:sz w:val="14"/>
                <w:szCs w:val="14"/>
              </w:rPr>
            </w:pPr>
            <w:r w:rsidRPr="00B31218">
              <w:rPr>
                <w:rFonts w:ascii="Arial" w:hAnsi="Arial" w:cs="Arial"/>
                <w:sz w:val="14"/>
                <w:szCs w:val="14"/>
              </w:rPr>
              <w:t>Patrimônio líquido</w:t>
            </w:r>
          </w:p>
        </w:tc>
        <w:tc>
          <w:tcPr>
            <w:tcW w:w="2410" w:type="dxa"/>
            <w:tcBorders>
              <w:top w:val="nil"/>
              <w:left w:val="nil"/>
              <w:bottom w:val="nil"/>
              <w:right w:val="nil"/>
            </w:tcBorders>
            <w:shd w:val="clear" w:color="auto" w:fill="auto"/>
            <w:vAlign w:val="center"/>
          </w:tcPr>
          <w:p w14:paraId="36E8BA3C" w14:textId="77777777" w:rsidR="00145610" w:rsidRPr="00002E3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2E32">
              <w:rPr>
                <w:rFonts w:ascii="Arial" w:hAnsi="Arial" w:cs="Arial"/>
                <w:b/>
                <w:bCs/>
                <w:sz w:val="14"/>
                <w:szCs w:val="14"/>
              </w:rPr>
              <w:t xml:space="preserve">  724.677 </w:t>
            </w:r>
          </w:p>
        </w:tc>
        <w:tc>
          <w:tcPr>
            <w:tcW w:w="2410" w:type="dxa"/>
            <w:tcBorders>
              <w:top w:val="nil"/>
              <w:left w:val="nil"/>
              <w:bottom w:val="nil"/>
              <w:right w:val="nil"/>
            </w:tcBorders>
            <w:shd w:val="clear" w:color="auto" w:fill="auto"/>
            <w:vAlign w:val="center"/>
          </w:tcPr>
          <w:p w14:paraId="193D6837" w14:textId="77777777" w:rsidR="00145610" w:rsidRPr="00B31218"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B31218">
              <w:rPr>
                <w:rFonts w:ascii="Arial" w:hAnsi="Arial" w:cs="Arial"/>
                <w:b/>
                <w:bCs/>
                <w:sz w:val="14"/>
                <w:szCs w:val="14"/>
              </w:rPr>
              <w:t xml:space="preserve">  766.221 </w:t>
            </w:r>
          </w:p>
        </w:tc>
      </w:tr>
      <w:tr w:rsidR="00145610" w:rsidRPr="003B13AF" w14:paraId="24FD7DB0"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E6CF8EE" w14:textId="77777777" w:rsidR="00145610" w:rsidRPr="003B13AF" w:rsidRDefault="00145610" w:rsidP="00C4457E">
            <w:pPr>
              <w:keepNext/>
              <w:keepLines/>
              <w:spacing w:before="40" w:after="40"/>
              <w:rPr>
                <w:rFonts w:ascii="Arial" w:hAnsi="Arial" w:cs="Arial"/>
                <w:b w:val="0"/>
                <w:bCs w:val="0"/>
                <w:sz w:val="14"/>
                <w:szCs w:val="14"/>
              </w:rPr>
            </w:pPr>
            <w:r w:rsidRPr="003B13AF">
              <w:rPr>
                <w:rFonts w:ascii="Arial" w:hAnsi="Arial" w:cs="Arial"/>
                <w:sz w:val="14"/>
                <w:szCs w:val="14"/>
              </w:rPr>
              <w:t xml:space="preserve">Atribuível à </w:t>
            </w:r>
            <w:r>
              <w:rPr>
                <w:rFonts w:ascii="Arial" w:hAnsi="Arial" w:cs="Arial"/>
                <w:sz w:val="14"/>
                <w:szCs w:val="14"/>
              </w:rPr>
              <w:t>BB Seguridade</w:t>
            </w:r>
          </w:p>
        </w:tc>
        <w:tc>
          <w:tcPr>
            <w:tcW w:w="2410" w:type="dxa"/>
            <w:tcBorders>
              <w:top w:val="nil"/>
              <w:left w:val="nil"/>
              <w:bottom w:val="nil"/>
              <w:right w:val="nil"/>
            </w:tcBorders>
            <w:shd w:val="clear" w:color="auto" w:fill="auto"/>
            <w:vAlign w:val="center"/>
          </w:tcPr>
          <w:p w14:paraId="4596AFEE"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color w:val="000000"/>
                <w:sz w:val="14"/>
                <w:szCs w:val="14"/>
              </w:rPr>
              <w:t xml:space="preserve">                483.851</w:t>
            </w:r>
          </w:p>
        </w:tc>
        <w:tc>
          <w:tcPr>
            <w:tcW w:w="2410" w:type="dxa"/>
            <w:tcBorders>
              <w:top w:val="nil"/>
              <w:left w:val="nil"/>
              <w:bottom w:val="nil"/>
              <w:right w:val="nil"/>
            </w:tcBorders>
            <w:shd w:val="clear" w:color="auto" w:fill="auto"/>
            <w:vAlign w:val="center"/>
          </w:tcPr>
          <w:p w14:paraId="40E825C3" w14:textId="77777777" w:rsidR="00145610" w:rsidRPr="003B13AF"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95DB7">
              <w:rPr>
                <w:rFonts w:ascii="Arial" w:hAnsi="Arial" w:cs="Arial"/>
                <w:b/>
                <w:bCs/>
                <w:sz w:val="14"/>
                <w:szCs w:val="14"/>
              </w:rPr>
              <w:t xml:space="preserve">                511.58</w:t>
            </w:r>
            <w:r>
              <w:rPr>
                <w:rFonts w:ascii="Arial" w:hAnsi="Arial" w:cs="Arial"/>
                <w:b/>
                <w:bCs/>
                <w:sz w:val="14"/>
                <w:szCs w:val="14"/>
              </w:rPr>
              <w:t>7</w:t>
            </w:r>
            <w:r w:rsidRPr="00995DB7">
              <w:rPr>
                <w:rFonts w:ascii="Arial" w:hAnsi="Arial" w:cs="Arial"/>
                <w:b/>
                <w:bCs/>
                <w:sz w:val="14"/>
                <w:szCs w:val="14"/>
              </w:rPr>
              <w:t xml:space="preserve"> </w:t>
            </w:r>
          </w:p>
        </w:tc>
      </w:tr>
      <w:tr w:rsidR="00145610" w:rsidRPr="003B13AF" w14:paraId="5DC4843B" w14:textId="77777777" w:rsidTr="00C4457E">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BCB863B" w14:textId="77777777" w:rsidR="00145610" w:rsidRPr="003B13AF" w:rsidRDefault="00145610" w:rsidP="00C4457E">
            <w:pPr>
              <w:keepNext/>
              <w:keepLines/>
              <w:spacing w:before="40" w:after="40"/>
              <w:ind w:left="113"/>
              <w:rPr>
                <w:rFonts w:ascii="Arial" w:hAnsi="Arial" w:cs="Arial"/>
                <w:b w:val="0"/>
                <w:bCs w:val="0"/>
                <w:sz w:val="14"/>
                <w:szCs w:val="14"/>
              </w:rPr>
            </w:pPr>
            <w:r w:rsidRPr="003B13AF">
              <w:rPr>
                <w:rFonts w:ascii="Arial" w:hAnsi="Arial" w:cs="Arial"/>
                <w:b w:val="0"/>
                <w:bCs w:val="0"/>
                <w:sz w:val="14"/>
                <w:szCs w:val="14"/>
              </w:rPr>
              <w:t xml:space="preserve">Ajuste </w:t>
            </w:r>
            <w:r w:rsidRPr="003B13AF">
              <w:rPr>
                <w:rFonts w:ascii="Arial" w:hAnsi="Arial" w:cs="Arial"/>
                <w:b w:val="0"/>
                <w:bCs w:val="0"/>
                <w:sz w:val="14"/>
                <w:szCs w:val="14"/>
                <w:vertAlign w:val="superscript"/>
              </w:rPr>
              <w:t>(1)</w:t>
            </w:r>
          </w:p>
        </w:tc>
        <w:tc>
          <w:tcPr>
            <w:tcW w:w="2410" w:type="dxa"/>
            <w:tcBorders>
              <w:top w:val="nil"/>
              <w:left w:val="nil"/>
              <w:bottom w:val="nil"/>
              <w:right w:val="nil"/>
            </w:tcBorders>
            <w:shd w:val="clear" w:color="auto" w:fill="auto"/>
            <w:vAlign w:val="center"/>
          </w:tcPr>
          <w:p w14:paraId="39E94F3D" w14:textId="77777777" w:rsidR="00145610" w:rsidRPr="00002E32"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002E32">
              <w:rPr>
                <w:rFonts w:ascii="Arial" w:hAnsi="Arial" w:cs="Arial"/>
                <w:sz w:val="14"/>
                <w:szCs w:val="14"/>
              </w:rPr>
              <w:t>110.749</w:t>
            </w:r>
          </w:p>
        </w:tc>
        <w:tc>
          <w:tcPr>
            <w:tcW w:w="2410" w:type="dxa"/>
            <w:tcBorders>
              <w:top w:val="nil"/>
              <w:left w:val="nil"/>
              <w:bottom w:val="nil"/>
              <w:right w:val="nil"/>
            </w:tcBorders>
            <w:shd w:val="clear" w:color="auto" w:fill="auto"/>
            <w:vAlign w:val="center"/>
          </w:tcPr>
          <w:p w14:paraId="4691ADC7" w14:textId="77777777" w:rsidR="00145610" w:rsidRPr="003B13AF" w:rsidRDefault="00145610" w:rsidP="00C4457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95DB7">
              <w:rPr>
                <w:rFonts w:ascii="Arial" w:hAnsi="Arial" w:cs="Arial"/>
                <w:sz w:val="14"/>
                <w:szCs w:val="14"/>
              </w:rPr>
              <w:t xml:space="preserve">                110.749 </w:t>
            </w:r>
          </w:p>
        </w:tc>
      </w:tr>
      <w:tr w:rsidR="00145610" w:rsidRPr="003B13AF" w14:paraId="550B9507"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3864" w:themeColor="accent1" w:themeShade="80"/>
              <w:right w:val="nil"/>
            </w:tcBorders>
            <w:shd w:val="clear" w:color="auto" w:fill="auto"/>
            <w:vAlign w:val="center"/>
          </w:tcPr>
          <w:p w14:paraId="5711BC93" w14:textId="77777777" w:rsidR="00145610" w:rsidRPr="003B13AF" w:rsidRDefault="00145610" w:rsidP="00C4457E">
            <w:pPr>
              <w:keepNext/>
              <w:keepLines/>
              <w:spacing w:before="40" w:after="40"/>
              <w:rPr>
                <w:rFonts w:ascii="Arial" w:hAnsi="Arial" w:cs="Arial"/>
                <w:b w:val="0"/>
                <w:bCs w:val="0"/>
                <w:sz w:val="14"/>
                <w:szCs w:val="14"/>
              </w:rPr>
            </w:pPr>
            <w:r w:rsidRPr="003B13AF">
              <w:rPr>
                <w:rFonts w:ascii="Arial" w:hAnsi="Arial" w:cs="Arial"/>
                <w:sz w:val="14"/>
                <w:szCs w:val="14"/>
              </w:rPr>
              <w:t>Saldo do investimento</w:t>
            </w:r>
          </w:p>
        </w:tc>
        <w:tc>
          <w:tcPr>
            <w:tcW w:w="2410" w:type="dxa"/>
            <w:tcBorders>
              <w:top w:val="nil"/>
              <w:left w:val="nil"/>
              <w:bottom w:val="single" w:sz="2" w:space="0" w:color="1F3864" w:themeColor="accent1" w:themeShade="80"/>
              <w:right w:val="nil"/>
            </w:tcBorders>
            <w:shd w:val="clear" w:color="auto" w:fill="auto"/>
            <w:vAlign w:val="center"/>
          </w:tcPr>
          <w:p w14:paraId="5E7C37E1" w14:textId="77777777" w:rsidR="00145610" w:rsidRPr="00002E3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002E32">
              <w:rPr>
                <w:rFonts w:ascii="Arial" w:hAnsi="Arial" w:cs="Arial"/>
                <w:b/>
                <w:bCs/>
                <w:color w:val="000000"/>
                <w:sz w:val="14"/>
                <w:szCs w:val="14"/>
              </w:rPr>
              <w:t xml:space="preserve">                594.600</w:t>
            </w:r>
          </w:p>
        </w:tc>
        <w:tc>
          <w:tcPr>
            <w:tcW w:w="2410" w:type="dxa"/>
            <w:tcBorders>
              <w:top w:val="nil"/>
              <w:left w:val="nil"/>
              <w:bottom w:val="single" w:sz="2" w:space="0" w:color="1F3864" w:themeColor="accent1" w:themeShade="80"/>
              <w:right w:val="nil"/>
            </w:tcBorders>
            <w:shd w:val="clear" w:color="auto" w:fill="auto"/>
            <w:vAlign w:val="center"/>
          </w:tcPr>
          <w:p w14:paraId="5E78A2D4" w14:textId="77777777" w:rsidR="00145610" w:rsidRPr="003B13AF"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95DB7">
              <w:rPr>
                <w:rFonts w:ascii="Arial" w:hAnsi="Arial" w:cs="Arial"/>
                <w:b/>
                <w:bCs/>
                <w:sz w:val="14"/>
                <w:szCs w:val="14"/>
              </w:rPr>
              <w:t xml:space="preserve">                622.33</w:t>
            </w:r>
            <w:r>
              <w:rPr>
                <w:rFonts w:ascii="Arial" w:hAnsi="Arial" w:cs="Arial"/>
                <w:b/>
                <w:bCs/>
                <w:sz w:val="14"/>
                <w:szCs w:val="14"/>
              </w:rPr>
              <w:t>6</w:t>
            </w:r>
          </w:p>
        </w:tc>
      </w:tr>
    </w:tbl>
    <w:p w14:paraId="38610A9B" w14:textId="77777777" w:rsidR="00145610" w:rsidRPr="00F46948" w:rsidRDefault="00145610" w:rsidP="00145610">
      <w:pPr>
        <w:pStyle w:val="PargrafodaLista"/>
        <w:keepNext/>
        <w:keepLines/>
        <w:numPr>
          <w:ilvl w:val="0"/>
          <w:numId w:val="43"/>
        </w:numPr>
        <w:spacing w:after="0" w:line="240" w:lineRule="auto"/>
        <w:rPr>
          <w:rFonts w:ascii="Arial" w:eastAsia="Times New Roman" w:hAnsi="Arial" w:cs="Arial"/>
          <w:spacing w:val="-2"/>
          <w:sz w:val="14"/>
          <w:szCs w:val="16"/>
          <w:lang w:eastAsia="zh-CN"/>
        </w:rPr>
      </w:pPr>
      <w:r w:rsidRPr="00F46948">
        <w:rPr>
          <w:rFonts w:ascii="Arial" w:eastAsia="Times New Roman" w:hAnsi="Arial" w:cs="Arial"/>
          <w:spacing w:val="-2"/>
          <w:sz w:val="14"/>
          <w:szCs w:val="16"/>
          <w:lang w:eastAsia="zh-CN"/>
        </w:rPr>
        <w:t>Ágio na aquisição de participação societária da empresa Sulacap pela BB Seguros, ocorrida em 22.07.2011.</w:t>
      </w:r>
    </w:p>
    <w:p w14:paraId="7DE0A6B5" w14:textId="77777777" w:rsidR="00145610" w:rsidRPr="00B84F26" w:rsidRDefault="00145610" w:rsidP="00145610">
      <w:pPr>
        <w:spacing w:before="120" w:after="120" w:line="240" w:lineRule="auto"/>
        <w:rPr>
          <w:rFonts w:ascii="Arial" w:eastAsia="Times New Roman" w:hAnsi="Arial" w:cs="Times New Roman"/>
          <w:bCs/>
          <w:color w:val="000000" w:themeColor="text1"/>
          <w:spacing w:val="-2"/>
          <w:sz w:val="14"/>
          <w:szCs w:val="16"/>
          <w:lang w:eastAsia="pt-BR"/>
        </w:rPr>
      </w:pPr>
    </w:p>
    <w:p w14:paraId="2E687C1E" w14:textId="77777777" w:rsidR="00145610" w:rsidRPr="00D25D79" w:rsidRDefault="00145610" w:rsidP="00145610">
      <w:pPr>
        <w:keepNext/>
        <w:keepLines/>
        <w:pageBreakBefore/>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lastRenderedPageBreak/>
        <w:t xml:space="preserve">c.5) </w:t>
      </w:r>
      <w:proofErr w:type="spellStart"/>
      <w:r w:rsidRPr="00D25D79">
        <w:rPr>
          <w:rFonts w:ascii="Arial" w:eastAsia="Times New Roman" w:hAnsi="Arial" w:cs="Arial"/>
          <w:b/>
          <w:color w:val="1F3864" w:themeColor="accent1" w:themeShade="80"/>
          <w:spacing w:val="-2"/>
          <w:sz w:val="18"/>
          <w:szCs w:val="20"/>
          <w:lang w:eastAsia="pt-BR"/>
        </w:rPr>
        <w:t>Ciclic</w:t>
      </w:r>
      <w:proofErr w:type="spellEnd"/>
    </w:p>
    <w:p w14:paraId="796E693B" w14:textId="77777777" w:rsidR="00145610" w:rsidRPr="00D25D79" w:rsidRDefault="00145610" w:rsidP="00145610">
      <w:pPr>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Informações de Resultado</w:t>
      </w:r>
    </w:p>
    <w:p w14:paraId="1BC7F093" w14:textId="77777777" w:rsidR="00145610" w:rsidRPr="00D25D79" w:rsidRDefault="00145610" w:rsidP="00145610">
      <w:pPr>
        <w:pStyle w:val="01-TtulodeNota"/>
        <w:spacing w:before="0" w:after="0"/>
        <w:jc w:val="right"/>
        <w:rPr>
          <w:rFonts w:cs="Arial"/>
          <w:sz w:val="14"/>
          <w:szCs w:val="14"/>
        </w:rPr>
      </w:pPr>
      <w:bookmarkStart w:id="74" w:name="_Hlk141875831"/>
      <w:r w:rsidRPr="00D25D79">
        <w:rPr>
          <w:rFonts w:cs="Arial"/>
          <w:sz w:val="14"/>
          <w:szCs w:val="14"/>
        </w:rPr>
        <w:t>R$ mil</w:t>
      </w:r>
    </w:p>
    <w:tbl>
      <w:tblPr>
        <w:tblStyle w:val="TabeladeLista6Colorida-nfase5"/>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317"/>
        <w:gridCol w:w="1441"/>
        <w:gridCol w:w="1441"/>
        <w:gridCol w:w="1720"/>
        <w:gridCol w:w="1720"/>
      </w:tblGrid>
      <w:tr w:rsidR="00145610" w:rsidRPr="00D25D79" w14:paraId="2D0DD11C"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bottom w:val="single" w:sz="2" w:space="0" w:color="1F3864" w:themeColor="accent1" w:themeShade="80"/>
            </w:tcBorders>
            <w:shd w:val="clear" w:color="auto" w:fill="auto"/>
            <w:vAlign w:val="center"/>
          </w:tcPr>
          <w:p w14:paraId="6064FFDB" w14:textId="77777777" w:rsidR="00145610" w:rsidRPr="00D25D79" w:rsidRDefault="00145610" w:rsidP="00C4457E">
            <w:pPr>
              <w:pStyle w:val="08-Tabelageral"/>
              <w:jc w:val="left"/>
              <w:rPr>
                <w:rFonts w:cs="Arial"/>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1DB86734" w14:textId="77777777" w:rsidR="00145610" w:rsidRPr="00D25D79" w:rsidRDefault="00145610" w:rsidP="00C4457E">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7E64F0">
              <w:rPr>
                <w:rFonts w:cs="Arial"/>
              </w:rPr>
              <w:t xml:space="preserve">2º </w:t>
            </w:r>
            <w:proofErr w:type="spellStart"/>
            <w:r w:rsidRPr="007E64F0">
              <w:rPr>
                <w:rFonts w:cs="Arial"/>
              </w:rPr>
              <w:t>Trim</w:t>
            </w:r>
            <w:proofErr w:type="spellEnd"/>
            <w:r w:rsidRPr="007E64F0">
              <w:rPr>
                <w:rFonts w:cs="Arial"/>
              </w:rPr>
              <w:t>/202</w:t>
            </w:r>
            <w:r>
              <w:rPr>
                <w:rFonts w:cs="Arial"/>
              </w:rPr>
              <w:t>4</w:t>
            </w: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465BE5EB" w14:textId="77777777" w:rsidR="00145610" w:rsidRPr="00D25D79" w:rsidRDefault="00145610" w:rsidP="00C4457E">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7E64F0">
              <w:rPr>
                <w:rFonts w:cs="Arial"/>
              </w:rPr>
              <w:t>1º Sem/202</w:t>
            </w:r>
            <w:r>
              <w:rPr>
                <w:rFonts w:cs="Arial"/>
              </w:rPr>
              <w:t>4</w:t>
            </w: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4E9052C5" w14:textId="77777777" w:rsidR="00145610" w:rsidRPr="00D25D79" w:rsidRDefault="00145610" w:rsidP="00C4457E">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7E64F0">
              <w:rPr>
                <w:rFonts w:cs="Arial"/>
              </w:rPr>
              <w:t xml:space="preserve">2º </w:t>
            </w:r>
            <w:proofErr w:type="spellStart"/>
            <w:r w:rsidRPr="007E64F0">
              <w:rPr>
                <w:rFonts w:cs="Arial"/>
              </w:rPr>
              <w:t>Trim</w:t>
            </w:r>
            <w:proofErr w:type="spellEnd"/>
            <w:r w:rsidRPr="007E64F0">
              <w:rPr>
                <w:rFonts w:cs="Arial"/>
              </w:rPr>
              <w:t>/2023</w:t>
            </w: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11C426B6" w14:textId="77777777" w:rsidR="00145610" w:rsidRPr="00D25D79" w:rsidRDefault="00145610" w:rsidP="00C4457E">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7E64F0">
              <w:rPr>
                <w:rFonts w:cs="Arial"/>
              </w:rPr>
              <w:t>1º Sem/2023</w:t>
            </w:r>
          </w:p>
        </w:tc>
      </w:tr>
      <w:tr w:rsidR="00145610" w:rsidRPr="00D25D79" w14:paraId="13E0C399"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tcBorders>
            <w:shd w:val="clear" w:color="auto" w:fill="auto"/>
            <w:vAlign w:val="center"/>
          </w:tcPr>
          <w:p w14:paraId="061BF378" w14:textId="77777777" w:rsidR="00145610" w:rsidRPr="00D25D79" w:rsidRDefault="00145610" w:rsidP="00C4457E">
            <w:pPr>
              <w:pStyle w:val="08-Tabelageral"/>
              <w:jc w:val="left"/>
              <w:rPr>
                <w:rFonts w:cs="Arial"/>
                <w:b w:val="0"/>
                <w:bCs w:val="0"/>
                <w:szCs w:val="14"/>
              </w:rPr>
            </w:pPr>
            <w:r w:rsidRPr="00D25D79">
              <w:rPr>
                <w:rFonts w:cs="Arial"/>
                <w:b w:val="0"/>
                <w:bCs w:val="0"/>
              </w:rPr>
              <w:t>Receitas de comissões</w:t>
            </w:r>
          </w:p>
        </w:tc>
        <w:tc>
          <w:tcPr>
            <w:tcW w:w="1441" w:type="dxa"/>
            <w:tcBorders>
              <w:top w:val="nil"/>
            </w:tcBorders>
            <w:shd w:val="clear" w:color="auto" w:fill="auto"/>
            <w:vAlign w:val="center"/>
          </w:tcPr>
          <w:p w14:paraId="79580354" w14:textId="77777777" w:rsidR="00145610" w:rsidRPr="00D01252" w:rsidRDefault="00145610" w:rsidP="00C4457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01252">
              <w:rPr>
                <w:rFonts w:ascii="Arial" w:hAnsi="Arial" w:cs="Arial"/>
                <w:sz w:val="14"/>
                <w:szCs w:val="14"/>
              </w:rPr>
              <w:t xml:space="preserve">  4.644</w:t>
            </w:r>
          </w:p>
        </w:tc>
        <w:tc>
          <w:tcPr>
            <w:tcW w:w="1441" w:type="dxa"/>
            <w:tcBorders>
              <w:top w:val="nil"/>
            </w:tcBorders>
            <w:shd w:val="clear" w:color="auto" w:fill="auto"/>
            <w:vAlign w:val="center"/>
          </w:tcPr>
          <w:p w14:paraId="4084AB52" w14:textId="77777777" w:rsidR="00145610" w:rsidRPr="00D01252" w:rsidRDefault="00145610" w:rsidP="00C4457E">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D01252">
              <w:rPr>
                <w:rFonts w:ascii="Arial" w:hAnsi="Arial" w:cs="Arial"/>
                <w:color w:val="000000"/>
                <w:sz w:val="14"/>
                <w:szCs w:val="14"/>
              </w:rPr>
              <w:t>9.02</w:t>
            </w:r>
            <w:r>
              <w:rPr>
                <w:rFonts w:ascii="Arial" w:hAnsi="Arial" w:cs="Arial"/>
                <w:color w:val="000000"/>
                <w:sz w:val="14"/>
                <w:szCs w:val="14"/>
              </w:rPr>
              <w:t>6</w:t>
            </w:r>
          </w:p>
        </w:tc>
        <w:tc>
          <w:tcPr>
            <w:tcW w:w="1720" w:type="dxa"/>
            <w:tcBorders>
              <w:top w:val="nil"/>
              <w:left w:val="nil"/>
              <w:bottom w:val="nil"/>
              <w:right w:val="nil"/>
            </w:tcBorders>
            <w:shd w:val="clear" w:color="auto" w:fill="auto"/>
            <w:vAlign w:val="center"/>
          </w:tcPr>
          <w:p w14:paraId="3CAD41BB"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szCs w:val="14"/>
              </w:rPr>
              <w:t>11.872</w:t>
            </w:r>
          </w:p>
        </w:tc>
        <w:tc>
          <w:tcPr>
            <w:tcW w:w="1720" w:type="dxa"/>
            <w:tcBorders>
              <w:top w:val="single" w:sz="2" w:space="0" w:color="1F3864" w:themeColor="accent1" w:themeShade="80"/>
            </w:tcBorders>
            <w:shd w:val="clear" w:color="auto" w:fill="auto"/>
            <w:vAlign w:val="center"/>
          </w:tcPr>
          <w:p w14:paraId="5DBF6DB6" w14:textId="77777777" w:rsidR="00145610" w:rsidRPr="00D01252" w:rsidRDefault="00145610" w:rsidP="00C4457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01252">
              <w:rPr>
                <w:rFonts w:ascii="Arial" w:eastAsia="Times New Roman" w:hAnsi="Arial" w:cs="Arial"/>
                <w:spacing w:val="-2"/>
                <w:sz w:val="14"/>
                <w:szCs w:val="14"/>
                <w:lang w:eastAsia="pt-BR"/>
              </w:rPr>
              <w:t>22.426</w:t>
            </w:r>
          </w:p>
        </w:tc>
      </w:tr>
      <w:tr w:rsidR="00145610" w:rsidRPr="00D25D79" w14:paraId="4BD7BE1B"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30BC8E50" w14:textId="77777777" w:rsidR="00145610" w:rsidRPr="00D25D79" w:rsidRDefault="00145610" w:rsidP="00C4457E">
            <w:pPr>
              <w:pStyle w:val="08-Tabelageral"/>
              <w:jc w:val="left"/>
              <w:rPr>
                <w:rFonts w:cs="Arial"/>
                <w:b w:val="0"/>
                <w:bCs w:val="0"/>
                <w:szCs w:val="14"/>
              </w:rPr>
            </w:pPr>
            <w:r w:rsidRPr="00D25D79">
              <w:rPr>
                <w:rFonts w:cs="Arial"/>
                <w:b w:val="0"/>
                <w:bCs w:val="0"/>
              </w:rPr>
              <w:t>Custos</w:t>
            </w:r>
          </w:p>
        </w:tc>
        <w:tc>
          <w:tcPr>
            <w:tcW w:w="1441" w:type="dxa"/>
            <w:shd w:val="clear" w:color="auto" w:fill="auto"/>
            <w:vAlign w:val="center"/>
          </w:tcPr>
          <w:p w14:paraId="4CAC62B6"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color w:val="000000"/>
                <w:szCs w:val="14"/>
              </w:rPr>
              <w:t>(2.810)</w:t>
            </w:r>
          </w:p>
        </w:tc>
        <w:tc>
          <w:tcPr>
            <w:tcW w:w="1441" w:type="dxa"/>
            <w:shd w:val="clear" w:color="auto" w:fill="auto"/>
            <w:vAlign w:val="center"/>
          </w:tcPr>
          <w:p w14:paraId="0C53BD2E" w14:textId="77777777" w:rsidR="00145610" w:rsidRPr="00D0125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D01252">
              <w:rPr>
                <w:rFonts w:ascii="Arial" w:hAnsi="Arial" w:cs="Arial"/>
                <w:color w:val="000000"/>
                <w:sz w:val="14"/>
                <w:szCs w:val="14"/>
              </w:rPr>
              <w:t>(5.242)</w:t>
            </w:r>
          </w:p>
        </w:tc>
        <w:tc>
          <w:tcPr>
            <w:tcW w:w="1720" w:type="dxa"/>
            <w:tcBorders>
              <w:top w:val="nil"/>
              <w:left w:val="nil"/>
              <w:bottom w:val="nil"/>
              <w:right w:val="nil"/>
            </w:tcBorders>
            <w:shd w:val="clear" w:color="auto" w:fill="auto"/>
            <w:vAlign w:val="center"/>
          </w:tcPr>
          <w:p w14:paraId="038D581E"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szCs w:val="14"/>
              </w:rPr>
              <w:t>(3.652)</w:t>
            </w:r>
          </w:p>
        </w:tc>
        <w:tc>
          <w:tcPr>
            <w:tcW w:w="1720" w:type="dxa"/>
            <w:shd w:val="clear" w:color="auto" w:fill="auto"/>
            <w:vAlign w:val="center"/>
          </w:tcPr>
          <w:p w14:paraId="607A3889"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szCs w:val="14"/>
              </w:rPr>
              <w:t>(7.019)</w:t>
            </w:r>
          </w:p>
        </w:tc>
      </w:tr>
      <w:tr w:rsidR="00145610" w:rsidRPr="00D01252" w14:paraId="719ED19E"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2EA4DF96" w14:textId="77777777" w:rsidR="00145610" w:rsidRPr="00D25D79" w:rsidRDefault="00145610" w:rsidP="00C4457E">
            <w:pPr>
              <w:pStyle w:val="08-Tabelageral"/>
              <w:jc w:val="left"/>
              <w:rPr>
                <w:rFonts w:cs="Arial"/>
                <w:szCs w:val="14"/>
              </w:rPr>
            </w:pPr>
            <w:r w:rsidRPr="00D25D79">
              <w:rPr>
                <w:rFonts w:cs="Arial"/>
              </w:rPr>
              <w:t>Resultado financeiro</w:t>
            </w:r>
          </w:p>
        </w:tc>
        <w:tc>
          <w:tcPr>
            <w:tcW w:w="1441" w:type="dxa"/>
            <w:shd w:val="clear" w:color="auto" w:fill="auto"/>
            <w:vAlign w:val="center"/>
          </w:tcPr>
          <w:p w14:paraId="062245CD" w14:textId="77777777" w:rsidR="00145610" w:rsidRPr="00D01252" w:rsidRDefault="00145610" w:rsidP="00C4457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D01252">
              <w:rPr>
                <w:rFonts w:ascii="Arial" w:hAnsi="Arial" w:cs="Arial"/>
                <w:b/>
                <w:bCs/>
                <w:color w:val="000000"/>
                <w:sz w:val="14"/>
                <w:szCs w:val="14"/>
              </w:rPr>
              <w:t>(141)</w:t>
            </w:r>
          </w:p>
        </w:tc>
        <w:tc>
          <w:tcPr>
            <w:tcW w:w="1441" w:type="dxa"/>
            <w:shd w:val="clear" w:color="auto" w:fill="auto"/>
            <w:vAlign w:val="center"/>
          </w:tcPr>
          <w:p w14:paraId="6BDC87D0"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color w:val="000000"/>
                <w:szCs w:val="14"/>
              </w:rPr>
              <w:t>(547)</w:t>
            </w:r>
          </w:p>
        </w:tc>
        <w:tc>
          <w:tcPr>
            <w:tcW w:w="1720" w:type="dxa"/>
            <w:tcBorders>
              <w:top w:val="nil"/>
              <w:left w:val="nil"/>
              <w:bottom w:val="nil"/>
              <w:right w:val="nil"/>
            </w:tcBorders>
            <w:shd w:val="clear" w:color="auto" w:fill="auto"/>
            <w:vAlign w:val="center"/>
          </w:tcPr>
          <w:p w14:paraId="06531533"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szCs w:val="14"/>
              </w:rPr>
              <w:t>(238)</w:t>
            </w:r>
          </w:p>
        </w:tc>
        <w:tc>
          <w:tcPr>
            <w:tcW w:w="1720" w:type="dxa"/>
            <w:shd w:val="clear" w:color="auto" w:fill="auto"/>
            <w:vAlign w:val="center"/>
          </w:tcPr>
          <w:p w14:paraId="3C6108E3"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szCs w:val="14"/>
              </w:rPr>
              <w:t>(556)</w:t>
            </w:r>
          </w:p>
        </w:tc>
      </w:tr>
      <w:tr w:rsidR="00145610" w:rsidRPr="00D25D79" w14:paraId="172444C3"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4DC7C7A" w14:textId="77777777" w:rsidR="00145610" w:rsidRPr="00D25D79" w:rsidRDefault="00145610" w:rsidP="00C4457E">
            <w:pPr>
              <w:pStyle w:val="08-Tabelageral"/>
              <w:ind w:left="113"/>
              <w:jc w:val="left"/>
              <w:rPr>
                <w:rFonts w:cs="Arial"/>
                <w:b w:val="0"/>
                <w:bCs w:val="0"/>
                <w:szCs w:val="14"/>
              </w:rPr>
            </w:pPr>
            <w:r w:rsidRPr="00D25D79">
              <w:rPr>
                <w:rFonts w:cs="Arial"/>
                <w:b w:val="0"/>
                <w:bCs w:val="0"/>
              </w:rPr>
              <w:t>Receitas de juros</w:t>
            </w:r>
          </w:p>
        </w:tc>
        <w:tc>
          <w:tcPr>
            <w:tcW w:w="1441" w:type="dxa"/>
            <w:shd w:val="clear" w:color="auto" w:fill="auto"/>
            <w:vAlign w:val="center"/>
          </w:tcPr>
          <w:p w14:paraId="49A04BAE"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szCs w:val="14"/>
              </w:rPr>
              <w:t>--</w:t>
            </w:r>
          </w:p>
        </w:tc>
        <w:tc>
          <w:tcPr>
            <w:tcW w:w="1441" w:type="dxa"/>
            <w:shd w:val="clear" w:color="auto" w:fill="auto"/>
            <w:vAlign w:val="center"/>
          </w:tcPr>
          <w:p w14:paraId="258439B0"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szCs w:val="14"/>
              </w:rPr>
              <w:t>--</w:t>
            </w:r>
          </w:p>
        </w:tc>
        <w:tc>
          <w:tcPr>
            <w:tcW w:w="1720" w:type="dxa"/>
            <w:tcBorders>
              <w:top w:val="nil"/>
              <w:left w:val="nil"/>
              <w:bottom w:val="nil"/>
              <w:right w:val="nil"/>
            </w:tcBorders>
            <w:shd w:val="clear" w:color="auto" w:fill="auto"/>
            <w:vAlign w:val="center"/>
          </w:tcPr>
          <w:p w14:paraId="5CA5E8DB"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szCs w:val="14"/>
              </w:rPr>
              <w:t>--</w:t>
            </w:r>
          </w:p>
        </w:tc>
        <w:tc>
          <w:tcPr>
            <w:tcW w:w="1720" w:type="dxa"/>
            <w:shd w:val="clear" w:color="auto" w:fill="auto"/>
            <w:vAlign w:val="center"/>
          </w:tcPr>
          <w:p w14:paraId="63E3042E"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szCs w:val="14"/>
              </w:rPr>
              <w:t>1</w:t>
            </w:r>
          </w:p>
        </w:tc>
      </w:tr>
      <w:tr w:rsidR="00145610" w:rsidRPr="00D25D79" w14:paraId="4B67AD4A"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656E9D77" w14:textId="77777777" w:rsidR="00145610" w:rsidRPr="00D25D79" w:rsidRDefault="00145610" w:rsidP="00C4457E">
            <w:pPr>
              <w:pStyle w:val="08-Tabelageral"/>
              <w:ind w:left="113"/>
              <w:jc w:val="left"/>
              <w:rPr>
                <w:rFonts w:cs="Arial"/>
                <w:b w:val="0"/>
                <w:bCs w:val="0"/>
                <w:szCs w:val="14"/>
              </w:rPr>
            </w:pPr>
            <w:r w:rsidRPr="00D25D79">
              <w:rPr>
                <w:rFonts w:cs="Arial"/>
                <w:b w:val="0"/>
                <w:bCs w:val="0"/>
              </w:rPr>
              <w:t>Outras receitas financeiras</w:t>
            </w:r>
          </w:p>
        </w:tc>
        <w:tc>
          <w:tcPr>
            <w:tcW w:w="1441" w:type="dxa"/>
            <w:shd w:val="clear" w:color="auto" w:fill="auto"/>
            <w:vAlign w:val="center"/>
          </w:tcPr>
          <w:p w14:paraId="5F9BDA03"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szCs w:val="14"/>
              </w:rPr>
              <w:t xml:space="preserve">  47 </w:t>
            </w:r>
          </w:p>
        </w:tc>
        <w:tc>
          <w:tcPr>
            <w:tcW w:w="1441" w:type="dxa"/>
            <w:shd w:val="clear" w:color="auto" w:fill="auto"/>
            <w:vAlign w:val="center"/>
          </w:tcPr>
          <w:p w14:paraId="790781A0"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color w:val="000000"/>
                <w:szCs w:val="14"/>
              </w:rPr>
              <w:t>99</w:t>
            </w:r>
          </w:p>
        </w:tc>
        <w:tc>
          <w:tcPr>
            <w:tcW w:w="1720" w:type="dxa"/>
            <w:tcBorders>
              <w:top w:val="nil"/>
              <w:left w:val="nil"/>
              <w:bottom w:val="nil"/>
              <w:right w:val="nil"/>
            </w:tcBorders>
            <w:shd w:val="clear" w:color="auto" w:fill="auto"/>
            <w:vAlign w:val="center"/>
          </w:tcPr>
          <w:p w14:paraId="3004BD7A"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szCs w:val="14"/>
              </w:rPr>
              <w:t>19</w:t>
            </w:r>
          </w:p>
        </w:tc>
        <w:tc>
          <w:tcPr>
            <w:tcW w:w="1720" w:type="dxa"/>
            <w:shd w:val="clear" w:color="auto" w:fill="auto"/>
            <w:vAlign w:val="center"/>
          </w:tcPr>
          <w:p w14:paraId="40E5CFF4"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szCs w:val="14"/>
              </w:rPr>
              <w:t>38</w:t>
            </w:r>
          </w:p>
        </w:tc>
      </w:tr>
      <w:tr w:rsidR="00145610" w:rsidRPr="00D25D79" w14:paraId="7FE6B9D8"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636FCE11" w14:textId="77777777" w:rsidR="00145610" w:rsidRPr="00D25D79" w:rsidRDefault="00145610" w:rsidP="00C4457E">
            <w:pPr>
              <w:pStyle w:val="08-Tabelageral"/>
              <w:ind w:left="113"/>
              <w:jc w:val="left"/>
              <w:rPr>
                <w:rFonts w:cs="Arial"/>
                <w:b w:val="0"/>
                <w:bCs w:val="0"/>
                <w:szCs w:val="14"/>
              </w:rPr>
            </w:pPr>
            <w:r w:rsidRPr="00D25D79">
              <w:rPr>
                <w:rFonts w:cs="Arial"/>
                <w:b w:val="0"/>
                <w:bCs w:val="0"/>
              </w:rPr>
              <w:t>Despesas de juros</w:t>
            </w:r>
          </w:p>
        </w:tc>
        <w:tc>
          <w:tcPr>
            <w:tcW w:w="1441" w:type="dxa"/>
            <w:shd w:val="clear" w:color="auto" w:fill="auto"/>
            <w:vAlign w:val="center"/>
          </w:tcPr>
          <w:p w14:paraId="53414861"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szCs w:val="14"/>
              </w:rPr>
              <w:t xml:space="preserve">  --</w:t>
            </w:r>
          </w:p>
        </w:tc>
        <w:tc>
          <w:tcPr>
            <w:tcW w:w="1441" w:type="dxa"/>
            <w:shd w:val="clear" w:color="auto" w:fill="auto"/>
            <w:vAlign w:val="center"/>
          </w:tcPr>
          <w:p w14:paraId="0A8281CA"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color w:val="000000"/>
                <w:szCs w:val="14"/>
              </w:rPr>
              <w:t>(35)</w:t>
            </w:r>
          </w:p>
        </w:tc>
        <w:tc>
          <w:tcPr>
            <w:tcW w:w="1720" w:type="dxa"/>
            <w:tcBorders>
              <w:top w:val="nil"/>
              <w:left w:val="nil"/>
              <w:bottom w:val="nil"/>
              <w:right w:val="nil"/>
            </w:tcBorders>
            <w:shd w:val="clear" w:color="auto" w:fill="auto"/>
            <w:vAlign w:val="center"/>
          </w:tcPr>
          <w:p w14:paraId="4BB9DFF9"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szCs w:val="14"/>
              </w:rPr>
              <w:t>(3)</w:t>
            </w:r>
          </w:p>
        </w:tc>
        <w:tc>
          <w:tcPr>
            <w:tcW w:w="1720" w:type="dxa"/>
            <w:shd w:val="clear" w:color="auto" w:fill="auto"/>
            <w:vAlign w:val="center"/>
          </w:tcPr>
          <w:p w14:paraId="34D23923"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szCs w:val="14"/>
              </w:rPr>
              <w:t>(11)</w:t>
            </w:r>
          </w:p>
        </w:tc>
      </w:tr>
      <w:tr w:rsidR="00145610" w:rsidRPr="00D25D79" w14:paraId="399DD108"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1749445" w14:textId="77777777" w:rsidR="00145610" w:rsidRPr="00D25D79" w:rsidRDefault="00145610" w:rsidP="00C4457E">
            <w:pPr>
              <w:pStyle w:val="08-Tabelageral"/>
              <w:ind w:left="113"/>
              <w:jc w:val="left"/>
              <w:rPr>
                <w:rFonts w:cs="Arial"/>
                <w:b w:val="0"/>
                <w:bCs w:val="0"/>
                <w:szCs w:val="14"/>
              </w:rPr>
            </w:pPr>
            <w:r w:rsidRPr="00D25D79">
              <w:rPr>
                <w:rFonts w:cs="Arial"/>
                <w:b w:val="0"/>
                <w:bCs w:val="0"/>
              </w:rPr>
              <w:t>Outras despesas financeiras</w:t>
            </w:r>
          </w:p>
        </w:tc>
        <w:tc>
          <w:tcPr>
            <w:tcW w:w="1441" w:type="dxa"/>
            <w:shd w:val="clear" w:color="auto" w:fill="auto"/>
            <w:vAlign w:val="center"/>
          </w:tcPr>
          <w:p w14:paraId="0068FE33"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color w:val="000000"/>
                <w:szCs w:val="14"/>
              </w:rPr>
              <w:t>(18</w:t>
            </w:r>
            <w:r>
              <w:rPr>
                <w:rFonts w:cs="Arial"/>
                <w:color w:val="000000"/>
                <w:szCs w:val="14"/>
              </w:rPr>
              <w:t>8</w:t>
            </w:r>
            <w:r w:rsidRPr="00D01252">
              <w:rPr>
                <w:rFonts w:cs="Arial"/>
                <w:color w:val="000000"/>
                <w:szCs w:val="14"/>
              </w:rPr>
              <w:t>)</w:t>
            </w:r>
          </w:p>
        </w:tc>
        <w:tc>
          <w:tcPr>
            <w:tcW w:w="1441" w:type="dxa"/>
            <w:shd w:val="clear" w:color="auto" w:fill="auto"/>
            <w:vAlign w:val="center"/>
          </w:tcPr>
          <w:p w14:paraId="56ECA9EA"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color w:val="000000"/>
                <w:szCs w:val="14"/>
              </w:rPr>
              <w:t>(61</w:t>
            </w:r>
            <w:r>
              <w:rPr>
                <w:rFonts w:cs="Arial"/>
                <w:color w:val="000000"/>
                <w:szCs w:val="14"/>
              </w:rPr>
              <w:t>1</w:t>
            </w:r>
            <w:r w:rsidRPr="00D01252">
              <w:rPr>
                <w:rFonts w:cs="Arial"/>
                <w:color w:val="000000"/>
                <w:szCs w:val="14"/>
              </w:rPr>
              <w:t>)</w:t>
            </w:r>
          </w:p>
        </w:tc>
        <w:tc>
          <w:tcPr>
            <w:tcW w:w="1720" w:type="dxa"/>
            <w:tcBorders>
              <w:top w:val="nil"/>
              <w:left w:val="nil"/>
              <w:bottom w:val="nil"/>
              <w:right w:val="nil"/>
            </w:tcBorders>
            <w:shd w:val="clear" w:color="auto" w:fill="auto"/>
            <w:vAlign w:val="center"/>
          </w:tcPr>
          <w:p w14:paraId="503F6979"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szCs w:val="14"/>
              </w:rPr>
              <w:t>(254)</w:t>
            </w:r>
          </w:p>
        </w:tc>
        <w:tc>
          <w:tcPr>
            <w:tcW w:w="1720" w:type="dxa"/>
            <w:shd w:val="clear" w:color="auto" w:fill="auto"/>
            <w:vAlign w:val="center"/>
          </w:tcPr>
          <w:p w14:paraId="2BBE2BAA"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szCs w:val="14"/>
              </w:rPr>
              <w:t>(584)</w:t>
            </w:r>
          </w:p>
        </w:tc>
      </w:tr>
      <w:tr w:rsidR="00145610" w:rsidRPr="00D25D79" w14:paraId="35D51432"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668E330" w14:textId="77777777" w:rsidR="00145610" w:rsidRPr="00D25D79" w:rsidRDefault="00145610" w:rsidP="00C4457E">
            <w:pPr>
              <w:pStyle w:val="08-Tabelageral"/>
              <w:jc w:val="left"/>
              <w:rPr>
                <w:rFonts w:cs="Arial"/>
                <w:szCs w:val="14"/>
              </w:rPr>
            </w:pPr>
            <w:r w:rsidRPr="00D25D79">
              <w:rPr>
                <w:rFonts w:cs="Arial"/>
              </w:rPr>
              <w:t>Resultado patrimonial</w:t>
            </w:r>
          </w:p>
        </w:tc>
        <w:tc>
          <w:tcPr>
            <w:tcW w:w="1441" w:type="dxa"/>
            <w:shd w:val="clear" w:color="auto" w:fill="auto"/>
            <w:vAlign w:val="center"/>
          </w:tcPr>
          <w:p w14:paraId="30E0ACFD"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01252">
              <w:rPr>
                <w:rFonts w:cs="Arial"/>
                <w:b/>
                <w:bCs/>
                <w:color w:val="000000"/>
                <w:szCs w:val="14"/>
              </w:rPr>
              <w:t>(2.820)</w:t>
            </w:r>
          </w:p>
        </w:tc>
        <w:tc>
          <w:tcPr>
            <w:tcW w:w="1441" w:type="dxa"/>
            <w:shd w:val="clear" w:color="auto" w:fill="auto"/>
            <w:vAlign w:val="center"/>
          </w:tcPr>
          <w:p w14:paraId="365925D3"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01252">
              <w:rPr>
                <w:rFonts w:cs="Arial"/>
                <w:b/>
                <w:bCs/>
                <w:color w:val="000000"/>
                <w:szCs w:val="14"/>
              </w:rPr>
              <w:t>(8.935)</w:t>
            </w:r>
          </w:p>
        </w:tc>
        <w:tc>
          <w:tcPr>
            <w:tcW w:w="1720" w:type="dxa"/>
            <w:tcBorders>
              <w:top w:val="nil"/>
              <w:left w:val="nil"/>
              <w:bottom w:val="nil"/>
              <w:right w:val="nil"/>
            </w:tcBorders>
            <w:shd w:val="clear" w:color="auto" w:fill="auto"/>
            <w:vAlign w:val="center"/>
          </w:tcPr>
          <w:p w14:paraId="150CE72C"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01252">
              <w:rPr>
                <w:rFonts w:cs="Arial"/>
                <w:b/>
                <w:bCs/>
                <w:szCs w:val="14"/>
              </w:rPr>
              <w:t>(4.728)</w:t>
            </w:r>
          </w:p>
        </w:tc>
        <w:tc>
          <w:tcPr>
            <w:tcW w:w="1720" w:type="dxa"/>
            <w:shd w:val="clear" w:color="auto" w:fill="auto"/>
            <w:vAlign w:val="center"/>
          </w:tcPr>
          <w:p w14:paraId="2B0D3C75"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01252">
              <w:rPr>
                <w:rFonts w:cs="Arial"/>
                <w:b/>
                <w:bCs/>
                <w:szCs w:val="14"/>
              </w:rPr>
              <w:t>(9.079)</w:t>
            </w:r>
          </w:p>
        </w:tc>
      </w:tr>
      <w:tr w:rsidR="00145610" w:rsidRPr="00D25D79" w14:paraId="7A0082D2"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A7484C6" w14:textId="77777777" w:rsidR="00145610" w:rsidRPr="00D25D79" w:rsidRDefault="00145610" w:rsidP="00C4457E">
            <w:pPr>
              <w:pStyle w:val="08-Tabelageral"/>
              <w:ind w:left="113"/>
              <w:jc w:val="left"/>
              <w:rPr>
                <w:rFonts w:cs="Arial"/>
                <w:b w:val="0"/>
                <w:bCs w:val="0"/>
                <w:szCs w:val="14"/>
              </w:rPr>
            </w:pPr>
            <w:r w:rsidRPr="00D25D79">
              <w:rPr>
                <w:rFonts w:cs="Arial"/>
                <w:b w:val="0"/>
                <w:bCs w:val="0"/>
              </w:rPr>
              <w:t>Depreciação e amortização</w:t>
            </w:r>
          </w:p>
        </w:tc>
        <w:tc>
          <w:tcPr>
            <w:tcW w:w="1441" w:type="dxa"/>
            <w:shd w:val="clear" w:color="auto" w:fill="auto"/>
            <w:vAlign w:val="center"/>
          </w:tcPr>
          <w:p w14:paraId="73168C20"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color w:val="000000"/>
                <w:szCs w:val="14"/>
              </w:rPr>
              <w:t>(575)</w:t>
            </w:r>
          </w:p>
        </w:tc>
        <w:tc>
          <w:tcPr>
            <w:tcW w:w="1441" w:type="dxa"/>
            <w:shd w:val="clear" w:color="auto" w:fill="auto"/>
            <w:vAlign w:val="center"/>
          </w:tcPr>
          <w:p w14:paraId="430A8C8E"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color w:val="000000"/>
                <w:szCs w:val="14"/>
              </w:rPr>
              <w:t>(1.235)</w:t>
            </w:r>
          </w:p>
        </w:tc>
        <w:tc>
          <w:tcPr>
            <w:tcW w:w="1720" w:type="dxa"/>
            <w:shd w:val="clear" w:color="auto" w:fill="auto"/>
            <w:vAlign w:val="center"/>
          </w:tcPr>
          <w:p w14:paraId="06BEF0D7"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szCs w:val="14"/>
              </w:rPr>
              <w:t>(637)</w:t>
            </w:r>
          </w:p>
        </w:tc>
        <w:tc>
          <w:tcPr>
            <w:tcW w:w="1720" w:type="dxa"/>
            <w:shd w:val="clear" w:color="auto" w:fill="auto"/>
            <w:vAlign w:val="center"/>
          </w:tcPr>
          <w:p w14:paraId="662A25FF"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szCs w:val="14"/>
              </w:rPr>
              <w:t>(1.210)</w:t>
            </w:r>
          </w:p>
        </w:tc>
      </w:tr>
      <w:tr w:rsidR="00145610" w:rsidRPr="00D25D79" w14:paraId="0AFF9937"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00A7B4AB" w14:textId="77777777" w:rsidR="00145610" w:rsidRPr="00D25D79" w:rsidRDefault="00145610" w:rsidP="00C4457E">
            <w:pPr>
              <w:pStyle w:val="08-Tabelageral"/>
              <w:ind w:left="113"/>
              <w:jc w:val="left"/>
              <w:rPr>
                <w:rFonts w:cs="Arial"/>
                <w:b w:val="0"/>
                <w:bCs w:val="0"/>
                <w:szCs w:val="14"/>
              </w:rPr>
            </w:pPr>
            <w:r w:rsidRPr="00D25D79">
              <w:rPr>
                <w:rFonts w:cs="Arial"/>
                <w:b w:val="0"/>
                <w:bCs w:val="0"/>
              </w:rPr>
              <w:t>Outras receitas/despesas patrimoniais</w:t>
            </w:r>
          </w:p>
        </w:tc>
        <w:tc>
          <w:tcPr>
            <w:tcW w:w="1441" w:type="dxa"/>
            <w:shd w:val="clear" w:color="auto" w:fill="auto"/>
            <w:vAlign w:val="center"/>
          </w:tcPr>
          <w:p w14:paraId="3CCAB9B2"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color w:val="000000"/>
                <w:szCs w:val="14"/>
              </w:rPr>
              <w:t>(2.245)</w:t>
            </w:r>
          </w:p>
        </w:tc>
        <w:tc>
          <w:tcPr>
            <w:tcW w:w="1441" w:type="dxa"/>
            <w:shd w:val="clear" w:color="auto" w:fill="auto"/>
            <w:vAlign w:val="center"/>
          </w:tcPr>
          <w:p w14:paraId="4842B6A2"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color w:val="000000"/>
                <w:szCs w:val="14"/>
              </w:rPr>
              <w:t>(7.700)</w:t>
            </w:r>
          </w:p>
        </w:tc>
        <w:tc>
          <w:tcPr>
            <w:tcW w:w="1720" w:type="dxa"/>
            <w:shd w:val="clear" w:color="auto" w:fill="auto"/>
            <w:vAlign w:val="center"/>
          </w:tcPr>
          <w:p w14:paraId="42654968"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szCs w:val="14"/>
              </w:rPr>
              <w:t>(4.091)</w:t>
            </w:r>
          </w:p>
        </w:tc>
        <w:tc>
          <w:tcPr>
            <w:tcW w:w="1720" w:type="dxa"/>
            <w:shd w:val="clear" w:color="auto" w:fill="auto"/>
            <w:vAlign w:val="center"/>
          </w:tcPr>
          <w:p w14:paraId="42BDEB7B"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szCs w:val="14"/>
              </w:rPr>
              <w:t>(7.869)</w:t>
            </w:r>
          </w:p>
        </w:tc>
      </w:tr>
      <w:tr w:rsidR="00145610" w:rsidRPr="00D25D79" w14:paraId="7309E6D4"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0AA58A0E" w14:textId="77777777" w:rsidR="00145610" w:rsidRPr="00D25D79" w:rsidRDefault="00145610" w:rsidP="00C4457E">
            <w:pPr>
              <w:pStyle w:val="08-Tabelageral"/>
              <w:jc w:val="left"/>
              <w:rPr>
                <w:rFonts w:cs="Arial"/>
                <w:szCs w:val="14"/>
              </w:rPr>
            </w:pPr>
            <w:r w:rsidRPr="00D25D79">
              <w:rPr>
                <w:rFonts w:cs="Arial"/>
              </w:rPr>
              <w:t>Outras receitas e despesas</w:t>
            </w:r>
          </w:p>
        </w:tc>
        <w:tc>
          <w:tcPr>
            <w:tcW w:w="1441" w:type="dxa"/>
            <w:shd w:val="clear" w:color="auto" w:fill="auto"/>
            <w:vAlign w:val="center"/>
          </w:tcPr>
          <w:p w14:paraId="0BAE01F9"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color w:val="000000"/>
                <w:szCs w:val="14"/>
              </w:rPr>
              <w:t>6.161</w:t>
            </w:r>
          </w:p>
        </w:tc>
        <w:tc>
          <w:tcPr>
            <w:tcW w:w="1441" w:type="dxa"/>
            <w:shd w:val="clear" w:color="auto" w:fill="auto"/>
            <w:vAlign w:val="center"/>
          </w:tcPr>
          <w:p w14:paraId="2D8E5A7E"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color w:val="000000"/>
                <w:szCs w:val="14"/>
              </w:rPr>
              <w:t>11.925</w:t>
            </w:r>
          </w:p>
        </w:tc>
        <w:tc>
          <w:tcPr>
            <w:tcW w:w="1720" w:type="dxa"/>
            <w:shd w:val="clear" w:color="auto" w:fill="auto"/>
            <w:vAlign w:val="center"/>
          </w:tcPr>
          <w:p w14:paraId="49324D9E"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szCs w:val="14"/>
              </w:rPr>
              <w:t>(1.847)</w:t>
            </w:r>
          </w:p>
        </w:tc>
        <w:tc>
          <w:tcPr>
            <w:tcW w:w="1720" w:type="dxa"/>
            <w:shd w:val="clear" w:color="auto" w:fill="auto"/>
            <w:vAlign w:val="center"/>
          </w:tcPr>
          <w:p w14:paraId="29D888EE"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szCs w:val="14"/>
              </w:rPr>
              <w:t>(4.309)</w:t>
            </w:r>
          </w:p>
        </w:tc>
      </w:tr>
      <w:tr w:rsidR="00145610" w:rsidRPr="00D25D79" w14:paraId="0580B803"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DE94115" w14:textId="77777777" w:rsidR="00145610" w:rsidRPr="00D25D79" w:rsidRDefault="00145610" w:rsidP="00C4457E">
            <w:pPr>
              <w:pStyle w:val="08-Tabelageral"/>
              <w:ind w:left="113"/>
              <w:jc w:val="left"/>
              <w:rPr>
                <w:rFonts w:cs="Arial"/>
                <w:b w:val="0"/>
                <w:bCs w:val="0"/>
                <w:szCs w:val="14"/>
              </w:rPr>
            </w:pPr>
            <w:r w:rsidRPr="00D25D79">
              <w:rPr>
                <w:rFonts w:cs="Arial"/>
                <w:b w:val="0"/>
                <w:bCs w:val="0"/>
              </w:rPr>
              <w:t>Outras receitas</w:t>
            </w:r>
          </w:p>
        </w:tc>
        <w:tc>
          <w:tcPr>
            <w:tcW w:w="1441" w:type="dxa"/>
            <w:shd w:val="clear" w:color="auto" w:fill="auto"/>
            <w:vAlign w:val="center"/>
          </w:tcPr>
          <w:p w14:paraId="5872BC63"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color w:val="000000"/>
                <w:szCs w:val="14"/>
              </w:rPr>
              <w:t>7.922</w:t>
            </w:r>
          </w:p>
        </w:tc>
        <w:tc>
          <w:tcPr>
            <w:tcW w:w="1441" w:type="dxa"/>
            <w:shd w:val="clear" w:color="auto" w:fill="auto"/>
            <w:vAlign w:val="center"/>
          </w:tcPr>
          <w:p w14:paraId="44B2022C"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color w:val="000000"/>
                <w:szCs w:val="14"/>
              </w:rPr>
              <w:t>15.963</w:t>
            </w:r>
          </w:p>
        </w:tc>
        <w:tc>
          <w:tcPr>
            <w:tcW w:w="1720" w:type="dxa"/>
            <w:shd w:val="clear" w:color="auto" w:fill="auto"/>
            <w:vAlign w:val="center"/>
          </w:tcPr>
          <w:p w14:paraId="7C0A3483"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szCs w:val="14"/>
              </w:rPr>
              <w:t>--</w:t>
            </w:r>
          </w:p>
        </w:tc>
        <w:tc>
          <w:tcPr>
            <w:tcW w:w="1720" w:type="dxa"/>
            <w:shd w:val="clear" w:color="auto" w:fill="auto"/>
            <w:vAlign w:val="center"/>
          </w:tcPr>
          <w:p w14:paraId="2E8D8053"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szCs w:val="14"/>
              </w:rPr>
              <w:t>--</w:t>
            </w:r>
          </w:p>
        </w:tc>
      </w:tr>
      <w:tr w:rsidR="00145610" w:rsidRPr="00D25D79" w14:paraId="4F06FCFB"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362005FC" w14:textId="77777777" w:rsidR="00145610" w:rsidRPr="00D25D79" w:rsidRDefault="00145610" w:rsidP="00C4457E">
            <w:pPr>
              <w:pStyle w:val="08-Tabelageral"/>
              <w:ind w:left="113"/>
              <w:jc w:val="left"/>
              <w:rPr>
                <w:rFonts w:cs="Arial"/>
                <w:b w:val="0"/>
                <w:bCs w:val="0"/>
                <w:szCs w:val="14"/>
              </w:rPr>
            </w:pPr>
            <w:r w:rsidRPr="00D25D79">
              <w:rPr>
                <w:rFonts w:cs="Arial"/>
                <w:b w:val="0"/>
                <w:bCs w:val="0"/>
              </w:rPr>
              <w:t>Outras despesas</w:t>
            </w:r>
          </w:p>
        </w:tc>
        <w:tc>
          <w:tcPr>
            <w:tcW w:w="1441" w:type="dxa"/>
            <w:shd w:val="clear" w:color="auto" w:fill="auto"/>
            <w:vAlign w:val="center"/>
          </w:tcPr>
          <w:p w14:paraId="0592658C"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color w:val="000000"/>
                <w:szCs w:val="14"/>
              </w:rPr>
              <w:t>(1.761)</w:t>
            </w:r>
          </w:p>
        </w:tc>
        <w:tc>
          <w:tcPr>
            <w:tcW w:w="1441" w:type="dxa"/>
            <w:shd w:val="clear" w:color="auto" w:fill="auto"/>
            <w:vAlign w:val="center"/>
          </w:tcPr>
          <w:p w14:paraId="5C4E6CE5"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color w:val="000000"/>
                <w:szCs w:val="14"/>
              </w:rPr>
              <w:t>(4.038)</w:t>
            </w:r>
          </w:p>
        </w:tc>
        <w:tc>
          <w:tcPr>
            <w:tcW w:w="1720" w:type="dxa"/>
            <w:shd w:val="clear" w:color="auto" w:fill="auto"/>
            <w:vAlign w:val="center"/>
          </w:tcPr>
          <w:p w14:paraId="47B48082"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szCs w:val="14"/>
              </w:rPr>
              <w:t>(1.847)</w:t>
            </w:r>
          </w:p>
        </w:tc>
        <w:tc>
          <w:tcPr>
            <w:tcW w:w="1720" w:type="dxa"/>
            <w:shd w:val="clear" w:color="auto" w:fill="auto"/>
            <w:vAlign w:val="center"/>
          </w:tcPr>
          <w:p w14:paraId="72B2C39B"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01252">
              <w:rPr>
                <w:rFonts w:cs="Arial"/>
                <w:szCs w:val="14"/>
              </w:rPr>
              <w:t>(4.309)</w:t>
            </w:r>
          </w:p>
        </w:tc>
      </w:tr>
      <w:tr w:rsidR="00145610" w:rsidRPr="00D25D79" w14:paraId="2AFDC6A0"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A2403C5" w14:textId="77777777" w:rsidR="00145610" w:rsidRPr="00D25D79" w:rsidRDefault="00145610" w:rsidP="00C4457E">
            <w:pPr>
              <w:pStyle w:val="08-Tabelageral"/>
              <w:jc w:val="left"/>
              <w:rPr>
                <w:rFonts w:cs="Arial"/>
                <w:szCs w:val="14"/>
              </w:rPr>
            </w:pPr>
            <w:r w:rsidRPr="00D25D79">
              <w:rPr>
                <w:rFonts w:cs="Arial"/>
              </w:rPr>
              <w:t>Resultado operacional</w:t>
            </w:r>
          </w:p>
        </w:tc>
        <w:tc>
          <w:tcPr>
            <w:tcW w:w="1441" w:type="dxa"/>
            <w:shd w:val="clear" w:color="auto" w:fill="auto"/>
            <w:vAlign w:val="center"/>
          </w:tcPr>
          <w:p w14:paraId="32B18D8F"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01252">
              <w:rPr>
                <w:rFonts w:cs="Arial"/>
                <w:b/>
                <w:bCs/>
                <w:color w:val="000000"/>
                <w:szCs w:val="14"/>
              </w:rPr>
              <w:t>5.034</w:t>
            </w:r>
          </w:p>
        </w:tc>
        <w:tc>
          <w:tcPr>
            <w:tcW w:w="1441" w:type="dxa"/>
            <w:shd w:val="clear" w:color="auto" w:fill="auto"/>
            <w:vAlign w:val="center"/>
          </w:tcPr>
          <w:p w14:paraId="60907D7D"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01252">
              <w:rPr>
                <w:rFonts w:cs="Arial"/>
                <w:b/>
                <w:bCs/>
                <w:color w:val="000000"/>
                <w:szCs w:val="14"/>
              </w:rPr>
              <w:t>6.227</w:t>
            </w:r>
          </w:p>
        </w:tc>
        <w:tc>
          <w:tcPr>
            <w:tcW w:w="1720" w:type="dxa"/>
            <w:shd w:val="clear" w:color="auto" w:fill="auto"/>
            <w:vAlign w:val="center"/>
          </w:tcPr>
          <w:p w14:paraId="222B1CBF"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01252">
              <w:rPr>
                <w:rFonts w:cs="Arial"/>
                <w:b/>
                <w:bCs/>
                <w:szCs w:val="14"/>
              </w:rPr>
              <w:t>1.407</w:t>
            </w:r>
          </w:p>
        </w:tc>
        <w:tc>
          <w:tcPr>
            <w:tcW w:w="1720" w:type="dxa"/>
            <w:shd w:val="clear" w:color="auto" w:fill="auto"/>
            <w:vAlign w:val="center"/>
          </w:tcPr>
          <w:p w14:paraId="6AFA9A49"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01252">
              <w:rPr>
                <w:rFonts w:cs="Arial"/>
                <w:b/>
                <w:bCs/>
                <w:szCs w:val="14"/>
              </w:rPr>
              <w:t>1.463</w:t>
            </w:r>
          </w:p>
        </w:tc>
      </w:tr>
      <w:tr w:rsidR="00145610" w:rsidRPr="00D25D79" w14:paraId="118C0265"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64B9B560" w14:textId="77777777" w:rsidR="00145610" w:rsidRPr="00D25D79" w:rsidRDefault="00145610" w:rsidP="00C4457E">
            <w:pPr>
              <w:pStyle w:val="08-Tabelageral"/>
              <w:jc w:val="left"/>
              <w:rPr>
                <w:rFonts w:cs="Arial"/>
                <w:szCs w:val="14"/>
              </w:rPr>
            </w:pPr>
            <w:r w:rsidRPr="00D25D79">
              <w:rPr>
                <w:rFonts w:cs="Arial"/>
              </w:rPr>
              <w:t>Resultado antes dos impostos</w:t>
            </w:r>
          </w:p>
        </w:tc>
        <w:tc>
          <w:tcPr>
            <w:tcW w:w="1441" w:type="dxa"/>
            <w:shd w:val="clear" w:color="auto" w:fill="auto"/>
            <w:vAlign w:val="center"/>
          </w:tcPr>
          <w:p w14:paraId="43700821"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color w:val="000000"/>
                <w:szCs w:val="14"/>
              </w:rPr>
              <w:t>5.034</w:t>
            </w:r>
          </w:p>
        </w:tc>
        <w:tc>
          <w:tcPr>
            <w:tcW w:w="1441" w:type="dxa"/>
            <w:shd w:val="clear" w:color="auto" w:fill="auto"/>
            <w:vAlign w:val="center"/>
          </w:tcPr>
          <w:p w14:paraId="3BF4B52D"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color w:val="000000"/>
                <w:szCs w:val="14"/>
              </w:rPr>
              <w:t>6.227</w:t>
            </w:r>
          </w:p>
        </w:tc>
        <w:tc>
          <w:tcPr>
            <w:tcW w:w="1720" w:type="dxa"/>
            <w:tcBorders>
              <w:top w:val="nil"/>
              <w:left w:val="nil"/>
              <w:bottom w:val="nil"/>
              <w:right w:val="nil"/>
            </w:tcBorders>
            <w:shd w:val="clear" w:color="auto" w:fill="auto"/>
            <w:vAlign w:val="center"/>
          </w:tcPr>
          <w:p w14:paraId="35D75B5C"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szCs w:val="14"/>
              </w:rPr>
              <w:t>1.407</w:t>
            </w:r>
          </w:p>
        </w:tc>
        <w:tc>
          <w:tcPr>
            <w:tcW w:w="1720" w:type="dxa"/>
            <w:shd w:val="clear" w:color="auto" w:fill="auto"/>
            <w:vAlign w:val="center"/>
          </w:tcPr>
          <w:p w14:paraId="21D8B45C"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szCs w:val="14"/>
              </w:rPr>
              <w:t>1.463</w:t>
            </w:r>
          </w:p>
        </w:tc>
      </w:tr>
      <w:tr w:rsidR="00145610" w:rsidRPr="00D25D79" w14:paraId="11F063D4"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3448F6B" w14:textId="77777777" w:rsidR="00145610" w:rsidRPr="00D25D79" w:rsidRDefault="00145610" w:rsidP="00C4457E">
            <w:pPr>
              <w:pStyle w:val="08-Tabelageral"/>
              <w:jc w:val="left"/>
              <w:rPr>
                <w:rFonts w:cs="Arial"/>
                <w:b w:val="0"/>
                <w:bCs w:val="0"/>
              </w:rPr>
            </w:pPr>
            <w:r w:rsidRPr="00D25D79">
              <w:rPr>
                <w:rFonts w:cs="Arial"/>
                <w:b w:val="0"/>
                <w:bCs w:val="0"/>
              </w:rPr>
              <w:t>Impostos</w:t>
            </w:r>
          </w:p>
        </w:tc>
        <w:tc>
          <w:tcPr>
            <w:tcW w:w="1441" w:type="dxa"/>
            <w:shd w:val="clear" w:color="auto" w:fill="auto"/>
            <w:vAlign w:val="center"/>
          </w:tcPr>
          <w:p w14:paraId="383ED496"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color w:val="000000"/>
                <w:szCs w:val="14"/>
              </w:rPr>
              <w:t>(5)</w:t>
            </w:r>
          </w:p>
        </w:tc>
        <w:tc>
          <w:tcPr>
            <w:tcW w:w="1441" w:type="dxa"/>
            <w:shd w:val="clear" w:color="auto" w:fill="auto"/>
            <w:vAlign w:val="center"/>
          </w:tcPr>
          <w:p w14:paraId="5D6E5ABA"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color w:val="000000"/>
                <w:szCs w:val="14"/>
              </w:rPr>
              <w:t>(10)</w:t>
            </w:r>
          </w:p>
        </w:tc>
        <w:tc>
          <w:tcPr>
            <w:tcW w:w="1720" w:type="dxa"/>
            <w:tcBorders>
              <w:top w:val="nil"/>
              <w:left w:val="nil"/>
              <w:bottom w:val="nil"/>
              <w:right w:val="nil"/>
            </w:tcBorders>
            <w:shd w:val="clear" w:color="auto" w:fill="auto"/>
            <w:vAlign w:val="center"/>
          </w:tcPr>
          <w:p w14:paraId="6D9B8269"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szCs w:val="14"/>
              </w:rPr>
              <w:t>(8)</w:t>
            </w:r>
          </w:p>
        </w:tc>
        <w:tc>
          <w:tcPr>
            <w:tcW w:w="1720" w:type="dxa"/>
            <w:shd w:val="clear" w:color="auto" w:fill="auto"/>
            <w:vAlign w:val="center"/>
          </w:tcPr>
          <w:p w14:paraId="01E6E51E"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01252">
              <w:rPr>
                <w:rFonts w:cs="Arial"/>
                <w:szCs w:val="14"/>
              </w:rPr>
              <w:t>(14)</w:t>
            </w:r>
          </w:p>
        </w:tc>
      </w:tr>
      <w:tr w:rsidR="00145610" w:rsidRPr="00D25D79" w14:paraId="2192CDAB"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E326AC6" w14:textId="77777777" w:rsidR="00145610" w:rsidRPr="00D25D79" w:rsidRDefault="00145610" w:rsidP="00C4457E">
            <w:pPr>
              <w:pStyle w:val="08-Tabelageral"/>
              <w:jc w:val="left"/>
              <w:rPr>
                <w:rFonts w:cs="Arial"/>
                <w:szCs w:val="14"/>
              </w:rPr>
            </w:pPr>
            <w:r w:rsidRPr="00D25D79">
              <w:rPr>
                <w:rFonts w:cs="Arial"/>
              </w:rPr>
              <w:t>Lucro líquido do exercício</w:t>
            </w:r>
          </w:p>
        </w:tc>
        <w:tc>
          <w:tcPr>
            <w:tcW w:w="1441" w:type="dxa"/>
            <w:shd w:val="clear" w:color="auto" w:fill="auto"/>
            <w:vAlign w:val="center"/>
          </w:tcPr>
          <w:p w14:paraId="7F370598"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color w:val="000000"/>
                <w:szCs w:val="14"/>
              </w:rPr>
              <w:t>5.029</w:t>
            </w:r>
          </w:p>
        </w:tc>
        <w:tc>
          <w:tcPr>
            <w:tcW w:w="1441" w:type="dxa"/>
            <w:shd w:val="clear" w:color="auto" w:fill="auto"/>
            <w:vAlign w:val="center"/>
          </w:tcPr>
          <w:p w14:paraId="7CDE85FC"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color w:val="000000"/>
                <w:szCs w:val="14"/>
              </w:rPr>
              <w:t>6.217</w:t>
            </w:r>
          </w:p>
        </w:tc>
        <w:tc>
          <w:tcPr>
            <w:tcW w:w="1720" w:type="dxa"/>
            <w:tcBorders>
              <w:top w:val="nil"/>
              <w:left w:val="nil"/>
              <w:bottom w:val="nil"/>
              <w:right w:val="nil"/>
            </w:tcBorders>
            <w:shd w:val="clear" w:color="auto" w:fill="auto"/>
            <w:vAlign w:val="center"/>
          </w:tcPr>
          <w:p w14:paraId="7FC718CB"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szCs w:val="14"/>
              </w:rPr>
              <w:t>1.399</w:t>
            </w:r>
          </w:p>
        </w:tc>
        <w:tc>
          <w:tcPr>
            <w:tcW w:w="1720" w:type="dxa"/>
            <w:shd w:val="clear" w:color="auto" w:fill="auto"/>
            <w:vAlign w:val="center"/>
          </w:tcPr>
          <w:p w14:paraId="140F1484"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szCs w:val="14"/>
              </w:rPr>
              <w:t>1.449</w:t>
            </w:r>
          </w:p>
        </w:tc>
      </w:tr>
      <w:tr w:rsidR="00145610" w:rsidRPr="00D25D79" w14:paraId="243DB756"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bottom w:val="nil"/>
            </w:tcBorders>
            <w:shd w:val="clear" w:color="auto" w:fill="auto"/>
            <w:vAlign w:val="center"/>
          </w:tcPr>
          <w:p w14:paraId="17E8D810" w14:textId="77777777" w:rsidR="00145610" w:rsidRPr="00D25D79" w:rsidRDefault="00145610" w:rsidP="00C4457E">
            <w:pPr>
              <w:pStyle w:val="08-Tabelageral"/>
              <w:jc w:val="left"/>
              <w:rPr>
                <w:rFonts w:cs="Arial"/>
                <w:szCs w:val="14"/>
              </w:rPr>
            </w:pPr>
            <w:r w:rsidRPr="00D25D79">
              <w:rPr>
                <w:rFonts w:cs="Arial"/>
              </w:rPr>
              <w:t>Resultado abrangente total</w:t>
            </w:r>
          </w:p>
        </w:tc>
        <w:tc>
          <w:tcPr>
            <w:tcW w:w="1441" w:type="dxa"/>
            <w:tcBorders>
              <w:bottom w:val="nil"/>
            </w:tcBorders>
            <w:shd w:val="clear" w:color="auto" w:fill="auto"/>
            <w:vAlign w:val="center"/>
          </w:tcPr>
          <w:p w14:paraId="5AB5A777"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01252">
              <w:rPr>
                <w:rFonts w:cs="Arial"/>
                <w:b/>
                <w:bCs/>
                <w:color w:val="000000"/>
                <w:szCs w:val="14"/>
              </w:rPr>
              <w:t>5.029</w:t>
            </w:r>
          </w:p>
        </w:tc>
        <w:tc>
          <w:tcPr>
            <w:tcW w:w="1441" w:type="dxa"/>
            <w:tcBorders>
              <w:bottom w:val="nil"/>
            </w:tcBorders>
            <w:shd w:val="clear" w:color="auto" w:fill="auto"/>
            <w:vAlign w:val="center"/>
          </w:tcPr>
          <w:p w14:paraId="05E66F47"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01252">
              <w:rPr>
                <w:rFonts w:cs="Arial"/>
                <w:b/>
                <w:bCs/>
                <w:color w:val="000000"/>
                <w:szCs w:val="14"/>
              </w:rPr>
              <w:t>6.217</w:t>
            </w:r>
          </w:p>
        </w:tc>
        <w:tc>
          <w:tcPr>
            <w:tcW w:w="1720" w:type="dxa"/>
            <w:tcBorders>
              <w:bottom w:val="nil"/>
            </w:tcBorders>
            <w:shd w:val="clear" w:color="auto" w:fill="auto"/>
            <w:vAlign w:val="center"/>
          </w:tcPr>
          <w:p w14:paraId="7447B19C"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01252">
              <w:rPr>
                <w:rFonts w:cs="Arial"/>
                <w:b/>
                <w:bCs/>
                <w:szCs w:val="14"/>
              </w:rPr>
              <w:t>1.399</w:t>
            </w:r>
          </w:p>
        </w:tc>
        <w:tc>
          <w:tcPr>
            <w:tcW w:w="1720" w:type="dxa"/>
            <w:tcBorders>
              <w:bottom w:val="nil"/>
            </w:tcBorders>
            <w:shd w:val="clear" w:color="auto" w:fill="auto"/>
            <w:vAlign w:val="center"/>
          </w:tcPr>
          <w:p w14:paraId="7D759E10"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01252">
              <w:rPr>
                <w:rFonts w:cs="Arial"/>
                <w:b/>
                <w:bCs/>
                <w:szCs w:val="14"/>
              </w:rPr>
              <w:t>1.449</w:t>
            </w:r>
          </w:p>
        </w:tc>
      </w:tr>
      <w:tr w:rsidR="00145610" w:rsidRPr="00D25D79" w14:paraId="3652ED52"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auto"/>
            <w:vAlign w:val="center"/>
          </w:tcPr>
          <w:p w14:paraId="6EAF2AE4" w14:textId="77777777" w:rsidR="00145610" w:rsidRPr="00D25D79" w:rsidRDefault="00145610" w:rsidP="00C4457E">
            <w:pPr>
              <w:pStyle w:val="08-Tabelageral"/>
              <w:jc w:val="left"/>
              <w:rPr>
                <w:rFonts w:cs="Arial"/>
                <w:szCs w:val="14"/>
              </w:rPr>
            </w:pPr>
            <w:r w:rsidRPr="00D25D79">
              <w:rPr>
                <w:rFonts w:cs="Arial"/>
                <w:color w:val="000000"/>
                <w:szCs w:val="14"/>
              </w:rPr>
              <w:t>Atribuível à BB Seguridade</w:t>
            </w:r>
          </w:p>
        </w:tc>
        <w:tc>
          <w:tcPr>
            <w:tcW w:w="1441" w:type="dxa"/>
            <w:tcBorders>
              <w:top w:val="nil"/>
              <w:bottom w:val="nil"/>
            </w:tcBorders>
            <w:shd w:val="clear" w:color="auto" w:fill="auto"/>
            <w:vAlign w:val="center"/>
          </w:tcPr>
          <w:p w14:paraId="510D6610" w14:textId="77777777" w:rsidR="00145610" w:rsidRPr="00D01252" w:rsidRDefault="00145610" w:rsidP="00C4457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D01252">
              <w:rPr>
                <w:rFonts w:ascii="Arial" w:hAnsi="Arial" w:cs="Arial"/>
                <w:b/>
                <w:bCs/>
                <w:color w:val="000000"/>
                <w:sz w:val="14"/>
                <w:szCs w:val="14"/>
              </w:rPr>
              <w:t>3.771</w:t>
            </w:r>
          </w:p>
        </w:tc>
        <w:tc>
          <w:tcPr>
            <w:tcW w:w="1441" w:type="dxa"/>
            <w:tcBorders>
              <w:top w:val="nil"/>
              <w:bottom w:val="nil"/>
            </w:tcBorders>
            <w:shd w:val="clear" w:color="auto" w:fill="auto"/>
            <w:vAlign w:val="center"/>
          </w:tcPr>
          <w:p w14:paraId="0A1149C2"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szCs w:val="14"/>
              </w:rPr>
              <w:t>4.663</w:t>
            </w:r>
          </w:p>
        </w:tc>
        <w:tc>
          <w:tcPr>
            <w:tcW w:w="1720" w:type="dxa"/>
            <w:tcBorders>
              <w:top w:val="nil"/>
              <w:bottom w:val="nil"/>
            </w:tcBorders>
            <w:shd w:val="clear" w:color="auto" w:fill="auto"/>
            <w:vAlign w:val="center"/>
          </w:tcPr>
          <w:p w14:paraId="54475810"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szCs w:val="14"/>
              </w:rPr>
              <w:t>1.050</w:t>
            </w:r>
          </w:p>
        </w:tc>
        <w:tc>
          <w:tcPr>
            <w:tcW w:w="1720" w:type="dxa"/>
            <w:tcBorders>
              <w:top w:val="nil"/>
              <w:bottom w:val="nil"/>
            </w:tcBorders>
            <w:shd w:val="clear" w:color="auto" w:fill="auto"/>
            <w:vAlign w:val="center"/>
          </w:tcPr>
          <w:p w14:paraId="500A4DAE" w14:textId="77777777" w:rsidR="00145610" w:rsidRPr="00D01252"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01252">
              <w:rPr>
                <w:rFonts w:cs="Arial"/>
                <w:b/>
                <w:bCs/>
                <w:szCs w:val="14"/>
              </w:rPr>
              <w:t xml:space="preserve">1.088 </w:t>
            </w:r>
          </w:p>
        </w:tc>
      </w:tr>
      <w:tr w:rsidR="00145610" w:rsidRPr="00D25D79" w14:paraId="5873DE7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single" w:sz="2" w:space="0" w:color="1F3864" w:themeColor="accent1" w:themeShade="80"/>
            </w:tcBorders>
            <w:shd w:val="clear" w:color="auto" w:fill="auto"/>
            <w:vAlign w:val="center"/>
          </w:tcPr>
          <w:p w14:paraId="266725DA" w14:textId="77777777" w:rsidR="00145610" w:rsidRPr="00D25D79" w:rsidRDefault="00145610" w:rsidP="00C4457E">
            <w:pPr>
              <w:pStyle w:val="08-Tabelageral"/>
              <w:jc w:val="left"/>
              <w:rPr>
                <w:rFonts w:cs="Arial"/>
                <w:szCs w:val="14"/>
              </w:rPr>
            </w:pPr>
            <w:r w:rsidRPr="00D25D79">
              <w:rPr>
                <w:rFonts w:cs="Arial"/>
                <w:color w:val="000000"/>
                <w:szCs w:val="14"/>
              </w:rPr>
              <w:t>Resultado de equivalência</w:t>
            </w:r>
          </w:p>
        </w:tc>
        <w:tc>
          <w:tcPr>
            <w:tcW w:w="1441" w:type="dxa"/>
            <w:tcBorders>
              <w:top w:val="nil"/>
              <w:bottom w:val="single" w:sz="2" w:space="0" w:color="1F3864" w:themeColor="accent1" w:themeShade="80"/>
            </w:tcBorders>
            <w:shd w:val="clear" w:color="auto" w:fill="auto"/>
            <w:vAlign w:val="center"/>
          </w:tcPr>
          <w:p w14:paraId="5E23E579" w14:textId="77777777" w:rsidR="00145610" w:rsidRPr="00D01252"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01252">
              <w:rPr>
                <w:rFonts w:ascii="Arial" w:hAnsi="Arial" w:cs="Arial"/>
                <w:b/>
                <w:bCs/>
                <w:color w:val="000000"/>
                <w:sz w:val="14"/>
                <w:szCs w:val="14"/>
              </w:rPr>
              <w:t>3.771</w:t>
            </w:r>
          </w:p>
        </w:tc>
        <w:tc>
          <w:tcPr>
            <w:tcW w:w="1441" w:type="dxa"/>
            <w:tcBorders>
              <w:top w:val="nil"/>
              <w:bottom w:val="single" w:sz="2" w:space="0" w:color="1F3864" w:themeColor="accent1" w:themeShade="80"/>
            </w:tcBorders>
            <w:shd w:val="clear" w:color="auto" w:fill="auto"/>
            <w:vAlign w:val="center"/>
          </w:tcPr>
          <w:p w14:paraId="22274586"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01252">
              <w:rPr>
                <w:rFonts w:cs="Arial"/>
                <w:b/>
                <w:bCs/>
                <w:szCs w:val="14"/>
              </w:rPr>
              <w:t>4.663</w:t>
            </w:r>
          </w:p>
        </w:tc>
        <w:tc>
          <w:tcPr>
            <w:tcW w:w="1720" w:type="dxa"/>
            <w:tcBorders>
              <w:top w:val="nil"/>
              <w:bottom w:val="single" w:sz="2" w:space="0" w:color="1F3864" w:themeColor="accent1" w:themeShade="80"/>
            </w:tcBorders>
            <w:shd w:val="clear" w:color="auto" w:fill="auto"/>
            <w:vAlign w:val="center"/>
          </w:tcPr>
          <w:p w14:paraId="57A2F51A" w14:textId="77777777" w:rsidR="00145610" w:rsidRPr="00D01252" w:rsidRDefault="00145610" w:rsidP="00C4457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01252">
              <w:rPr>
                <w:rFonts w:ascii="Arial" w:hAnsi="Arial" w:cs="Arial"/>
                <w:b/>
                <w:bCs/>
                <w:sz w:val="14"/>
                <w:szCs w:val="14"/>
              </w:rPr>
              <w:t>1.050</w:t>
            </w:r>
          </w:p>
        </w:tc>
        <w:tc>
          <w:tcPr>
            <w:tcW w:w="1720" w:type="dxa"/>
            <w:tcBorders>
              <w:top w:val="nil"/>
              <w:bottom w:val="single" w:sz="2" w:space="0" w:color="1F3864" w:themeColor="accent1" w:themeShade="80"/>
            </w:tcBorders>
            <w:shd w:val="clear" w:color="auto" w:fill="auto"/>
            <w:vAlign w:val="center"/>
          </w:tcPr>
          <w:p w14:paraId="21A1D4F7" w14:textId="77777777" w:rsidR="00145610" w:rsidRPr="00D01252"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01252">
              <w:rPr>
                <w:rFonts w:cs="Arial"/>
                <w:b/>
                <w:bCs/>
                <w:color w:val="000000"/>
                <w:szCs w:val="14"/>
              </w:rPr>
              <w:t xml:space="preserve">1.088 </w:t>
            </w:r>
          </w:p>
        </w:tc>
      </w:tr>
    </w:tbl>
    <w:bookmarkEnd w:id="74"/>
    <w:p w14:paraId="702B9503" w14:textId="77777777" w:rsidR="00145610" w:rsidRPr="00D25D79" w:rsidRDefault="00145610" w:rsidP="00145610">
      <w:pPr>
        <w:keepNext/>
        <w:keepLines/>
        <w:spacing w:after="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Informações Patrimoniais</w:t>
      </w:r>
    </w:p>
    <w:p w14:paraId="53007CFD" w14:textId="77777777" w:rsidR="00145610" w:rsidRPr="00D25D79" w:rsidRDefault="00145610" w:rsidP="00145610">
      <w:pPr>
        <w:pStyle w:val="01-TtulodeNota"/>
        <w:spacing w:before="0" w:after="0"/>
        <w:jc w:val="right"/>
        <w:rPr>
          <w:rFonts w:cs="Arial"/>
          <w:sz w:val="14"/>
          <w:szCs w:val="14"/>
        </w:rPr>
      </w:pPr>
      <w:r w:rsidRPr="00D25D79">
        <w:rPr>
          <w:rFonts w:cs="Arial"/>
          <w:sz w:val="14"/>
          <w:szCs w:val="14"/>
        </w:rPr>
        <w:t>R$ mil</w:t>
      </w:r>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145610" w:rsidRPr="00D25D79" w14:paraId="48F1E92C" w14:textId="77777777" w:rsidTr="00C4457E">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single" w:sz="2" w:space="0" w:color="1F3864" w:themeColor="accent1" w:themeShade="80"/>
            </w:tcBorders>
            <w:shd w:val="clear" w:color="auto" w:fill="auto"/>
            <w:vAlign w:val="center"/>
          </w:tcPr>
          <w:p w14:paraId="54C7DB23" w14:textId="77777777" w:rsidR="00145610" w:rsidRPr="00D25D79" w:rsidRDefault="00145610" w:rsidP="00C4457E">
            <w:pPr>
              <w:pStyle w:val="08-Tabelageral"/>
              <w:jc w:val="left"/>
              <w:rPr>
                <w:rFonts w:cs="Arial"/>
                <w:b w:val="0"/>
                <w:bCs w:val="0"/>
              </w:rPr>
            </w:pPr>
          </w:p>
        </w:tc>
        <w:tc>
          <w:tcPr>
            <w:tcW w:w="2409" w:type="dxa"/>
            <w:tcBorders>
              <w:top w:val="single" w:sz="2" w:space="0" w:color="1F3864" w:themeColor="accent1" w:themeShade="80"/>
              <w:bottom w:val="single" w:sz="2" w:space="0" w:color="1F3864" w:themeColor="accent1" w:themeShade="80"/>
            </w:tcBorders>
            <w:shd w:val="clear" w:color="auto" w:fill="auto"/>
            <w:vAlign w:val="center"/>
          </w:tcPr>
          <w:p w14:paraId="122EB6C4" w14:textId="77777777" w:rsidR="00145610" w:rsidRPr="00D25D79" w:rsidRDefault="00145610" w:rsidP="00C4457E">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25D79">
              <w:rPr>
                <w:rFonts w:cs="Arial"/>
              </w:rPr>
              <w:t>30.06.2024</w:t>
            </w:r>
          </w:p>
        </w:tc>
        <w:tc>
          <w:tcPr>
            <w:tcW w:w="2410" w:type="dxa"/>
            <w:tcBorders>
              <w:top w:val="single" w:sz="2" w:space="0" w:color="1F3864" w:themeColor="accent1" w:themeShade="80"/>
              <w:bottom w:val="single" w:sz="2" w:space="0" w:color="1F3864" w:themeColor="accent1" w:themeShade="80"/>
            </w:tcBorders>
            <w:shd w:val="clear" w:color="auto" w:fill="auto"/>
            <w:vAlign w:val="center"/>
          </w:tcPr>
          <w:p w14:paraId="25264A02" w14:textId="77777777" w:rsidR="00145610" w:rsidRPr="00D25D79" w:rsidRDefault="00145610" w:rsidP="00C4457E">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25D79">
              <w:rPr>
                <w:rFonts w:cs="Arial"/>
              </w:rPr>
              <w:t>31.12.2023</w:t>
            </w:r>
          </w:p>
        </w:tc>
      </w:tr>
      <w:tr w:rsidR="00145610" w:rsidRPr="00D25D79" w14:paraId="28BF2478" w14:textId="77777777" w:rsidTr="00C4457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nil"/>
            </w:tcBorders>
            <w:shd w:val="clear" w:color="auto" w:fill="auto"/>
            <w:vAlign w:val="center"/>
          </w:tcPr>
          <w:p w14:paraId="038B0A8A" w14:textId="77777777" w:rsidR="00145610" w:rsidRPr="00D25D79" w:rsidRDefault="00145610" w:rsidP="00C4457E">
            <w:pPr>
              <w:pStyle w:val="08-Tabelageral"/>
              <w:jc w:val="left"/>
              <w:rPr>
                <w:rFonts w:cs="Arial"/>
                <w:szCs w:val="14"/>
              </w:rPr>
            </w:pPr>
            <w:r w:rsidRPr="00D25D79">
              <w:rPr>
                <w:rFonts w:cs="Arial"/>
              </w:rPr>
              <w:t xml:space="preserve">Ativo circulante </w:t>
            </w:r>
          </w:p>
        </w:tc>
        <w:tc>
          <w:tcPr>
            <w:tcW w:w="2409" w:type="dxa"/>
            <w:tcBorders>
              <w:top w:val="single" w:sz="2" w:space="0" w:color="1F3864" w:themeColor="accent1" w:themeShade="80"/>
              <w:left w:val="nil"/>
              <w:bottom w:val="nil"/>
              <w:right w:val="nil"/>
            </w:tcBorders>
            <w:shd w:val="clear" w:color="auto" w:fill="auto"/>
          </w:tcPr>
          <w:p w14:paraId="0820038A" w14:textId="77777777" w:rsidR="00145610" w:rsidRPr="00885636"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85636">
              <w:rPr>
                <w:rFonts w:cs="Arial"/>
                <w:b/>
                <w:bCs/>
                <w:szCs w:val="14"/>
              </w:rPr>
              <w:t>12.301</w:t>
            </w:r>
          </w:p>
        </w:tc>
        <w:tc>
          <w:tcPr>
            <w:tcW w:w="2410" w:type="dxa"/>
            <w:tcBorders>
              <w:top w:val="single" w:sz="2" w:space="0" w:color="1F3864" w:themeColor="accent1" w:themeShade="80"/>
              <w:left w:val="nil"/>
              <w:bottom w:val="nil"/>
              <w:right w:val="nil"/>
            </w:tcBorders>
            <w:shd w:val="clear" w:color="auto" w:fill="auto"/>
            <w:vAlign w:val="center"/>
          </w:tcPr>
          <w:p w14:paraId="4F346979" w14:textId="77777777" w:rsidR="00145610" w:rsidRPr="00D25D79" w:rsidRDefault="00145610" w:rsidP="00C4457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rPr>
            </w:pPr>
            <w:r w:rsidRPr="00D25D79">
              <w:rPr>
                <w:rFonts w:cs="Arial"/>
                <w:b/>
                <w:bCs/>
              </w:rPr>
              <w:t>11.096</w:t>
            </w:r>
          </w:p>
        </w:tc>
      </w:tr>
      <w:tr w:rsidR="00145610" w:rsidRPr="00D25D79" w14:paraId="2ED96267"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7E6DD72" w14:textId="77777777" w:rsidR="00145610" w:rsidRPr="00D25D79" w:rsidRDefault="00145610" w:rsidP="00C4457E">
            <w:pPr>
              <w:pStyle w:val="08-Tabelageral"/>
              <w:ind w:left="113"/>
              <w:jc w:val="left"/>
              <w:rPr>
                <w:rFonts w:cs="Arial"/>
                <w:b w:val="0"/>
                <w:bCs w:val="0"/>
                <w:szCs w:val="14"/>
              </w:rPr>
            </w:pPr>
            <w:r w:rsidRPr="00D25D79">
              <w:rPr>
                <w:rFonts w:cs="Arial"/>
                <w:b w:val="0"/>
                <w:bCs w:val="0"/>
              </w:rPr>
              <w:t>Caixa e equivalentes de caixa</w:t>
            </w:r>
          </w:p>
        </w:tc>
        <w:tc>
          <w:tcPr>
            <w:tcW w:w="2409" w:type="dxa"/>
            <w:tcBorders>
              <w:top w:val="nil"/>
              <w:left w:val="nil"/>
              <w:bottom w:val="nil"/>
              <w:right w:val="nil"/>
            </w:tcBorders>
            <w:shd w:val="clear" w:color="auto" w:fill="auto"/>
          </w:tcPr>
          <w:p w14:paraId="7ECA2DAF" w14:textId="77777777" w:rsidR="00145610" w:rsidRPr="001B5330"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1B5330">
              <w:rPr>
                <w:rFonts w:cs="Arial"/>
                <w:szCs w:val="14"/>
              </w:rPr>
              <w:t>3.146</w:t>
            </w:r>
          </w:p>
        </w:tc>
        <w:tc>
          <w:tcPr>
            <w:tcW w:w="2410" w:type="dxa"/>
            <w:tcBorders>
              <w:top w:val="nil"/>
              <w:left w:val="nil"/>
              <w:bottom w:val="nil"/>
              <w:right w:val="nil"/>
            </w:tcBorders>
            <w:shd w:val="clear" w:color="auto" w:fill="auto"/>
            <w:vAlign w:val="center"/>
          </w:tcPr>
          <w:p w14:paraId="2D479986"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D25D79">
              <w:rPr>
                <w:rFonts w:cs="Arial"/>
              </w:rPr>
              <w:t>3.628</w:t>
            </w:r>
          </w:p>
        </w:tc>
      </w:tr>
      <w:tr w:rsidR="00145610" w:rsidRPr="00D25D79" w14:paraId="1D3F5830"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64A0D026" w14:textId="77777777" w:rsidR="00145610" w:rsidRPr="00D25D79" w:rsidRDefault="00145610" w:rsidP="00C4457E">
            <w:pPr>
              <w:pStyle w:val="08-Tabelageral"/>
              <w:ind w:left="113"/>
              <w:jc w:val="left"/>
              <w:rPr>
                <w:rFonts w:cs="Arial"/>
                <w:b w:val="0"/>
                <w:bCs w:val="0"/>
                <w:szCs w:val="14"/>
              </w:rPr>
            </w:pPr>
            <w:r w:rsidRPr="00D25D79">
              <w:rPr>
                <w:rFonts w:cs="Arial"/>
                <w:b w:val="0"/>
                <w:bCs w:val="0"/>
              </w:rPr>
              <w:t>Aplicações</w:t>
            </w:r>
          </w:p>
        </w:tc>
        <w:tc>
          <w:tcPr>
            <w:tcW w:w="2409" w:type="dxa"/>
            <w:tcBorders>
              <w:top w:val="nil"/>
              <w:left w:val="nil"/>
              <w:bottom w:val="nil"/>
              <w:right w:val="nil"/>
            </w:tcBorders>
            <w:shd w:val="clear" w:color="auto" w:fill="auto"/>
          </w:tcPr>
          <w:p w14:paraId="085E2DA1" w14:textId="77777777" w:rsidR="00145610" w:rsidRPr="001B5330"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B5330">
              <w:rPr>
                <w:rFonts w:cs="Arial"/>
                <w:szCs w:val="14"/>
              </w:rPr>
              <w:t>2.067</w:t>
            </w:r>
          </w:p>
        </w:tc>
        <w:tc>
          <w:tcPr>
            <w:tcW w:w="2410" w:type="dxa"/>
            <w:tcBorders>
              <w:top w:val="nil"/>
              <w:left w:val="nil"/>
              <w:bottom w:val="nil"/>
              <w:right w:val="nil"/>
            </w:tcBorders>
            <w:shd w:val="clear" w:color="auto" w:fill="auto"/>
            <w:vAlign w:val="center"/>
          </w:tcPr>
          <w:p w14:paraId="20093B94"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D25D79">
              <w:rPr>
                <w:rFonts w:cs="Arial"/>
              </w:rPr>
              <w:t>1</w:t>
            </w:r>
          </w:p>
        </w:tc>
      </w:tr>
      <w:tr w:rsidR="00145610" w:rsidRPr="00D25D79" w14:paraId="2FA6F06E"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226DE7D" w14:textId="77777777" w:rsidR="00145610" w:rsidRPr="00D25D79" w:rsidRDefault="00145610" w:rsidP="00C4457E">
            <w:pPr>
              <w:pStyle w:val="08-Tabelageral"/>
              <w:ind w:left="113"/>
              <w:jc w:val="left"/>
              <w:rPr>
                <w:rFonts w:cs="Arial"/>
                <w:b w:val="0"/>
                <w:bCs w:val="0"/>
                <w:szCs w:val="14"/>
              </w:rPr>
            </w:pPr>
            <w:r w:rsidRPr="00D25D79">
              <w:rPr>
                <w:rFonts w:cs="Arial"/>
                <w:b w:val="0"/>
                <w:bCs w:val="0"/>
              </w:rPr>
              <w:t>Outros ativos circulantes</w:t>
            </w:r>
          </w:p>
        </w:tc>
        <w:tc>
          <w:tcPr>
            <w:tcW w:w="2409" w:type="dxa"/>
            <w:tcBorders>
              <w:top w:val="nil"/>
              <w:left w:val="nil"/>
              <w:bottom w:val="nil"/>
              <w:right w:val="nil"/>
            </w:tcBorders>
            <w:shd w:val="clear" w:color="auto" w:fill="auto"/>
          </w:tcPr>
          <w:p w14:paraId="48322BF7" w14:textId="77777777" w:rsidR="00145610" w:rsidRPr="001B5330"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1B5330">
              <w:rPr>
                <w:rFonts w:cs="Arial"/>
                <w:szCs w:val="14"/>
              </w:rPr>
              <w:t>7.088</w:t>
            </w:r>
          </w:p>
        </w:tc>
        <w:tc>
          <w:tcPr>
            <w:tcW w:w="2410" w:type="dxa"/>
            <w:tcBorders>
              <w:top w:val="nil"/>
              <w:left w:val="nil"/>
              <w:bottom w:val="nil"/>
              <w:right w:val="nil"/>
            </w:tcBorders>
            <w:shd w:val="clear" w:color="auto" w:fill="auto"/>
            <w:vAlign w:val="center"/>
          </w:tcPr>
          <w:p w14:paraId="47CD724E"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D25D79">
              <w:rPr>
                <w:rFonts w:cs="Arial"/>
              </w:rPr>
              <w:t>7.467</w:t>
            </w:r>
          </w:p>
        </w:tc>
      </w:tr>
      <w:tr w:rsidR="00145610" w:rsidRPr="00D25D79" w14:paraId="3C95B1FD"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32627A7D" w14:textId="77777777" w:rsidR="00145610" w:rsidRPr="00D25D79" w:rsidRDefault="00145610" w:rsidP="00C4457E">
            <w:pPr>
              <w:pStyle w:val="08-Tabelageral"/>
              <w:jc w:val="left"/>
              <w:rPr>
                <w:rFonts w:cs="Arial"/>
                <w:szCs w:val="14"/>
              </w:rPr>
            </w:pPr>
            <w:r w:rsidRPr="00D25D79">
              <w:rPr>
                <w:rFonts w:cs="Arial"/>
              </w:rPr>
              <w:t xml:space="preserve">Ativo não circulante </w:t>
            </w:r>
          </w:p>
        </w:tc>
        <w:tc>
          <w:tcPr>
            <w:tcW w:w="2409" w:type="dxa"/>
            <w:tcBorders>
              <w:top w:val="nil"/>
              <w:left w:val="nil"/>
              <w:bottom w:val="nil"/>
              <w:right w:val="nil"/>
            </w:tcBorders>
            <w:shd w:val="clear" w:color="auto" w:fill="auto"/>
          </w:tcPr>
          <w:p w14:paraId="0701CEAD" w14:textId="77777777" w:rsidR="00145610" w:rsidRPr="00885636"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85636">
              <w:rPr>
                <w:rFonts w:cs="Arial"/>
                <w:b/>
                <w:bCs/>
                <w:szCs w:val="14"/>
              </w:rPr>
              <w:t>6.865</w:t>
            </w:r>
          </w:p>
        </w:tc>
        <w:tc>
          <w:tcPr>
            <w:tcW w:w="2410" w:type="dxa"/>
            <w:tcBorders>
              <w:top w:val="nil"/>
              <w:bottom w:val="nil"/>
            </w:tcBorders>
            <w:shd w:val="clear" w:color="auto" w:fill="auto"/>
            <w:vAlign w:val="center"/>
          </w:tcPr>
          <w:p w14:paraId="6B627E57"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D25D79">
              <w:rPr>
                <w:rFonts w:cs="Arial"/>
                <w:b/>
                <w:bCs/>
              </w:rPr>
              <w:t>7.546</w:t>
            </w:r>
          </w:p>
        </w:tc>
      </w:tr>
      <w:tr w:rsidR="00145610" w:rsidRPr="00D25D79" w14:paraId="5BDCBB09"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55D9FD6B" w14:textId="77777777" w:rsidR="00145610" w:rsidRPr="00D25D79" w:rsidRDefault="00145610" w:rsidP="00C4457E">
            <w:pPr>
              <w:pStyle w:val="08-Tabelageral"/>
              <w:ind w:left="113"/>
              <w:jc w:val="left"/>
              <w:rPr>
                <w:rFonts w:cs="Arial"/>
                <w:b w:val="0"/>
                <w:bCs w:val="0"/>
                <w:szCs w:val="14"/>
              </w:rPr>
            </w:pPr>
            <w:r w:rsidRPr="00D25D79">
              <w:rPr>
                <w:rFonts w:cs="Arial"/>
                <w:b w:val="0"/>
                <w:bCs w:val="0"/>
              </w:rPr>
              <w:t>Outros ativos não circulantes</w:t>
            </w:r>
          </w:p>
        </w:tc>
        <w:tc>
          <w:tcPr>
            <w:tcW w:w="2409" w:type="dxa"/>
            <w:tcBorders>
              <w:top w:val="nil"/>
              <w:left w:val="nil"/>
              <w:bottom w:val="nil"/>
              <w:right w:val="nil"/>
            </w:tcBorders>
            <w:shd w:val="clear" w:color="auto" w:fill="auto"/>
          </w:tcPr>
          <w:p w14:paraId="26DBC8CA" w14:textId="77777777" w:rsidR="00145610" w:rsidRPr="001B5330"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1B5330">
              <w:rPr>
                <w:rFonts w:cs="Arial"/>
                <w:szCs w:val="14"/>
              </w:rPr>
              <w:t>6.865</w:t>
            </w:r>
          </w:p>
        </w:tc>
        <w:tc>
          <w:tcPr>
            <w:tcW w:w="2410" w:type="dxa"/>
            <w:tcBorders>
              <w:top w:val="nil"/>
              <w:left w:val="nil"/>
              <w:bottom w:val="nil"/>
              <w:right w:val="nil"/>
            </w:tcBorders>
            <w:shd w:val="clear" w:color="auto" w:fill="auto"/>
            <w:vAlign w:val="center"/>
          </w:tcPr>
          <w:p w14:paraId="58B2BBD5"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D25D79">
              <w:rPr>
                <w:rFonts w:cs="Arial"/>
              </w:rPr>
              <w:t>7.546</w:t>
            </w:r>
          </w:p>
        </w:tc>
      </w:tr>
      <w:tr w:rsidR="00145610" w:rsidRPr="00D25D79" w14:paraId="2A3286FF"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3E002E3F" w14:textId="77777777" w:rsidR="00145610" w:rsidRPr="00D25D79" w:rsidRDefault="00145610" w:rsidP="00C4457E">
            <w:pPr>
              <w:pStyle w:val="08-Tabelageral"/>
              <w:jc w:val="left"/>
              <w:rPr>
                <w:rFonts w:cs="Arial"/>
                <w:szCs w:val="14"/>
              </w:rPr>
            </w:pPr>
            <w:r w:rsidRPr="00D25D79">
              <w:rPr>
                <w:rFonts w:cs="Arial"/>
              </w:rPr>
              <w:t>Passivo circulante</w:t>
            </w:r>
          </w:p>
        </w:tc>
        <w:tc>
          <w:tcPr>
            <w:tcW w:w="2409" w:type="dxa"/>
            <w:tcBorders>
              <w:top w:val="nil"/>
              <w:bottom w:val="nil"/>
            </w:tcBorders>
            <w:shd w:val="clear" w:color="auto" w:fill="auto"/>
          </w:tcPr>
          <w:p w14:paraId="27FB08E5" w14:textId="77777777" w:rsidR="00145610" w:rsidRPr="00885636"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85636">
              <w:rPr>
                <w:rFonts w:cs="Arial"/>
                <w:b/>
                <w:bCs/>
                <w:szCs w:val="14"/>
              </w:rPr>
              <w:t>6.987</w:t>
            </w:r>
          </w:p>
        </w:tc>
        <w:tc>
          <w:tcPr>
            <w:tcW w:w="2410" w:type="dxa"/>
            <w:tcBorders>
              <w:top w:val="nil"/>
              <w:bottom w:val="nil"/>
            </w:tcBorders>
            <w:shd w:val="clear" w:color="auto" w:fill="auto"/>
            <w:vAlign w:val="center"/>
          </w:tcPr>
          <w:p w14:paraId="64910325" w14:textId="77777777" w:rsidR="00145610" w:rsidRPr="00885636"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885636">
              <w:rPr>
                <w:rFonts w:cs="Arial"/>
                <w:b/>
                <w:bCs/>
              </w:rPr>
              <w:t>12.609</w:t>
            </w:r>
          </w:p>
        </w:tc>
      </w:tr>
      <w:tr w:rsidR="00145610" w:rsidRPr="00D25D79" w14:paraId="04650B53"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6F71B555" w14:textId="77777777" w:rsidR="00145610" w:rsidRPr="00D25D79" w:rsidRDefault="00145610" w:rsidP="00C4457E">
            <w:pPr>
              <w:pStyle w:val="08-Tabelageral"/>
              <w:ind w:left="113"/>
              <w:jc w:val="left"/>
              <w:rPr>
                <w:rFonts w:cs="Arial"/>
                <w:b w:val="0"/>
                <w:bCs w:val="0"/>
                <w:szCs w:val="14"/>
              </w:rPr>
            </w:pPr>
            <w:r w:rsidRPr="00D25D79">
              <w:rPr>
                <w:rFonts w:cs="Arial"/>
                <w:b w:val="0"/>
                <w:bCs w:val="0"/>
              </w:rPr>
              <w:t>Passivos financeiros</w:t>
            </w:r>
          </w:p>
        </w:tc>
        <w:tc>
          <w:tcPr>
            <w:tcW w:w="2409" w:type="dxa"/>
            <w:tcBorders>
              <w:top w:val="nil"/>
              <w:bottom w:val="nil"/>
            </w:tcBorders>
            <w:shd w:val="clear" w:color="auto" w:fill="auto"/>
          </w:tcPr>
          <w:p w14:paraId="78466FC4" w14:textId="77777777" w:rsidR="00145610" w:rsidRPr="001B5330"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1B5330">
              <w:rPr>
                <w:rFonts w:cs="Arial"/>
                <w:szCs w:val="14"/>
              </w:rPr>
              <w:t>1.045</w:t>
            </w:r>
          </w:p>
        </w:tc>
        <w:tc>
          <w:tcPr>
            <w:tcW w:w="2410" w:type="dxa"/>
            <w:tcBorders>
              <w:top w:val="nil"/>
              <w:bottom w:val="nil"/>
            </w:tcBorders>
            <w:shd w:val="clear" w:color="auto" w:fill="auto"/>
            <w:vAlign w:val="center"/>
          </w:tcPr>
          <w:p w14:paraId="413AB601"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D25D79">
              <w:rPr>
                <w:rFonts w:cs="Arial"/>
              </w:rPr>
              <w:t>1.341</w:t>
            </w:r>
          </w:p>
        </w:tc>
      </w:tr>
      <w:tr w:rsidR="00145610" w:rsidRPr="00D25D79" w14:paraId="2034E22B"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33702327" w14:textId="77777777" w:rsidR="00145610" w:rsidRPr="00D25D79" w:rsidRDefault="00145610" w:rsidP="00C4457E">
            <w:pPr>
              <w:pStyle w:val="08-Tabelageral"/>
              <w:ind w:left="113"/>
              <w:jc w:val="left"/>
              <w:rPr>
                <w:rFonts w:cs="Arial"/>
                <w:b w:val="0"/>
                <w:bCs w:val="0"/>
                <w:color w:val="FF0000"/>
                <w:szCs w:val="14"/>
              </w:rPr>
            </w:pPr>
            <w:r w:rsidRPr="00D25D79">
              <w:rPr>
                <w:rFonts w:cs="Arial"/>
                <w:b w:val="0"/>
                <w:bCs w:val="0"/>
              </w:rPr>
              <w:t>Provisões técnicas</w:t>
            </w:r>
          </w:p>
        </w:tc>
        <w:tc>
          <w:tcPr>
            <w:tcW w:w="2409" w:type="dxa"/>
            <w:tcBorders>
              <w:top w:val="nil"/>
              <w:bottom w:val="nil"/>
            </w:tcBorders>
            <w:shd w:val="clear" w:color="auto" w:fill="auto"/>
          </w:tcPr>
          <w:p w14:paraId="70016B41" w14:textId="77777777" w:rsidR="00145610" w:rsidRPr="001B5330"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B5330">
              <w:rPr>
                <w:rFonts w:cs="Arial"/>
                <w:szCs w:val="14"/>
              </w:rPr>
              <w:t>2.215</w:t>
            </w:r>
          </w:p>
        </w:tc>
        <w:tc>
          <w:tcPr>
            <w:tcW w:w="2410" w:type="dxa"/>
            <w:tcBorders>
              <w:top w:val="nil"/>
              <w:bottom w:val="nil"/>
            </w:tcBorders>
            <w:shd w:val="clear" w:color="auto" w:fill="auto"/>
            <w:vAlign w:val="center"/>
          </w:tcPr>
          <w:p w14:paraId="017C7F86"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D25D79">
              <w:rPr>
                <w:rFonts w:cs="Arial"/>
              </w:rPr>
              <w:t>3.351</w:t>
            </w:r>
          </w:p>
        </w:tc>
      </w:tr>
      <w:tr w:rsidR="00145610" w:rsidRPr="00D25D79" w14:paraId="72F8EC40"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7D53EBA" w14:textId="77777777" w:rsidR="00145610" w:rsidRPr="00D25D79" w:rsidRDefault="00145610" w:rsidP="00C4457E">
            <w:pPr>
              <w:pStyle w:val="08-Tabelageral"/>
              <w:ind w:left="113"/>
              <w:jc w:val="left"/>
              <w:rPr>
                <w:rFonts w:cs="Arial"/>
                <w:b w:val="0"/>
                <w:bCs w:val="0"/>
              </w:rPr>
            </w:pPr>
            <w:r w:rsidRPr="00D25D79">
              <w:rPr>
                <w:rFonts w:cs="Arial"/>
                <w:b w:val="0"/>
                <w:bCs w:val="0"/>
              </w:rPr>
              <w:t>Outros passivos circulantes</w:t>
            </w:r>
          </w:p>
        </w:tc>
        <w:tc>
          <w:tcPr>
            <w:tcW w:w="2409" w:type="dxa"/>
            <w:tcBorders>
              <w:top w:val="nil"/>
              <w:left w:val="nil"/>
              <w:bottom w:val="nil"/>
              <w:right w:val="nil"/>
            </w:tcBorders>
            <w:shd w:val="clear" w:color="auto" w:fill="auto"/>
          </w:tcPr>
          <w:p w14:paraId="3AD41FE7" w14:textId="77777777" w:rsidR="00145610" w:rsidRPr="001B5330"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B5330">
              <w:rPr>
                <w:rFonts w:ascii="Arial" w:hAnsi="Arial" w:cs="Arial"/>
                <w:sz w:val="14"/>
                <w:szCs w:val="14"/>
              </w:rPr>
              <w:t>3.727</w:t>
            </w:r>
          </w:p>
        </w:tc>
        <w:tc>
          <w:tcPr>
            <w:tcW w:w="2410" w:type="dxa"/>
            <w:tcBorders>
              <w:top w:val="nil"/>
              <w:left w:val="nil"/>
              <w:bottom w:val="nil"/>
              <w:right w:val="nil"/>
            </w:tcBorders>
            <w:shd w:val="clear" w:color="auto" w:fill="auto"/>
            <w:vAlign w:val="center"/>
          </w:tcPr>
          <w:p w14:paraId="76D8B732"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D25D79">
              <w:rPr>
                <w:rFonts w:cs="Arial"/>
              </w:rPr>
              <w:t>7.917</w:t>
            </w:r>
          </w:p>
        </w:tc>
      </w:tr>
      <w:tr w:rsidR="00145610" w:rsidRPr="00D25D79" w14:paraId="3AFFE6E8"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528C5374" w14:textId="77777777" w:rsidR="00145610" w:rsidRPr="00D25D79" w:rsidRDefault="00145610" w:rsidP="00C4457E">
            <w:pPr>
              <w:pStyle w:val="08-Tabelageral"/>
              <w:jc w:val="left"/>
              <w:rPr>
                <w:rFonts w:cs="Arial"/>
              </w:rPr>
            </w:pPr>
            <w:r w:rsidRPr="00D25D79">
              <w:rPr>
                <w:rFonts w:cs="Arial"/>
              </w:rPr>
              <w:t>Patrimônio líquido</w:t>
            </w:r>
          </w:p>
        </w:tc>
        <w:tc>
          <w:tcPr>
            <w:tcW w:w="2409" w:type="dxa"/>
            <w:tcBorders>
              <w:top w:val="nil"/>
              <w:bottom w:val="nil"/>
            </w:tcBorders>
            <w:shd w:val="clear" w:color="auto" w:fill="auto"/>
          </w:tcPr>
          <w:p w14:paraId="6C6A5AE3" w14:textId="77777777" w:rsidR="00145610" w:rsidRPr="00885636" w:rsidRDefault="00145610" w:rsidP="00C4457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885636">
              <w:rPr>
                <w:rFonts w:ascii="Arial" w:hAnsi="Arial" w:cs="Arial"/>
                <w:b/>
                <w:bCs/>
                <w:sz w:val="14"/>
                <w:szCs w:val="14"/>
              </w:rPr>
              <w:t>12.179</w:t>
            </w:r>
          </w:p>
        </w:tc>
        <w:tc>
          <w:tcPr>
            <w:tcW w:w="2410" w:type="dxa"/>
            <w:tcBorders>
              <w:top w:val="nil"/>
              <w:bottom w:val="nil"/>
            </w:tcBorders>
            <w:shd w:val="clear" w:color="auto" w:fill="auto"/>
            <w:vAlign w:val="center"/>
          </w:tcPr>
          <w:p w14:paraId="472D96D3"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D25D79">
              <w:rPr>
                <w:rFonts w:cs="Arial"/>
                <w:b/>
                <w:bCs/>
              </w:rPr>
              <w:t>6.033</w:t>
            </w:r>
          </w:p>
        </w:tc>
      </w:tr>
      <w:tr w:rsidR="00145610" w:rsidRPr="00D25D79" w14:paraId="438A40D0"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064A2C59" w14:textId="77777777" w:rsidR="00145610" w:rsidRPr="00D25D79" w:rsidRDefault="00145610" w:rsidP="00C4457E">
            <w:pPr>
              <w:pStyle w:val="08-Tabelageral"/>
              <w:jc w:val="left"/>
              <w:rPr>
                <w:rFonts w:cs="Arial"/>
              </w:rPr>
            </w:pPr>
            <w:r w:rsidRPr="00D25D79">
              <w:rPr>
                <w:rFonts w:cs="Arial"/>
              </w:rPr>
              <w:t>Atribuível à BB Seguridade</w:t>
            </w:r>
          </w:p>
        </w:tc>
        <w:tc>
          <w:tcPr>
            <w:tcW w:w="2409" w:type="dxa"/>
            <w:tcBorders>
              <w:top w:val="nil"/>
              <w:bottom w:val="nil"/>
            </w:tcBorders>
            <w:shd w:val="clear" w:color="auto" w:fill="auto"/>
          </w:tcPr>
          <w:p w14:paraId="6694128B" w14:textId="77777777" w:rsidR="00145610" w:rsidRPr="00885636"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885636">
              <w:rPr>
                <w:rFonts w:ascii="Arial" w:hAnsi="Arial" w:cs="Arial"/>
                <w:b/>
                <w:bCs/>
                <w:sz w:val="14"/>
                <w:szCs w:val="14"/>
              </w:rPr>
              <w:t>9.135</w:t>
            </w:r>
          </w:p>
        </w:tc>
        <w:tc>
          <w:tcPr>
            <w:tcW w:w="2410" w:type="dxa"/>
            <w:tcBorders>
              <w:top w:val="nil"/>
              <w:bottom w:val="nil"/>
            </w:tcBorders>
            <w:shd w:val="clear" w:color="auto" w:fill="auto"/>
            <w:vAlign w:val="center"/>
          </w:tcPr>
          <w:p w14:paraId="599851E2"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D25D79">
              <w:rPr>
                <w:rFonts w:cs="Arial"/>
                <w:b/>
                <w:bCs/>
              </w:rPr>
              <w:t>4.525</w:t>
            </w:r>
          </w:p>
        </w:tc>
      </w:tr>
      <w:tr w:rsidR="00145610" w:rsidRPr="00D25D79" w14:paraId="295263B8"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9E5531D" w14:textId="77777777" w:rsidR="00145610" w:rsidRPr="00D25D79" w:rsidRDefault="00145610" w:rsidP="00C4457E">
            <w:pPr>
              <w:pStyle w:val="08-Tabelageral"/>
              <w:ind w:left="113"/>
              <w:jc w:val="left"/>
              <w:rPr>
                <w:rFonts w:cs="Arial"/>
                <w:b w:val="0"/>
                <w:bCs w:val="0"/>
              </w:rPr>
            </w:pPr>
            <w:r w:rsidRPr="00D25D79">
              <w:rPr>
                <w:rFonts w:cs="Arial"/>
                <w:b w:val="0"/>
                <w:bCs w:val="0"/>
              </w:rPr>
              <w:t xml:space="preserve">Resultados de exercícios anteriores </w:t>
            </w:r>
            <w:r w:rsidRPr="00D25D79">
              <w:rPr>
                <w:rFonts w:cs="Arial"/>
                <w:b w:val="0"/>
                <w:bCs w:val="0"/>
                <w:vertAlign w:val="superscript"/>
              </w:rPr>
              <w:t>(1)</w:t>
            </w:r>
          </w:p>
        </w:tc>
        <w:tc>
          <w:tcPr>
            <w:tcW w:w="2409" w:type="dxa"/>
            <w:tcBorders>
              <w:top w:val="nil"/>
              <w:bottom w:val="nil"/>
            </w:tcBorders>
            <w:shd w:val="clear" w:color="auto" w:fill="auto"/>
          </w:tcPr>
          <w:p w14:paraId="5DB25A6C" w14:textId="77777777" w:rsidR="00145610" w:rsidRPr="001B5330" w:rsidRDefault="00145610" w:rsidP="00C4457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1B5330">
              <w:rPr>
                <w:rFonts w:cs="Arial"/>
                <w:szCs w:val="14"/>
              </w:rPr>
              <w:t>133</w:t>
            </w:r>
          </w:p>
        </w:tc>
        <w:tc>
          <w:tcPr>
            <w:tcW w:w="2410" w:type="dxa"/>
            <w:tcBorders>
              <w:top w:val="nil"/>
              <w:bottom w:val="nil"/>
            </w:tcBorders>
            <w:shd w:val="clear" w:color="auto" w:fill="auto"/>
            <w:vAlign w:val="center"/>
          </w:tcPr>
          <w:p w14:paraId="1E43C7BD"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D25D79">
              <w:rPr>
                <w:rFonts w:cs="Arial"/>
              </w:rPr>
              <w:t>(166)</w:t>
            </w:r>
          </w:p>
        </w:tc>
      </w:tr>
      <w:tr w:rsidR="00145610" w:rsidRPr="00D25D79" w14:paraId="64DE44C8"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3864" w:themeColor="accent1" w:themeShade="80"/>
            </w:tcBorders>
            <w:shd w:val="clear" w:color="auto" w:fill="auto"/>
            <w:vAlign w:val="center"/>
          </w:tcPr>
          <w:p w14:paraId="58C85D50" w14:textId="77777777" w:rsidR="00145610" w:rsidRPr="00D25D79" w:rsidRDefault="00145610" w:rsidP="00C4457E">
            <w:pPr>
              <w:pStyle w:val="08-Tabelageral"/>
              <w:jc w:val="left"/>
              <w:rPr>
                <w:rFonts w:cs="Arial"/>
              </w:rPr>
            </w:pPr>
            <w:r w:rsidRPr="00D25D79">
              <w:rPr>
                <w:rFonts w:cs="Arial"/>
              </w:rPr>
              <w:t>Saldo do investimento</w:t>
            </w:r>
          </w:p>
        </w:tc>
        <w:tc>
          <w:tcPr>
            <w:tcW w:w="2409" w:type="dxa"/>
            <w:tcBorders>
              <w:top w:val="nil"/>
              <w:left w:val="nil"/>
              <w:bottom w:val="single" w:sz="2" w:space="0" w:color="1F3864" w:themeColor="accent1" w:themeShade="80"/>
              <w:right w:val="nil"/>
            </w:tcBorders>
            <w:shd w:val="clear" w:color="auto" w:fill="auto"/>
          </w:tcPr>
          <w:p w14:paraId="19B0AD3E" w14:textId="77777777" w:rsidR="00145610" w:rsidRPr="001B5330" w:rsidRDefault="00145610" w:rsidP="00C4457E">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rPr>
            </w:pPr>
            <w:r w:rsidRPr="001B5330">
              <w:rPr>
                <w:rFonts w:cs="Arial"/>
                <w:szCs w:val="14"/>
              </w:rPr>
              <w:t>9.268</w:t>
            </w:r>
          </w:p>
        </w:tc>
        <w:tc>
          <w:tcPr>
            <w:tcW w:w="2410" w:type="dxa"/>
            <w:tcBorders>
              <w:top w:val="nil"/>
              <w:bottom w:val="single" w:sz="2" w:space="0" w:color="1F3864" w:themeColor="accent1" w:themeShade="80"/>
            </w:tcBorders>
            <w:shd w:val="clear" w:color="auto" w:fill="auto"/>
            <w:vAlign w:val="center"/>
          </w:tcPr>
          <w:p w14:paraId="29F2DB92"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D25D79">
              <w:rPr>
                <w:rFonts w:cs="Arial"/>
                <w:b/>
                <w:bCs/>
              </w:rPr>
              <w:t>4.359</w:t>
            </w:r>
          </w:p>
        </w:tc>
      </w:tr>
    </w:tbl>
    <w:p w14:paraId="3E019734" w14:textId="77777777" w:rsidR="00145610" w:rsidRPr="00D25D79" w:rsidRDefault="00145610" w:rsidP="00145610">
      <w:pPr>
        <w:pStyle w:val="PargrafodaLista"/>
        <w:numPr>
          <w:ilvl w:val="0"/>
          <w:numId w:val="38"/>
        </w:numPr>
        <w:spacing w:after="0" w:line="240" w:lineRule="auto"/>
        <w:ind w:left="284" w:hanging="284"/>
        <w:rPr>
          <w:rFonts w:ascii="Arial" w:eastAsia="Times New Roman" w:hAnsi="Arial" w:cs="Arial"/>
          <w:bCs/>
          <w:color w:val="000000" w:themeColor="text1"/>
          <w:spacing w:val="-2"/>
          <w:sz w:val="14"/>
          <w:szCs w:val="16"/>
          <w:lang w:eastAsia="pt-BR"/>
        </w:rPr>
      </w:pPr>
      <w:r w:rsidRPr="00D25D79">
        <w:rPr>
          <w:rFonts w:ascii="Arial" w:eastAsia="Times New Roman" w:hAnsi="Arial" w:cs="Arial"/>
          <w:bCs/>
          <w:color w:val="000000" w:themeColor="text1"/>
          <w:spacing w:val="-2"/>
          <w:sz w:val="14"/>
          <w:szCs w:val="16"/>
          <w:lang w:eastAsia="pt-BR"/>
        </w:rPr>
        <w:t xml:space="preserve">Refere-se a resultados de exercícios anteriores a participação da BB Corretora na </w:t>
      </w:r>
      <w:proofErr w:type="spellStart"/>
      <w:r w:rsidRPr="00D25D79">
        <w:rPr>
          <w:rFonts w:ascii="Arial" w:eastAsia="Times New Roman" w:hAnsi="Arial" w:cs="Arial"/>
          <w:bCs/>
          <w:color w:val="000000" w:themeColor="text1"/>
          <w:spacing w:val="-2"/>
          <w:sz w:val="14"/>
          <w:szCs w:val="16"/>
          <w:lang w:eastAsia="pt-BR"/>
        </w:rPr>
        <w:t>Ciclic</w:t>
      </w:r>
      <w:proofErr w:type="spellEnd"/>
      <w:r w:rsidRPr="00D25D79">
        <w:rPr>
          <w:rFonts w:ascii="Arial" w:eastAsia="Times New Roman" w:hAnsi="Arial" w:cs="Arial"/>
          <w:bCs/>
          <w:color w:val="000000" w:themeColor="text1"/>
          <w:spacing w:val="-2"/>
          <w:sz w:val="14"/>
          <w:szCs w:val="16"/>
          <w:lang w:eastAsia="pt-BR"/>
        </w:rPr>
        <w:t>.</w:t>
      </w:r>
    </w:p>
    <w:p w14:paraId="5E128AF8" w14:textId="77777777" w:rsidR="00145610" w:rsidRPr="00D25D79" w:rsidRDefault="00145610" w:rsidP="00145610">
      <w:pPr>
        <w:pStyle w:val="PargrafodaLista"/>
        <w:spacing w:after="0" w:line="240" w:lineRule="auto"/>
        <w:ind w:left="284"/>
        <w:rPr>
          <w:rFonts w:ascii="Arial" w:eastAsia="Times New Roman" w:hAnsi="Arial" w:cs="Arial"/>
          <w:bCs/>
          <w:color w:val="000000" w:themeColor="text1"/>
          <w:spacing w:val="-2"/>
          <w:sz w:val="14"/>
          <w:szCs w:val="16"/>
          <w:lang w:eastAsia="pt-BR"/>
        </w:rPr>
      </w:pPr>
    </w:p>
    <w:p w14:paraId="086A2736" w14:textId="77777777" w:rsidR="00145610" w:rsidRPr="00D25D79" w:rsidRDefault="00145610" w:rsidP="00145610">
      <w:pPr>
        <w:pageBreakBefore/>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lastRenderedPageBreak/>
        <w:t>c.6) BB Corretora</w:t>
      </w:r>
    </w:p>
    <w:p w14:paraId="6B6EF14C" w14:textId="77777777" w:rsidR="00145610" w:rsidRPr="00D25D79" w:rsidRDefault="00145610" w:rsidP="00145610">
      <w:pPr>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Informações de Resultado</w:t>
      </w:r>
    </w:p>
    <w:p w14:paraId="1A2BD0AC" w14:textId="77777777" w:rsidR="00145610" w:rsidRPr="00D25D79" w:rsidRDefault="00145610" w:rsidP="00145610">
      <w:pPr>
        <w:pStyle w:val="01-TtulodeNota"/>
        <w:spacing w:before="0" w:after="0"/>
        <w:ind w:right="-1"/>
        <w:jc w:val="right"/>
        <w:rPr>
          <w:rFonts w:cs="Arial"/>
          <w:sz w:val="14"/>
          <w:szCs w:val="14"/>
        </w:rPr>
      </w:pPr>
      <w:bookmarkStart w:id="75" w:name="_Hlk141876175"/>
      <w:r w:rsidRPr="00D25D79">
        <w:rPr>
          <w:rFonts w:cs="Arial"/>
          <w:sz w:val="14"/>
          <w:szCs w:val="14"/>
        </w:rPr>
        <w:t>R$ mil</w:t>
      </w:r>
    </w:p>
    <w:tbl>
      <w:tblPr>
        <w:tblStyle w:val="TabeladeLista6Colorida-nfase5"/>
        <w:tblW w:w="9702" w:type="dxa"/>
        <w:jc w:val="center"/>
        <w:tblBorders>
          <w:top w:val="single" w:sz="2" w:space="0" w:color="9CC2E5" w:themeColor="accent5" w:themeTint="99"/>
          <w:bottom w:val="single" w:sz="2" w:space="0" w:color="9CC2E5" w:themeColor="accent5" w:themeTint="99"/>
        </w:tblBorders>
        <w:shd w:val="clear" w:color="auto" w:fill="FFFFFF" w:themeFill="background1"/>
        <w:tblLook w:val="04A0" w:firstRow="1" w:lastRow="0" w:firstColumn="1" w:lastColumn="0" w:noHBand="0" w:noVBand="1"/>
      </w:tblPr>
      <w:tblGrid>
        <w:gridCol w:w="4069"/>
        <w:gridCol w:w="1176"/>
        <w:gridCol w:w="1388"/>
        <w:gridCol w:w="1547"/>
        <w:gridCol w:w="1522"/>
      </w:tblGrid>
      <w:tr w:rsidR="00145610" w:rsidRPr="00D25D79" w14:paraId="18DD101D" w14:textId="77777777" w:rsidTr="00C4457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DF104DE" w14:textId="77777777" w:rsidR="00145610" w:rsidRPr="00D25D79" w:rsidRDefault="00145610" w:rsidP="00C4457E">
            <w:pPr>
              <w:pStyle w:val="08-Tabelageral"/>
              <w:jc w:val="left"/>
              <w:rPr>
                <w:rFonts w:cs="Arial"/>
              </w:rPr>
            </w:pPr>
          </w:p>
        </w:tc>
        <w:tc>
          <w:tcPr>
            <w:tcW w:w="117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2547CD5" w14:textId="77777777" w:rsidR="00145610" w:rsidRPr="00D25D79" w:rsidRDefault="00145610" w:rsidP="00C4457E">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25D79">
              <w:rPr>
                <w:rFonts w:cs="Arial"/>
              </w:rPr>
              <w:t xml:space="preserve">2º </w:t>
            </w:r>
            <w:proofErr w:type="spellStart"/>
            <w:r w:rsidRPr="00D25D79">
              <w:rPr>
                <w:rFonts w:cs="Arial"/>
              </w:rPr>
              <w:t>Trim</w:t>
            </w:r>
            <w:proofErr w:type="spellEnd"/>
            <w:r w:rsidRPr="00D25D79">
              <w:rPr>
                <w:rFonts w:cs="Arial"/>
              </w:rPr>
              <w:t>/2024</w:t>
            </w:r>
          </w:p>
        </w:tc>
        <w:tc>
          <w:tcPr>
            <w:tcW w:w="138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E45DC75" w14:textId="77777777" w:rsidR="00145610" w:rsidRPr="00D25D79" w:rsidRDefault="00145610" w:rsidP="00C4457E">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25D79">
              <w:rPr>
                <w:rFonts w:cs="Arial"/>
              </w:rPr>
              <w:t>1º Sem/2024</w:t>
            </w:r>
          </w:p>
        </w:tc>
        <w:tc>
          <w:tcPr>
            <w:tcW w:w="154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9274F9F" w14:textId="77777777" w:rsidR="00145610" w:rsidRPr="00D25D79" w:rsidRDefault="00145610" w:rsidP="00C4457E">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r w:rsidRPr="00D25D79">
              <w:rPr>
                <w:rFonts w:cs="Arial"/>
              </w:rPr>
              <w:t xml:space="preserve">2º </w:t>
            </w:r>
            <w:proofErr w:type="spellStart"/>
            <w:r w:rsidRPr="00D25D79">
              <w:rPr>
                <w:rFonts w:cs="Arial"/>
              </w:rPr>
              <w:t>Trim</w:t>
            </w:r>
            <w:proofErr w:type="spellEnd"/>
            <w:r w:rsidRPr="00D25D79">
              <w:rPr>
                <w:rFonts w:cs="Arial"/>
              </w:rPr>
              <w:t>/2023</w:t>
            </w:r>
          </w:p>
        </w:tc>
        <w:tc>
          <w:tcPr>
            <w:tcW w:w="1522"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4263572" w14:textId="77777777" w:rsidR="00145610" w:rsidRPr="00D25D79" w:rsidRDefault="00145610" w:rsidP="00C4457E">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25D79">
              <w:rPr>
                <w:rFonts w:cs="Arial"/>
              </w:rPr>
              <w:t>1º Sem/2023</w:t>
            </w:r>
          </w:p>
        </w:tc>
      </w:tr>
      <w:tr w:rsidR="00145610" w:rsidRPr="00D25D79" w14:paraId="6CA64C12"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tcBorders>
              <w:top w:val="single" w:sz="2" w:space="0" w:color="1F3864" w:themeColor="accent1" w:themeShade="80"/>
            </w:tcBorders>
            <w:vAlign w:val="center"/>
          </w:tcPr>
          <w:p w14:paraId="73BFD6C3" w14:textId="77777777" w:rsidR="00145610" w:rsidRPr="00D25D79" w:rsidRDefault="00145610" w:rsidP="00C4457E">
            <w:pPr>
              <w:pStyle w:val="08-Tabelageral"/>
              <w:jc w:val="left"/>
              <w:rPr>
                <w:rFonts w:cs="Arial"/>
                <w:szCs w:val="14"/>
              </w:rPr>
            </w:pPr>
            <w:r w:rsidRPr="00D25D79">
              <w:rPr>
                <w:rFonts w:cs="Arial"/>
                <w:szCs w:val="14"/>
              </w:rPr>
              <w:t>Receitas Operacionais</w:t>
            </w:r>
          </w:p>
        </w:tc>
        <w:tc>
          <w:tcPr>
            <w:tcW w:w="1176" w:type="dxa"/>
            <w:tcBorders>
              <w:top w:val="nil"/>
            </w:tcBorders>
            <w:shd w:val="clear" w:color="auto" w:fill="auto"/>
            <w:vAlign w:val="center"/>
          </w:tcPr>
          <w:p w14:paraId="219EF9D1"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1.181.086</w:t>
            </w:r>
          </w:p>
        </w:tc>
        <w:tc>
          <w:tcPr>
            <w:tcW w:w="1388" w:type="dxa"/>
            <w:tcBorders>
              <w:top w:val="nil"/>
            </w:tcBorders>
            <w:shd w:val="clear" w:color="auto" w:fill="auto"/>
            <w:vAlign w:val="center"/>
          </w:tcPr>
          <w:p w14:paraId="6AE28DE1"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2.371.803</w:t>
            </w:r>
          </w:p>
        </w:tc>
        <w:tc>
          <w:tcPr>
            <w:tcW w:w="1547" w:type="dxa"/>
            <w:tcBorders>
              <w:top w:val="nil"/>
              <w:left w:val="nil"/>
              <w:bottom w:val="nil"/>
              <w:right w:val="nil"/>
            </w:tcBorders>
            <w:shd w:val="clear" w:color="auto" w:fill="auto"/>
            <w:vAlign w:val="center"/>
          </w:tcPr>
          <w:p w14:paraId="1069F178"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D25D79">
              <w:rPr>
                <w:rFonts w:cs="Arial"/>
                <w:b/>
                <w:bCs/>
                <w:color w:val="000000"/>
                <w:szCs w:val="14"/>
              </w:rPr>
              <w:t>1.055.463</w:t>
            </w:r>
          </w:p>
        </w:tc>
        <w:tc>
          <w:tcPr>
            <w:tcW w:w="1522" w:type="dxa"/>
            <w:tcBorders>
              <w:top w:val="single" w:sz="2" w:space="0" w:color="1F3864" w:themeColor="accent1" w:themeShade="80"/>
            </w:tcBorders>
            <w:shd w:val="clear" w:color="auto" w:fill="auto"/>
            <w:vAlign w:val="center"/>
          </w:tcPr>
          <w:p w14:paraId="4B613E78"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D25D79">
              <w:rPr>
                <w:rFonts w:cs="Arial"/>
                <w:b/>
                <w:bCs/>
                <w:color w:val="000000"/>
                <w:szCs w:val="14"/>
              </w:rPr>
              <w:t>2.123.730</w:t>
            </w:r>
          </w:p>
        </w:tc>
      </w:tr>
      <w:tr w:rsidR="00145610" w:rsidRPr="00D25D79" w14:paraId="5E0A1DF0"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shd w:val="clear" w:color="auto" w:fill="FFFFFF" w:themeFill="background1"/>
            <w:vAlign w:val="center"/>
          </w:tcPr>
          <w:p w14:paraId="42C13D82" w14:textId="77777777" w:rsidR="00145610" w:rsidRPr="00D25D79" w:rsidRDefault="00145610" w:rsidP="00C4457E">
            <w:pPr>
              <w:pStyle w:val="08-Tabelageral"/>
              <w:ind w:left="113"/>
              <w:jc w:val="left"/>
              <w:rPr>
                <w:rFonts w:cs="Arial"/>
                <w:b w:val="0"/>
                <w:szCs w:val="14"/>
              </w:rPr>
            </w:pPr>
            <w:r w:rsidRPr="00D25D79">
              <w:rPr>
                <w:rFonts w:cs="Arial"/>
                <w:b w:val="0"/>
                <w:szCs w:val="14"/>
              </w:rPr>
              <w:t>Receitas de comissões, líquidas</w:t>
            </w:r>
          </w:p>
        </w:tc>
        <w:tc>
          <w:tcPr>
            <w:tcW w:w="1176" w:type="dxa"/>
            <w:shd w:val="clear" w:color="auto" w:fill="auto"/>
            <w:vAlign w:val="center"/>
          </w:tcPr>
          <w:p w14:paraId="0A617E85"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B41D9A">
              <w:rPr>
                <w:rFonts w:cs="Arial"/>
                <w:color w:val="000000"/>
                <w:szCs w:val="14"/>
              </w:rPr>
              <w:t>1.181.086</w:t>
            </w:r>
          </w:p>
        </w:tc>
        <w:tc>
          <w:tcPr>
            <w:tcW w:w="1388" w:type="dxa"/>
            <w:shd w:val="clear" w:color="auto" w:fill="auto"/>
            <w:vAlign w:val="center"/>
          </w:tcPr>
          <w:p w14:paraId="593F6312"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B41D9A">
              <w:rPr>
                <w:rFonts w:cs="Arial"/>
                <w:color w:val="000000"/>
                <w:szCs w:val="14"/>
              </w:rPr>
              <w:t>2.371.803</w:t>
            </w:r>
          </w:p>
        </w:tc>
        <w:tc>
          <w:tcPr>
            <w:tcW w:w="1547" w:type="dxa"/>
            <w:tcBorders>
              <w:top w:val="nil"/>
              <w:left w:val="nil"/>
              <w:bottom w:val="nil"/>
              <w:right w:val="nil"/>
            </w:tcBorders>
            <w:shd w:val="clear" w:color="auto" w:fill="auto"/>
            <w:vAlign w:val="center"/>
          </w:tcPr>
          <w:p w14:paraId="6FC89090"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41D9A">
              <w:rPr>
                <w:rFonts w:cs="Arial"/>
                <w:color w:val="000000"/>
                <w:szCs w:val="14"/>
              </w:rPr>
              <w:t>1.055.463</w:t>
            </w:r>
          </w:p>
        </w:tc>
        <w:tc>
          <w:tcPr>
            <w:tcW w:w="1522" w:type="dxa"/>
            <w:tcBorders>
              <w:top w:val="nil"/>
              <w:left w:val="nil"/>
              <w:bottom w:val="nil"/>
              <w:right w:val="nil"/>
            </w:tcBorders>
            <w:shd w:val="clear" w:color="auto" w:fill="auto"/>
            <w:vAlign w:val="center"/>
          </w:tcPr>
          <w:p w14:paraId="7C5EDB25"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41D9A">
              <w:rPr>
                <w:rFonts w:cs="Arial"/>
                <w:color w:val="000000"/>
                <w:szCs w:val="14"/>
              </w:rPr>
              <w:t>2.123.730</w:t>
            </w:r>
          </w:p>
        </w:tc>
      </w:tr>
      <w:tr w:rsidR="00145610" w:rsidRPr="00D25D79" w14:paraId="5425FC0F"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vAlign w:val="center"/>
          </w:tcPr>
          <w:p w14:paraId="452B77FF" w14:textId="77777777" w:rsidR="00145610" w:rsidRPr="00D25D79" w:rsidRDefault="00145610" w:rsidP="00C4457E">
            <w:pPr>
              <w:pStyle w:val="08-Tabelageral"/>
              <w:jc w:val="left"/>
              <w:rPr>
                <w:rFonts w:cs="Arial"/>
                <w:bCs w:val="0"/>
                <w:szCs w:val="14"/>
              </w:rPr>
            </w:pPr>
            <w:r w:rsidRPr="00D25D79">
              <w:rPr>
                <w:rFonts w:cs="Arial"/>
                <w:bCs w:val="0"/>
                <w:szCs w:val="14"/>
              </w:rPr>
              <w:t>Custos dos Serviços Prestados</w:t>
            </w:r>
          </w:p>
        </w:tc>
        <w:tc>
          <w:tcPr>
            <w:tcW w:w="1176" w:type="dxa"/>
            <w:tcBorders>
              <w:top w:val="nil"/>
              <w:left w:val="nil"/>
              <w:bottom w:val="nil"/>
              <w:right w:val="nil"/>
            </w:tcBorders>
            <w:shd w:val="clear" w:color="auto" w:fill="auto"/>
            <w:vAlign w:val="center"/>
          </w:tcPr>
          <w:p w14:paraId="2FA75C7C"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41D9A">
              <w:rPr>
                <w:rFonts w:cs="Arial"/>
                <w:b/>
                <w:bCs/>
                <w:color w:val="000000"/>
                <w:szCs w:val="14"/>
              </w:rPr>
              <w:t>(43.826)</w:t>
            </w:r>
          </w:p>
        </w:tc>
        <w:tc>
          <w:tcPr>
            <w:tcW w:w="1388" w:type="dxa"/>
            <w:tcBorders>
              <w:top w:val="nil"/>
              <w:left w:val="nil"/>
              <w:bottom w:val="nil"/>
              <w:right w:val="nil"/>
            </w:tcBorders>
            <w:shd w:val="clear" w:color="auto" w:fill="auto"/>
            <w:vAlign w:val="center"/>
          </w:tcPr>
          <w:p w14:paraId="4293DBA3"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41D9A">
              <w:rPr>
                <w:rFonts w:cs="Arial"/>
                <w:b/>
                <w:bCs/>
                <w:color w:val="000000"/>
                <w:szCs w:val="14"/>
              </w:rPr>
              <w:t>(89.842)</w:t>
            </w:r>
          </w:p>
        </w:tc>
        <w:tc>
          <w:tcPr>
            <w:tcW w:w="1547" w:type="dxa"/>
            <w:tcBorders>
              <w:top w:val="nil"/>
              <w:left w:val="nil"/>
              <w:bottom w:val="nil"/>
              <w:right w:val="nil"/>
            </w:tcBorders>
            <w:shd w:val="clear" w:color="auto" w:fill="auto"/>
            <w:vAlign w:val="center"/>
          </w:tcPr>
          <w:p w14:paraId="3D5DC6D8"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B41D9A">
              <w:rPr>
                <w:rFonts w:cs="Arial"/>
                <w:b/>
                <w:bCs/>
                <w:color w:val="000000"/>
                <w:szCs w:val="14"/>
              </w:rPr>
              <w:t>(50.139)</w:t>
            </w:r>
          </w:p>
        </w:tc>
        <w:tc>
          <w:tcPr>
            <w:tcW w:w="1522" w:type="dxa"/>
            <w:tcBorders>
              <w:top w:val="nil"/>
              <w:left w:val="nil"/>
              <w:bottom w:val="nil"/>
              <w:right w:val="nil"/>
            </w:tcBorders>
            <w:shd w:val="clear" w:color="auto" w:fill="auto"/>
            <w:vAlign w:val="center"/>
          </w:tcPr>
          <w:p w14:paraId="51A22303"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B41D9A">
              <w:rPr>
                <w:rFonts w:cs="Arial"/>
                <w:b/>
                <w:bCs/>
                <w:color w:val="000000"/>
                <w:szCs w:val="14"/>
              </w:rPr>
              <w:t>(100.861)</w:t>
            </w:r>
          </w:p>
        </w:tc>
      </w:tr>
      <w:tr w:rsidR="00145610" w:rsidRPr="00D25D79" w14:paraId="7DDDFA44"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shd w:val="clear" w:color="auto" w:fill="FFFFFF" w:themeFill="background1"/>
            <w:vAlign w:val="center"/>
          </w:tcPr>
          <w:p w14:paraId="5043C0B6" w14:textId="77777777" w:rsidR="00145610" w:rsidRPr="00D25D79" w:rsidRDefault="00145610" w:rsidP="00C4457E">
            <w:pPr>
              <w:pStyle w:val="08-Tabelageral"/>
              <w:jc w:val="left"/>
              <w:rPr>
                <w:rFonts w:cs="Arial"/>
                <w:szCs w:val="14"/>
              </w:rPr>
            </w:pPr>
            <w:r w:rsidRPr="00D25D79">
              <w:rPr>
                <w:rFonts w:cs="Arial"/>
                <w:szCs w:val="14"/>
              </w:rPr>
              <w:t>Resultado Bruto</w:t>
            </w:r>
          </w:p>
        </w:tc>
        <w:tc>
          <w:tcPr>
            <w:tcW w:w="1176" w:type="dxa"/>
            <w:tcBorders>
              <w:top w:val="nil"/>
              <w:left w:val="nil"/>
              <w:bottom w:val="nil"/>
              <w:right w:val="nil"/>
            </w:tcBorders>
            <w:shd w:val="clear" w:color="auto" w:fill="auto"/>
            <w:vAlign w:val="center"/>
          </w:tcPr>
          <w:p w14:paraId="5244EA38"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41D9A">
              <w:rPr>
                <w:rFonts w:cs="Arial"/>
                <w:b/>
                <w:bCs/>
                <w:color w:val="000000"/>
                <w:szCs w:val="14"/>
              </w:rPr>
              <w:t>1.137.260</w:t>
            </w:r>
          </w:p>
        </w:tc>
        <w:tc>
          <w:tcPr>
            <w:tcW w:w="1388" w:type="dxa"/>
            <w:tcBorders>
              <w:top w:val="nil"/>
              <w:left w:val="nil"/>
              <w:bottom w:val="nil"/>
              <w:right w:val="nil"/>
            </w:tcBorders>
            <w:shd w:val="clear" w:color="auto" w:fill="auto"/>
            <w:vAlign w:val="center"/>
          </w:tcPr>
          <w:p w14:paraId="38DA59F5"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41D9A">
              <w:rPr>
                <w:rFonts w:cs="Arial"/>
                <w:b/>
                <w:bCs/>
                <w:color w:val="000000"/>
                <w:szCs w:val="14"/>
              </w:rPr>
              <w:t>2.281.961</w:t>
            </w:r>
          </w:p>
        </w:tc>
        <w:tc>
          <w:tcPr>
            <w:tcW w:w="1547" w:type="dxa"/>
            <w:tcBorders>
              <w:top w:val="nil"/>
              <w:left w:val="nil"/>
              <w:bottom w:val="nil"/>
              <w:right w:val="nil"/>
            </w:tcBorders>
            <w:shd w:val="clear" w:color="auto" w:fill="auto"/>
            <w:vAlign w:val="center"/>
          </w:tcPr>
          <w:p w14:paraId="2BB9F042"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41D9A">
              <w:rPr>
                <w:rFonts w:cs="Arial"/>
                <w:b/>
                <w:bCs/>
                <w:color w:val="000000"/>
                <w:szCs w:val="14"/>
              </w:rPr>
              <w:t>1.005.324</w:t>
            </w:r>
          </w:p>
        </w:tc>
        <w:tc>
          <w:tcPr>
            <w:tcW w:w="1522" w:type="dxa"/>
            <w:tcBorders>
              <w:top w:val="nil"/>
              <w:left w:val="nil"/>
              <w:bottom w:val="nil"/>
              <w:right w:val="nil"/>
            </w:tcBorders>
            <w:shd w:val="clear" w:color="auto" w:fill="auto"/>
            <w:vAlign w:val="center"/>
          </w:tcPr>
          <w:p w14:paraId="1742EF2B"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41D9A">
              <w:rPr>
                <w:rFonts w:cs="Arial"/>
                <w:b/>
                <w:bCs/>
                <w:color w:val="000000"/>
                <w:szCs w:val="14"/>
              </w:rPr>
              <w:t>2.022.869</w:t>
            </w:r>
          </w:p>
        </w:tc>
      </w:tr>
      <w:tr w:rsidR="00145610" w:rsidRPr="00D25D79" w14:paraId="190C2E8A"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vAlign w:val="center"/>
          </w:tcPr>
          <w:p w14:paraId="47D70501" w14:textId="77777777" w:rsidR="00145610" w:rsidRPr="00D25D79" w:rsidRDefault="00145610" w:rsidP="00C4457E">
            <w:pPr>
              <w:pStyle w:val="08-Tabelageral"/>
              <w:jc w:val="left"/>
              <w:rPr>
                <w:rFonts w:cs="Arial"/>
                <w:szCs w:val="14"/>
              </w:rPr>
            </w:pPr>
            <w:r w:rsidRPr="00D25D79">
              <w:rPr>
                <w:rFonts w:cs="Arial"/>
                <w:szCs w:val="14"/>
              </w:rPr>
              <w:t>Outras Receitas e Despesas</w:t>
            </w:r>
          </w:p>
        </w:tc>
        <w:tc>
          <w:tcPr>
            <w:tcW w:w="1176" w:type="dxa"/>
            <w:tcBorders>
              <w:top w:val="nil"/>
              <w:left w:val="nil"/>
              <w:bottom w:val="nil"/>
              <w:right w:val="nil"/>
            </w:tcBorders>
            <w:shd w:val="clear" w:color="auto" w:fill="auto"/>
            <w:vAlign w:val="center"/>
          </w:tcPr>
          <w:p w14:paraId="1EE7CC69"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41D9A">
              <w:rPr>
                <w:rFonts w:cs="Arial"/>
                <w:b/>
                <w:bCs/>
                <w:color w:val="000000"/>
                <w:szCs w:val="14"/>
              </w:rPr>
              <w:t>(44.888)</w:t>
            </w:r>
          </w:p>
        </w:tc>
        <w:tc>
          <w:tcPr>
            <w:tcW w:w="1388" w:type="dxa"/>
            <w:tcBorders>
              <w:top w:val="nil"/>
              <w:left w:val="nil"/>
              <w:bottom w:val="nil"/>
              <w:right w:val="nil"/>
            </w:tcBorders>
            <w:shd w:val="clear" w:color="auto" w:fill="auto"/>
            <w:vAlign w:val="center"/>
          </w:tcPr>
          <w:p w14:paraId="3D9991D7"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41D9A">
              <w:rPr>
                <w:rFonts w:cs="Arial"/>
                <w:b/>
                <w:bCs/>
                <w:color w:val="000000"/>
                <w:szCs w:val="14"/>
              </w:rPr>
              <w:t>(79.778)</w:t>
            </w:r>
          </w:p>
        </w:tc>
        <w:tc>
          <w:tcPr>
            <w:tcW w:w="1547" w:type="dxa"/>
            <w:tcBorders>
              <w:top w:val="nil"/>
              <w:left w:val="nil"/>
              <w:bottom w:val="nil"/>
              <w:right w:val="nil"/>
            </w:tcBorders>
            <w:shd w:val="clear" w:color="auto" w:fill="auto"/>
            <w:vAlign w:val="center"/>
          </w:tcPr>
          <w:p w14:paraId="477CB9B3"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B41D9A">
              <w:rPr>
                <w:rFonts w:cs="Arial"/>
                <w:b/>
                <w:bCs/>
                <w:color w:val="000000"/>
                <w:szCs w:val="14"/>
              </w:rPr>
              <w:t>(41.813)</w:t>
            </w:r>
          </w:p>
        </w:tc>
        <w:tc>
          <w:tcPr>
            <w:tcW w:w="1522" w:type="dxa"/>
            <w:tcBorders>
              <w:top w:val="nil"/>
              <w:left w:val="nil"/>
              <w:bottom w:val="nil"/>
              <w:right w:val="nil"/>
            </w:tcBorders>
            <w:shd w:val="clear" w:color="auto" w:fill="auto"/>
            <w:vAlign w:val="center"/>
          </w:tcPr>
          <w:p w14:paraId="16ECE4A4"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B41D9A">
              <w:rPr>
                <w:rFonts w:cs="Arial"/>
                <w:b/>
                <w:bCs/>
                <w:color w:val="000000"/>
                <w:szCs w:val="14"/>
              </w:rPr>
              <w:t>(70.431)</w:t>
            </w:r>
          </w:p>
        </w:tc>
      </w:tr>
      <w:tr w:rsidR="00145610" w:rsidRPr="00D25D79" w14:paraId="2B5634C6"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shd w:val="clear" w:color="auto" w:fill="FFFFFF" w:themeFill="background1"/>
            <w:vAlign w:val="center"/>
          </w:tcPr>
          <w:p w14:paraId="03621823" w14:textId="77777777" w:rsidR="00145610" w:rsidRPr="00D25D79" w:rsidRDefault="00145610" w:rsidP="00C4457E">
            <w:pPr>
              <w:pStyle w:val="08-Tabelageral"/>
              <w:ind w:left="113"/>
              <w:jc w:val="left"/>
              <w:rPr>
                <w:rFonts w:cs="Arial"/>
                <w:b w:val="0"/>
                <w:szCs w:val="14"/>
              </w:rPr>
            </w:pPr>
            <w:r w:rsidRPr="00D25D79">
              <w:rPr>
                <w:rFonts w:cs="Arial"/>
                <w:b w:val="0"/>
                <w:szCs w:val="14"/>
              </w:rPr>
              <w:t>Resultado de investimentos em participações societárias</w:t>
            </w:r>
          </w:p>
        </w:tc>
        <w:tc>
          <w:tcPr>
            <w:tcW w:w="1176" w:type="dxa"/>
            <w:tcBorders>
              <w:top w:val="nil"/>
              <w:left w:val="nil"/>
              <w:bottom w:val="nil"/>
              <w:right w:val="nil"/>
            </w:tcBorders>
            <w:shd w:val="clear" w:color="auto" w:fill="auto"/>
            <w:vAlign w:val="center"/>
          </w:tcPr>
          <w:p w14:paraId="6544AC70"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B41D9A">
              <w:rPr>
                <w:rFonts w:cs="Arial"/>
                <w:color w:val="000000"/>
                <w:szCs w:val="14"/>
              </w:rPr>
              <w:t>3.771</w:t>
            </w:r>
          </w:p>
        </w:tc>
        <w:tc>
          <w:tcPr>
            <w:tcW w:w="1388" w:type="dxa"/>
            <w:tcBorders>
              <w:top w:val="nil"/>
              <w:left w:val="nil"/>
              <w:bottom w:val="nil"/>
              <w:right w:val="nil"/>
            </w:tcBorders>
            <w:shd w:val="clear" w:color="auto" w:fill="auto"/>
            <w:vAlign w:val="center"/>
          </w:tcPr>
          <w:p w14:paraId="16982798"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B41D9A">
              <w:rPr>
                <w:rFonts w:cs="Arial"/>
                <w:color w:val="000000"/>
                <w:szCs w:val="14"/>
              </w:rPr>
              <w:t>4.663</w:t>
            </w:r>
          </w:p>
        </w:tc>
        <w:tc>
          <w:tcPr>
            <w:tcW w:w="1547" w:type="dxa"/>
            <w:tcBorders>
              <w:top w:val="nil"/>
              <w:left w:val="nil"/>
              <w:bottom w:val="nil"/>
              <w:right w:val="nil"/>
            </w:tcBorders>
            <w:shd w:val="clear" w:color="auto" w:fill="auto"/>
            <w:vAlign w:val="center"/>
          </w:tcPr>
          <w:p w14:paraId="6633C310"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41D9A">
              <w:rPr>
                <w:rFonts w:cs="Arial"/>
                <w:color w:val="000000"/>
                <w:szCs w:val="14"/>
              </w:rPr>
              <w:t>1.050</w:t>
            </w:r>
          </w:p>
        </w:tc>
        <w:tc>
          <w:tcPr>
            <w:tcW w:w="1522" w:type="dxa"/>
            <w:tcBorders>
              <w:top w:val="nil"/>
              <w:left w:val="nil"/>
              <w:bottom w:val="nil"/>
              <w:right w:val="nil"/>
            </w:tcBorders>
            <w:shd w:val="clear" w:color="auto" w:fill="auto"/>
            <w:vAlign w:val="center"/>
          </w:tcPr>
          <w:p w14:paraId="6ACF3CA3"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41D9A">
              <w:rPr>
                <w:rFonts w:cs="Arial"/>
                <w:color w:val="000000"/>
                <w:szCs w:val="14"/>
              </w:rPr>
              <w:t>1.088</w:t>
            </w:r>
          </w:p>
        </w:tc>
      </w:tr>
      <w:tr w:rsidR="00145610" w:rsidRPr="00D25D79" w14:paraId="07DC4D07"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vAlign w:val="center"/>
          </w:tcPr>
          <w:p w14:paraId="253357A3" w14:textId="77777777" w:rsidR="00145610" w:rsidRPr="00D25D79" w:rsidRDefault="00145610" w:rsidP="00C4457E">
            <w:pPr>
              <w:pStyle w:val="08-Tabelageral"/>
              <w:ind w:left="113"/>
              <w:jc w:val="left"/>
              <w:rPr>
                <w:rFonts w:cs="Arial"/>
                <w:b w:val="0"/>
                <w:szCs w:val="14"/>
              </w:rPr>
            </w:pPr>
            <w:r w:rsidRPr="00D25D79">
              <w:rPr>
                <w:rFonts w:cs="Arial"/>
                <w:b w:val="0"/>
                <w:szCs w:val="14"/>
              </w:rPr>
              <w:t>Despesas com pessoal</w:t>
            </w:r>
          </w:p>
        </w:tc>
        <w:tc>
          <w:tcPr>
            <w:tcW w:w="1176" w:type="dxa"/>
            <w:tcBorders>
              <w:top w:val="nil"/>
              <w:left w:val="nil"/>
              <w:bottom w:val="nil"/>
              <w:right w:val="nil"/>
            </w:tcBorders>
            <w:shd w:val="clear" w:color="auto" w:fill="auto"/>
            <w:vAlign w:val="center"/>
          </w:tcPr>
          <w:p w14:paraId="3DB5DB89"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B41D9A">
              <w:rPr>
                <w:rFonts w:cs="Arial"/>
                <w:color w:val="000000"/>
                <w:szCs w:val="14"/>
              </w:rPr>
              <w:t>(17.743)</w:t>
            </w:r>
          </w:p>
        </w:tc>
        <w:tc>
          <w:tcPr>
            <w:tcW w:w="1388" w:type="dxa"/>
            <w:tcBorders>
              <w:top w:val="nil"/>
              <w:left w:val="nil"/>
              <w:bottom w:val="nil"/>
              <w:right w:val="nil"/>
            </w:tcBorders>
            <w:shd w:val="clear" w:color="auto" w:fill="auto"/>
            <w:vAlign w:val="center"/>
          </w:tcPr>
          <w:p w14:paraId="04B3F003"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B41D9A">
              <w:rPr>
                <w:rFonts w:cs="Arial"/>
                <w:color w:val="000000"/>
                <w:szCs w:val="14"/>
              </w:rPr>
              <w:t>(33.790)</w:t>
            </w:r>
          </w:p>
        </w:tc>
        <w:tc>
          <w:tcPr>
            <w:tcW w:w="1547" w:type="dxa"/>
            <w:tcBorders>
              <w:top w:val="nil"/>
              <w:left w:val="nil"/>
              <w:bottom w:val="nil"/>
              <w:right w:val="nil"/>
            </w:tcBorders>
            <w:shd w:val="clear" w:color="auto" w:fill="auto"/>
            <w:vAlign w:val="center"/>
          </w:tcPr>
          <w:p w14:paraId="060B6362"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41D9A">
              <w:rPr>
                <w:rFonts w:cs="Arial"/>
                <w:color w:val="000000"/>
                <w:szCs w:val="14"/>
              </w:rPr>
              <w:t>(16.451)</w:t>
            </w:r>
          </w:p>
        </w:tc>
        <w:tc>
          <w:tcPr>
            <w:tcW w:w="1522" w:type="dxa"/>
            <w:tcBorders>
              <w:top w:val="nil"/>
              <w:left w:val="nil"/>
              <w:bottom w:val="nil"/>
              <w:right w:val="nil"/>
            </w:tcBorders>
            <w:shd w:val="clear" w:color="auto" w:fill="auto"/>
            <w:vAlign w:val="center"/>
          </w:tcPr>
          <w:p w14:paraId="7DF0543B"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41D9A">
              <w:rPr>
                <w:rFonts w:cs="Arial"/>
                <w:color w:val="000000"/>
                <w:szCs w:val="14"/>
              </w:rPr>
              <w:t>(30.120)</w:t>
            </w:r>
          </w:p>
        </w:tc>
      </w:tr>
      <w:tr w:rsidR="00145610" w:rsidRPr="00D25D79" w14:paraId="39AD0D0C"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shd w:val="clear" w:color="auto" w:fill="FFFFFF" w:themeFill="background1"/>
            <w:vAlign w:val="center"/>
          </w:tcPr>
          <w:p w14:paraId="2983C71B" w14:textId="77777777" w:rsidR="00145610" w:rsidRPr="00D25D79" w:rsidRDefault="00145610" w:rsidP="00C4457E">
            <w:pPr>
              <w:pStyle w:val="08-Tabelageral"/>
              <w:ind w:left="113"/>
              <w:jc w:val="left"/>
              <w:rPr>
                <w:rFonts w:cs="Arial"/>
                <w:b w:val="0"/>
                <w:szCs w:val="14"/>
              </w:rPr>
            </w:pPr>
            <w:r w:rsidRPr="00D25D79">
              <w:rPr>
                <w:rFonts w:cs="Arial"/>
                <w:b w:val="0"/>
                <w:szCs w:val="14"/>
              </w:rPr>
              <w:t>Despesas administrativas e com vendas</w:t>
            </w:r>
          </w:p>
        </w:tc>
        <w:tc>
          <w:tcPr>
            <w:tcW w:w="1176" w:type="dxa"/>
            <w:tcBorders>
              <w:top w:val="nil"/>
              <w:left w:val="nil"/>
              <w:bottom w:val="nil"/>
              <w:right w:val="nil"/>
            </w:tcBorders>
            <w:shd w:val="clear" w:color="auto" w:fill="auto"/>
            <w:vAlign w:val="center"/>
          </w:tcPr>
          <w:p w14:paraId="3F7A2E2D"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B41D9A">
              <w:rPr>
                <w:rFonts w:cs="Arial"/>
                <w:color w:val="000000"/>
                <w:szCs w:val="14"/>
              </w:rPr>
              <w:t>(17.554)</w:t>
            </w:r>
          </w:p>
        </w:tc>
        <w:tc>
          <w:tcPr>
            <w:tcW w:w="1388" w:type="dxa"/>
            <w:tcBorders>
              <w:top w:val="nil"/>
              <w:left w:val="nil"/>
              <w:bottom w:val="nil"/>
              <w:right w:val="nil"/>
            </w:tcBorders>
            <w:shd w:val="clear" w:color="auto" w:fill="auto"/>
            <w:vAlign w:val="center"/>
          </w:tcPr>
          <w:p w14:paraId="4D4A463E"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B41D9A">
              <w:rPr>
                <w:rFonts w:cs="Arial"/>
                <w:color w:val="000000"/>
                <w:szCs w:val="14"/>
              </w:rPr>
              <w:t>(29.285)</w:t>
            </w:r>
          </w:p>
        </w:tc>
        <w:tc>
          <w:tcPr>
            <w:tcW w:w="1547" w:type="dxa"/>
            <w:tcBorders>
              <w:top w:val="nil"/>
              <w:left w:val="nil"/>
              <w:bottom w:val="nil"/>
              <w:right w:val="nil"/>
            </w:tcBorders>
            <w:shd w:val="clear" w:color="auto" w:fill="auto"/>
            <w:vAlign w:val="center"/>
          </w:tcPr>
          <w:p w14:paraId="3575A6D2"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41D9A">
              <w:rPr>
                <w:rFonts w:cs="Arial"/>
                <w:color w:val="000000"/>
                <w:szCs w:val="14"/>
              </w:rPr>
              <w:t>(11.176)</w:t>
            </w:r>
          </w:p>
        </w:tc>
        <w:tc>
          <w:tcPr>
            <w:tcW w:w="1522" w:type="dxa"/>
            <w:tcBorders>
              <w:top w:val="nil"/>
              <w:left w:val="nil"/>
              <w:bottom w:val="nil"/>
              <w:right w:val="nil"/>
            </w:tcBorders>
            <w:shd w:val="clear" w:color="auto" w:fill="auto"/>
            <w:vAlign w:val="center"/>
          </w:tcPr>
          <w:p w14:paraId="7D8D8826"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41D9A">
              <w:rPr>
                <w:rFonts w:cs="Arial"/>
                <w:color w:val="000000"/>
                <w:szCs w:val="14"/>
              </w:rPr>
              <w:t>(18.983)</w:t>
            </w:r>
          </w:p>
        </w:tc>
      </w:tr>
      <w:tr w:rsidR="00145610" w:rsidRPr="00D25D79" w14:paraId="71ACDD88"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vAlign w:val="center"/>
          </w:tcPr>
          <w:p w14:paraId="3EDA46EC" w14:textId="77777777" w:rsidR="00145610" w:rsidRPr="00D25D79" w:rsidRDefault="00145610" w:rsidP="00C4457E">
            <w:pPr>
              <w:pStyle w:val="08-Tabelageral"/>
              <w:ind w:left="113"/>
              <w:jc w:val="left"/>
              <w:rPr>
                <w:rFonts w:cs="Arial"/>
                <w:b w:val="0"/>
                <w:szCs w:val="14"/>
              </w:rPr>
            </w:pPr>
            <w:r w:rsidRPr="00D25D79">
              <w:rPr>
                <w:rFonts w:cs="Arial"/>
                <w:b w:val="0"/>
                <w:szCs w:val="14"/>
              </w:rPr>
              <w:t>Despesas tributárias</w:t>
            </w:r>
          </w:p>
        </w:tc>
        <w:tc>
          <w:tcPr>
            <w:tcW w:w="1176" w:type="dxa"/>
            <w:tcBorders>
              <w:top w:val="nil"/>
              <w:left w:val="nil"/>
              <w:bottom w:val="nil"/>
              <w:right w:val="nil"/>
            </w:tcBorders>
            <w:shd w:val="clear" w:color="auto" w:fill="auto"/>
            <w:vAlign w:val="center"/>
          </w:tcPr>
          <w:p w14:paraId="56DFA31A"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B41D9A">
              <w:rPr>
                <w:rFonts w:cs="Arial"/>
                <w:color w:val="000000"/>
                <w:szCs w:val="14"/>
              </w:rPr>
              <w:t>(5.134)</w:t>
            </w:r>
          </w:p>
        </w:tc>
        <w:tc>
          <w:tcPr>
            <w:tcW w:w="1388" w:type="dxa"/>
            <w:tcBorders>
              <w:top w:val="nil"/>
              <w:left w:val="nil"/>
              <w:bottom w:val="nil"/>
              <w:right w:val="nil"/>
            </w:tcBorders>
            <w:shd w:val="clear" w:color="auto" w:fill="auto"/>
            <w:vAlign w:val="center"/>
          </w:tcPr>
          <w:p w14:paraId="5C80EE57"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B41D9A">
              <w:rPr>
                <w:rFonts w:cs="Arial"/>
                <w:color w:val="000000"/>
                <w:szCs w:val="14"/>
              </w:rPr>
              <w:t>(10.629)</w:t>
            </w:r>
          </w:p>
        </w:tc>
        <w:tc>
          <w:tcPr>
            <w:tcW w:w="1547" w:type="dxa"/>
            <w:tcBorders>
              <w:top w:val="nil"/>
              <w:left w:val="nil"/>
              <w:bottom w:val="nil"/>
              <w:right w:val="nil"/>
            </w:tcBorders>
            <w:shd w:val="clear" w:color="auto" w:fill="auto"/>
            <w:vAlign w:val="center"/>
          </w:tcPr>
          <w:p w14:paraId="59446DE6"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41D9A">
              <w:rPr>
                <w:rFonts w:cs="Arial"/>
                <w:color w:val="000000"/>
                <w:szCs w:val="14"/>
              </w:rPr>
              <w:t>(4.991)</w:t>
            </w:r>
          </w:p>
        </w:tc>
        <w:tc>
          <w:tcPr>
            <w:tcW w:w="1522" w:type="dxa"/>
            <w:tcBorders>
              <w:top w:val="nil"/>
              <w:left w:val="nil"/>
              <w:bottom w:val="nil"/>
              <w:right w:val="nil"/>
            </w:tcBorders>
            <w:shd w:val="clear" w:color="auto" w:fill="auto"/>
            <w:vAlign w:val="center"/>
          </w:tcPr>
          <w:p w14:paraId="3138F8C8"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41D9A">
              <w:rPr>
                <w:rFonts w:cs="Arial"/>
                <w:color w:val="000000"/>
                <w:szCs w:val="14"/>
              </w:rPr>
              <w:t>(10.426)</w:t>
            </w:r>
          </w:p>
        </w:tc>
      </w:tr>
      <w:tr w:rsidR="00145610" w:rsidRPr="00D25D79" w14:paraId="25D31B73"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shd w:val="clear" w:color="auto" w:fill="FFFFFF" w:themeFill="background1"/>
            <w:vAlign w:val="center"/>
          </w:tcPr>
          <w:p w14:paraId="0FBB922F" w14:textId="77777777" w:rsidR="00145610" w:rsidRPr="00D25D79" w:rsidRDefault="00145610" w:rsidP="00C4457E">
            <w:pPr>
              <w:pStyle w:val="08-Tabelageral"/>
              <w:ind w:left="113"/>
              <w:jc w:val="left"/>
              <w:rPr>
                <w:rFonts w:cs="Arial"/>
                <w:b w:val="0"/>
                <w:szCs w:val="14"/>
              </w:rPr>
            </w:pPr>
            <w:r w:rsidRPr="00D25D79">
              <w:rPr>
                <w:rFonts w:cs="Arial"/>
                <w:b w:val="0"/>
                <w:szCs w:val="14"/>
              </w:rPr>
              <w:t xml:space="preserve">Outras </w:t>
            </w:r>
          </w:p>
        </w:tc>
        <w:tc>
          <w:tcPr>
            <w:tcW w:w="1176" w:type="dxa"/>
            <w:tcBorders>
              <w:top w:val="nil"/>
              <w:left w:val="nil"/>
              <w:bottom w:val="nil"/>
              <w:right w:val="nil"/>
            </w:tcBorders>
            <w:shd w:val="clear" w:color="auto" w:fill="auto"/>
            <w:vAlign w:val="center"/>
          </w:tcPr>
          <w:p w14:paraId="29E3DE95"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41D9A">
              <w:rPr>
                <w:rFonts w:cs="Arial"/>
                <w:color w:val="000000"/>
                <w:szCs w:val="14"/>
              </w:rPr>
              <w:t>(8.228)</w:t>
            </w:r>
          </w:p>
        </w:tc>
        <w:tc>
          <w:tcPr>
            <w:tcW w:w="1388" w:type="dxa"/>
            <w:tcBorders>
              <w:top w:val="nil"/>
              <w:left w:val="nil"/>
              <w:bottom w:val="nil"/>
              <w:right w:val="nil"/>
            </w:tcBorders>
            <w:shd w:val="clear" w:color="auto" w:fill="auto"/>
            <w:vAlign w:val="center"/>
          </w:tcPr>
          <w:p w14:paraId="25DEB4E0"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41D9A">
              <w:rPr>
                <w:rFonts w:cs="Arial"/>
                <w:color w:val="000000"/>
                <w:szCs w:val="14"/>
              </w:rPr>
              <w:t>(10.737)</w:t>
            </w:r>
          </w:p>
        </w:tc>
        <w:tc>
          <w:tcPr>
            <w:tcW w:w="1547" w:type="dxa"/>
            <w:tcBorders>
              <w:top w:val="nil"/>
              <w:left w:val="nil"/>
              <w:bottom w:val="nil"/>
              <w:right w:val="nil"/>
            </w:tcBorders>
            <w:shd w:val="clear" w:color="auto" w:fill="auto"/>
            <w:vAlign w:val="center"/>
          </w:tcPr>
          <w:p w14:paraId="6BCDB86F"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41D9A">
              <w:rPr>
                <w:rFonts w:cs="Arial"/>
                <w:color w:val="000000"/>
                <w:szCs w:val="14"/>
              </w:rPr>
              <w:t>(10.245)</w:t>
            </w:r>
          </w:p>
        </w:tc>
        <w:tc>
          <w:tcPr>
            <w:tcW w:w="1522" w:type="dxa"/>
            <w:tcBorders>
              <w:top w:val="nil"/>
              <w:left w:val="nil"/>
              <w:bottom w:val="nil"/>
              <w:right w:val="nil"/>
            </w:tcBorders>
            <w:shd w:val="clear" w:color="auto" w:fill="auto"/>
            <w:vAlign w:val="center"/>
          </w:tcPr>
          <w:p w14:paraId="4E2969F8"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41D9A">
              <w:rPr>
                <w:rFonts w:cs="Arial"/>
                <w:color w:val="000000"/>
                <w:szCs w:val="14"/>
              </w:rPr>
              <w:t>(11.990)</w:t>
            </w:r>
          </w:p>
        </w:tc>
      </w:tr>
      <w:tr w:rsidR="00145610" w:rsidRPr="00D25D79" w14:paraId="1C481BC9"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vAlign w:val="center"/>
          </w:tcPr>
          <w:p w14:paraId="2ED0C1C7" w14:textId="77777777" w:rsidR="00145610" w:rsidRPr="00D25D79" w:rsidRDefault="00145610" w:rsidP="00C4457E">
            <w:pPr>
              <w:pStyle w:val="08-Tabelageral"/>
              <w:jc w:val="left"/>
              <w:rPr>
                <w:rFonts w:cs="Arial"/>
                <w:szCs w:val="14"/>
              </w:rPr>
            </w:pPr>
            <w:r w:rsidRPr="00D25D79">
              <w:rPr>
                <w:rFonts w:cs="Arial"/>
                <w:szCs w:val="14"/>
              </w:rPr>
              <w:t>Resultado Antes das Receitas e Despesas Financeiras</w:t>
            </w:r>
          </w:p>
        </w:tc>
        <w:tc>
          <w:tcPr>
            <w:tcW w:w="1176" w:type="dxa"/>
            <w:tcBorders>
              <w:top w:val="nil"/>
              <w:left w:val="nil"/>
              <w:bottom w:val="nil"/>
              <w:right w:val="nil"/>
            </w:tcBorders>
            <w:shd w:val="clear" w:color="auto" w:fill="auto"/>
            <w:vAlign w:val="center"/>
          </w:tcPr>
          <w:p w14:paraId="19A6AF36"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41D9A">
              <w:rPr>
                <w:rFonts w:cs="Arial"/>
                <w:b/>
                <w:bCs/>
                <w:color w:val="000000"/>
                <w:szCs w:val="14"/>
              </w:rPr>
              <w:t>1.092.372</w:t>
            </w:r>
          </w:p>
        </w:tc>
        <w:tc>
          <w:tcPr>
            <w:tcW w:w="1388" w:type="dxa"/>
            <w:tcBorders>
              <w:top w:val="nil"/>
              <w:left w:val="nil"/>
              <w:bottom w:val="nil"/>
              <w:right w:val="nil"/>
            </w:tcBorders>
            <w:shd w:val="clear" w:color="auto" w:fill="auto"/>
            <w:vAlign w:val="center"/>
          </w:tcPr>
          <w:p w14:paraId="2A9C5BC6"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41D9A">
              <w:rPr>
                <w:rFonts w:cs="Arial"/>
                <w:b/>
                <w:bCs/>
                <w:color w:val="000000"/>
                <w:szCs w:val="14"/>
              </w:rPr>
              <w:t>2.202.183</w:t>
            </w:r>
          </w:p>
        </w:tc>
        <w:tc>
          <w:tcPr>
            <w:tcW w:w="1547" w:type="dxa"/>
            <w:tcBorders>
              <w:top w:val="nil"/>
              <w:left w:val="nil"/>
              <w:bottom w:val="nil"/>
              <w:right w:val="nil"/>
            </w:tcBorders>
            <w:shd w:val="clear" w:color="auto" w:fill="auto"/>
            <w:vAlign w:val="center"/>
          </w:tcPr>
          <w:p w14:paraId="4B797466"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B41D9A">
              <w:rPr>
                <w:rFonts w:cs="Arial"/>
                <w:b/>
                <w:bCs/>
                <w:color w:val="000000"/>
                <w:szCs w:val="14"/>
              </w:rPr>
              <w:t>963.511</w:t>
            </w:r>
          </w:p>
        </w:tc>
        <w:tc>
          <w:tcPr>
            <w:tcW w:w="1522" w:type="dxa"/>
            <w:tcBorders>
              <w:top w:val="nil"/>
              <w:left w:val="nil"/>
              <w:bottom w:val="nil"/>
              <w:right w:val="nil"/>
            </w:tcBorders>
            <w:shd w:val="clear" w:color="auto" w:fill="auto"/>
            <w:vAlign w:val="center"/>
          </w:tcPr>
          <w:p w14:paraId="0D73531C"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B41D9A">
              <w:rPr>
                <w:rFonts w:cs="Arial"/>
                <w:b/>
                <w:bCs/>
                <w:color w:val="000000"/>
                <w:szCs w:val="14"/>
              </w:rPr>
              <w:t>1.952.438</w:t>
            </w:r>
          </w:p>
        </w:tc>
      </w:tr>
      <w:tr w:rsidR="00145610" w:rsidRPr="00D25D79" w14:paraId="4E50774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shd w:val="clear" w:color="auto" w:fill="FFFFFF" w:themeFill="background1"/>
            <w:vAlign w:val="center"/>
          </w:tcPr>
          <w:p w14:paraId="155EB3DB" w14:textId="77777777" w:rsidR="00145610" w:rsidRPr="00D25D79" w:rsidRDefault="00145610" w:rsidP="00C4457E">
            <w:pPr>
              <w:pStyle w:val="08-Tabelageral"/>
              <w:jc w:val="left"/>
              <w:rPr>
                <w:rFonts w:cs="Arial"/>
                <w:szCs w:val="14"/>
              </w:rPr>
            </w:pPr>
            <w:r w:rsidRPr="00D25D79">
              <w:rPr>
                <w:rFonts w:cs="Arial"/>
                <w:szCs w:val="14"/>
              </w:rPr>
              <w:t>Resultado Financeiro</w:t>
            </w:r>
          </w:p>
        </w:tc>
        <w:tc>
          <w:tcPr>
            <w:tcW w:w="1176" w:type="dxa"/>
            <w:tcBorders>
              <w:top w:val="nil"/>
              <w:left w:val="nil"/>
              <w:bottom w:val="nil"/>
              <w:right w:val="nil"/>
            </w:tcBorders>
            <w:shd w:val="clear" w:color="auto" w:fill="auto"/>
            <w:vAlign w:val="center"/>
          </w:tcPr>
          <w:p w14:paraId="6D26971F"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41D9A">
              <w:rPr>
                <w:rFonts w:cs="Arial"/>
                <w:b/>
                <w:bCs/>
                <w:color w:val="000000"/>
                <w:szCs w:val="14"/>
              </w:rPr>
              <w:t>109.503</w:t>
            </w:r>
          </w:p>
        </w:tc>
        <w:tc>
          <w:tcPr>
            <w:tcW w:w="1388" w:type="dxa"/>
            <w:tcBorders>
              <w:top w:val="nil"/>
              <w:left w:val="nil"/>
              <w:bottom w:val="nil"/>
              <w:right w:val="nil"/>
            </w:tcBorders>
            <w:shd w:val="clear" w:color="auto" w:fill="auto"/>
            <w:vAlign w:val="center"/>
          </w:tcPr>
          <w:p w14:paraId="7C8073CC"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41D9A">
              <w:rPr>
                <w:rFonts w:cs="Arial"/>
                <w:b/>
                <w:bCs/>
                <w:color w:val="000000"/>
                <w:szCs w:val="14"/>
              </w:rPr>
              <w:t>201.072</w:t>
            </w:r>
          </w:p>
        </w:tc>
        <w:tc>
          <w:tcPr>
            <w:tcW w:w="1547" w:type="dxa"/>
            <w:tcBorders>
              <w:top w:val="nil"/>
              <w:left w:val="nil"/>
              <w:bottom w:val="nil"/>
              <w:right w:val="nil"/>
            </w:tcBorders>
            <w:shd w:val="clear" w:color="auto" w:fill="auto"/>
            <w:vAlign w:val="center"/>
          </w:tcPr>
          <w:p w14:paraId="66E75CE8"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B41D9A">
              <w:rPr>
                <w:rFonts w:cs="Arial"/>
                <w:b/>
                <w:bCs/>
                <w:color w:val="000000"/>
                <w:szCs w:val="14"/>
              </w:rPr>
              <w:t>106.366</w:t>
            </w:r>
          </w:p>
        </w:tc>
        <w:tc>
          <w:tcPr>
            <w:tcW w:w="1522" w:type="dxa"/>
            <w:tcBorders>
              <w:top w:val="nil"/>
              <w:left w:val="nil"/>
              <w:bottom w:val="nil"/>
              <w:right w:val="nil"/>
            </w:tcBorders>
            <w:shd w:val="clear" w:color="auto" w:fill="auto"/>
            <w:vAlign w:val="center"/>
          </w:tcPr>
          <w:p w14:paraId="54E41D9A"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B41D9A">
              <w:rPr>
                <w:rFonts w:cs="Arial"/>
                <w:b/>
                <w:bCs/>
                <w:color w:val="000000"/>
                <w:szCs w:val="14"/>
              </w:rPr>
              <w:t>189.703</w:t>
            </w:r>
          </w:p>
        </w:tc>
      </w:tr>
      <w:tr w:rsidR="00145610" w:rsidRPr="00D25D79" w14:paraId="723032F4"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vAlign w:val="center"/>
          </w:tcPr>
          <w:p w14:paraId="7FFDEDC8" w14:textId="77777777" w:rsidR="00145610" w:rsidRPr="00D25D79" w:rsidRDefault="00145610" w:rsidP="00C4457E">
            <w:pPr>
              <w:pStyle w:val="08-Tabelageral"/>
              <w:ind w:left="113"/>
              <w:jc w:val="left"/>
              <w:rPr>
                <w:rFonts w:cs="Arial"/>
                <w:b w:val="0"/>
                <w:szCs w:val="14"/>
              </w:rPr>
            </w:pPr>
            <w:r w:rsidRPr="00D25D79">
              <w:rPr>
                <w:rFonts w:cs="Arial"/>
                <w:b w:val="0"/>
                <w:szCs w:val="14"/>
              </w:rPr>
              <w:t>Receitas financeiras</w:t>
            </w:r>
          </w:p>
        </w:tc>
        <w:tc>
          <w:tcPr>
            <w:tcW w:w="1176" w:type="dxa"/>
            <w:tcBorders>
              <w:top w:val="nil"/>
              <w:left w:val="nil"/>
              <w:bottom w:val="nil"/>
              <w:right w:val="nil"/>
            </w:tcBorders>
            <w:shd w:val="clear" w:color="auto" w:fill="auto"/>
            <w:vAlign w:val="center"/>
          </w:tcPr>
          <w:p w14:paraId="4B981AED"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B41D9A">
              <w:rPr>
                <w:rFonts w:cs="Arial"/>
                <w:color w:val="000000"/>
                <w:szCs w:val="14"/>
              </w:rPr>
              <w:t>110.541</w:t>
            </w:r>
          </w:p>
        </w:tc>
        <w:tc>
          <w:tcPr>
            <w:tcW w:w="1388" w:type="dxa"/>
            <w:tcBorders>
              <w:top w:val="nil"/>
              <w:left w:val="nil"/>
              <w:bottom w:val="nil"/>
              <w:right w:val="nil"/>
            </w:tcBorders>
            <w:shd w:val="clear" w:color="auto" w:fill="auto"/>
            <w:vAlign w:val="center"/>
          </w:tcPr>
          <w:p w14:paraId="254DC6F2"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B41D9A">
              <w:rPr>
                <w:rFonts w:cs="Arial"/>
                <w:color w:val="000000"/>
                <w:szCs w:val="14"/>
              </w:rPr>
              <w:t>226.963</w:t>
            </w:r>
          </w:p>
        </w:tc>
        <w:tc>
          <w:tcPr>
            <w:tcW w:w="1547" w:type="dxa"/>
            <w:tcBorders>
              <w:top w:val="nil"/>
              <w:left w:val="nil"/>
              <w:bottom w:val="nil"/>
              <w:right w:val="nil"/>
            </w:tcBorders>
            <w:shd w:val="clear" w:color="auto" w:fill="auto"/>
            <w:vAlign w:val="center"/>
          </w:tcPr>
          <w:p w14:paraId="33D60B61"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41D9A">
              <w:rPr>
                <w:rFonts w:cs="Arial"/>
                <w:color w:val="000000"/>
                <w:szCs w:val="14"/>
              </w:rPr>
              <w:t>106.453</w:t>
            </w:r>
          </w:p>
        </w:tc>
        <w:tc>
          <w:tcPr>
            <w:tcW w:w="1522" w:type="dxa"/>
            <w:tcBorders>
              <w:top w:val="nil"/>
              <w:left w:val="nil"/>
              <w:bottom w:val="nil"/>
              <w:right w:val="nil"/>
            </w:tcBorders>
            <w:shd w:val="clear" w:color="auto" w:fill="auto"/>
            <w:vAlign w:val="center"/>
          </w:tcPr>
          <w:p w14:paraId="357F5D6F"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41D9A">
              <w:rPr>
                <w:rFonts w:cs="Arial"/>
                <w:color w:val="000000"/>
                <w:szCs w:val="14"/>
              </w:rPr>
              <w:t>221.878</w:t>
            </w:r>
          </w:p>
        </w:tc>
      </w:tr>
      <w:tr w:rsidR="00145610" w:rsidRPr="00D25D79" w14:paraId="237C5B2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shd w:val="clear" w:color="auto" w:fill="FFFFFF" w:themeFill="background1"/>
            <w:vAlign w:val="center"/>
          </w:tcPr>
          <w:p w14:paraId="3E1FAD5B" w14:textId="77777777" w:rsidR="00145610" w:rsidRPr="00D25D79" w:rsidRDefault="00145610" w:rsidP="00C4457E">
            <w:pPr>
              <w:pStyle w:val="08-Tabelageral"/>
              <w:ind w:left="113"/>
              <w:jc w:val="left"/>
              <w:rPr>
                <w:rFonts w:cs="Arial"/>
                <w:b w:val="0"/>
                <w:szCs w:val="14"/>
              </w:rPr>
            </w:pPr>
            <w:r w:rsidRPr="00D25D79">
              <w:rPr>
                <w:rFonts w:cs="Arial"/>
                <w:b w:val="0"/>
                <w:szCs w:val="14"/>
              </w:rPr>
              <w:t xml:space="preserve">Despesas financeiras </w:t>
            </w:r>
          </w:p>
        </w:tc>
        <w:tc>
          <w:tcPr>
            <w:tcW w:w="1176" w:type="dxa"/>
            <w:tcBorders>
              <w:top w:val="nil"/>
              <w:left w:val="nil"/>
              <w:bottom w:val="nil"/>
              <w:right w:val="nil"/>
            </w:tcBorders>
            <w:shd w:val="clear" w:color="auto" w:fill="auto"/>
            <w:vAlign w:val="center"/>
          </w:tcPr>
          <w:p w14:paraId="604A597E"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B41D9A">
              <w:rPr>
                <w:rFonts w:cs="Arial"/>
                <w:color w:val="000000"/>
                <w:szCs w:val="14"/>
              </w:rPr>
              <w:t>(1.038)</w:t>
            </w:r>
          </w:p>
        </w:tc>
        <w:tc>
          <w:tcPr>
            <w:tcW w:w="1388" w:type="dxa"/>
            <w:tcBorders>
              <w:top w:val="nil"/>
              <w:left w:val="nil"/>
              <w:bottom w:val="nil"/>
              <w:right w:val="nil"/>
            </w:tcBorders>
            <w:shd w:val="clear" w:color="auto" w:fill="auto"/>
            <w:vAlign w:val="center"/>
          </w:tcPr>
          <w:p w14:paraId="1F582405"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B41D9A">
              <w:rPr>
                <w:rFonts w:cs="Arial"/>
                <w:color w:val="000000"/>
                <w:szCs w:val="14"/>
              </w:rPr>
              <w:t>(25.891)</w:t>
            </w:r>
          </w:p>
        </w:tc>
        <w:tc>
          <w:tcPr>
            <w:tcW w:w="1547" w:type="dxa"/>
            <w:tcBorders>
              <w:top w:val="nil"/>
              <w:left w:val="nil"/>
              <w:bottom w:val="nil"/>
              <w:right w:val="nil"/>
            </w:tcBorders>
            <w:shd w:val="clear" w:color="auto" w:fill="auto"/>
            <w:vAlign w:val="center"/>
          </w:tcPr>
          <w:p w14:paraId="136AA737"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41D9A">
              <w:rPr>
                <w:rFonts w:cs="Arial"/>
                <w:color w:val="000000"/>
                <w:szCs w:val="14"/>
              </w:rPr>
              <w:t>(87)</w:t>
            </w:r>
          </w:p>
        </w:tc>
        <w:tc>
          <w:tcPr>
            <w:tcW w:w="1522" w:type="dxa"/>
            <w:tcBorders>
              <w:top w:val="nil"/>
              <w:left w:val="nil"/>
              <w:bottom w:val="nil"/>
              <w:right w:val="nil"/>
            </w:tcBorders>
            <w:shd w:val="clear" w:color="auto" w:fill="auto"/>
            <w:vAlign w:val="center"/>
          </w:tcPr>
          <w:p w14:paraId="7D9DA2D2"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41D9A">
              <w:rPr>
                <w:rFonts w:cs="Arial"/>
                <w:color w:val="000000"/>
                <w:szCs w:val="14"/>
              </w:rPr>
              <w:t>(32.175)</w:t>
            </w:r>
          </w:p>
        </w:tc>
      </w:tr>
      <w:tr w:rsidR="00145610" w:rsidRPr="00D25D79" w14:paraId="6C22B58A"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vAlign w:val="center"/>
          </w:tcPr>
          <w:p w14:paraId="74C2EE84" w14:textId="77777777" w:rsidR="00145610" w:rsidRPr="00D25D79" w:rsidRDefault="00145610" w:rsidP="00C4457E">
            <w:pPr>
              <w:pStyle w:val="08-Tabelageral"/>
              <w:jc w:val="left"/>
              <w:rPr>
                <w:rFonts w:cs="Arial"/>
                <w:szCs w:val="14"/>
              </w:rPr>
            </w:pPr>
            <w:r w:rsidRPr="00D25D79">
              <w:rPr>
                <w:rFonts w:cs="Arial"/>
                <w:szCs w:val="14"/>
              </w:rPr>
              <w:t>Resultado Antes do Imposto de Renda e Contribuição Social</w:t>
            </w:r>
          </w:p>
        </w:tc>
        <w:tc>
          <w:tcPr>
            <w:tcW w:w="1176" w:type="dxa"/>
            <w:tcBorders>
              <w:top w:val="nil"/>
              <w:left w:val="nil"/>
              <w:bottom w:val="nil"/>
              <w:right w:val="nil"/>
            </w:tcBorders>
            <w:shd w:val="clear" w:color="auto" w:fill="auto"/>
            <w:vAlign w:val="center"/>
          </w:tcPr>
          <w:p w14:paraId="754532FD"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41D9A">
              <w:rPr>
                <w:rFonts w:cs="Arial"/>
                <w:b/>
                <w:bCs/>
                <w:color w:val="000000"/>
                <w:szCs w:val="14"/>
              </w:rPr>
              <w:t>1.201.875</w:t>
            </w:r>
          </w:p>
        </w:tc>
        <w:tc>
          <w:tcPr>
            <w:tcW w:w="1388" w:type="dxa"/>
            <w:tcBorders>
              <w:top w:val="nil"/>
              <w:left w:val="nil"/>
              <w:bottom w:val="nil"/>
              <w:right w:val="nil"/>
            </w:tcBorders>
            <w:shd w:val="clear" w:color="auto" w:fill="auto"/>
            <w:vAlign w:val="center"/>
          </w:tcPr>
          <w:p w14:paraId="7AC2099F"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41D9A">
              <w:rPr>
                <w:rFonts w:cs="Arial"/>
                <w:b/>
                <w:bCs/>
                <w:color w:val="000000"/>
                <w:szCs w:val="14"/>
              </w:rPr>
              <w:t>2.403.255</w:t>
            </w:r>
          </w:p>
        </w:tc>
        <w:tc>
          <w:tcPr>
            <w:tcW w:w="1547" w:type="dxa"/>
            <w:tcBorders>
              <w:top w:val="nil"/>
              <w:left w:val="nil"/>
              <w:bottom w:val="nil"/>
              <w:right w:val="nil"/>
            </w:tcBorders>
            <w:shd w:val="clear" w:color="auto" w:fill="auto"/>
            <w:vAlign w:val="center"/>
          </w:tcPr>
          <w:p w14:paraId="00F80064"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B41D9A">
              <w:rPr>
                <w:rFonts w:cs="Arial"/>
                <w:b/>
                <w:bCs/>
                <w:color w:val="000000"/>
                <w:szCs w:val="14"/>
              </w:rPr>
              <w:t>1.069.877</w:t>
            </w:r>
          </w:p>
        </w:tc>
        <w:tc>
          <w:tcPr>
            <w:tcW w:w="1522" w:type="dxa"/>
            <w:tcBorders>
              <w:top w:val="nil"/>
              <w:left w:val="nil"/>
              <w:bottom w:val="nil"/>
              <w:right w:val="nil"/>
            </w:tcBorders>
            <w:shd w:val="clear" w:color="auto" w:fill="auto"/>
            <w:vAlign w:val="center"/>
          </w:tcPr>
          <w:p w14:paraId="4533B7E5" w14:textId="77777777" w:rsidR="00145610" w:rsidRPr="00B41D9A"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B41D9A">
              <w:rPr>
                <w:rFonts w:cs="Arial"/>
                <w:b/>
                <w:bCs/>
                <w:color w:val="000000"/>
                <w:szCs w:val="14"/>
              </w:rPr>
              <w:t>2.142.141</w:t>
            </w:r>
          </w:p>
        </w:tc>
      </w:tr>
      <w:tr w:rsidR="00145610" w:rsidRPr="00D25D79" w14:paraId="5C6ACA6C"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shd w:val="clear" w:color="auto" w:fill="FFFFFF" w:themeFill="background1"/>
            <w:vAlign w:val="center"/>
          </w:tcPr>
          <w:p w14:paraId="0A9B6346" w14:textId="77777777" w:rsidR="00145610" w:rsidRPr="00D25D79" w:rsidRDefault="00145610" w:rsidP="00C4457E">
            <w:pPr>
              <w:pStyle w:val="08-Tabelageral"/>
              <w:jc w:val="left"/>
              <w:rPr>
                <w:rFonts w:cs="Arial"/>
                <w:szCs w:val="14"/>
              </w:rPr>
            </w:pPr>
            <w:r w:rsidRPr="00D25D79">
              <w:rPr>
                <w:rFonts w:cs="Arial"/>
                <w:szCs w:val="14"/>
              </w:rPr>
              <w:t>Imposto de Renda e Contribuição Social</w:t>
            </w:r>
          </w:p>
        </w:tc>
        <w:tc>
          <w:tcPr>
            <w:tcW w:w="1176" w:type="dxa"/>
            <w:tcBorders>
              <w:top w:val="nil"/>
              <w:left w:val="nil"/>
              <w:bottom w:val="nil"/>
              <w:right w:val="nil"/>
            </w:tcBorders>
            <w:shd w:val="clear" w:color="auto" w:fill="auto"/>
            <w:vAlign w:val="center"/>
          </w:tcPr>
          <w:p w14:paraId="063C3CE4"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41D9A">
              <w:rPr>
                <w:rFonts w:cs="Arial"/>
                <w:b/>
                <w:bCs/>
                <w:color w:val="000000"/>
                <w:szCs w:val="14"/>
              </w:rPr>
              <w:t>(407.400)</w:t>
            </w:r>
          </w:p>
        </w:tc>
        <w:tc>
          <w:tcPr>
            <w:tcW w:w="1388" w:type="dxa"/>
            <w:tcBorders>
              <w:top w:val="nil"/>
              <w:left w:val="nil"/>
              <w:bottom w:val="nil"/>
              <w:right w:val="nil"/>
            </w:tcBorders>
            <w:shd w:val="clear" w:color="auto" w:fill="auto"/>
            <w:vAlign w:val="center"/>
          </w:tcPr>
          <w:p w14:paraId="4FF89CBE"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41D9A">
              <w:rPr>
                <w:rFonts w:cs="Arial"/>
                <w:b/>
                <w:bCs/>
                <w:color w:val="000000"/>
                <w:szCs w:val="14"/>
              </w:rPr>
              <w:t>(815.518)</w:t>
            </w:r>
          </w:p>
        </w:tc>
        <w:tc>
          <w:tcPr>
            <w:tcW w:w="1547" w:type="dxa"/>
            <w:tcBorders>
              <w:top w:val="nil"/>
              <w:left w:val="nil"/>
              <w:bottom w:val="nil"/>
              <w:right w:val="nil"/>
            </w:tcBorders>
            <w:shd w:val="clear" w:color="auto" w:fill="auto"/>
            <w:vAlign w:val="center"/>
          </w:tcPr>
          <w:p w14:paraId="0FA1FB6B"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B41D9A">
              <w:rPr>
                <w:rFonts w:cs="Arial"/>
                <w:b/>
                <w:bCs/>
                <w:color w:val="000000"/>
                <w:szCs w:val="14"/>
              </w:rPr>
              <w:t>(363.082)</w:t>
            </w:r>
          </w:p>
        </w:tc>
        <w:tc>
          <w:tcPr>
            <w:tcW w:w="1522" w:type="dxa"/>
            <w:tcBorders>
              <w:top w:val="nil"/>
              <w:left w:val="nil"/>
              <w:bottom w:val="nil"/>
              <w:right w:val="nil"/>
            </w:tcBorders>
            <w:shd w:val="clear" w:color="auto" w:fill="auto"/>
            <w:vAlign w:val="center"/>
          </w:tcPr>
          <w:p w14:paraId="5436FBE8" w14:textId="77777777" w:rsidR="00145610" w:rsidRPr="00B41D9A"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B41D9A">
              <w:rPr>
                <w:rFonts w:cs="Arial"/>
                <w:b/>
                <w:bCs/>
                <w:color w:val="000000"/>
                <w:szCs w:val="14"/>
              </w:rPr>
              <w:t>(727.635)</w:t>
            </w:r>
          </w:p>
        </w:tc>
      </w:tr>
      <w:tr w:rsidR="00145610" w:rsidRPr="00315A03" w14:paraId="6F1A3AB6"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vAlign w:val="center"/>
          </w:tcPr>
          <w:p w14:paraId="07E47498" w14:textId="77777777" w:rsidR="00145610" w:rsidRPr="00315A03" w:rsidRDefault="00145610" w:rsidP="00C4457E">
            <w:pPr>
              <w:pStyle w:val="08-Tabelageral"/>
              <w:jc w:val="left"/>
              <w:rPr>
                <w:rFonts w:cs="Arial"/>
                <w:szCs w:val="14"/>
              </w:rPr>
            </w:pPr>
            <w:r w:rsidRPr="00D25D79">
              <w:rPr>
                <w:rFonts w:cs="Arial"/>
                <w:szCs w:val="14"/>
              </w:rPr>
              <w:t xml:space="preserve">Lucro Líquido do Exercício </w:t>
            </w:r>
          </w:p>
        </w:tc>
        <w:tc>
          <w:tcPr>
            <w:tcW w:w="1176" w:type="dxa"/>
            <w:shd w:val="clear" w:color="auto" w:fill="auto"/>
            <w:vAlign w:val="center"/>
          </w:tcPr>
          <w:p w14:paraId="62599926" w14:textId="77777777" w:rsidR="00145610" w:rsidRPr="00315A03"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15A03">
              <w:rPr>
                <w:rFonts w:cs="Arial"/>
                <w:b/>
                <w:bCs/>
                <w:szCs w:val="14"/>
              </w:rPr>
              <w:t>794.475</w:t>
            </w:r>
          </w:p>
        </w:tc>
        <w:tc>
          <w:tcPr>
            <w:tcW w:w="1388" w:type="dxa"/>
            <w:shd w:val="clear" w:color="auto" w:fill="auto"/>
            <w:vAlign w:val="center"/>
          </w:tcPr>
          <w:p w14:paraId="22552DE8" w14:textId="77777777" w:rsidR="00145610" w:rsidRPr="00315A03"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15A03">
              <w:rPr>
                <w:rFonts w:cs="Arial"/>
                <w:b/>
                <w:bCs/>
                <w:szCs w:val="14"/>
              </w:rPr>
              <w:t>1.587.737</w:t>
            </w:r>
          </w:p>
        </w:tc>
        <w:tc>
          <w:tcPr>
            <w:tcW w:w="1547" w:type="dxa"/>
            <w:shd w:val="clear" w:color="auto" w:fill="auto"/>
            <w:vAlign w:val="center"/>
          </w:tcPr>
          <w:p w14:paraId="38CEF4B9" w14:textId="77777777" w:rsidR="00145610" w:rsidRPr="00315A03"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15A03">
              <w:rPr>
                <w:rFonts w:cs="Arial"/>
                <w:b/>
                <w:bCs/>
                <w:szCs w:val="14"/>
              </w:rPr>
              <w:t>706.795</w:t>
            </w:r>
          </w:p>
        </w:tc>
        <w:tc>
          <w:tcPr>
            <w:tcW w:w="1522" w:type="dxa"/>
            <w:shd w:val="clear" w:color="auto" w:fill="auto"/>
            <w:vAlign w:val="center"/>
          </w:tcPr>
          <w:p w14:paraId="768F3612" w14:textId="77777777" w:rsidR="00145610" w:rsidRPr="00315A03"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15A03">
              <w:rPr>
                <w:rFonts w:cs="Arial"/>
                <w:b/>
                <w:bCs/>
                <w:szCs w:val="14"/>
              </w:rPr>
              <w:t>1.414.506</w:t>
            </w:r>
          </w:p>
        </w:tc>
      </w:tr>
      <w:tr w:rsidR="00145610" w:rsidRPr="00D25D79" w14:paraId="36E7B7AB"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shd w:val="clear" w:color="auto" w:fill="auto"/>
            <w:vAlign w:val="center"/>
          </w:tcPr>
          <w:p w14:paraId="5C4B40CA" w14:textId="77777777" w:rsidR="00145610" w:rsidRPr="00D25D79" w:rsidRDefault="00145610" w:rsidP="00C4457E">
            <w:pPr>
              <w:pStyle w:val="08-Tabelageral"/>
              <w:ind w:left="113"/>
              <w:jc w:val="left"/>
              <w:rPr>
                <w:rFonts w:cs="Arial"/>
                <w:b w:val="0"/>
                <w:szCs w:val="14"/>
              </w:rPr>
            </w:pPr>
            <w:r w:rsidRPr="00D25D79">
              <w:rPr>
                <w:rFonts w:cs="Arial"/>
                <w:b w:val="0"/>
                <w:szCs w:val="14"/>
              </w:rPr>
              <w:t>Outros Resultados Abrangentes</w:t>
            </w:r>
          </w:p>
        </w:tc>
        <w:tc>
          <w:tcPr>
            <w:tcW w:w="1176" w:type="dxa"/>
            <w:shd w:val="clear" w:color="auto" w:fill="auto"/>
            <w:vAlign w:val="center"/>
          </w:tcPr>
          <w:p w14:paraId="4E017C25" w14:textId="77777777" w:rsidR="00145610" w:rsidRPr="00315A03"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15A03">
              <w:rPr>
                <w:rFonts w:cs="Arial"/>
                <w:szCs w:val="14"/>
              </w:rPr>
              <w:t>--</w:t>
            </w:r>
          </w:p>
        </w:tc>
        <w:tc>
          <w:tcPr>
            <w:tcW w:w="1388" w:type="dxa"/>
            <w:shd w:val="clear" w:color="auto" w:fill="auto"/>
            <w:vAlign w:val="center"/>
          </w:tcPr>
          <w:p w14:paraId="2A046D76" w14:textId="77777777" w:rsidR="00145610" w:rsidRPr="00315A03"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15A03">
              <w:rPr>
                <w:rFonts w:cs="Arial"/>
                <w:szCs w:val="14"/>
              </w:rPr>
              <w:t>246</w:t>
            </w:r>
          </w:p>
        </w:tc>
        <w:tc>
          <w:tcPr>
            <w:tcW w:w="1547" w:type="dxa"/>
            <w:shd w:val="clear" w:color="auto" w:fill="auto"/>
            <w:vAlign w:val="center"/>
          </w:tcPr>
          <w:p w14:paraId="06E80F6D"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D25D79">
              <w:rPr>
                <w:rFonts w:cs="Arial"/>
                <w:bCs/>
                <w:szCs w:val="14"/>
              </w:rPr>
              <w:t>(300)</w:t>
            </w:r>
          </w:p>
        </w:tc>
        <w:tc>
          <w:tcPr>
            <w:tcW w:w="1522" w:type="dxa"/>
            <w:shd w:val="clear" w:color="auto" w:fill="auto"/>
            <w:vAlign w:val="center"/>
          </w:tcPr>
          <w:p w14:paraId="0FA48DFC"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Cs/>
                <w:szCs w:val="14"/>
              </w:rPr>
            </w:pPr>
            <w:r w:rsidRPr="00D25D79">
              <w:rPr>
                <w:rFonts w:cs="Arial"/>
                <w:bCs/>
                <w:szCs w:val="14"/>
              </w:rPr>
              <w:t>(248)</w:t>
            </w:r>
          </w:p>
        </w:tc>
      </w:tr>
      <w:tr w:rsidR="00145610" w:rsidRPr="00D25D79" w14:paraId="1026F8CB"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vAlign w:val="center"/>
          </w:tcPr>
          <w:p w14:paraId="727DDAA8" w14:textId="77777777" w:rsidR="00145610" w:rsidRPr="00D25D79" w:rsidRDefault="00145610" w:rsidP="00C4457E">
            <w:pPr>
              <w:pStyle w:val="08-Tabelageral"/>
              <w:jc w:val="left"/>
              <w:rPr>
                <w:rFonts w:cs="Arial"/>
                <w:szCs w:val="14"/>
              </w:rPr>
            </w:pPr>
            <w:r w:rsidRPr="00D25D79">
              <w:rPr>
                <w:rFonts w:cs="Arial"/>
                <w:szCs w:val="14"/>
              </w:rPr>
              <w:t>Resultado Abrangente do Exercício</w:t>
            </w:r>
          </w:p>
        </w:tc>
        <w:tc>
          <w:tcPr>
            <w:tcW w:w="1176" w:type="dxa"/>
            <w:shd w:val="clear" w:color="auto" w:fill="auto"/>
            <w:vAlign w:val="center"/>
          </w:tcPr>
          <w:p w14:paraId="613A606E"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szCs w:val="14"/>
              </w:rPr>
              <w:t>794.475</w:t>
            </w:r>
          </w:p>
        </w:tc>
        <w:tc>
          <w:tcPr>
            <w:tcW w:w="1388" w:type="dxa"/>
            <w:shd w:val="clear" w:color="auto" w:fill="auto"/>
            <w:vAlign w:val="center"/>
          </w:tcPr>
          <w:p w14:paraId="1792507A"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szCs w:val="14"/>
              </w:rPr>
              <w:t>1.587.983</w:t>
            </w:r>
          </w:p>
        </w:tc>
        <w:tc>
          <w:tcPr>
            <w:tcW w:w="1547" w:type="dxa"/>
            <w:shd w:val="clear" w:color="auto" w:fill="auto"/>
            <w:vAlign w:val="center"/>
          </w:tcPr>
          <w:p w14:paraId="63261D1A"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25D79">
              <w:rPr>
                <w:rFonts w:cs="Arial"/>
                <w:b/>
                <w:bCs/>
                <w:szCs w:val="14"/>
              </w:rPr>
              <w:t>706.495</w:t>
            </w:r>
          </w:p>
        </w:tc>
        <w:tc>
          <w:tcPr>
            <w:tcW w:w="1522" w:type="dxa"/>
            <w:shd w:val="clear" w:color="auto" w:fill="auto"/>
            <w:vAlign w:val="center"/>
          </w:tcPr>
          <w:p w14:paraId="483764E8"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25D79">
              <w:rPr>
                <w:rFonts w:cs="Arial"/>
                <w:b/>
                <w:bCs/>
                <w:szCs w:val="14"/>
              </w:rPr>
              <w:t>1.414.258</w:t>
            </w:r>
          </w:p>
        </w:tc>
      </w:tr>
      <w:tr w:rsidR="00145610" w:rsidRPr="00D25D79" w14:paraId="2CABAB05"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shd w:val="clear" w:color="auto" w:fill="FFFFFF" w:themeFill="background1"/>
            <w:vAlign w:val="center"/>
          </w:tcPr>
          <w:p w14:paraId="4223356C" w14:textId="77777777" w:rsidR="00145610" w:rsidRPr="00D25D79" w:rsidRDefault="00145610" w:rsidP="00C4457E">
            <w:pPr>
              <w:pStyle w:val="08-Tabelageral"/>
              <w:jc w:val="left"/>
              <w:rPr>
                <w:rFonts w:cs="Arial"/>
                <w:szCs w:val="14"/>
              </w:rPr>
            </w:pPr>
            <w:r w:rsidRPr="00D25D79">
              <w:rPr>
                <w:rFonts w:cs="Arial"/>
                <w:szCs w:val="14"/>
              </w:rPr>
              <w:t>Atribuível à BB Seguridade</w:t>
            </w:r>
          </w:p>
        </w:tc>
        <w:tc>
          <w:tcPr>
            <w:tcW w:w="1176" w:type="dxa"/>
            <w:shd w:val="clear" w:color="auto" w:fill="auto"/>
            <w:vAlign w:val="center"/>
          </w:tcPr>
          <w:p w14:paraId="5BC55A7B"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szCs w:val="14"/>
              </w:rPr>
              <w:t>794.475</w:t>
            </w:r>
          </w:p>
        </w:tc>
        <w:tc>
          <w:tcPr>
            <w:tcW w:w="1388" w:type="dxa"/>
            <w:shd w:val="clear" w:color="auto" w:fill="auto"/>
            <w:vAlign w:val="center"/>
          </w:tcPr>
          <w:p w14:paraId="3D2D1041"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szCs w:val="14"/>
              </w:rPr>
              <w:t>1.587.983</w:t>
            </w:r>
          </w:p>
        </w:tc>
        <w:tc>
          <w:tcPr>
            <w:tcW w:w="1547" w:type="dxa"/>
            <w:shd w:val="clear" w:color="auto" w:fill="auto"/>
            <w:vAlign w:val="center"/>
          </w:tcPr>
          <w:p w14:paraId="04D552DA"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25D79">
              <w:rPr>
                <w:rFonts w:cs="Arial"/>
                <w:b/>
                <w:bCs/>
                <w:szCs w:val="14"/>
              </w:rPr>
              <w:t>706.795</w:t>
            </w:r>
          </w:p>
        </w:tc>
        <w:tc>
          <w:tcPr>
            <w:tcW w:w="1522" w:type="dxa"/>
            <w:shd w:val="clear" w:color="auto" w:fill="auto"/>
            <w:vAlign w:val="center"/>
          </w:tcPr>
          <w:p w14:paraId="06D82262"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25D79">
              <w:rPr>
                <w:rFonts w:cs="Arial"/>
                <w:b/>
                <w:bCs/>
                <w:szCs w:val="14"/>
              </w:rPr>
              <w:t>1.414.506</w:t>
            </w:r>
          </w:p>
        </w:tc>
      </w:tr>
      <w:tr w:rsidR="00145610" w:rsidRPr="00D25D79" w14:paraId="5F13D9F9"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69" w:type="dxa"/>
            <w:vAlign w:val="center"/>
          </w:tcPr>
          <w:p w14:paraId="50CCB91B" w14:textId="77777777" w:rsidR="00145610" w:rsidRPr="00D25D79" w:rsidRDefault="00145610" w:rsidP="00C4457E">
            <w:pPr>
              <w:pStyle w:val="08-Tabelageral"/>
              <w:jc w:val="left"/>
              <w:rPr>
                <w:rFonts w:cs="Arial"/>
                <w:szCs w:val="14"/>
              </w:rPr>
            </w:pPr>
            <w:r w:rsidRPr="00D25D79">
              <w:rPr>
                <w:rFonts w:cs="Arial"/>
                <w:szCs w:val="14"/>
              </w:rPr>
              <w:t>Resultado de equivalência</w:t>
            </w:r>
          </w:p>
        </w:tc>
        <w:tc>
          <w:tcPr>
            <w:tcW w:w="1176" w:type="dxa"/>
            <w:shd w:val="clear" w:color="auto" w:fill="auto"/>
            <w:vAlign w:val="center"/>
          </w:tcPr>
          <w:p w14:paraId="58E615ED"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szCs w:val="14"/>
              </w:rPr>
              <w:t>794.475</w:t>
            </w:r>
          </w:p>
        </w:tc>
        <w:tc>
          <w:tcPr>
            <w:tcW w:w="1388" w:type="dxa"/>
            <w:shd w:val="clear" w:color="auto" w:fill="auto"/>
            <w:vAlign w:val="center"/>
          </w:tcPr>
          <w:p w14:paraId="0DE40C21"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szCs w:val="14"/>
              </w:rPr>
              <w:t>1.587.983</w:t>
            </w:r>
          </w:p>
        </w:tc>
        <w:tc>
          <w:tcPr>
            <w:tcW w:w="1547" w:type="dxa"/>
            <w:shd w:val="clear" w:color="auto" w:fill="auto"/>
            <w:vAlign w:val="center"/>
          </w:tcPr>
          <w:p w14:paraId="00B1F81A"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25D79">
              <w:rPr>
                <w:rFonts w:cs="Arial"/>
                <w:b/>
                <w:bCs/>
                <w:szCs w:val="14"/>
              </w:rPr>
              <w:t>706.795</w:t>
            </w:r>
          </w:p>
        </w:tc>
        <w:tc>
          <w:tcPr>
            <w:tcW w:w="1522" w:type="dxa"/>
            <w:shd w:val="clear" w:color="auto" w:fill="auto"/>
            <w:vAlign w:val="center"/>
          </w:tcPr>
          <w:p w14:paraId="4687B411"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25D79">
              <w:rPr>
                <w:rFonts w:cs="Arial"/>
                <w:b/>
                <w:bCs/>
                <w:szCs w:val="14"/>
              </w:rPr>
              <w:t>1.414.506</w:t>
            </w:r>
          </w:p>
        </w:tc>
      </w:tr>
    </w:tbl>
    <w:bookmarkEnd w:id="75"/>
    <w:p w14:paraId="179E1D0C" w14:textId="77777777" w:rsidR="00145610" w:rsidRPr="00D25D79" w:rsidRDefault="00145610" w:rsidP="00145610">
      <w:pPr>
        <w:pageBreakBefore/>
        <w:spacing w:after="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lastRenderedPageBreak/>
        <w:t>Informações Patrimoniais</w:t>
      </w:r>
    </w:p>
    <w:p w14:paraId="27CD04F1" w14:textId="77777777" w:rsidR="00145610" w:rsidRPr="00D25D79" w:rsidRDefault="00145610" w:rsidP="00145610">
      <w:pPr>
        <w:pStyle w:val="01-TtulodeNota"/>
        <w:spacing w:before="0" w:after="0"/>
        <w:jc w:val="right"/>
        <w:rPr>
          <w:rFonts w:cs="Arial"/>
          <w:sz w:val="14"/>
          <w:szCs w:val="14"/>
        </w:rPr>
      </w:pPr>
      <w:r w:rsidRPr="00D25D79">
        <w:rPr>
          <w:rFonts w:cs="Arial"/>
          <w:sz w:val="14"/>
          <w:szCs w:val="14"/>
        </w:rPr>
        <w:t>R$ mil</w:t>
      </w:r>
    </w:p>
    <w:tbl>
      <w:tblPr>
        <w:tblStyle w:val="TabeladeLista6Colorida-nfase5"/>
        <w:tblW w:w="9639" w:type="dxa"/>
        <w:jc w:val="center"/>
        <w:tblLayout w:type="fixed"/>
        <w:tblLook w:val="04A0" w:firstRow="1" w:lastRow="0" w:firstColumn="1" w:lastColumn="0" w:noHBand="0" w:noVBand="1"/>
      </w:tblPr>
      <w:tblGrid>
        <w:gridCol w:w="5271"/>
        <w:gridCol w:w="2183"/>
        <w:gridCol w:w="2185"/>
      </w:tblGrid>
      <w:tr w:rsidR="00145610" w:rsidRPr="00D25D79" w14:paraId="5A5DC017" w14:textId="77777777" w:rsidTr="00C4457E">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271" w:type="dxa"/>
            <w:tcBorders>
              <w:top w:val="single" w:sz="2" w:space="0" w:color="1F3864" w:themeColor="accent1" w:themeShade="80"/>
              <w:bottom w:val="single" w:sz="2" w:space="0" w:color="1F3864" w:themeColor="accent1" w:themeShade="80"/>
            </w:tcBorders>
            <w:shd w:val="clear" w:color="auto" w:fill="auto"/>
            <w:vAlign w:val="center"/>
          </w:tcPr>
          <w:p w14:paraId="7F435223" w14:textId="77777777" w:rsidR="00145610" w:rsidRPr="00D25D79" w:rsidRDefault="00145610" w:rsidP="00C4457E">
            <w:pPr>
              <w:pStyle w:val="08-Tabelageral"/>
              <w:jc w:val="left"/>
              <w:rPr>
                <w:rFonts w:cs="Arial"/>
              </w:rPr>
            </w:pPr>
          </w:p>
        </w:tc>
        <w:tc>
          <w:tcPr>
            <w:tcW w:w="2183" w:type="dxa"/>
            <w:tcBorders>
              <w:top w:val="single" w:sz="2" w:space="0" w:color="1F3864" w:themeColor="accent1" w:themeShade="80"/>
              <w:bottom w:val="single" w:sz="2" w:space="0" w:color="1F3864" w:themeColor="accent1" w:themeShade="80"/>
            </w:tcBorders>
            <w:shd w:val="clear" w:color="auto" w:fill="auto"/>
            <w:vAlign w:val="center"/>
          </w:tcPr>
          <w:p w14:paraId="54B2F895" w14:textId="77777777" w:rsidR="00145610" w:rsidRPr="00D25D79" w:rsidRDefault="00145610" w:rsidP="00C4457E">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25D79">
              <w:rPr>
                <w:rFonts w:cs="Arial"/>
              </w:rPr>
              <w:t>30.06.2024</w:t>
            </w:r>
          </w:p>
        </w:tc>
        <w:tc>
          <w:tcPr>
            <w:tcW w:w="2185" w:type="dxa"/>
            <w:tcBorders>
              <w:top w:val="single" w:sz="2" w:space="0" w:color="1F3864" w:themeColor="accent1" w:themeShade="80"/>
              <w:bottom w:val="single" w:sz="2" w:space="0" w:color="1F3864" w:themeColor="accent1" w:themeShade="80"/>
            </w:tcBorders>
            <w:shd w:val="clear" w:color="auto" w:fill="auto"/>
            <w:vAlign w:val="center"/>
          </w:tcPr>
          <w:p w14:paraId="70F74D4F" w14:textId="77777777" w:rsidR="00145610" w:rsidRPr="00D25D79" w:rsidRDefault="00145610" w:rsidP="00C4457E">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25D79">
              <w:rPr>
                <w:rFonts w:cs="Arial"/>
              </w:rPr>
              <w:t>31.12.2023</w:t>
            </w:r>
          </w:p>
        </w:tc>
      </w:tr>
      <w:tr w:rsidR="00145610" w:rsidRPr="00D25D79" w14:paraId="475F786E" w14:textId="77777777" w:rsidTr="00C4457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single" w:sz="2" w:space="0" w:color="1F3864" w:themeColor="accent1" w:themeShade="80"/>
              <w:bottom w:val="nil"/>
            </w:tcBorders>
            <w:shd w:val="clear" w:color="auto" w:fill="auto"/>
            <w:vAlign w:val="center"/>
          </w:tcPr>
          <w:p w14:paraId="599F1DE0" w14:textId="77777777" w:rsidR="00145610" w:rsidRPr="00D25D79" w:rsidRDefault="00145610" w:rsidP="00C4457E">
            <w:pPr>
              <w:pStyle w:val="08-Tabelageral"/>
              <w:jc w:val="left"/>
              <w:rPr>
                <w:rFonts w:cs="Arial"/>
                <w:szCs w:val="14"/>
              </w:rPr>
            </w:pPr>
            <w:r w:rsidRPr="00D25D79">
              <w:rPr>
                <w:rFonts w:cs="Arial"/>
                <w:szCs w:val="14"/>
              </w:rPr>
              <w:t>Ativo Circulante</w:t>
            </w:r>
          </w:p>
        </w:tc>
        <w:tc>
          <w:tcPr>
            <w:tcW w:w="2183" w:type="dxa"/>
            <w:tcBorders>
              <w:top w:val="nil"/>
              <w:left w:val="nil"/>
              <w:bottom w:val="nil"/>
              <w:right w:val="nil"/>
            </w:tcBorders>
            <w:shd w:val="clear" w:color="auto" w:fill="auto"/>
            <w:vAlign w:val="center"/>
          </w:tcPr>
          <w:p w14:paraId="484A0D51"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szCs w:val="14"/>
              </w:rPr>
              <w:t>4.400.251</w:t>
            </w:r>
          </w:p>
        </w:tc>
        <w:tc>
          <w:tcPr>
            <w:tcW w:w="2185" w:type="dxa"/>
            <w:tcBorders>
              <w:top w:val="nil"/>
              <w:left w:val="nil"/>
              <w:bottom w:val="nil"/>
              <w:right w:val="nil"/>
            </w:tcBorders>
            <w:shd w:val="clear" w:color="auto" w:fill="auto"/>
            <w:vAlign w:val="center"/>
          </w:tcPr>
          <w:p w14:paraId="5BEDA854" w14:textId="77777777" w:rsidR="00145610" w:rsidRPr="00D25D79" w:rsidRDefault="00145610" w:rsidP="00C4457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rPr>
            </w:pPr>
            <w:r w:rsidRPr="00D25D79">
              <w:rPr>
                <w:rFonts w:cs="Arial"/>
                <w:b/>
                <w:bCs/>
                <w:color w:val="000000"/>
                <w:szCs w:val="14"/>
              </w:rPr>
              <w:t xml:space="preserve">       4.456.686 </w:t>
            </w:r>
          </w:p>
        </w:tc>
      </w:tr>
      <w:tr w:rsidR="00145610" w:rsidRPr="00D25D79" w14:paraId="1633055D"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49BEC9A" w14:textId="77777777" w:rsidR="00145610" w:rsidRPr="00D25D79" w:rsidRDefault="00145610" w:rsidP="00C4457E">
            <w:pPr>
              <w:pStyle w:val="08-Tabelageral"/>
              <w:ind w:left="113"/>
              <w:jc w:val="left"/>
              <w:rPr>
                <w:rFonts w:cs="Arial"/>
                <w:b w:val="0"/>
                <w:szCs w:val="14"/>
              </w:rPr>
            </w:pPr>
            <w:r w:rsidRPr="00D25D79">
              <w:rPr>
                <w:rFonts w:cs="Arial"/>
                <w:b w:val="0"/>
                <w:szCs w:val="14"/>
              </w:rPr>
              <w:t>Caixa e equivalentes de caixa</w:t>
            </w:r>
          </w:p>
        </w:tc>
        <w:tc>
          <w:tcPr>
            <w:tcW w:w="2183" w:type="dxa"/>
            <w:tcBorders>
              <w:top w:val="nil"/>
              <w:left w:val="nil"/>
              <w:bottom w:val="nil"/>
              <w:right w:val="nil"/>
            </w:tcBorders>
            <w:shd w:val="clear" w:color="auto" w:fill="auto"/>
            <w:vAlign w:val="center"/>
          </w:tcPr>
          <w:p w14:paraId="5CD0A536"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3.201.643</w:t>
            </w:r>
          </w:p>
        </w:tc>
        <w:tc>
          <w:tcPr>
            <w:tcW w:w="2185" w:type="dxa"/>
            <w:tcBorders>
              <w:top w:val="nil"/>
              <w:left w:val="nil"/>
              <w:bottom w:val="nil"/>
              <w:right w:val="nil"/>
            </w:tcBorders>
            <w:shd w:val="clear" w:color="auto" w:fill="auto"/>
            <w:vAlign w:val="center"/>
          </w:tcPr>
          <w:p w14:paraId="4B5EFD94"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D25D79">
              <w:rPr>
                <w:rFonts w:cs="Arial"/>
                <w:color w:val="000000"/>
                <w:szCs w:val="14"/>
              </w:rPr>
              <w:t xml:space="preserve">       3.321.812 </w:t>
            </w:r>
          </w:p>
        </w:tc>
      </w:tr>
      <w:tr w:rsidR="00145610" w:rsidRPr="00D25D79" w14:paraId="53A22374"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E617828" w14:textId="77777777" w:rsidR="00145610" w:rsidRPr="00D25D79" w:rsidRDefault="00145610" w:rsidP="00C4457E">
            <w:pPr>
              <w:pStyle w:val="08-Tabelageral"/>
              <w:ind w:left="113"/>
              <w:jc w:val="left"/>
              <w:rPr>
                <w:rFonts w:cs="Arial"/>
                <w:b w:val="0"/>
                <w:szCs w:val="14"/>
              </w:rPr>
            </w:pPr>
            <w:r w:rsidRPr="00D25D79">
              <w:rPr>
                <w:rFonts w:cs="Arial"/>
                <w:b w:val="0"/>
                <w:szCs w:val="14"/>
              </w:rPr>
              <w:t>Comissões a receber</w:t>
            </w:r>
          </w:p>
        </w:tc>
        <w:tc>
          <w:tcPr>
            <w:tcW w:w="2183" w:type="dxa"/>
            <w:tcBorders>
              <w:top w:val="nil"/>
              <w:left w:val="nil"/>
              <w:bottom w:val="nil"/>
              <w:right w:val="nil"/>
            </w:tcBorders>
            <w:shd w:val="clear" w:color="auto" w:fill="auto"/>
            <w:vAlign w:val="center"/>
          </w:tcPr>
          <w:p w14:paraId="3C4B794A"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Pr>
                <w:rFonts w:cs="Arial"/>
                <w:szCs w:val="14"/>
              </w:rPr>
              <w:t>1.195.692</w:t>
            </w:r>
          </w:p>
        </w:tc>
        <w:tc>
          <w:tcPr>
            <w:tcW w:w="2185" w:type="dxa"/>
            <w:tcBorders>
              <w:top w:val="nil"/>
              <w:left w:val="nil"/>
              <w:bottom w:val="nil"/>
              <w:right w:val="nil"/>
            </w:tcBorders>
            <w:shd w:val="clear" w:color="auto" w:fill="auto"/>
            <w:vAlign w:val="center"/>
          </w:tcPr>
          <w:p w14:paraId="3678CECB"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D25D79">
              <w:rPr>
                <w:rFonts w:cs="Arial"/>
                <w:color w:val="000000"/>
                <w:szCs w:val="14"/>
              </w:rPr>
              <w:t xml:space="preserve">       1.128.077 </w:t>
            </w:r>
          </w:p>
        </w:tc>
      </w:tr>
      <w:tr w:rsidR="00145610" w:rsidRPr="00D25D79" w14:paraId="267E83FB"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E36ED97" w14:textId="77777777" w:rsidR="00145610" w:rsidRPr="00D25D79" w:rsidRDefault="00145610" w:rsidP="00C4457E">
            <w:pPr>
              <w:pStyle w:val="08-Tabelageral"/>
              <w:ind w:left="113"/>
              <w:jc w:val="left"/>
              <w:rPr>
                <w:rFonts w:cs="Arial"/>
                <w:b w:val="0"/>
                <w:szCs w:val="14"/>
              </w:rPr>
            </w:pPr>
            <w:r w:rsidRPr="00D25D79">
              <w:rPr>
                <w:rFonts w:cs="Arial"/>
                <w:b w:val="0"/>
                <w:szCs w:val="14"/>
              </w:rPr>
              <w:t>Outros ativos</w:t>
            </w:r>
          </w:p>
        </w:tc>
        <w:tc>
          <w:tcPr>
            <w:tcW w:w="2183" w:type="dxa"/>
            <w:tcBorders>
              <w:top w:val="nil"/>
              <w:left w:val="nil"/>
              <w:bottom w:val="nil"/>
              <w:right w:val="nil"/>
            </w:tcBorders>
            <w:shd w:val="clear" w:color="auto" w:fill="auto"/>
            <w:vAlign w:val="center"/>
          </w:tcPr>
          <w:p w14:paraId="6C45622A"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2.916</w:t>
            </w:r>
          </w:p>
        </w:tc>
        <w:tc>
          <w:tcPr>
            <w:tcW w:w="2185" w:type="dxa"/>
            <w:tcBorders>
              <w:top w:val="nil"/>
              <w:left w:val="nil"/>
              <w:bottom w:val="nil"/>
              <w:right w:val="nil"/>
            </w:tcBorders>
            <w:shd w:val="clear" w:color="auto" w:fill="auto"/>
            <w:vAlign w:val="center"/>
          </w:tcPr>
          <w:p w14:paraId="3CD3DAD2"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D25D79">
              <w:rPr>
                <w:rFonts w:cs="Arial"/>
                <w:color w:val="000000"/>
                <w:szCs w:val="14"/>
              </w:rPr>
              <w:t xml:space="preserve">              6.797 </w:t>
            </w:r>
          </w:p>
        </w:tc>
      </w:tr>
      <w:tr w:rsidR="00145610" w:rsidRPr="00D25D79" w14:paraId="1425C5E7"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5E99F7EB" w14:textId="77777777" w:rsidR="00145610" w:rsidRPr="00D25D79" w:rsidRDefault="00145610" w:rsidP="00C4457E">
            <w:pPr>
              <w:pStyle w:val="08-Tabelageral"/>
              <w:jc w:val="left"/>
              <w:rPr>
                <w:rFonts w:cs="Arial"/>
                <w:szCs w:val="14"/>
              </w:rPr>
            </w:pPr>
            <w:r w:rsidRPr="00D25D79">
              <w:rPr>
                <w:rFonts w:cs="Arial"/>
                <w:szCs w:val="14"/>
              </w:rPr>
              <w:t>Ativo Não Circulante</w:t>
            </w:r>
          </w:p>
        </w:tc>
        <w:tc>
          <w:tcPr>
            <w:tcW w:w="2183" w:type="dxa"/>
            <w:tcBorders>
              <w:top w:val="nil"/>
              <w:left w:val="nil"/>
              <w:bottom w:val="nil"/>
              <w:right w:val="nil"/>
            </w:tcBorders>
            <w:shd w:val="clear" w:color="auto" w:fill="auto"/>
            <w:vAlign w:val="center"/>
          </w:tcPr>
          <w:p w14:paraId="53C8D400"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3.214.310</w:t>
            </w:r>
          </w:p>
        </w:tc>
        <w:tc>
          <w:tcPr>
            <w:tcW w:w="2185" w:type="dxa"/>
            <w:tcBorders>
              <w:top w:val="nil"/>
              <w:bottom w:val="nil"/>
            </w:tcBorders>
            <w:shd w:val="clear" w:color="auto" w:fill="auto"/>
            <w:vAlign w:val="center"/>
          </w:tcPr>
          <w:p w14:paraId="5A79F7D6"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D25D79">
              <w:rPr>
                <w:rFonts w:cs="Arial"/>
                <w:b/>
                <w:szCs w:val="14"/>
              </w:rPr>
              <w:t>2.887.911</w:t>
            </w:r>
          </w:p>
        </w:tc>
      </w:tr>
      <w:tr w:rsidR="00145610" w:rsidRPr="00D25D79" w14:paraId="20D6E996"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825FDBF" w14:textId="77777777" w:rsidR="00145610" w:rsidRPr="00D25D79" w:rsidRDefault="00145610" w:rsidP="00C4457E">
            <w:pPr>
              <w:pStyle w:val="08-Tabelageral"/>
              <w:ind w:left="113"/>
              <w:jc w:val="left"/>
              <w:rPr>
                <w:rFonts w:cs="Arial"/>
                <w:b w:val="0"/>
                <w:bCs w:val="0"/>
              </w:rPr>
            </w:pPr>
            <w:r w:rsidRPr="00D25D79">
              <w:rPr>
                <w:rFonts w:cs="Arial"/>
                <w:b w:val="0"/>
                <w:bCs w:val="0"/>
              </w:rPr>
              <w:t>Ativos Financeiros ao Valor Justo por Meio do Resultado</w:t>
            </w:r>
          </w:p>
        </w:tc>
        <w:tc>
          <w:tcPr>
            <w:tcW w:w="2183" w:type="dxa"/>
            <w:tcBorders>
              <w:top w:val="nil"/>
              <w:left w:val="nil"/>
              <w:bottom w:val="nil"/>
              <w:right w:val="nil"/>
            </w:tcBorders>
            <w:shd w:val="clear" w:color="auto" w:fill="auto"/>
            <w:vAlign w:val="center"/>
          </w:tcPr>
          <w:p w14:paraId="34843F29"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1.668.707</w:t>
            </w:r>
          </w:p>
        </w:tc>
        <w:tc>
          <w:tcPr>
            <w:tcW w:w="2185" w:type="dxa"/>
            <w:tcBorders>
              <w:top w:val="nil"/>
              <w:bottom w:val="nil"/>
            </w:tcBorders>
            <w:shd w:val="clear" w:color="auto" w:fill="auto"/>
            <w:vAlign w:val="center"/>
          </w:tcPr>
          <w:p w14:paraId="5077D944"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D25D79">
              <w:rPr>
                <w:rFonts w:cs="Arial"/>
              </w:rPr>
              <w:t>1.586.371</w:t>
            </w:r>
          </w:p>
        </w:tc>
      </w:tr>
      <w:tr w:rsidR="00145610" w:rsidRPr="00D25D79" w14:paraId="1AC55792"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FCBD7D6" w14:textId="77777777" w:rsidR="00145610" w:rsidRPr="00D25D79" w:rsidRDefault="00145610" w:rsidP="00C4457E">
            <w:pPr>
              <w:pStyle w:val="08-Tabelageral"/>
              <w:ind w:left="113"/>
              <w:jc w:val="left"/>
              <w:rPr>
                <w:rFonts w:cs="Arial"/>
                <w:b w:val="0"/>
                <w:bCs w:val="0"/>
                <w:szCs w:val="14"/>
              </w:rPr>
            </w:pPr>
            <w:r w:rsidRPr="00D25D79">
              <w:rPr>
                <w:rFonts w:cs="Arial"/>
                <w:b w:val="0"/>
                <w:bCs w:val="0"/>
              </w:rPr>
              <w:t>Ativos por impostos correntes</w:t>
            </w:r>
          </w:p>
        </w:tc>
        <w:tc>
          <w:tcPr>
            <w:tcW w:w="2183" w:type="dxa"/>
            <w:tcBorders>
              <w:top w:val="nil"/>
              <w:left w:val="nil"/>
              <w:bottom w:val="nil"/>
              <w:right w:val="nil"/>
            </w:tcBorders>
            <w:shd w:val="clear" w:color="auto" w:fill="auto"/>
            <w:vAlign w:val="center"/>
          </w:tcPr>
          <w:p w14:paraId="7A241D5B"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5.800</w:t>
            </w:r>
          </w:p>
        </w:tc>
        <w:tc>
          <w:tcPr>
            <w:tcW w:w="2185" w:type="dxa"/>
            <w:tcBorders>
              <w:top w:val="nil"/>
              <w:left w:val="nil"/>
              <w:bottom w:val="nil"/>
              <w:right w:val="nil"/>
            </w:tcBorders>
            <w:shd w:val="clear" w:color="auto" w:fill="auto"/>
            <w:vAlign w:val="center"/>
          </w:tcPr>
          <w:p w14:paraId="56872C8F"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D25D79">
              <w:rPr>
                <w:rFonts w:cs="Arial"/>
              </w:rPr>
              <w:t>5.800</w:t>
            </w:r>
          </w:p>
        </w:tc>
      </w:tr>
      <w:tr w:rsidR="00145610" w:rsidRPr="00D25D79" w14:paraId="7DC50606"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FBD4BEA" w14:textId="77777777" w:rsidR="00145610" w:rsidRPr="00D25D79" w:rsidRDefault="00145610" w:rsidP="00C4457E">
            <w:pPr>
              <w:pStyle w:val="08-Tabelageral"/>
              <w:ind w:left="113"/>
              <w:jc w:val="left"/>
              <w:rPr>
                <w:rFonts w:cs="Arial"/>
                <w:b w:val="0"/>
                <w:szCs w:val="14"/>
              </w:rPr>
            </w:pPr>
            <w:r w:rsidRPr="00D25D79">
              <w:rPr>
                <w:rFonts w:cs="Arial"/>
                <w:b w:val="0"/>
                <w:szCs w:val="14"/>
              </w:rPr>
              <w:t>Ativos por impostos diferidos</w:t>
            </w:r>
          </w:p>
        </w:tc>
        <w:tc>
          <w:tcPr>
            <w:tcW w:w="2183" w:type="dxa"/>
            <w:tcBorders>
              <w:top w:val="nil"/>
              <w:left w:val="nil"/>
              <w:bottom w:val="nil"/>
              <w:right w:val="nil"/>
            </w:tcBorders>
            <w:shd w:val="clear" w:color="auto" w:fill="auto"/>
            <w:vAlign w:val="center"/>
          </w:tcPr>
          <w:p w14:paraId="3C161B9C"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13.151</w:t>
            </w:r>
          </w:p>
        </w:tc>
        <w:tc>
          <w:tcPr>
            <w:tcW w:w="2185" w:type="dxa"/>
            <w:tcBorders>
              <w:top w:val="nil"/>
              <w:left w:val="nil"/>
              <w:bottom w:val="nil"/>
              <w:right w:val="nil"/>
            </w:tcBorders>
            <w:shd w:val="clear" w:color="auto" w:fill="auto"/>
            <w:vAlign w:val="center"/>
          </w:tcPr>
          <w:p w14:paraId="372E1414"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D25D79">
              <w:rPr>
                <w:rFonts w:cs="Arial"/>
                <w:szCs w:val="14"/>
              </w:rPr>
              <w:t>9.659</w:t>
            </w:r>
          </w:p>
        </w:tc>
      </w:tr>
      <w:tr w:rsidR="00145610" w:rsidRPr="00D25D79" w14:paraId="38E0A4DF"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A850E51" w14:textId="77777777" w:rsidR="00145610" w:rsidRPr="00D25D79" w:rsidRDefault="00145610" w:rsidP="00C4457E">
            <w:pPr>
              <w:pStyle w:val="08-Tabelageral"/>
              <w:ind w:left="113"/>
              <w:jc w:val="left"/>
              <w:rPr>
                <w:rFonts w:cs="Arial"/>
                <w:b w:val="0"/>
                <w:szCs w:val="14"/>
              </w:rPr>
            </w:pPr>
            <w:r w:rsidRPr="00D25D79">
              <w:rPr>
                <w:rFonts w:cs="Arial"/>
                <w:b w:val="0"/>
                <w:szCs w:val="14"/>
              </w:rPr>
              <w:t>Comissões a receber</w:t>
            </w:r>
          </w:p>
        </w:tc>
        <w:tc>
          <w:tcPr>
            <w:tcW w:w="2183" w:type="dxa"/>
            <w:tcBorders>
              <w:top w:val="nil"/>
              <w:left w:val="nil"/>
              <w:bottom w:val="nil"/>
              <w:right w:val="nil"/>
            </w:tcBorders>
            <w:shd w:val="clear" w:color="auto" w:fill="auto"/>
            <w:vAlign w:val="center"/>
          </w:tcPr>
          <w:p w14:paraId="2D82EFE6"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1.271.872</w:t>
            </w:r>
          </w:p>
        </w:tc>
        <w:tc>
          <w:tcPr>
            <w:tcW w:w="2185" w:type="dxa"/>
            <w:tcBorders>
              <w:top w:val="nil"/>
              <w:left w:val="nil"/>
              <w:bottom w:val="nil"/>
              <w:right w:val="nil"/>
            </w:tcBorders>
            <w:shd w:val="clear" w:color="auto" w:fill="auto"/>
            <w:vAlign w:val="center"/>
          </w:tcPr>
          <w:p w14:paraId="133A266B"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D25D79">
              <w:rPr>
                <w:rFonts w:cs="Arial"/>
                <w:szCs w:val="14"/>
              </w:rPr>
              <w:t>1.046.897</w:t>
            </w:r>
          </w:p>
        </w:tc>
      </w:tr>
      <w:tr w:rsidR="00145610" w:rsidRPr="00D25D79" w14:paraId="6158E0FB"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D21DC3A" w14:textId="77777777" w:rsidR="00145610" w:rsidRPr="00D25D79" w:rsidRDefault="00145610" w:rsidP="00C4457E">
            <w:pPr>
              <w:pStyle w:val="08-Tabelageral"/>
              <w:ind w:left="113"/>
              <w:jc w:val="left"/>
              <w:rPr>
                <w:rFonts w:cs="Arial"/>
                <w:b w:val="0"/>
                <w:szCs w:val="14"/>
              </w:rPr>
            </w:pPr>
            <w:r w:rsidRPr="00D25D79">
              <w:rPr>
                <w:rFonts w:cs="Arial"/>
                <w:b w:val="0"/>
              </w:rPr>
              <w:t>Investimentos em participações societárias</w:t>
            </w:r>
          </w:p>
        </w:tc>
        <w:tc>
          <w:tcPr>
            <w:tcW w:w="2183" w:type="dxa"/>
            <w:tcBorders>
              <w:top w:val="nil"/>
              <w:left w:val="nil"/>
              <w:bottom w:val="nil"/>
              <w:right w:val="nil"/>
            </w:tcBorders>
            <w:shd w:val="clear" w:color="auto" w:fill="auto"/>
            <w:vAlign w:val="center"/>
          </w:tcPr>
          <w:p w14:paraId="370A4F0C"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9.268</w:t>
            </w:r>
          </w:p>
        </w:tc>
        <w:tc>
          <w:tcPr>
            <w:tcW w:w="2185" w:type="dxa"/>
            <w:tcBorders>
              <w:top w:val="nil"/>
              <w:left w:val="nil"/>
              <w:bottom w:val="nil"/>
              <w:right w:val="nil"/>
            </w:tcBorders>
            <w:shd w:val="clear" w:color="auto" w:fill="auto"/>
            <w:vAlign w:val="center"/>
          </w:tcPr>
          <w:p w14:paraId="21875F1F"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D25D79">
              <w:rPr>
                <w:rFonts w:cs="Arial"/>
                <w:szCs w:val="14"/>
              </w:rPr>
              <w:t>4.358</w:t>
            </w:r>
          </w:p>
        </w:tc>
      </w:tr>
      <w:tr w:rsidR="00145610" w:rsidRPr="00D25D79" w14:paraId="3863A2D4"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9BBEA48" w14:textId="77777777" w:rsidR="00145610" w:rsidRPr="00D25D79" w:rsidRDefault="00145610" w:rsidP="00C4457E">
            <w:pPr>
              <w:pStyle w:val="08-Tabelageral"/>
              <w:ind w:left="113"/>
              <w:jc w:val="left"/>
              <w:rPr>
                <w:rFonts w:cs="Arial"/>
                <w:b w:val="0"/>
                <w:szCs w:val="14"/>
              </w:rPr>
            </w:pPr>
            <w:r w:rsidRPr="00D25D79">
              <w:rPr>
                <w:rFonts w:cs="Arial"/>
                <w:b w:val="0"/>
                <w:szCs w:val="14"/>
              </w:rPr>
              <w:t>Outros ativos</w:t>
            </w:r>
          </w:p>
        </w:tc>
        <w:tc>
          <w:tcPr>
            <w:tcW w:w="2183" w:type="dxa"/>
            <w:tcBorders>
              <w:top w:val="nil"/>
              <w:bottom w:val="nil"/>
            </w:tcBorders>
            <w:shd w:val="clear" w:color="auto" w:fill="auto"/>
            <w:vAlign w:val="center"/>
          </w:tcPr>
          <w:p w14:paraId="2917919E"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245.512</w:t>
            </w:r>
          </w:p>
        </w:tc>
        <w:tc>
          <w:tcPr>
            <w:tcW w:w="2185" w:type="dxa"/>
            <w:tcBorders>
              <w:top w:val="nil"/>
              <w:bottom w:val="nil"/>
            </w:tcBorders>
            <w:shd w:val="clear" w:color="auto" w:fill="auto"/>
            <w:vAlign w:val="center"/>
          </w:tcPr>
          <w:p w14:paraId="083A1C7D"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D25D79">
              <w:rPr>
                <w:rFonts w:cs="Arial"/>
                <w:szCs w:val="14"/>
              </w:rPr>
              <w:t>234.826</w:t>
            </w:r>
          </w:p>
        </w:tc>
      </w:tr>
      <w:tr w:rsidR="00145610" w:rsidRPr="00D25D79" w14:paraId="11704424" w14:textId="77777777" w:rsidTr="00C4457E">
        <w:trPr>
          <w:cnfStyle w:val="000000010000" w:firstRow="0" w:lastRow="0" w:firstColumn="0" w:lastColumn="0" w:oddVBand="0" w:evenVBand="0" w:oddHBand="0" w:evenHBand="1"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16A7A6D" w14:textId="77777777" w:rsidR="00145610" w:rsidRPr="00D25D79" w:rsidRDefault="00145610" w:rsidP="00C4457E">
            <w:pPr>
              <w:pStyle w:val="08-Tabelageral"/>
              <w:jc w:val="left"/>
              <w:rPr>
                <w:rFonts w:cs="Arial"/>
                <w:szCs w:val="14"/>
              </w:rPr>
            </w:pPr>
            <w:r w:rsidRPr="00D25D79">
              <w:rPr>
                <w:rFonts w:cs="Arial"/>
                <w:szCs w:val="14"/>
              </w:rPr>
              <w:t>Total do Ativo</w:t>
            </w:r>
          </w:p>
        </w:tc>
        <w:tc>
          <w:tcPr>
            <w:tcW w:w="2183" w:type="dxa"/>
            <w:tcBorders>
              <w:top w:val="nil"/>
              <w:bottom w:val="nil"/>
            </w:tcBorders>
            <w:shd w:val="clear" w:color="auto" w:fill="auto"/>
            <w:vAlign w:val="center"/>
          </w:tcPr>
          <w:p w14:paraId="4CE79884" w14:textId="77777777" w:rsidR="00145610" w:rsidRPr="00D25D7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Pr>
                <w:rFonts w:ascii="Arial" w:hAnsi="Arial" w:cs="Arial"/>
                <w:b/>
                <w:bCs/>
                <w:color w:val="000000"/>
                <w:sz w:val="14"/>
                <w:szCs w:val="14"/>
              </w:rPr>
              <w:t>7.614.561</w:t>
            </w:r>
          </w:p>
        </w:tc>
        <w:tc>
          <w:tcPr>
            <w:tcW w:w="2185" w:type="dxa"/>
            <w:tcBorders>
              <w:top w:val="nil"/>
              <w:bottom w:val="nil"/>
            </w:tcBorders>
            <w:shd w:val="clear" w:color="auto" w:fill="auto"/>
            <w:vAlign w:val="center"/>
          </w:tcPr>
          <w:p w14:paraId="6BD2CF86"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D25D79">
              <w:rPr>
                <w:rFonts w:cs="Arial"/>
                <w:b/>
                <w:bCs/>
                <w:color w:val="000000"/>
                <w:szCs w:val="14"/>
              </w:rPr>
              <w:t>7.344.597</w:t>
            </w:r>
          </w:p>
        </w:tc>
      </w:tr>
      <w:tr w:rsidR="00145610" w:rsidRPr="00D25D79" w14:paraId="5F0D2C08"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AF2C151" w14:textId="77777777" w:rsidR="00145610" w:rsidRPr="00D25D79" w:rsidRDefault="00145610" w:rsidP="00C4457E">
            <w:pPr>
              <w:pStyle w:val="08-Tabelageral"/>
              <w:jc w:val="left"/>
              <w:rPr>
                <w:rFonts w:cs="Arial"/>
                <w:b w:val="0"/>
                <w:color w:val="FF0000"/>
                <w:szCs w:val="14"/>
              </w:rPr>
            </w:pPr>
          </w:p>
        </w:tc>
        <w:tc>
          <w:tcPr>
            <w:tcW w:w="2183" w:type="dxa"/>
            <w:tcBorders>
              <w:top w:val="nil"/>
              <w:bottom w:val="nil"/>
            </w:tcBorders>
            <w:shd w:val="clear" w:color="auto" w:fill="auto"/>
            <w:vAlign w:val="center"/>
          </w:tcPr>
          <w:p w14:paraId="6DEF08A7"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2185" w:type="dxa"/>
            <w:tcBorders>
              <w:top w:val="nil"/>
              <w:bottom w:val="nil"/>
            </w:tcBorders>
            <w:shd w:val="clear" w:color="auto" w:fill="auto"/>
            <w:vAlign w:val="center"/>
          </w:tcPr>
          <w:p w14:paraId="062BF2C5"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145610" w:rsidRPr="00D25D79" w14:paraId="0D6C4BF6"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75F1F27" w14:textId="77777777" w:rsidR="00145610" w:rsidRPr="00D25D79" w:rsidRDefault="00145610" w:rsidP="00C4457E">
            <w:pPr>
              <w:pStyle w:val="08-Tabelageral"/>
              <w:jc w:val="left"/>
              <w:rPr>
                <w:rFonts w:cs="Arial"/>
              </w:rPr>
            </w:pPr>
            <w:r w:rsidRPr="00D25D79">
              <w:rPr>
                <w:rFonts w:cs="Arial"/>
              </w:rPr>
              <w:t>Passivo Circulante</w:t>
            </w:r>
          </w:p>
        </w:tc>
        <w:tc>
          <w:tcPr>
            <w:tcW w:w="2183" w:type="dxa"/>
            <w:tcBorders>
              <w:top w:val="nil"/>
              <w:left w:val="nil"/>
              <w:bottom w:val="nil"/>
              <w:right w:val="nil"/>
            </w:tcBorders>
            <w:shd w:val="clear" w:color="auto" w:fill="auto"/>
            <w:vAlign w:val="center"/>
          </w:tcPr>
          <w:p w14:paraId="373AD264"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szCs w:val="14"/>
              </w:rPr>
              <w:t>4.539.590</w:t>
            </w:r>
          </w:p>
        </w:tc>
        <w:tc>
          <w:tcPr>
            <w:tcW w:w="2185" w:type="dxa"/>
            <w:tcBorders>
              <w:top w:val="nil"/>
              <w:left w:val="nil"/>
              <w:bottom w:val="nil"/>
              <w:right w:val="nil"/>
            </w:tcBorders>
            <w:shd w:val="clear" w:color="auto" w:fill="auto"/>
            <w:vAlign w:val="center"/>
          </w:tcPr>
          <w:p w14:paraId="66A61B25"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D25D79">
              <w:rPr>
                <w:rFonts w:cs="Arial"/>
                <w:b/>
                <w:bCs/>
                <w:color w:val="000000"/>
                <w:szCs w:val="14"/>
              </w:rPr>
              <w:t>4.589.865</w:t>
            </w:r>
          </w:p>
        </w:tc>
      </w:tr>
      <w:tr w:rsidR="00145610" w:rsidRPr="00D25D79" w14:paraId="3A3DCE15"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EAAD6F7" w14:textId="77777777" w:rsidR="00145610" w:rsidRPr="00D25D79" w:rsidRDefault="00145610" w:rsidP="00C4457E">
            <w:pPr>
              <w:pStyle w:val="08-Tabelageral"/>
              <w:ind w:left="113"/>
              <w:jc w:val="left"/>
              <w:rPr>
                <w:rFonts w:cs="Arial"/>
                <w:b w:val="0"/>
              </w:rPr>
            </w:pPr>
            <w:r w:rsidRPr="00D25D79">
              <w:rPr>
                <w:rFonts w:cs="Arial"/>
                <w:b w:val="0"/>
              </w:rPr>
              <w:t>Dividendos a pagar</w:t>
            </w:r>
          </w:p>
        </w:tc>
        <w:tc>
          <w:tcPr>
            <w:tcW w:w="2183" w:type="dxa"/>
            <w:tcBorders>
              <w:top w:val="nil"/>
              <w:left w:val="nil"/>
              <w:bottom w:val="nil"/>
              <w:right w:val="nil"/>
            </w:tcBorders>
            <w:shd w:val="clear" w:color="auto" w:fill="auto"/>
            <w:vAlign w:val="center"/>
          </w:tcPr>
          <w:p w14:paraId="4B0576DB"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1.587.737</w:t>
            </w:r>
          </w:p>
        </w:tc>
        <w:tc>
          <w:tcPr>
            <w:tcW w:w="2185" w:type="dxa"/>
            <w:tcBorders>
              <w:top w:val="nil"/>
              <w:left w:val="nil"/>
              <w:bottom w:val="nil"/>
              <w:right w:val="nil"/>
            </w:tcBorders>
            <w:shd w:val="clear" w:color="auto" w:fill="auto"/>
            <w:vAlign w:val="center"/>
          </w:tcPr>
          <w:p w14:paraId="2BAD8115"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D25D79">
              <w:rPr>
                <w:rFonts w:cs="Arial"/>
                <w:color w:val="000000"/>
                <w:szCs w:val="14"/>
              </w:rPr>
              <w:t>1.573.893</w:t>
            </w:r>
          </w:p>
        </w:tc>
      </w:tr>
      <w:tr w:rsidR="00145610" w:rsidRPr="00D25D79" w14:paraId="22EAEDB1"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017D218" w14:textId="77777777" w:rsidR="00145610" w:rsidRPr="00D25D79" w:rsidRDefault="00145610" w:rsidP="00C4457E">
            <w:pPr>
              <w:pStyle w:val="08-Tabelageral"/>
              <w:ind w:left="113"/>
              <w:jc w:val="left"/>
              <w:rPr>
                <w:rFonts w:cs="Arial"/>
                <w:b w:val="0"/>
              </w:rPr>
            </w:pPr>
            <w:r w:rsidRPr="00D25D79">
              <w:rPr>
                <w:rFonts w:cs="Arial"/>
                <w:b w:val="0"/>
              </w:rPr>
              <w:t>Provisões trabalhistas, fiscais e cíveis</w:t>
            </w:r>
          </w:p>
        </w:tc>
        <w:tc>
          <w:tcPr>
            <w:tcW w:w="2183" w:type="dxa"/>
            <w:tcBorders>
              <w:top w:val="nil"/>
              <w:left w:val="nil"/>
              <w:bottom w:val="nil"/>
              <w:right w:val="nil"/>
            </w:tcBorders>
            <w:shd w:val="clear" w:color="auto" w:fill="auto"/>
            <w:vAlign w:val="center"/>
          </w:tcPr>
          <w:p w14:paraId="5CE3D415"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23.184</w:t>
            </w:r>
          </w:p>
        </w:tc>
        <w:tc>
          <w:tcPr>
            <w:tcW w:w="2185" w:type="dxa"/>
            <w:tcBorders>
              <w:top w:val="nil"/>
              <w:left w:val="nil"/>
              <w:bottom w:val="nil"/>
              <w:right w:val="nil"/>
            </w:tcBorders>
            <w:shd w:val="clear" w:color="auto" w:fill="auto"/>
            <w:vAlign w:val="center"/>
          </w:tcPr>
          <w:p w14:paraId="2B4C2317"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D25D79">
              <w:rPr>
                <w:rFonts w:cs="Arial"/>
                <w:color w:val="000000"/>
                <w:szCs w:val="14"/>
              </w:rPr>
              <w:t>14.933</w:t>
            </w:r>
          </w:p>
        </w:tc>
      </w:tr>
      <w:tr w:rsidR="00145610" w:rsidRPr="00D25D79" w14:paraId="716995B0"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9AD6BF4" w14:textId="77777777" w:rsidR="00145610" w:rsidRPr="00D25D79" w:rsidRDefault="00145610" w:rsidP="00C4457E">
            <w:pPr>
              <w:pStyle w:val="08-Tabelageral"/>
              <w:ind w:left="113"/>
              <w:jc w:val="left"/>
              <w:rPr>
                <w:rFonts w:cs="Arial"/>
                <w:b w:val="0"/>
              </w:rPr>
            </w:pPr>
            <w:r w:rsidRPr="00D25D79">
              <w:rPr>
                <w:rFonts w:cs="Arial"/>
                <w:b w:val="0"/>
              </w:rPr>
              <w:t>Passivos por impostos correntes</w:t>
            </w:r>
          </w:p>
        </w:tc>
        <w:tc>
          <w:tcPr>
            <w:tcW w:w="2183" w:type="dxa"/>
            <w:tcBorders>
              <w:top w:val="nil"/>
              <w:left w:val="nil"/>
              <w:bottom w:val="nil"/>
              <w:right w:val="nil"/>
            </w:tcBorders>
            <w:shd w:val="clear" w:color="auto" w:fill="auto"/>
            <w:vAlign w:val="center"/>
          </w:tcPr>
          <w:p w14:paraId="7D134282"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579.278</w:t>
            </w:r>
          </w:p>
        </w:tc>
        <w:tc>
          <w:tcPr>
            <w:tcW w:w="2185" w:type="dxa"/>
            <w:tcBorders>
              <w:top w:val="nil"/>
              <w:left w:val="nil"/>
              <w:bottom w:val="nil"/>
              <w:right w:val="nil"/>
            </w:tcBorders>
            <w:shd w:val="clear" w:color="auto" w:fill="auto"/>
            <w:vAlign w:val="center"/>
          </w:tcPr>
          <w:p w14:paraId="66EB7161"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D25D79">
              <w:rPr>
                <w:rFonts w:cs="Arial"/>
                <w:color w:val="000000"/>
                <w:szCs w:val="14"/>
              </w:rPr>
              <w:t>949.072</w:t>
            </w:r>
          </w:p>
        </w:tc>
      </w:tr>
      <w:tr w:rsidR="00145610" w:rsidRPr="00D25D79" w14:paraId="0F6A0E36"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AA08003" w14:textId="77777777" w:rsidR="00145610" w:rsidRPr="00D25D79" w:rsidRDefault="00145610" w:rsidP="00C4457E">
            <w:pPr>
              <w:pStyle w:val="08-Tabelageral"/>
              <w:ind w:left="113"/>
              <w:jc w:val="left"/>
              <w:rPr>
                <w:rFonts w:cs="Arial"/>
                <w:b w:val="0"/>
              </w:rPr>
            </w:pPr>
            <w:r w:rsidRPr="00D25D79">
              <w:rPr>
                <w:rFonts w:cs="Arial"/>
                <w:b w:val="0"/>
              </w:rPr>
              <w:t>Comissões a apropriar</w:t>
            </w:r>
          </w:p>
        </w:tc>
        <w:tc>
          <w:tcPr>
            <w:tcW w:w="2183" w:type="dxa"/>
            <w:tcBorders>
              <w:top w:val="nil"/>
              <w:left w:val="nil"/>
              <w:bottom w:val="nil"/>
              <w:right w:val="nil"/>
            </w:tcBorders>
            <w:shd w:val="clear" w:color="auto" w:fill="auto"/>
            <w:vAlign w:val="center"/>
          </w:tcPr>
          <w:p w14:paraId="7A5BF5B0"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2.260.191</w:t>
            </w:r>
          </w:p>
        </w:tc>
        <w:tc>
          <w:tcPr>
            <w:tcW w:w="2185" w:type="dxa"/>
            <w:tcBorders>
              <w:top w:val="nil"/>
              <w:left w:val="nil"/>
              <w:bottom w:val="nil"/>
              <w:right w:val="nil"/>
            </w:tcBorders>
            <w:shd w:val="clear" w:color="auto" w:fill="auto"/>
            <w:vAlign w:val="center"/>
          </w:tcPr>
          <w:p w14:paraId="34ED51DB"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D25D79">
              <w:rPr>
                <w:rFonts w:cs="Arial"/>
                <w:color w:val="000000"/>
                <w:szCs w:val="14"/>
              </w:rPr>
              <w:t>1.952.798</w:t>
            </w:r>
          </w:p>
        </w:tc>
      </w:tr>
      <w:tr w:rsidR="00145610" w:rsidRPr="00D25D79" w14:paraId="3013B9A9"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2AFE450" w14:textId="77777777" w:rsidR="00145610" w:rsidRPr="00D25D79" w:rsidRDefault="00145610" w:rsidP="00C4457E">
            <w:pPr>
              <w:pStyle w:val="08-Tabelageral"/>
              <w:ind w:left="113"/>
              <w:jc w:val="left"/>
              <w:rPr>
                <w:rFonts w:cs="Arial"/>
                <w:b w:val="0"/>
              </w:rPr>
            </w:pPr>
            <w:r w:rsidRPr="00D25D79">
              <w:rPr>
                <w:rFonts w:cs="Arial"/>
                <w:b w:val="0"/>
              </w:rPr>
              <w:t>Outros passivos</w:t>
            </w:r>
          </w:p>
        </w:tc>
        <w:tc>
          <w:tcPr>
            <w:tcW w:w="2183" w:type="dxa"/>
            <w:tcBorders>
              <w:top w:val="nil"/>
              <w:left w:val="nil"/>
              <w:bottom w:val="nil"/>
              <w:right w:val="nil"/>
            </w:tcBorders>
            <w:shd w:val="clear" w:color="auto" w:fill="auto"/>
            <w:vAlign w:val="center"/>
          </w:tcPr>
          <w:p w14:paraId="60D6C1D4"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89.200</w:t>
            </w:r>
          </w:p>
        </w:tc>
        <w:tc>
          <w:tcPr>
            <w:tcW w:w="2185" w:type="dxa"/>
            <w:tcBorders>
              <w:top w:val="nil"/>
              <w:left w:val="nil"/>
              <w:bottom w:val="nil"/>
              <w:right w:val="nil"/>
            </w:tcBorders>
            <w:shd w:val="clear" w:color="auto" w:fill="auto"/>
            <w:vAlign w:val="center"/>
          </w:tcPr>
          <w:p w14:paraId="29D6CA18"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D25D79">
              <w:rPr>
                <w:rFonts w:cs="Arial"/>
                <w:color w:val="000000"/>
                <w:szCs w:val="14"/>
              </w:rPr>
              <w:t>99.169</w:t>
            </w:r>
          </w:p>
        </w:tc>
      </w:tr>
      <w:tr w:rsidR="00145610" w:rsidRPr="0064150C" w14:paraId="50E21ACA"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FC6520C" w14:textId="77777777" w:rsidR="00145610" w:rsidRPr="00D25D79" w:rsidRDefault="00145610" w:rsidP="00C4457E">
            <w:pPr>
              <w:pStyle w:val="08-Tabelageral"/>
              <w:jc w:val="left"/>
              <w:rPr>
                <w:rFonts w:cs="Arial"/>
              </w:rPr>
            </w:pPr>
            <w:r w:rsidRPr="00D25D79">
              <w:rPr>
                <w:rFonts w:cs="Arial"/>
              </w:rPr>
              <w:t>Passivo Não Circulante</w:t>
            </w:r>
          </w:p>
        </w:tc>
        <w:tc>
          <w:tcPr>
            <w:tcW w:w="2183" w:type="dxa"/>
            <w:tcBorders>
              <w:top w:val="nil"/>
              <w:bottom w:val="nil"/>
            </w:tcBorders>
            <w:shd w:val="clear" w:color="auto" w:fill="auto"/>
            <w:vAlign w:val="center"/>
          </w:tcPr>
          <w:p w14:paraId="76468566" w14:textId="77777777" w:rsidR="00145610" w:rsidRPr="0064150C"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64150C">
              <w:rPr>
                <w:rFonts w:cs="Arial"/>
                <w:b/>
                <w:bCs/>
              </w:rPr>
              <w:t>3.068.853</w:t>
            </w:r>
          </w:p>
        </w:tc>
        <w:tc>
          <w:tcPr>
            <w:tcW w:w="2185" w:type="dxa"/>
            <w:tcBorders>
              <w:top w:val="nil"/>
              <w:bottom w:val="nil"/>
            </w:tcBorders>
            <w:shd w:val="clear" w:color="auto" w:fill="auto"/>
            <w:vAlign w:val="center"/>
          </w:tcPr>
          <w:p w14:paraId="0A78A1C1" w14:textId="77777777" w:rsidR="00145610" w:rsidRPr="0064150C"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64150C">
              <w:rPr>
                <w:rFonts w:cs="Arial"/>
                <w:b/>
                <w:bCs/>
              </w:rPr>
              <w:t>2.748.860</w:t>
            </w:r>
          </w:p>
        </w:tc>
      </w:tr>
      <w:tr w:rsidR="00145610" w:rsidRPr="00D25D79" w14:paraId="09BA361F"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D2AA1A2" w14:textId="77777777" w:rsidR="00145610" w:rsidRPr="00D25D79" w:rsidRDefault="00145610" w:rsidP="00C4457E">
            <w:pPr>
              <w:pStyle w:val="08-Tabelageral"/>
              <w:ind w:left="113"/>
              <w:jc w:val="left"/>
              <w:rPr>
                <w:rFonts w:cs="Arial"/>
                <w:b w:val="0"/>
              </w:rPr>
            </w:pPr>
            <w:r w:rsidRPr="00D25D79">
              <w:rPr>
                <w:rFonts w:cs="Arial"/>
                <w:b w:val="0"/>
              </w:rPr>
              <w:t>Provisões trabalhistas, fiscais e cíveis</w:t>
            </w:r>
          </w:p>
        </w:tc>
        <w:tc>
          <w:tcPr>
            <w:tcW w:w="2183" w:type="dxa"/>
            <w:tcBorders>
              <w:top w:val="nil"/>
              <w:bottom w:val="nil"/>
            </w:tcBorders>
            <w:shd w:val="clear" w:color="auto" w:fill="auto"/>
            <w:vAlign w:val="center"/>
          </w:tcPr>
          <w:p w14:paraId="37878D0F"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15.494</w:t>
            </w:r>
          </w:p>
        </w:tc>
        <w:tc>
          <w:tcPr>
            <w:tcW w:w="2185" w:type="dxa"/>
            <w:tcBorders>
              <w:top w:val="nil"/>
              <w:bottom w:val="nil"/>
            </w:tcBorders>
            <w:shd w:val="clear" w:color="auto" w:fill="auto"/>
            <w:vAlign w:val="center"/>
          </w:tcPr>
          <w:p w14:paraId="663B3DAE"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D25D79">
              <w:rPr>
                <w:rFonts w:cs="Arial"/>
                <w:color w:val="000000"/>
                <w:szCs w:val="14"/>
              </w:rPr>
              <w:t>13.501</w:t>
            </w:r>
          </w:p>
        </w:tc>
      </w:tr>
      <w:tr w:rsidR="00145610" w:rsidRPr="00D25D79" w14:paraId="05279C3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47BB0B0B" w14:textId="77777777" w:rsidR="00145610" w:rsidRPr="00D25D79" w:rsidRDefault="00145610" w:rsidP="00C4457E">
            <w:pPr>
              <w:pStyle w:val="08-Tabelageral"/>
              <w:ind w:left="113"/>
              <w:jc w:val="left"/>
              <w:rPr>
                <w:rFonts w:cs="Arial"/>
                <w:b w:val="0"/>
              </w:rPr>
            </w:pPr>
            <w:r w:rsidRPr="00D25D79">
              <w:rPr>
                <w:rFonts w:cs="Arial"/>
                <w:b w:val="0"/>
              </w:rPr>
              <w:t>Comissões a apropriar</w:t>
            </w:r>
          </w:p>
        </w:tc>
        <w:tc>
          <w:tcPr>
            <w:tcW w:w="2183" w:type="dxa"/>
            <w:tcBorders>
              <w:top w:val="nil"/>
              <w:bottom w:val="nil"/>
            </w:tcBorders>
            <w:shd w:val="clear" w:color="auto" w:fill="auto"/>
            <w:vAlign w:val="center"/>
          </w:tcPr>
          <w:p w14:paraId="6DA37F48"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3.053.359</w:t>
            </w:r>
          </w:p>
        </w:tc>
        <w:tc>
          <w:tcPr>
            <w:tcW w:w="2185" w:type="dxa"/>
            <w:tcBorders>
              <w:top w:val="nil"/>
              <w:bottom w:val="nil"/>
            </w:tcBorders>
            <w:shd w:val="clear" w:color="auto" w:fill="auto"/>
            <w:vAlign w:val="center"/>
          </w:tcPr>
          <w:p w14:paraId="3456E8A4"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D25D79">
              <w:rPr>
                <w:rFonts w:cs="Arial"/>
                <w:color w:val="000000"/>
                <w:szCs w:val="14"/>
              </w:rPr>
              <w:t>2.735.359</w:t>
            </w:r>
          </w:p>
        </w:tc>
      </w:tr>
      <w:tr w:rsidR="00145610" w:rsidRPr="00D25D79" w14:paraId="0782CC13"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5BA1C6FF" w14:textId="77777777" w:rsidR="00145610" w:rsidRPr="00D25D79" w:rsidRDefault="00145610" w:rsidP="00C4457E">
            <w:pPr>
              <w:pStyle w:val="08-Tabelageral"/>
              <w:jc w:val="left"/>
              <w:rPr>
                <w:rFonts w:cs="Arial"/>
              </w:rPr>
            </w:pPr>
            <w:r w:rsidRPr="00D25D79">
              <w:rPr>
                <w:rFonts w:cs="Arial"/>
              </w:rPr>
              <w:t>Total do Passivo</w:t>
            </w:r>
          </w:p>
        </w:tc>
        <w:tc>
          <w:tcPr>
            <w:tcW w:w="2183" w:type="dxa"/>
            <w:tcBorders>
              <w:top w:val="nil"/>
              <w:bottom w:val="nil"/>
            </w:tcBorders>
            <w:shd w:val="clear" w:color="auto" w:fill="auto"/>
            <w:vAlign w:val="center"/>
          </w:tcPr>
          <w:p w14:paraId="685C019F" w14:textId="77777777" w:rsidR="00145610" w:rsidRPr="00D25D79" w:rsidRDefault="00145610" w:rsidP="00C4457E">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b/>
                <w:bCs/>
                <w:sz w:val="14"/>
                <w:szCs w:val="14"/>
              </w:rPr>
              <w:t>7.608.443</w:t>
            </w:r>
          </w:p>
        </w:tc>
        <w:tc>
          <w:tcPr>
            <w:tcW w:w="2185" w:type="dxa"/>
            <w:tcBorders>
              <w:top w:val="nil"/>
              <w:bottom w:val="nil"/>
            </w:tcBorders>
            <w:shd w:val="clear" w:color="auto" w:fill="auto"/>
            <w:vAlign w:val="center"/>
          </w:tcPr>
          <w:p w14:paraId="2CB71A90"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D25D79">
              <w:rPr>
                <w:rFonts w:cs="Arial"/>
                <w:b/>
                <w:bCs/>
                <w:color w:val="000000"/>
                <w:szCs w:val="14"/>
              </w:rPr>
              <w:t>7.338.725</w:t>
            </w:r>
          </w:p>
        </w:tc>
      </w:tr>
      <w:tr w:rsidR="00145610" w:rsidRPr="00D25D79" w14:paraId="3A5B88A6"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FDBAC80" w14:textId="77777777" w:rsidR="00145610" w:rsidRPr="00D25D79" w:rsidRDefault="00145610" w:rsidP="00C4457E">
            <w:pPr>
              <w:pStyle w:val="08-Tabelageral"/>
              <w:jc w:val="left"/>
              <w:rPr>
                <w:rFonts w:cs="Arial"/>
                <w:b w:val="0"/>
              </w:rPr>
            </w:pPr>
          </w:p>
        </w:tc>
        <w:tc>
          <w:tcPr>
            <w:tcW w:w="2183" w:type="dxa"/>
            <w:tcBorders>
              <w:top w:val="nil"/>
              <w:bottom w:val="nil"/>
            </w:tcBorders>
            <w:shd w:val="clear" w:color="auto" w:fill="auto"/>
            <w:vAlign w:val="center"/>
          </w:tcPr>
          <w:p w14:paraId="69757BCC"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185" w:type="dxa"/>
            <w:tcBorders>
              <w:top w:val="nil"/>
              <w:bottom w:val="nil"/>
            </w:tcBorders>
            <w:shd w:val="clear" w:color="auto" w:fill="auto"/>
            <w:vAlign w:val="center"/>
          </w:tcPr>
          <w:p w14:paraId="5B1B1E05"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p>
        </w:tc>
      </w:tr>
      <w:tr w:rsidR="00145610" w:rsidRPr="00D25D79" w14:paraId="39C91322"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496122F" w14:textId="77777777" w:rsidR="00145610" w:rsidRPr="00D25D79" w:rsidRDefault="00145610" w:rsidP="00C4457E">
            <w:pPr>
              <w:pStyle w:val="08-Tabelageral"/>
              <w:jc w:val="left"/>
              <w:rPr>
                <w:rFonts w:cs="Arial"/>
              </w:rPr>
            </w:pPr>
            <w:r w:rsidRPr="00D25D79">
              <w:rPr>
                <w:rFonts w:cs="Arial"/>
              </w:rPr>
              <w:t>Patrimônio Líquido</w:t>
            </w:r>
          </w:p>
        </w:tc>
        <w:tc>
          <w:tcPr>
            <w:tcW w:w="2183" w:type="dxa"/>
            <w:tcBorders>
              <w:top w:val="nil"/>
              <w:left w:val="nil"/>
              <w:bottom w:val="nil"/>
              <w:right w:val="nil"/>
            </w:tcBorders>
            <w:shd w:val="clear" w:color="auto" w:fill="auto"/>
            <w:vAlign w:val="center"/>
          </w:tcPr>
          <w:p w14:paraId="6C4472A8"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szCs w:val="14"/>
              </w:rPr>
              <w:t>6.118</w:t>
            </w:r>
          </w:p>
        </w:tc>
        <w:tc>
          <w:tcPr>
            <w:tcW w:w="2185" w:type="dxa"/>
            <w:tcBorders>
              <w:top w:val="nil"/>
              <w:bottom w:val="nil"/>
            </w:tcBorders>
            <w:shd w:val="clear" w:color="auto" w:fill="auto"/>
            <w:vAlign w:val="center"/>
          </w:tcPr>
          <w:p w14:paraId="18EF9237"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D25D79">
              <w:rPr>
                <w:rFonts w:cs="Arial"/>
                <w:b/>
                <w:bCs/>
                <w:color w:val="000000"/>
                <w:szCs w:val="14"/>
              </w:rPr>
              <w:t>5.872</w:t>
            </w:r>
          </w:p>
        </w:tc>
      </w:tr>
      <w:tr w:rsidR="00145610" w:rsidRPr="00D25D79" w14:paraId="7A4264B0"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1EFE04E" w14:textId="77777777" w:rsidR="00145610" w:rsidRPr="00D25D79" w:rsidRDefault="00145610" w:rsidP="00C4457E">
            <w:pPr>
              <w:pStyle w:val="08-Tabelageral"/>
              <w:ind w:left="113"/>
              <w:jc w:val="left"/>
              <w:rPr>
                <w:rFonts w:cs="Arial"/>
                <w:b w:val="0"/>
              </w:rPr>
            </w:pPr>
            <w:r w:rsidRPr="00D25D79">
              <w:rPr>
                <w:rFonts w:cs="Arial"/>
                <w:b w:val="0"/>
              </w:rPr>
              <w:t>Capital social</w:t>
            </w:r>
          </w:p>
        </w:tc>
        <w:tc>
          <w:tcPr>
            <w:tcW w:w="2183" w:type="dxa"/>
            <w:tcBorders>
              <w:top w:val="nil"/>
              <w:left w:val="nil"/>
              <w:bottom w:val="nil"/>
              <w:right w:val="nil"/>
            </w:tcBorders>
            <w:shd w:val="clear" w:color="auto" w:fill="auto"/>
            <w:vAlign w:val="center"/>
          </w:tcPr>
          <w:p w14:paraId="1A7D1230"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1.000</w:t>
            </w:r>
          </w:p>
        </w:tc>
        <w:tc>
          <w:tcPr>
            <w:tcW w:w="2185" w:type="dxa"/>
            <w:tcBorders>
              <w:top w:val="nil"/>
              <w:bottom w:val="nil"/>
            </w:tcBorders>
            <w:shd w:val="clear" w:color="auto" w:fill="auto"/>
            <w:vAlign w:val="center"/>
          </w:tcPr>
          <w:p w14:paraId="4B2F8D09"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D25D79">
              <w:rPr>
                <w:rFonts w:cs="Arial"/>
                <w:color w:val="000000"/>
                <w:szCs w:val="14"/>
              </w:rPr>
              <w:t>1.000</w:t>
            </w:r>
          </w:p>
        </w:tc>
      </w:tr>
      <w:tr w:rsidR="00145610" w:rsidRPr="00D25D79" w14:paraId="39A0F611"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01DACA5" w14:textId="77777777" w:rsidR="00145610" w:rsidRPr="00D25D79" w:rsidRDefault="00145610" w:rsidP="00C4457E">
            <w:pPr>
              <w:pStyle w:val="08-Tabelageral"/>
              <w:ind w:left="113"/>
              <w:jc w:val="left"/>
              <w:rPr>
                <w:rFonts w:cs="Arial"/>
                <w:b w:val="0"/>
              </w:rPr>
            </w:pPr>
            <w:r w:rsidRPr="00D25D79">
              <w:rPr>
                <w:rFonts w:cs="Arial"/>
                <w:b w:val="0"/>
              </w:rPr>
              <w:t>Reservas de capital</w:t>
            </w:r>
          </w:p>
        </w:tc>
        <w:tc>
          <w:tcPr>
            <w:tcW w:w="2183" w:type="dxa"/>
            <w:tcBorders>
              <w:top w:val="nil"/>
              <w:left w:val="nil"/>
              <w:bottom w:val="nil"/>
              <w:right w:val="nil"/>
            </w:tcBorders>
            <w:shd w:val="clear" w:color="auto" w:fill="auto"/>
            <w:vAlign w:val="center"/>
          </w:tcPr>
          <w:p w14:paraId="6D7527C1"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4.975</w:t>
            </w:r>
          </w:p>
        </w:tc>
        <w:tc>
          <w:tcPr>
            <w:tcW w:w="2185" w:type="dxa"/>
            <w:tcBorders>
              <w:top w:val="nil"/>
              <w:bottom w:val="nil"/>
            </w:tcBorders>
            <w:shd w:val="clear" w:color="auto" w:fill="auto"/>
            <w:vAlign w:val="center"/>
          </w:tcPr>
          <w:p w14:paraId="428313F2"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D25D79">
              <w:rPr>
                <w:rFonts w:cs="Arial"/>
                <w:color w:val="000000"/>
                <w:szCs w:val="14"/>
              </w:rPr>
              <w:t>4.975</w:t>
            </w:r>
          </w:p>
        </w:tc>
      </w:tr>
      <w:tr w:rsidR="00145610" w:rsidRPr="00D25D79" w14:paraId="7330D2CF"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F0CCB21" w14:textId="77777777" w:rsidR="00145610" w:rsidRPr="00D25D79" w:rsidRDefault="00145610" w:rsidP="00C4457E">
            <w:pPr>
              <w:pStyle w:val="08-Tabelageral"/>
              <w:ind w:left="113"/>
              <w:jc w:val="left"/>
              <w:rPr>
                <w:rFonts w:cs="Arial"/>
                <w:b w:val="0"/>
              </w:rPr>
            </w:pPr>
            <w:r w:rsidRPr="00D25D79">
              <w:rPr>
                <w:rFonts w:cs="Arial"/>
                <w:b w:val="0"/>
              </w:rPr>
              <w:t>Reservas de lucros</w:t>
            </w:r>
          </w:p>
        </w:tc>
        <w:tc>
          <w:tcPr>
            <w:tcW w:w="2183" w:type="dxa"/>
            <w:tcBorders>
              <w:top w:val="nil"/>
              <w:left w:val="nil"/>
              <w:bottom w:val="nil"/>
              <w:right w:val="nil"/>
            </w:tcBorders>
            <w:shd w:val="clear" w:color="auto" w:fill="auto"/>
            <w:vAlign w:val="center"/>
          </w:tcPr>
          <w:p w14:paraId="58D9B2D6"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szCs w:val="14"/>
              </w:rPr>
              <w:t>200</w:t>
            </w:r>
          </w:p>
        </w:tc>
        <w:tc>
          <w:tcPr>
            <w:tcW w:w="2185" w:type="dxa"/>
            <w:tcBorders>
              <w:top w:val="nil"/>
              <w:bottom w:val="nil"/>
            </w:tcBorders>
            <w:shd w:val="clear" w:color="auto" w:fill="auto"/>
            <w:vAlign w:val="center"/>
          </w:tcPr>
          <w:p w14:paraId="32AEB3B4"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D25D79">
              <w:rPr>
                <w:rFonts w:cs="Arial"/>
                <w:color w:val="000000"/>
                <w:szCs w:val="14"/>
              </w:rPr>
              <w:t>200</w:t>
            </w:r>
          </w:p>
        </w:tc>
      </w:tr>
      <w:tr w:rsidR="00145610" w:rsidRPr="00D25D79" w14:paraId="1DF7563A"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31447E9" w14:textId="77777777" w:rsidR="00145610" w:rsidRPr="00D25D79" w:rsidRDefault="00145610" w:rsidP="00C4457E">
            <w:pPr>
              <w:pStyle w:val="08-Tabelageral"/>
              <w:ind w:left="113"/>
              <w:jc w:val="left"/>
              <w:rPr>
                <w:rFonts w:cs="Arial"/>
                <w:b w:val="0"/>
              </w:rPr>
            </w:pPr>
            <w:r w:rsidRPr="00D25D79">
              <w:rPr>
                <w:rFonts w:cs="Arial"/>
                <w:b w:val="0"/>
              </w:rPr>
              <w:t>Outros resultados abrangentes acumulados</w:t>
            </w:r>
          </w:p>
        </w:tc>
        <w:tc>
          <w:tcPr>
            <w:tcW w:w="2183" w:type="dxa"/>
            <w:tcBorders>
              <w:top w:val="nil"/>
              <w:left w:val="nil"/>
              <w:bottom w:val="nil"/>
              <w:right w:val="nil"/>
            </w:tcBorders>
            <w:shd w:val="clear" w:color="auto" w:fill="auto"/>
            <w:vAlign w:val="center"/>
          </w:tcPr>
          <w:p w14:paraId="2C178119"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(57)</w:t>
            </w:r>
          </w:p>
        </w:tc>
        <w:tc>
          <w:tcPr>
            <w:tcW w:w="2185" w:type="dxa"/>
            <w:tcBorders>
              <w:top w:val="nil"/>
              <w:bottom w:val="nil"/>
            </w:tcBorders>
            <w:shd w:val="clear" w:color="auto" w:fill="auto"/>
            <w:vAlign w:val="center"/>
          </w:tcPr>
          <w:p w14:paraId="1CC0728D"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D25D79">
              <w:rPr>
                <w:rFonts w:cs="Arial"/>
                <w:color w:val="000000"/>
                <w:szCs w:val="14"/>
              </w:rPr>
              <w:t>(303)</w:t>
            </w:r>
          </w:p>
        </w:tc>
      </w:tr>
      <w:tr w:rsidR="00145610" w:rsidRPr="00D25D79" w14:paraId="2A90ADDA"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4B3C218" w14:textId="77777777" w:rsidR="00145610" w:rsidRPr="00D25D79" w:rsidRDefault="00145610" w:rsidP="00C4457E">
            <w:pPr>
              <w:pStyle w:val="08-Tabelageral"/>
              <w:jc w:val="left"/>
              <w:rPr>
                <w:rFonts w:cs="Arial"/>
              </w:rPr>
            </w:pPr>
            <w:r w:rsidRPr="00D25D79">
              <w:rPr>
                <w:rFonts w:cs="Arial"/>
              </w:rPr>
              <w:t>Total do Passivo e Patrimônio Líquido</w:t>
            </w:r>
          </w:p>
        </w:tc>
        <w:tc>
          <w:tcPr>
            <w:tcW w:w="2183" w:type="dxa"/>
            <w:tcBorders>
              <w:top w:val="nil"/>
              <w:bottom w:val="nil"/>
            </w:tcBorders>
            <w:shd w:val="clear" w:color="auto" w:fill="auto"/>
            <w:vAlign w:val="center"/>
          </w:tcPr>
          <w:p w14:paraId="6F29D015" w14:textId="77777777" w:rsidR="00145610" w:rsidRPr="00D25D79" w:rsidRDefault="00145610" w:rsidP="00C4457E">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Pr>
                <w:rFonts w:ascii="Arial" w:hAnsi="Arial" w:cs="Arial"/>
                <w:b/>
                <w:bCs/>
                <w:color w:val="000000"/>
                <w:sz w:val="14"/>
                <w:szCs w:val="14"/>
              </w:rPr>
              <w:t>7.614.561</w:t>
            </w:r>
          </w:p>
        </w:tc>
        <w:tc>
          <w:tcPr>
            <w:tcW w:w="2185" w:type="dxa"/>
            <w:tcBorders>
              <w:top w:val="nil"/>
              <w:bottom w:val="nil"/>
            </w:tcBorders>
            <w:shd w:val="clear" w:color="auto" w:fill="auto"/>
            <w:vAlign w:val="center"/>
          </w:tcPr>
          <w:p w14:paraId="3220ACC4"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D25D79">
              <w:rPr>
                <w:rFonts w:cs="Arial"/>
                <w:b/>
                <w:bCs/>
                <w:color w:val="000000"/>
                <w:szCs w:val="14"/>
              </w:rPr>
              <w:t>7.344.597</w:t>
            </w:r>
          </w:p>
        </w:tc>
      </w:tr>
      <w:tr w:rsidR="00145610" w:rsidRPr="00D25D79" w14:paraId="4BDEC641" w14:textId="77777777" w:rsidTr="00C4457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B6A4516" w14:textId="77777777" w:rsidR="00145610" w:rsidRPr="00D25D79" w:rsidRDefault="00145610" w:rsidP="00C4457E">
            <w:pPr>
              <w:pStyle w:val="08-Tabelageral"/>
              <w:jc w:val="left"/>
              <w:rPr>
                <w:rFonts w:cs="Arial"/>
              </w:rPr>
            </w:pPr>
            <w:r w:rsidRPr="00D25D79">
              <w:rPr>
                <w:rFonts w:cs="Arial"/>
              </w:rPr>
              <w:t>Atribuível à BB Seguridade</w:t>
            </w:r>
          </w:p>
        </w:tc>
        <w:tc>
          <w:tcPr>
            <w:tcW w:w="2183" w:type="dxa"/>
            <w:tcBorders>
              <w:top w:val="nil"/>
              <w:bottom w:val="nil"/>
            </w:tcBorders>
            <w:shd w:val="clear" w:color="auto" w:fill="auto"/>
            <w:vAlign w:val="center"/>
          </w:tcPr>
          <w:p w14:paraId="06E91C03"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color w:val="000000"/>
                <w:szCs w:val="14"/>
              </w:rPr>
              <w:t>6.118</w:t>
            </w:r>
          </w:p>
        </w:tc>
        <w:tc>
          <w:tcPr>
            <w:tcW w:w="2185" w:type="dxa"/>
            <w:tcBorders>
              <w:top w:val="nil"/>
              <w:bottom w:val="nil"/>
            </w:tcBorders>
            <w:shd w:val="clear" w:color="auto" w:fill="auto"/>
            <w:vAlign w:val="center"/>
          </w:tcPr>
          <w:p w14:paraId="37E4495A" w14:textId="77777777" w:rsidR="00145610" w:rsidRPr="00D25D79" w:rsidRDefault="00145610" w:rsidP="00C4457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D25D79">
              <w:rPr>
                <w:rFonts w:cs="Arial"/>
                <w:b/>
                <w:szCs w:val="14"/>
              </w:rPr>
              <w:t>5.872</w:t>
            </w:r>
          </w:p>
        </w:tc>
      </w:tr>
      <w:tr w:rsidR="00145610" w:rsidRPr="00D25D79" w14:paraId="6ECABBC0" w14:textId="77777777" w:rsidTr="00C4457E">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single" w:sz="2" w:space="0" w:color="1F3864" w:themeColor="accent1" w:themeShade="80"/>
            </w:tcBorders>
            <w:shd w:val="clear" w:color="auto" w:fill="auto"/>
            <w:vAlign w:val="center"/>
          </w:tcPr>
          <w:p w14:paraId="3C688D2C" w14:textId="77777777" w:rsidR="00145610" w:rsidRPr="00D25D79" w:rsidRDefault="00145610" w:rsidP="00C4457E">
            <w:pPr>
              <w:pStyle w:val="08-Tabelageral"/>
              <w:keepNext w:val="0"/>
              <w:keepLines w:val="0"/>
              <w:widowControl w:val="0"/>
              <w:jc w:val="left"/>
              <w:rPr>
                <w:rFonts w:cs="Arial"/>
              </w:rPr>
            </w:pPr>
            <w:r w:rsidRPr="00D25D79">
              <w:rPr>
                <w:rFonts w:cs="Arial"/>
              </w:rPr>
              <w:t>Saldo do investimento</w:t>
            </w:r>
          </w:p>
        </w:tc>
        <w:tc>
          <w:tcPr>
            <w:tcW w:w="2183" w:type="dxa"/>
            <w:tcBorders>
              <w:top w:val="nil"/>
              <w:bottom w:val="single" w:sz="2" w:space="0" w:color="1F3864" w:themeColor="accent1" w:themeShade="80"/>
            </w:tcBorders>
            <w:shd w:val="clear" w:color="auto" w:fill="auto"/>
            <w:vAlign w:val="center"/>
          </w:tcPr>
          <w:p w14:paraId="11FC977F"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bCs/>
                <w:color w:val="000000"/>
                <w:szCs w:val="14"/>
              </w:rPr>
              <w:t>6.118</w:t>
            </w:r>
          </w:p>
        </w:tc>
        <w:tc>
          <w:tcPr>
            <w:tcW w:w="2185" w:type="dxa"/>
            <w:tcBorders>
              <w:top w:val="nil"/>
              <w:bottom w:val="single" w:sz="2" w:space="0" w:color="1F3864" w:themeColor="accent1" w:themeShade="80"/>
            </w:tcBorders>
            <w:shd w:val="clear" w:color="auto" w:fill="auto"/>
            <w:vAlign w:val="center"/>
          </w:tcPr>
          <w:p w14:paraId="224C93B1" w14:textId="77777777" w:rsidR="00145610" w:rsidRPr="00D25D79" w:rsidRDefault="00145610" w:rsidP="00C4457E">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D25D79">
              <w:rPr>
                <w:rFonts w:cs="Arial"/>
                <w:b/>
                <w:szCs w:val="14"/>
              </w:rPr>
              <w:t>5.872</w:t>
            </w:r>
          </w:p>
        </w:tc>
      </w:tr>
    </w:tbl>
    <w:bookmarkEnd w:id="61"/>
    <w:bookmarkEnd w:id="66"/>
    <w:p w14:paraId="01FACAED" w14:textId="77777777" w:rsidR="00416E1B" w:rsidRPr="00BF2AAF" w:rsidRDefault="00416E1B" w:rsidP="00D30133">
      <w:pPr>
        <w:pStyle w:val="Ttulo1"/>
        <w:pageBreakBefore/>
        <w:rPr>
          <w:rFonts w:ascii="Arial" w:hAnsi="Arial" w:cs="Arial"/>
          <w:b/>
          <w:color w:val="1F3864" w:themeColor="accent1" w:themeShade="80"/>
          <w:sz w:val="20"/>
          <w:szCs w:val="20"/>
        </w:rPr>
      </w:pPr>
      <w:r w:rsidRPr="00BF2AAF">
        <w:rPr>
          <w:rFonts w:ascii="Arial" w:hAnsi="Arial" w:cs="Arial"/>
          <w:b/>
          <w:color w:val="1F3864" w:themeColor="accent1" w:themeShade="80"/>
          <w:sz w:val="20"/>
          <w:szCs w:val="20"/>
        </w:rPr>
        <w:lastRenderedPageBreak/>
        <w:t>8 – RECEITAS DE COMISSÕES</w:t>
      </w:r>
      <w:bookmarkEnd w:id="62"/>
    </w:p>
    <w:p w14:paraId="65420223" w14:textId="77777777" w:rsidR="00272739" w:rsidRPr="00D25D79" w:rsidRDefault="00272739" w:rsidP="00272739">
      <w:pPr>
        <w:pStyle w:val="01-TtulodeNota"/>
        <w:spacing w:before="0" w:after="0"/>
        <w:jc w:val="right"/>
        <w:rPr>
          <w:rFonts w:cs="Arial"/>
          <w:sz w:val="14"/>
          <w:szCs w:val="14"/>
        </w:rPr>
      </w:pPr>
      <w:r w:rsidRPr="00D25D79">
        <w:rPr>
          <w:rFonts w:cs="Arial"/>
          <w:sz w:val="14"/>
          <w:szCs w:val="14"/>
        </w:rPr>
        <w:t xml:space="preserve">  </w:t>
      </w:r>
      <w:r w:rsidRPr="00D25D79">
        <w:rPr>
          <w:rFonts w:cs="Arial"/>
          <w:sz w:val="14"/>
          <w:szCs w:val="14"/>
        </w:rPr>
        <w:tab/>
        <w:t xml:space="preserve"> 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467"/>
        <w:gridCol w:w="583"/>
        <w:gridCol w:w="779"/>
        <w:gridCol w:w="1213"/>
        <w:gridCol w:w="1400"/>
        <w:gridCol w:w="282"/>
        <w:gridCol w:w="1404"/>
        <w:gridCol w:w="1511"/>
      </w:tblGrid>
      <w:tr w:rsidR="00213376" w:rsidRPr="00A47279" w14:paraId="6589B226" w14:textId="77777777" w:rsidTr="00325F38">
        <w:trPr>
          <w:trHeight w:val="238"/>
          <w:jc w:val="center"/>
        </w:trPr>
        <w:tc>
          <w:tcPr>
            <w:tcW w:w="2467" w:type="dxa"/>
            <w:tcBorders>
              <w:top w:val="single" w:sz="2" w:space="0" w:color="1F3864" w:themeColor="accent1" w:themeShade="80"/>
              <w:bottom w:val="nil"/>
            </w:tcBorders>
            <w:shd w:val="clear" w:color="auto" w:fill="auto"/>
          </w:tcPr>
          <w:p w14:paraId="74370ED5" w14:textId="77777777" w:rsidR="00213376" w:rsidRPr="00890AEB" w:rsidRDefault="00213376" w:rsidP="00325F38">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362" w:type="dxa"/>
            <w:gridSpan w:val="2"/>
            <w:tcBorders>
              <w:top w:val="single" w:sz="2" w:space="0" w:color="1F3864" w:themeColor="accent1" w:themeShade="80"/>
              <w:bottom w:val="nil"/>
            </w:tcBorders>
            <w:shd w:val="clear" w:color="auto" w:fill="auto"/>
          </w:tcPr>
          <w:p w14:paraId="7F40EB53" w14:textId="77777777" w:rsidR="00213376" w:rsidRPr="00890AEB" w:rsidRDefault="00213376" w:rsidP="00325F38">
            <w:pPr>
              <w:keepNext/>
              <w:keepLines/>
              <w:spacing w:before="40" w:after="40"/>
              <w:jc w:val="center"/>
              <w:rPr>
                <w:rFonts w:ascii="Arial" w:hAnsi="Arial" w:cs="Arial"/>
                <w:b/>
                <w:spacing w:val="-2"/>
                <w:sz w:val="14"/>
                <w:szCs w:val="14"/>
              </w:rPr>
            </w:pPr>
          </w:p>
        </w:tc>
        <w:tc>
          <w:tcPr>
            <w:tcW w:w="5810" w:type="dxa"/>
            <w:gridSpan w:val="5"/>
            <w:tcBorders>
              <w:top w:val="single" w:sz="2" w:space="0" w:color="1F3864" w:themeColor="accent1" w:themeShade="80"/>
              <w:bottom w:val="single" w:sz="2" w:space="0" w:color="1F3864" w:themeColor="accent1" w:themeShade="80"/>
            </w:tcBorders>
            <w:shd w:val="clear" w:color="auto" w:fill="auto"/>
            <w:vAlign w:val="center"/>
          </w:tcPr>
          <w:p w14:paraId="7890C95B" w14:textId="77777777" w:rsidR="00213376" w:rsidRPr="00A47279" w:rsidRDefault="00213376" w:rsidP="00325F38">
            <w:pPr>
              <w:keepNext/>
              <w:keepLines/>
              <w:spacing w:before="40" w:after="40"/>
              <w:jc w:val="center"/>
              <w:rPr>
                <w:rFonts w:ascii="Arial" w:hAnsi="Arial" w:cs="Arial"/>
                <w:b/>
                <w:spacing w:val="-2"/>
                <w:sz w:val="14"/>
                <w:szCs w:val="14"/>
              </w:rPr>
            </w:pPr>
            <w:r>
              <w:rPr>
                <w:rFonts w:ascii="Arial" w:hAnsi="Arial" w:cs="Arial"/>
                <w:b/>
                <w:spacing w:val="-2"/>
                <w:sz w:val="14"/>
                <w:szCs w:val="14"/>
              </w:rPr>
              <w:t>Consolidado</w:t>
            </w:r>
          </w:p>
        </w:tc>
      </w:tr>
      <w:tr w:rsidR="00213376" w:rsidRPr="00A47279" w14:paraId="77A3CE9B" w14:textId="77777777" w:rsidTr="00325F38">
        <w:trPr>
          <w:trHeight w:val="238"/>
          <w:jc w:val="center"/>
        </w:trPr>
        <w:tc>
          <w:tcPr>
            <w:tcW w:w="3050" w:type="dxa"/>
            <w:gridSpan w:val="2"/>
            <w:tcBorders>
              <w:top w:val="nil"/>
              <w:bottom w:val="single" w:sz="2" w:space="0" w:color="1F3864" w:themeColor="accent1" w:themeShade="80"/>
            </w:tcBorders>
            <w:shd w:val="clear" w:color="auto" w:fill="auto"/>
          </w:tcPr>
          <w:p w14:paraId="6E845303" w14:textId="77777777" w:rsidR="00213376" w:rsidRPr="00A47279" w:rsidRDefault="00213376" w:rsidP="00325F38">
            <w:pPr>
              <w:keepNext/>
              <w:keepLines/>
              <w:spacing w:before="40" w:after="40"/>
              <w:rPr>
                <w:rFonts w:ascii="Arial" w:hAnsi="Arial" w:cs="Arial"/>
                <w:b/>
                <w:spacing w:val="-2"/>
                <w:sz w:val="14"/>
                <w:szCs w:val="14"/>
              </w:rPr>
            </w:pPr>
          </w:p>
        </w:tc>
        <w:tc>
          <w:tcPr>
            <w:tcW w:w="779" w:type="dxa"/>
            <w:tcBorders>
              <w:top w:val="nil"/>
              <w:bottom w:val="single" w:sz="2" w:space="0" w:color="1F3864" w:themeColor="accent1" w:themeShade="80"/>
            </w:tcBorders>
            <w:shd w:val="clear" w:color="auto" w:fill="auto"/>
          </w:tcPr>
          <w:p w14:paraId="657199EA" w14:textId="77777777" w:rsidR="00213376" w:rsidRPr="00890AEB" w:rsidRDefault="00213376" w:rsidP="00325F38">
            <w:pPr>
              <w:keepNext/>
              <w:keepLines/>
              <w:spacing w:before="40" w:after="40"/>
              <w:jc w:val="right"/>
              <w:rPr>
                <w:rFonts w:ascii="Arial" w:hAnsi="Arial" w:cs="Arial"/>
                <w:bCs/>
                <w:spacing w:val="-2"/>
                <w:sz w:val="14"/>
                <w:szCs w:val="14"/>
              </w:rPr>
            </w:pPr>
          </w:p>
        </w:tc>
        <w:tc>
          <w:tcPr>
            <w:tcW w:w="1213" w:type="dxa"/>
            <w:tcBorders>
              <w:top w:val="single" w:sz="2" w:space="0" w:color="1F3864" w:themeColor="accent1" w:themeShade="80"/>
              <w:bottom w:val="single" w:sz="2" w:space="0" w:color="1F3864" w:themeColor="accent1" w:themeShade="80"/>
            </w:tcBorders>
            <w:shd w:val="clear" w:color="auto" w:fill="auto"/>
          </w:tcPr>
          <w:p w14:paraId="522AA1B7" w14:textId="77777777" w:rsidR="00213376" w:rsidRPr="0077417D" w:rsidRDefault="00213376" w:rsidP="00325F38">
            <w:pPr>
              <w:keepNext/>
              <w:keepLines/>
              <w:spacing w:before="40" w:after="40"/>
              <w:jc w:val="right"/>
              <w:rPr>
                <w:rFonts w:ascii="Arial" w:hAnsi="Arial" w:cs="Arial"/>
                <w:bCs/>
                <w:spacing w:val="-2"/>
                <w:sz w:val="14"/>
                <w:szCs w:val="14"/>
              </w:rPr>
            </w:pPr>
            <w:r>
              <w:rPr>
                <w:rFonts w:ascii="Arial" w:hAnsi="Arial" w:cs="Arial"/>
                <w:b/>
                <w:bCs/>
                <w:spacing w:val="-2"/>
                <w:sz w:val="14"/>
                <w:szCs w:val="18"/>
              </w:rPr>
              <w:t xml:space="preserve">2º </w:t>
            </w:r>
            <w:proofErr w:type="spellStart"/>
            <w:r>
              <w:rPr>
                <w:rFonts w:ascii="Arial" w:hAnsi="Arial" w:cs="Arial"/>
                <w:b/>
                <w:bCs/>
                <w:spacing w:val="-2"/>
                <w:sz w:val="14"/>
                <w:szCs w:val="18"/>
              </w:rPr>
              <w:t>Trim</w:t>
            </w:r>
            <w:proofErr w:type="spellEnd"/>
            <w:r>
              <w:rPr>
                <w:rFonts w:ascii="Arial" w:hAnsi="Arial" w:cs="Arial"/>
                <w:b/>
                <w:bCs/>
                <w:spacing w:val="-2"/>
                <w:sz w:val="14"/>
                <w:szCs w:val="18"/>
              </w:rPr>
              <w:t>/2024</w:t>
            </w:r>
          </w:p>
        </w:tc>
        <w:tc>
          <w:tcPr>
            <w:tcW w:w="1400" w:type="dxa"/>
            <w:tcBorders>
              <w:top w:val="single" w:sz="2" w:space="0" w:color="1F3864" w:themeColor="accent1" w:themeShade="80"/>
              <w:bottom w:val="single" w:sz="2" w:space="0" w:color="1F3864" w:themeColor="accent1" w:themeShade="80"/>
            </w:tcBorders>
            <w:shd w:val="clear" w:color="auto" w:fill="auto"/>
          </w:tcPr>
          <w:p w14:paraId="488ABF0C" w14:textId="77777777" w:rsidR="00213376" w:rsidRPr="0077417D" w:rsidRDefault="00213376" w:rsidP="00325F38">
            <w:pPr>
              <w:keepNext/>
              <w:keepLines/>
              <w:spacing w:before="40" w:after="40"/>
              <w:jc w:val="right"/>
              <w:rPr>
                <w:rFonts w:ascii="Arial" w:hAnsi="Arial" w:cs="Arial"/>
                <w:bCs/>
                <w:spacing w:val="-2"/>
                <w:sz w:val="14"/>
                <w:szCs w:val="14"/>
              </w:rPr>
            </w:pPr>
            <w:r>
              <w:rPr>
                <w:rFonts w:ascii="Arial" w:hAnsi="Arial" w:cs="Arial"/>
                <w:b/>
                <w:bCs/>
                <w:spacing w:val="-2"/>
                <w:sz w:val="14"/>
                <w:szCs w:val="18"/>
              </w:rPr>
              <w:t>1º Sem/2024</w:t>
            </w:r>
          </w:p>
        </w:tc>
        <w:tc>
          <w:tcPr>
            <w:tcW w:w="282" w:type="dxa"/>
            <w:tcBorders>
              <w:top w:val="single" w:sz="2" w:space="0" w:color="1F3864" w:themeColor="accent1" w:themeShade="80"/>
              <w:bottom w:val="single" w:sz="2" w:space="0" w:color="1F3864" w:themeColor="accent1" w:themeShade="80"/>
            </w:tcBorders>
            <w:shd w:val="clear" w:color="auto" w:fill="auto"/>
            <w:vAlign w:val="center"/>
          </w:tcPr>
          <w:p w14:paraId="0DD019D6" w14:textId="77777777" w:rsidR="00213376" w:rsidRPr="00A47279" w:rsidRDefault="00213376" w:rsidP="00325F38">
            <w:pPr>
              <w:keepNext/>
              <w:keepLines/>
              <w:spacing w:before="40" w:after="40"/>
              <w:jc w:val="right"/>
              <w:rPr>
                <w:rFonts w:ascii="Arial" w:hAnsi="Arial" w:cs="Arial"/>
                <w:b/>
                <w:spacing w:val="-2"/>
                <w:sz w:val="14"/>
                <w:szCs w:val="18"/>
              </w:rPr>
            </w:pPr>
          </w:p>
        </w:tc>
        <w:tc>
          <w:tcPr>
            <w:tcW w:w="1404" w:type="dxa"/>
            <w:tcBorders>
              <w:top w:val="single" w:sz="2" w:space="0" w:color="1F3864" w:themeColor="accent1" w:themeShade="80"/>
              <w:bottom w:val="single" w:sz="2" w:space="0" w:color="1F3864" w:themeColor="accent1" w:themeShade="80"/>
            </w:tcBorders>
            <w:shd w:val="clear" w:color="auto" w:fill="auto"/>
          </w:tcPr>
          <w:p w14:paraId="037BDE7E" w14:textId="77777777" w:rsidR="00213376" w:rsidRPr="00A47279" w:rsidRDefault="00213376" w:rsidP="00325F38">
            <w:pPr>
              <w:keepNext/>
              <w:keepLines/>
              <w:spacing w:before="40" w:after="40"/>
              <w:jc w:val="right"/>
              <w:rPr>
                <w:rFonts w:ascii="Arial" w:hAnsi="Arial" w:cs="Arial"/>
                <w:b/>
                <w:spacing w:val="-2"/>
                <w:sz w:val="14"/>
                <w:szCs w:val="18"/>
              </w:rPr>
            </w:pPr>
            <w:r>
              <w:rPr>
                <w:rFonts w:ascii="Arial" w:hAnsi="Arial" w:cs="Arial"/>
                <w:b/>
                <w:bCs/>
                <w:spacing w:val="-2"/>
                <w:sz w:val="14"/>
                <w:szCs w:val="18"/>
              </w:rPr>
              <w:t xml:space="preserve">2º </w:t>
            </w:r>
            <w:proofErr w:type="spellStart"/>
            <w:r>
              <w:rPr>
                <w:rFonts w:ascii="Arial" w:hAnsi="Arial" w:cs="Arial"/>
                <w:b/>
                <w:bCs/>
                <w:spacing w:val="-2"/>
                <w:sz w:val="14"/>
                <w:szCs w:val="18"/>
              </w:rPr>
              <w:t>Trim</w:t>
            </w:r>
            <w:proofErr w:type="spellEnd"/>
            <w:r>
              <w:rPr>
                <w:rFonts w:ascii="Arial" w:hAnsi="Arial" w:cs="Arial"/>
                <w:b/>
                <w:bCs/>
                <w:spacing w:val="-2"/>
                <w:sz w:val="14"/>
                <w:szCs w:val="18"/>
              </w:rPr>
              <w:t>/2023</w:t>
            </w:r>
          </w:p>
        </w:tc>
        <w:tc>
          <w:tcPr>
            <w:tcW w:w="1511" w:type="dxa"/>
            <w:tcBorders>
              <w:top w:val="single" w:sz="2" w:space="0" w:color="1F3864" w:themeColor="accent1" w:themeShade="80"/>
              <w:bottom w:val="single" w:sz="2" w:space="0" w:color="1F3864" w:themeColor="accent1" w:themeShade="80"/>
            </w:tcBorders>
            <w:shd w:val="clear" w:color="auto" w:fill="auto"/>
          </w:tcPr>
          <w:p w14:paraId="421340A5" w14:textId="77777777" w:rsidR="00213376" w:rsidRPr="00A47279" w:rsidRDefault="00213376" w:rsidP="00325F38">
            <w:pPr>
              <w:keepNext/>
              <w:keepLines/>
              <w:spacing w:before="40" w:after="40"/>
              <w:jc w:val="right"/>
              <w:rPr>
                <w:rFonts w:ascii="Arial" w:hAnsi="Arial" w:cs="Arial"/>
                <w:b/>
                <w:spacing w:val="-2"/>
                <w:sz w:val="14"/>
                <w:szCs w:val="18"/>
              </w:rPr>
            </w:pPr>
            <w:r>
              <w:rPr>
                <w:rFonts w:ascii="Arial" w:hAnsi="Arial" w:cs="Arial"/>
                <w:b/>
                <w:bCs/>
                <w:spacing w:val="-2"/>
                <w:sz w:val="14"/>
                <w:szCs w:val="18"/>
              </w:rPr>
              <w:t>1º Sem/2023</w:t>
            </w:r>
          </w:p>
        </w:tc>
      </w:tr>
      <w:tr w:rsidR="00213376" w:rsidRPr="00A47279" w14:paraId="05E35918" w14:textId="77777777" w:rsidTr="00325F38">
        <w:trPr>
          <w:trHeight w:val="238"/>
          <w:jc w:val="center"/>
        </w:trPr>
        <w:tc>
          <w:tcPr>
            <w:tcW w:w="3050" w:type="dxa"/>
            <w:gridSpan w:val="2"/>
            <w:tcBorders>
              <w:top w:val="single" w:sz="2" w:space="0" w:color="1F3864" w:themeColor="accent1" w:themeShade="80"/>
              <w:bottom w:val="nil"/>
            </w:tcBorders>
            <w:shd w:val="clear" w:color="auto" w:fill="auto"/>
            <w:vAlign w:val="center"/>
          </w:tcPr>
          <w:p w14:paraId="623A1A40" w14:textId="77777777" w:rsidR="00213376" w:rsidRPr="00A47279" w:rsidRDefault="00213376" w:rsidP="00325F38">
            <w:pPr>
              <w:pStyle w:val="08-Tabelageral"/>
              <w:jc w:val="left"/>
              <w:rPr>
                <w:rFonts w:cs="Arial"/>
                <w:szCs w:val="14"/>
                <w:vertAlign w:val="superscript"/>
              </w:rPr>
            </w:pPr>
            <w:r w:rsidRPr="00496EA7">
              <w:rPr>
                <w:b/>
              </w:rPr>
              <w:t>Receitas de comissões bruta</w:t>
            </w:r>
          </w:p>
        </w:tc>
        <w:tc>
          <w:tcPr>
            <w:tcW w:w="779" w:type="dxa"/>
            <w:tcBorders>
              <w:top w:val="single" w:sz="2" w:space="0" w:color="1F3864" w:themeColor="accent1" w:themeShade="80"/>
              <w:bottom w:val="nil"/>
            </w:tcBorders>
            <w:shd w:val="clear" w:color="auto" w:fill="auto"/>
          </w:tcPr>
          <w:p w14:paraId="6A0DF286" w14:textId="77777777" w:rsidR="00213376" w:rsidRPr="00890AEB" w:rsidRDefault="00213376" w:rsidP="00325F38">
            <w:pPr>
              <w:pStyle w:val="08-Tabelageral"/>
              <w:rPr>
                <w:rFonts w:cs="Arial"/>
                <w:bCs/>
                <w:szCs w:val="14"/>
              </w:rPr>
            </w:pPr>
          </w:p>
        </w:tc>
        <w:tc>
          <w:tcPr>
            <w:tcW w:w="1213" w:type="dxa"/>
            <w:tcBorders>
              <w:top w:val="single" w:sz="2" w:space="0" w:color="1F3864" w:themeColor="accent1" w:themeShade="80"/>
            </w:tcBorders>
            <w:shd w:val="clear" w:color="auto" w:fill="auto"/>
            <w:vAlign w:val="center"/>
          </w:tcPr>
          <w:p w14:paraId="341DE063" w14:textId="733D6B42" w:rsidR="00213376" w:rsidRPr="00E54DBC" w:rsidRDefault="00E36103" w:rsidP="00325F38">
            <w:pPr>
              <w:pStyle w:val="08-Tabelageral"/>
              <w:rPr>
                <w:b/>
                <w:bCs/>
              </w:rPr>
            </w:pPr>
            <w:r>
              <w:rPr>
                <w:b/>
                <w:bCs/>
              </w:rPr>
              <w:t>1.363.890</w:t>
            </w:r>
          </w:p>
        </w:tc>
        <w:tc>
          <w:tcPr>
            <w:tcW w:w="1400" w:type="dxa"/>
            <w:tcBorders>
              <w:top w:val="single" w:sz="2" w:space="0" w:color="1F3864" w:themeColor="accent1" w:themeShade="80"/>
            </w:tcBorders>
            <w:shd w:val="clear" w:color="auto" w:fill="auto"/>
            <w:vAlign w:val="center"/>
          </w:tcPr>
          <w:p w14:paraId="79360A68" w14:textId="7D8EEED2" w:rsidR="00213376" w:rsidRPr="00E54DBC" w:rsidRDefault="00E36103" w:rsidP="00325F38">
            <w:pPr>
              <w:pStyle w:val="08-Tabelageral"/>
              <w:rPr>
                <w:b/>
                <w:bCs/>
              </w:rPr>
            </w:pPr>
            <w:r>
              <w:rPr>
                <w:b/>
                <w:bCs/>
              </w:rPr>
              <w:t>2.739.160</w:t>
            </w:r>
          </w:p>
        </w:tc>
        <w:tc>
          <w:tcPr>
            <w:tcW w:w="282" w:type="dxa"/>
            <w:tcBorders>
              <w:top w:val="single" w:sz="2" w:space="0" w:color="1F3864" w:themeColor="accent1" w:themeShade="80"/>
              <w:bottom w:val="nil"/>
            </w:tcBorders>
            <w:shd w:val="clear" w:color="auto" w:fill="auto"/>
            <w:vAlign w:val="center"/>
          </w:tcPr>
          <w:p w14:paraId="293A2CD2" w14:textId="77777777" w:rsidR="00213376" w:rsidRPr="00A47279" w:rsidRDefault="00213376" w:rsidP="00325F38">
            <w:pPr>
              <w:pStyle w:val="08-Tabelageral"/>
            </w:pPr>
          </w:p>
        </w:tc>
        <w:tc>
          <w:tcPr>
            <w:tcW w:w="1404" w:type="dxa"/>
            <w:tcBorders>
              <w:top w:val="single" w:sz="2" w:space="0" w:color="1F3864" w:themeColor="accent1" w:themeShade="80"/>
            </w:tcBorders>
            <w:shd w:val="clear" w:color="auto" w:fill="auto"/>
            <w:vAlign w:val="center"/>
          </w:tcPr>
          <w:p w14:paraId="37D643A4" w14:textId="405C9113" w:rsidR="00213376" w:rsidRPr="00A237F7" w:rsidRDefault="00213376" w:rsidP="00325F38">
            <w:pPr>
              <w:pStyle w:val="08-Tabelageral"/>
            </w:pPr>
            <w:r w:rsidRPr="00A237F7">
              <w:rPr>
                <w:b/>
                <w:bCs/>
              </w:rPr>
              <w:t>1.226.</w:t>
            </w:r>
            <w:r w:rsidR="00E36103" w:rsidRPr="00A237F7">
              <w:rPr>
                <w:b/>
                <w:bCs/>
              </w:rPr>
              <w:t>39</w:t>
            </w:r>
            <w:r w:rsidR="00E36103">
              <w:rPr>
                <w:b/>
                <w:bCs/>
              </w:rPr>
              <w:t>3</w:t>
            </w:r>
          </w:p>
        </w:tc>
        <w:tc>
          <w:tcPr>
            <w:tcW w:w="1511" w:type="dxa"/>
            <w:tcBorders>
              <w:top w:val="single" w:sz="2" w:space="0" w:color="1F3864" w:themeColor="accent1" w:themeShade="80"/>
            </w:tcBorders>
            <w:shd w:val="clear" w:color="auto" w:fill="auto"/>
            <w:vAlign w:val="center"/>
          </w:tcPr>
          <w:p w14:paraId="31EDABC4" w14:textId="54E6B7F8" w:rsidR="00213376" w:rsidRPr="00A237F7" w:rsidRDefault="00213376" w:rsidP="00325F38">
            <w:pPr>
              <w:pStyle w:val="08-Tabelageral"/>
            </w:pPr>
            <w:r w:rsidRPr="00A237F7">
              <w:rPr>
                <w:b/>
                <w:bCs/>
              </w:rPr>
              <w:t>2.4</w:t>
            </w:r>
            <w:r>
              <w:rPr>
                <w:b/>
                <w:bCs/>
              </w:rPr>
              <w:t>64</w:t>
            </w:r>
            <w:r w:rsidRPr="00A237F7">
              <w:rPr>
                <w:b/>
                <w:bCs/>
              </w:rPr>
              <w:t>.</w:t>
            </w:r>
            <w:r>
              <w:rPr>
                <w:b/>
                <w:bCs/>
              </w:rPr>
              <w:t>087</w:t>
            </w:r>
          </w:p>
        </w:tc>
      </w:tr>
      <w:tr w:rsidR="00213376" w:rsidRPr="00A47279" w14:paraId="029C3F6C" w14:textId="77777777" w:rsidTr="00325F38">
        <w:trPr>
          <w:trHeight w:val="238"/>
          <w:jc w:val="center"/>
        </w:trPr>
        <w:tc>
          <w:tcPr>
            <w:tcW w:w="3050" w:type="dxa"/>
            <w:gridSpan w:val="2"/>
            <w:tcBorders>
              <w:top w:val="nil"/>
            </w:tcBorders>
            <w:shd w:val="clear" w:color="auto" w:fill="auto"/>
            <w:vAlign w:val="center"/>
          </w:tcPr>
          <w:p w14:paraId="7DDDADDB" w14:textId="77777777" w:rsidR="00213376" w:rsidRPr="00A47279" w:rsidRDefault="00213376" w:rsidP="00325F38">
            <w:pPr>
              <w:pStyle w:val="08-Tabelageral"/>
              <w:ind w:left="113"/>
              <w:jc w:val="left"/>
              <w:rPr>
                <w:rFonts w:cs="Arial"/>
                <w:szCs w:val="14"/>
              </w:rPr>
            </w:pPr>
            <w:proofErr w:type="spellStart"/>
            <w:r w:rsidRPr="00BC5A4F">
              <w:t>B</w:t>
            </w:r>
            <w:r>
              <w:t>rasilseg</w:t>
            </w:r>
            <w:proofErr w:type="spellEnd"/>
            <w:r>
              <w:t>/ABS</w:t>
            </w:r>
          </w:p>
        </w:tc>
        <w:tc>
          <w:tcPr>
            <w:tcW w:w="779" w:type="dxa"/>
            <w:tcBorders>
              <w:top w:val="nil"/>
            </w:tcBorders>
            <w:shd w:val="clear" w:color="auto" w:fill="auto"/>
          </w:tcPr>
          <w:p w14:paraId="3C6396FB" w14:textId="77777777" w:rsidR="00213376" w:rsidRPr="00890AEB" w:rsidRDefault="00213376" w:rsidP="00325F38">
            <w:pPr>
              <w:pStyle w:val="08-Tabelageral"/>
              <w:rPr>
                <w:rFonts w:cs="Arial"/>
                <w:bCs/>
                <w:szCs w:val="14"/>
              </w:rPr>
            </w:pPr>
          </w:p>
        </w:tc>
        <w:tc>
          <w:tcPr>
            <w:tcW w:w="1213" w:type="dxa"/>
            <w:shd w:val="clear" w:color="auto" w:fill="auto"/>
            <w:vAlign w:val="center"/>
          </w:tcPr>
          <w:p w14:paraId="53A3EEBA" w14:textId="6FB82C60" w:rsidR="00213376" w:rsidRPr="00890AEB" w:rsidRDefault="00213376" w:rsidP="00325F38">
            <w:pPr>
              <w:pStyle w:val="08-Tabelageral"/>
            </w:pPr>
            <w:r>
              <w:t>1.052.910</w:t>
            </w:r>
          </w:p>
        </w:tc>
        <w:tc>
          <w:tcPr>
            <w:tcW w:w="1400" w:type="dxa"/>
            <w:shd w:val="clear" w:color="auto" w:fill="auto"/>
            <w:vAlign w:val="center"/>
          </w:tcPr>
          <w:p w14:paraId="530A43B7" w14:textId="04420844" w:rsidR="00213376" w:rsidRPr="00890AEB" w:rsidRDefault="00213376" w:rsidP="00325F38">
            <w:pPr>
              <w:pStyle w:val="08-Tabelageral"/>
            </w:pPr>
            <w:r>
              <w:t>2.053.331</w:t>
            </w:r>
          </w:p>
        </w:tc>
        <w:tc>
          <w:tcPr>
            <w:tcW w:w="282" w:type="dxa"/>
            <w:tcBorders>
              <w:top w:val="nil"/>
            </w:tcBorders>
            <w:shd w:val="clear" w:color="auto" w:fill="auto"/>
            <w:vAlign w:val="center"/>
          </w:tcPr>
          <w:p w14:paraId="4BD49DC5" w14:textId="77777777" w:rsidR="00213376" w:rsidRPr="00A47279" w:rsidRDefault="00213376" w:rsidP="00325F38">
            <w:pPr>
              <w:pStyle w:val="08-Tabelageral"/>
            </w:pPr>
          </w:p>
        </w:tc>
        <w:tc>
          <w:tcPr>
            <w:tcW w:w="1404" w:type="dxa"/>
            <w:shd w:val="clear" w:color="auto" w:fill="auto"/>
            <w:vAlign w:val="center"/>
          </w:tcPr>
          <w:p w14:paraId="36B563B0" w14:textId="65818EF6" w:rsidR="00213376" w:rsidRPr="00A237F7" w:rsidRDefault="00213376" w:rsidP="00325F38">
            <w:pPr>
              <w:pStyle w:val="08-Tabelageral"/>
            </w:pPr>
            <w:r w:rsidRPr="00A237F7">
              <w:t>921.516</w:t>
            </w:r>
          </w:p>
        </w:tc>
        <w:tc>
          <w:tcPr>
            <w:tcW w:w="1511" w:type="dxa"/>
            <w:shd w:val="clear" w:color="auto" w:fill="auto"/>
            <w:vAlign w:val="center"/>
          </w:tcPr>
          <w:p w14:paraId="67BE1799" w14:textId="2C0FCB8F" w:rsidR="00213376" w:rsidRPr="00A237F7" w:rsidRDefault="00213376" w:rsidP="00325F38">
            <w:pPr>
              <w:pStyle w:val="08-Tabelageral"/>
            </w:pPr>
            <w:r w:rsidRPr="00A237F7">
              <w:t>1.844.057</w:t>
            </w:r>
          </w:p>
        </w:tc>
      </w:tr>
      <w:tr w:rsidR="00213376" w:rsidRPr="00A47279" w14:paraId="01E80A42" w14:textId="77777777" w:rsidTr="00325F38">
        <w:trPr>
          <w:trHeight w:val="238"/>
          <w:jc w:val="center"/>
        </w:trPr>
        <w:tc>
          <w:tcPr>
            <w:tcW w:w="3050" w:type="dxa"/>
            <w:gridSpan w:val="2"/>
            <w:tcBorders>
              <w:bottom w:val="nil"/>
            </w:tcBorders>
            <w:shd w:val="clear" w:color="auto" w:fill="auto"/>
            <w:vAlign w:val="center"/>
          </w:tcPr>
          <w:p w14:paraId="3F39C8DC" w14:textId="77777777" w:rsidR="00213376" w:rsidRPr="00A47279" w:rsidRDefault="00213376" w:rsidP="00325F38">
            <w:pPr>
              <w:pStyle w:val="08-Tabelageral"/>
              <w:ind w:left="113"/>
              <w:jc w:val="left"/>
              <w:rPr>
                <w:rFonts w:cs="Arial"/>
                <w:szCs w:val="14"/>
              </w:rPr>
            </w:pPr>
            <w:r w:rsidRPr="00BC5A4F">
              <w:t>Brasilprev</w:t>
            </w:r>
          </w:p>
        </w:tc>
        <w:tc>
          <w:tcPr>
            <w:tcW w:w="779" w:type="dxa"/>
            <w:tcBorders>
              <w:bottom w:val="nil"/>
            </w:tcBorders>
            <w:shd w:val="clear" w:color="auto" w:fill="auto"/>
          </w:tcPr>
          <w:p w14:paraId="26DB635D" w14:textId="77777777" w:rsidR="00213376" w:rsidRPr="00890AEB" w:rsidRDefault="00213376" w:rsidP="00325F38">
            <w:pPr>
              <w:pStyle w:val="08-Tabelageral"/>
              <w:rPr>
                <w:rFonts w:cs="Arial"/>
                <w:bCs/>
                <w:szCs w:val="14"/>
              </w:rPr>
            </w:pPr>
          </w:p>
        </w:tc>
        <w:tc>
          <w:tcPr>
            <w:tcW w:w="1213" w:type="dxa"/>
            <w:tcBorders>
              <w:bottom w:val="nil"/>
            </w:tcBorders>
            <w:shd w:val="clear" w:color="auto" w:fill="auto"/>
            <w:vAlign w:val="center"/>
          </w:tcPr>
          <w:p w14:paraId="497F9D2F" w14:textId="425A5178" w:rsidR="00213376" w:rsidRPr="00890AEB" w:rsidRDefault="00E36103" w:rsidP="00325F38">
            <w:pPr>
              <w:pStyle w:val="08-Tabelageral"/>
            </w:pPr>
            <w:r>
              <w:t>158.564</w:t>
            </w:r>
          </w:p>
        </w:tc>
        <w:tc>
          <w:tcPr>
            <w:tcW w:w="1400" w:type="dxa"/>
            <w:tcBorders>
              <w:bottom w:val="nil"/>
            </w:tcBorders>
            <w:shd w:val="clear" w:color="auto" w:fill="auto"/>
            <w:vAlign w:val="center"/>
          </w:tcPr>
          <w:p w14:paraId="3FBDE8F8" w14:textId="4065D9D2" w:rsidR="00213376" w:rsidRPr="00890AEB" w:rsidRDefault="00E36103" w:rsidP="00325F38">
            <w:pPr>
              <w:pStyle w:val="08-Tabelageral"/>
            </w:pPr>
            <w:r>
              <w:t>356.567</w:t>
            </w:r>
          </w:p>
        </w:tc>
        <w:tc>
          <w:tcPr>
            <w:tcW w:w="282" w:type="dxa"/>
            <w:tcBorders>
              <w:bottom w:val="nil"/>
            </w:tcBorders>
            <w:shd w:val="clear" w:color="auto" w:fill="auto"/>
            <w:vAlign w:val="center"/>
          </w:tcPr>
          <w:p w14:paraId="739F4436" w14:textId="77777777" w:rsidR="00213376" w:rsidRPr="00A47279" w:rsidRDefault="00213376" w:rsidP="00325F38">
            <w:pPr>
              <w:pStyle w:val="08-Tabelageral"/>
            </w:pPr>
          </w:p>
        </w:tc>
        <w:tc>
          <w:tcPr>
            <w:tcW w:w="1404" w:type="dxa"/>
            <w:tcBorders>
              <w:bottom w:val="nil"/>
            </w:tcBorders>
            <w:shd w:val="clear" w:color="auto" w:fill="auto"/>
            <w:vAlign w:val="center"/>
          </w:tcPr>
          <w:p w14:paraId="4008CED1" w14:textId="37D71F67" w:rsidR="00213376" w:rsidRPr="00A237F7" w:rsidRDefault="00213376" w:rsidP="00325F38">
            <w:pPr>
              <w:pStyle w:val="08-Tabelageral"/>
            </w:pPr>
            <w:r w:rsidRPr="00A237F7">
              <w:t>137.476</w:t>
            </w:r>
          </w:p>
        </w:tc>
        <w:tc>
          <w:tcPr>
            <w:tcW w:w="1511" w:type="dxa"/>
            <w:tcBorders>
              <w:bottom w:val="nil"/>
            </w:tcBorders>
            <w:shd w:val="clear" w:color="auto" w:fill="auto"/>
            <w:vAlign w:val="center"/>
          </w:tcPr>
          <w:p w14:paraId="2CF303DD" w14:textId="6E09BF2B" w:rsidR="00213376" w:rsidRPr="00A237F7" w:rsidRDefault="00213376" w:rsidP="00325F38">
            <w:pPr>
              <w:pStyle w:val="08-Tabelageral"/>
            </w:pPr>
            <w:r w:rsidRPr="00A237F7">
              <w:t>304.141</w:t>
            </w:r>
          </w:p>
        </w:tc>
      </w:tr>
      <w:tr w:rsidR="00213376" w:rsidRPr="00A47279" w14:paraId="32EB2B1E" w14:textId="77777777" w:rsidTr="00325F38">
        <w:trPr>
          <w:trHeight w:val="238"/>
          <w:jc w:val="center"/>
        </w:trPr>
        <w:tc>
          <w:tcPr>
            <w:tcW w:w="3050" w:type="dxa"/>
            <w:gridSpan w:val="2"/>
            <w:tcBorders>
              <w:bottom w:val="nil"/>
            </w:tcBorders>
            <w:shd w:val="clear" w:color="auto" w:fill="auto"/>
            <w:vAlign w:val="center"/>
          </w:tcPr>
          <w:p w14:paraId="3DDE38B4" w14:textId="77777777" w:rsidR="00213376" w:rsidRPr="00A47279" w:rsidRDefault="00213376" w:rsidP="00325F38">
            <w:pPr>
              <w:pStyle w:val="08-Tabelageral"/>
              <w:ind w:left="113"/>
              <w:jc w:val="left"/>
              <w:rPr>
                <w:rFonts w:cs="Arial"/>
                <w:szCs w:val="14"/>
              </w:rPr>
            </w:pPr>
            <w:proofErr w:type="spellStart"/>
            <w:r>
              <w:rPr>
                <w:rFonts w:cs="Arial"/>
                <w:szCs w:val="14"/>
              </w:rPr>
              <w:t>Brasilcap</w:t>
            </w:r>
            <w:proofErr w:type="spellEnd"/>
          </w:p>
        </w:tc>
        <w:tc>
          <w:tcPr>
            <w:tcW w:w="779" w:type="dxa"/>
            <w:tcBorders>
              <w:bottom w:val="nil"/>
            </w:tcBorders>
            <w:shd w:val="clear" w:color="auto" w:fill="auto"/>
          </w:tcPr>
          <w:p w14:paraId="11322A1C" w14:textId="77777777" w:rsidR="00213376" w:rsidRPr="00890AEB" w:rsidRDefault="00213376" w:rsidP="00325F38">
            <w:pPr>
              <w:pStyle w:val="08-Tabelageral"/>
              <w:rPr>
                <w:rFonts w:cs="Arial"/>
                <w:bCs/>
                <w:szCs w:val="14"/>
              </w:rPr>
            </w:pPr>
          </w:p>
        </w:tc>
        <w:tc>
          <w:tcPr>
            <w:tcW w:w="1213" w:type="dxa"/>
            <w:tcBorders>
              <w:bottom w:val="nil"/>
            </w:tcBorders>
            <w:shd w:val="clear" w:color="auto" w:fill="auto"/>
            <w:vAlign w:val="center"/>
          </w:tcPr>
          <w:p w14:paraId="4C86410C" w14:textId="6B874197" w:rsidR="00213376" w:rsidRPr="00890AEB" w:rsidRDefault="00213376" w:rsidP="00325F38">
            <w:pPr>
              <w:pStyle w:val="08-Tabelageral"/>
            </w:pPr>
            <w:r>
              <w:t>111.797</w:t>
            </w:r>
          </w:p>
        </w:tc>
        <w:tc>
          <w:tcPr>
            <w:tcW w:w="1400" w:type="dxa"/>
            <w:tcBorders>
              <w:bottom w:val="nil"/>
            </w:tcBorders>
            <w:shd w:val="clear" w:color="auto" w:fill="auto"/>
            <w:vAlign w:val="center"/>
          </w:tcPr>
          <w:p w14:paraId="557A5122" w14:textId="0310B0EF" w:rsidR="00213376" w:rsidRPr="00890AEB" w:rsidRDefault="00213376" w:rsidP="00325F38">
            <w:pPr>
              <w:pStyle w:val="08-Tabelageral"/>
            </w:pPr>
            <w:r>
              <w:t>247.067</w:t>
            </w:r>
          </w:p>
        </w:tc>
        <w:tc>
          <w:tcPr>
            <w:tcW w:w="282" w:type="dxa"/>
            <w:tcBorders>
              <w:bottom w:val="nil"/>
            </w:tcBorders>
            <w:shd w:val="clear" w:color="auto" w:fill="auto"/>
            <w:vAlign w:val="center"/>
          </w:tcPr>
          <w:p w14:paraId="50877525" w14:textId="77777777" w:rsidR="00213376" w:rsidRPr="00A47279" w:rsidRDefault="00213376" w:rsidP="00325F38">
            <w:pPr>
              <w:pStyle w:val="08-Tabelageral"/>
            </w:pPr>
          </w:p>
        </w:tc>
        <w:tc>
          <w:tcPr>
            <w:tcW w:w="1404" w:type="dxa"/>
            <w:tcBorders>
              <w:bottom w:val="nil"/>
            </w:tcBorders>
            <w:shd w:val="clear" w:color="auto" w:fill="auto"/>
            <w:vAlign w:val="center"/>
          </w:tcPr>
          <w:p w14:paraId="77A5E694" w14:textId="39631F42" w:rsidR="00213376" w:rsidRPr="00A237F7" w:rsidRDefault="00213376" w:rsidP="00325F38">
            <w:pPr>
              <w:pStyle w:val="08-Tabelageral"/>
            </w:pPr>
            <w:r w:rsidRPr="00A237F7">
              <w:t>121.031</w:t>
            </w:r>
          </w:p>
        </w:tc>
        <w:tc>
          <w:tcPr>
            <w:tcW w:w="1511" w:type="dxa"/>
            <w:tcBorders>
              <w:bottom w:val="nil"/>
            </w:tcBorders>
            <w:shd w:val="clear" w:color="auto" w:fill="auto"/>
            <w:vAlign w:val="center"/>
          </w:tcPr>
          <w:p w14:paraId="328BA950" w14:textId="31BA1203" w:rsidR="00213376" w:rsidRPr="00A237F7" w:rsidRDefault="00213376" w:rsidP="00325F38">
            <w:pPr>
              <w:pStyle w:val="08-Tabelageral"/>
            </w:pPr>
            <w:r w:rsidRPr="00A237F7">
              <w:t>224.341</w:t>
            </w:r>
          </w:p>
        </w:tc>
      </w:tr>
      <w:tr w:rsidR="00213376" w:rsidRPr="00A47279" w14:paraId="63072CAC" w14:textId="77777777" w:rsidTr="00325F38">
        <w:trPr>
          <w:trHeight w:val="238"/>
          <w:jc w:val="center"/>
        </w:trPr>
        <w:tc>
          <w:tcPr>
            <w:tcW w:w="3050" w:type="dxa"/>
            <w:gridSpan w:val="2"/>
            <w:tcBorders>
              <w:bottom w:val="nil"/>
            </w:tcBorders>
            <w:shd w:val="clear" w:color="auto" w:fill="auto"/>
            <w:vAlign w:val="center"/>
          </w:tcPr>
          <w:p w14:paraId="02E1FB90" w14:textId="77777777" w:rsidR="00213376" w:rsidRPr="00A47279" w:rsidRDefault="00213376" w:rsidP="00325F38">
            <w:pPr>
              <w:pStyle w:val="08-Tabelageral"/>
              <w:ind w:left="113"/>
              <w:jc w:val="left"/>
              <w:rPr>
                <w:rFonts w:cs="Arial"/>
                <w:szCs w:val="14"/>
              </w:rPr>
            </w:pPr>
            <w:r w:rsidRPr="00BC5A4F">
              <w:t>M</w:t>
            </w:r>
            <w:r>
              <w:t xml:space="preserve">APFRE Seguros Gerais </w:t>
            </w:r>
            <w:r w:rsidRPr="00BC5A4F">
              <w:rPr>
                <w:vertAlign w:val="superscript"/>
              </w:rPr>
              <w:t>(1)</w:t>
            </w:r>
          </w:p>
        </w:tc>
        <w:tc>
          <w:tcPr>
            <w:tcW w:w="779" w:type="dxa"/>
            <w:tcBorders>
              <w:bottom w:val="nil"/>
            </w:tcBorders>
            <w:shd w:val="clear" w:color="auto" w:fill="auto"/>
          </w:tcPr>
          <w:p w14:paraId="327C78BD" w14:textId="77777777" w:rsidR="00213376" w:rsidRPr="00890AEB" w:rsidRDefault="00213376" w:rsidP="00325F38">
            <w:pPr>
              <w:pStyle w:val="08-Tabelageral"/>
              <w:rPr>
                <w:rFonts w:cs="Arial"/>
                <w:bCs/>
                <w:szCs w:val="14"/>
              </w:rPr>
            </w:pPr>
          </w:p>
        </w:tc>
        <w:tc>
          <w:tcPr>
            <w:tcW w:w="1213" w:type="dxa"/>
            <w:tcBorders>
              <w:bottom w:val="nil"/>
            </w:tcBorders>
            <w:shd w:val="clear" w:color="auto" w:fill="auto"/>
            <w:vAlign w:val="center"/>
          </w:tcPr>
          <w:p w14:paraId="6C30B1B1" w14:textId="3D1D2342" w:rsidR="00213376" w:rsidRPr="00890AEB" w:rsidRDefault="00213376" w:rsidP="00325F38">
            <w:pPr>
              <w:pStyle w:val="08-Tabelageral"/>
            </w:pPr>
            <w:r>
              <w:t>38.330</w:t>
            </w:r>
          </w:p>
        </w:tc>
        <w:tc>
          <w:tcPr>
            <w:tcW w:w="1400" w:type="dxa"/>
            <w:tcBorders>
              <w:bottom w:val="nil"/>
            </w:tcBorders>
            <w:shd w:val="clear" w:color="auto" w:fill="auto"/>
            <w:vAlign w:val="center"/>
          </w:tcPr>
          <w:p w14:paraId="231DCBA3" w14:textId="6F0EBDC4" w:rsidR="00213376" w:rsidRPr="00890AEB" w:rsidRDefault="00213376" w:rsidP="00325F38">
            <w:pPr>
              <w:pStyle w:val="08-Tabelageral"/>
            </w:pPr>
            <w:r>
              <w:t>77.860</w:t>
            </w:r>
          </w:p>
        </w:tc>
        <w:tc>
          <w:tcPr>
            <w:tcW w:w="282" w:type="dxa"/>
            <w:tcBorders>
              <w:bottom w:val="nil"/>
            </w:tcBorders>
            <w:shd w:val="clear" w:color="auto" w:fill="auto"/>
            <w:vAlign w:val="center"/>
          </w:tcPr>
          <w:p w14:paraId="4919FB44" w14:textId="77777777" w:rsidR="00213376" w:rsidRPr="00A47279" w:rsidRDefault="00213376" w:rsidP="00325F38">
            <w:pPr>
              <w:pStyle w:val="08-Tabelageral"/>
            </w:pPr>
          </w:p>
        </w:tc>
        <w:tc>
          <w:tcPr>
            <w:tcW w:w="1404" w:type="dxa"/>
            <w:tcBorders>
              <w:bottom w:val="nil"/>
            </w:tcBorders>
            <w:shd w:val="clear" w:color="auto" w:fill="auto"/>
            <w:vAlign w:val="center"/>
          </w:tcPr>
          <w:p w14:paraId="04C92B62" w14:textId="59B39B2B" w:rsidR="00213376" w:rsidRPr="00A237F7" w:rsidRDefault="00213376" w:rsidP="00325F38">
            <w:pPr>
              <w:pStyle w:val="08-Tabelageral"/>
            </w:pPr>
            <w:r w:rsidRPr="00A237F7">
              <w:t>44.353</w:t>
            </w:r>
          </w:p>
        </w:tc>
        <w:tc>
          <w:tcPr>
            <w:tcW w:w="1511" w:type="dxa"/>
            <w:tcBorders>
              <w:bottom w:val="nil"/>
            </w:tcBorders>
            <w:shd w:val="clear" w:color="auto" w:fill="auto"/>
            <w:vAlign w:val="center"/>
          </w:tcPr>
          <w:p w14:paraId="3492139D" w14:textId="79C7DD45" w:rsidR="00213376" w:rsidRPr="00A237F7" w:rsidRDefault="00213376" w:rsidP="00325F38">
            <w:pPr>
              <w:pStyle w:val="08-Tabelageral"/>
            </w:pPr>
            <w:r w:rsidRPr="00A237F7">
              <w:t>87.761</w:t>
            </w:r>
          </w:p>
        </w:tc>
      </w:tr>
      <w:tr w:rsidR="00213376" w:rsidRPr="00A47279" w14:paraId="59B36973" w14:textId="77777777" w:rsidTr="00325F38">
        <w:trPr>
          <w:trHeight w:val="238"/>
          <w:jc w:val="center"/>
        </w:trPr>
        <w:tc>
          <w:tcPr>
            <w:tcW w:w="3050" w:type="dxa"/>
            <w:gridSpan w:val="2"/>
            <w:tcBorders>
              <w:bottom w:val="nil"/>
            </w:tcBorders>
            <w:shd w:val="clear" w:color="auto" w:fill="auto"/>
            <w:vAlign w:val="center"/>
          </w:tcPr>
          <w:p w14:paraId="2549BCFE" w14:textId="77777777" w:rsidR="00213376" w:rsidRPr="00A47279" w:rsidRDefault="00213376" w:rsidP="00325F38">
            <w:pPr>
              <w:pStyle w:val="08-Tabelageral"/>
              <w:ind w:left="113"/>
              <w:jc w:val="left"/>
              <w:rPr>
                <w:rFonts w:cs="Arial"/>
                <w:szCs w:val="14"/>
              </w:rPr>
            </w:pPr>
            <w:r w:rsidRPr="00BC5A4F">
              <w:t>Outras empresas</w:t>
            </w:r>
          </w:p>
        </w:tc>
        <w:tc>
          <w:tcPr>
            <w:tcW w:w="779" w:type="dxa"/>
            <w:tcBorders>
              <w:bottom w:val="nil"/>
            </w:tcBorders>
            <w:shd w:val="clear" w:color="auto" w:fill="auto"/>
          </w:tcPr>
          <w:p w14:paraId="18E43571" w14:textId="77777777" w:rsidR="00213376" w:rsidRPr="00890AEB" w:rsidRDefault="00213376" w:rsidP="00325F38">
            <w:pPr>
              <w:pStyle w:val="08-Tabelageral"/>
              <w:rPr>
                <w:rFonts w:cs="Arial"/>
                <w:bCs/>
                <w:szCs w:val="14"/>
              </w:rPr>
            </w:pPr>
          </w:p>
        </w:tc>
        <w:tc>
          <w:tcPr>
            <w:tcW w:w="1213" w:type="dxa"/>
            <w:tcBorders>
              <w:bottom w:val="nil"/>
            </w:tcBorders>
            <w:shd w:val="clear" w:color="auto" w:fill="auto"/>
            <w:vAlign w:val="center"/>
          </w:tcPr>
          <w:p w14:paraId="05E2E960" w14:textId="78046F39" w:rsidR="00213376" w:rsidRPr="00890AEB" w:rsidRDefault="00213376" w:rsidP="00325F38">
            <w:pPr>
              <w:pStyle w:val="08-Tabelageral"/>
            </w:pPr>
            <w:r>
              <w:t>2.289</w:t>
            </w:r>
          </w:p>
        </w:tc>
        <w:tc>
          <w:tcPr>
            <w:tcW w:w="1400" w:type="dxa"/>
            <w:tcBorders>
              <w:bottom w:val="nil"/>
            </w:tcBorders>
            <w:shd w:val="clear" w:color="auto" w:fill="auto"/>
            <w:vAlign w:val="center"/>
          </w:tcPr>
          <w:p w14:paraId="6D1FB9A0" w14:textId="74B6BEF1" w:rsidR="00213376" w:rsidRPr="00890AEB" w:rsidRDefault="00213376" w:rsidP="00325F38">
            <w:pPr>
              <w:pStyle w:val="08-Tabelageral"/>
            </w:pPr>
            <w:r>
              <w:t>4.335</w:t>
            </w:r>
          </w:p>
        </w:tc>
        <w:tc>
          <w:tcPr>
            <w:tcW w:w="282" w:type="dxa"/>
            <w:tcBorders>
              <w:bottom w:val="nil"/>
            </w:tcBorders>
            <w:shd w:val="clear" w:color="auto" w:fill="auto"/>
            <w:vAlign w:val="center"/>
          </w:tcPr>
          <w:p w14:paraId="75212057" w14:textId="77777777" w:rsidR="00213376" w:rsidRPr="00A47279" w:rsidRDefault="00213376" w:rsidP="00325F38">
            <w:pPr>
              <w:pStyle w:val="08-Tabelageral"/>
            </w:pPr>
          </w:p>
        </w:tc>
        <w:tc>
          <w:tcPr>
            <w:tcW w:w="1404" w:type="dxa"/>
            <w:tcBorders>
              <w:bottom w:val="nil"/>
            </w:tcBorders>
            <w:shd w:val="clear" w:color="auto" w:fill="auto"/>
            <w:vAlign w:val="center"/>
          </w:tcPr>
          <w:p w14:paraId="12E29521" w14:textId="1344B524" w:rsidR="00213376" w:rsidRPr="00A237F7" w:rsidRDefault="00213376" w:rsidP="00325F38">
            <w:pPr>
              <w:pStyle w:val="08-Tabelageral"/>
            </w:pPr>
            <w:r w:rsidRPr="00A237F7">
              <w:t>2.</w:t>
            </w:r>
            <w:r w:rsidR="00E36103" w:rsidRPr="00A237F7">
              <w:t>01</w:t>
            </w:r>
            <w:r w:rsidR="00E36103">
              <w:t>7</w:t>
            </w:r>
          </w:p>
        </w:tc>
        <w:tc>
          <w:tcPr>
            <w:tcW w:w="1511" w:type="dxa"/>
            <w:tcBorders>
              <w:bottom w:val="nil"/>
            </w:tcBorders>
            <w:shd w:val="clear" w:color="auto" w:fill="auto"/>
            <w:vAlign w:val="center"/>
          </w:tcPr>
          <w:p w14:paraId="197FDFA5" w14:textId="066A87AA" w:rsidR="00213376" w:rsidRPr="00A237F7" w:rsidRDefault="00213376" w:rsidP="00325F38">
            <w:pPr>
              <w:pStyle w:val="08-Tabelageral"/>
            </w:pPr>
            <w:r w:rsidRPr="00A237F7">
              <w:t>3.787</w:t>
            </w:r>
          </w:p>
        </w:tc>
      </w:tr>
      <w:tr w:rsidR="00213376" w:rsidRPr="00A47279" w14:paraId="5D7B8E47" w14:textId="77777777" w:rsidTr="00325F38">
        <w:trPr>
          <w:trHeight w:val="238"/>
          <w:jc w:val="center"/>
        </w:trPr>
        <w:tc>
          <w:tcPr>
            <w:tcW w:w="3050" w:type="dxa"/>
            <w:gridSpan w:val="2"/>
            <w:tcBorders>
              <w:bottom w:val="nil"/>
            </w:tcBorders>
            <w:shd w:val="clear" w:color="auto" w:fill="auto"/>
            <w:vAlign w:val="center"/>
          </w:tcPr>
          <w:p w14:paraId="52E13692" w14:textId="77777777" w:rsidR="00213376" w:rsidRDefault="00213376" w:rsidP="00325F38">
            <w:pPr>
              <w:pStyle w:val="08-Tabelageral"/>
              <w:jc w:val="left"/>
              <w:rPr>
                <w:lang w:eastAsia="en-US"/>
              </w:rPr>
            </w:pPr>
            <w:r>
              <w:rPr>
                <w:b/>
              </w:rPr>
              <w:t>Cancelamentos</w:t>
            </w:r>
          </w:p>
        </w:tc>
        <w:tc>
          <w:tcPr>
            <w:tcW w:w="779" w:type="dxa"/>
            <w:tcBorders>
              <w:bottom w:val="nil"/>
            </w:tcBorders>
            <w:shd w:val="clear" w:color="auto" w:fill="auto"/>
          </w:tcPr>
          <w:p w14:paraId="24F7580E" w14:textId="77777777" w:rsidR="00213376" w:rsidRPr="00890AEB" w:rsidRDefault="00213376" w:rsidP="00325F38">
            <w:pPr>
              <w:pStyle w:val="08-Tabelageral"/>
              <w:rPr>
                <w:rFonts w:cs="Arial"/>
                <w:bCs/>
                <w:szCs w:val="14"/>
              </w:rPr>
            </w:pPr>
          </w:p>
        </w:tc>
        <w:tc>
          <w:tcPr>
            <w:tcW w:w="1213" w:type="dxa"/>
            <w:tcBorders>
              <w:bottom w:val="nil"/>
            </w:tcBorders>
            <w:shd w:val="clear" w:color="auto" w:fill="auto"/>
            <w:vAlign w:val="center"/>
          </w:tcPr>
          <w:p w14:paraId="3FF9E2D5" w14:textId="0DDF65B8" w:rsidR="00213376" w:rsidRPr="00E8343A" w:rsidRDefault="00E36103" w:rsidP="00325F38">
            <w:pPr>
              <w:pStyle w:val="08-Tabelageral"/>
              <w:rPr>
                <w:b/>
                <w:bCs/>
              </w:rPr>
            </w:pPr>
            <w:r w:rsidRPr="00E8343A">
              <w:rPr>
                <w:b/>
                <w:bCs/>
              </w:rPr>
              <w:t>(</w:t>
            </w:r>
            <w:r>
              <w:rPr>
                <w:b/>
                <w:bCs/>
              </w:rPr>
              <w:t>29</w:t>
            </w:r>
            <w:r w:rsidRPr="00E8343A">
              <w:rPr>
                <w:b/>
                <w:bCs/>
              </w:rPr>
              <w:t>.</w:t>
            </w:r>
            <w:r>
              <w:rPr>
                <w:b/>
                <w:bCs/>
              </w:rPr>
              <w:t>333</w:t>
            </w:r>
            <w:r w:rsidRPr="00E8343A">
              <w:rPr>
                <w:b/>
                <w:bCs/>
              </w:rPr>
              <w:t>)</w:t>
            </w:r>
          </w:p>
        </w:tc>
        <w:tc>
          <w:tcPr>
            <w:tcW w:w="1400" w:type="dxa"/>
            <w:tcBorders>
              <w:bottom w:val="nil"/>
            </w:tcBorders>
            <w:shd w:val="clear" w:color="auto" w:fill="auto"/>
            <w:vAlign w:val="center"/>
          </w:tcPr>
          <w:p w14:paraId="707FE5BC" w14:textId="1FCDF9B2" w:rsidR="00213376" w:rsidRPr="00CC04FB" w:rsidRDefault="00E36103" w:rsidP="00325F38">
            <w:pPr>
              <w:pStyle w:val="08-Tabelageral"/>
              <w:rPr>
                <w:b/>
                <w:bCs/>
              </w:rPr>
            </w:pPr>
            <w:r w:rsidRPr="00CC04FB">
              <w:rPr>
                <w:b/>
                <w:bCs/>
              </w:rPr>
              <w:t>(</w:t>
            </w:r>
            <w:r>
              <w:rPr>
                <w:b/>
                <w:bCs/>
              </w:rPr>
              <w:t>58</w:t>
            </w:r>
            <w:r w:rsidRPr="00CC04FB">
              <w:rPr>
                <w:b/>
                <w:bCs/>
              </w:rPr>
              <w:t>.</w:t>
            </w:r>
            <w:r>
              <w:rPr>
                <w:b/>
                <w:bCs/>
              </w:rPr>
              <w:t>420</w:t>
            </w:r>
            <w:r w:rsidRPr="00CC04FB">
              <w:rPr>
                <w:b/>
                <w:bCs/>
              </w:rPr>
              <w:t>)</w:t>
            </w:r>
          </w:p>
        </w:tc>
        <w:tc>
          <w:tcPr>
            <w:tcW w:w="282" w:type="dxa"/>
            <w:tcBorders>
              <w:bottom w:val="nil"/>
            </w:tcBorders>
            <w:shd w:val="clear" w:color="auto" w:fill="auto"/>
            <w:vAlign w:val="center"/>
          </w:tcPr>
          <w:p w14:paraId="759D4DC3" w14:textId="77777777" w:rsidR="00213376" w:rsidRPr="00A47279" w:rsidRDefault="00213376" w:rsidP="00325F38">
            <w:pPr>
              <w:pStyle w:val="08-Tabelageral"/>
            </w:pPr>
          </w:p>
        </w:tc>
        <w:tc>
          <w:tcPr>
            <w:tcW w:w="1404" w:type="dxa"/>
            <w:tcBorders>
              <w:bottom w:val="nil"/>
            </w:tcBorders>
            <w:shd w:val="clear" w:color="auto" w:fill="auto"/>
            <w:vAlign w:val="center"/>
          </w:tcPr>
          <w:p w14:paraId="2EBD2468" w14:textId="250D4B22" w:rsidR="00213376" w:rsidRPr="00E3657E" w:rsidRDefault="00213376" w:rsidP="00325F38">
            <w:pPr>
              <w:pStyle w:val="08-Tabelageral"/>
              <w:rPr>
                <w:b/>
                <w:bCs/>
              </w:rPr>
            </w:pPr>
            <w:r w:rsidRPr="00E3657E">
              <w:rPr>
                <w:b/>
                <w:bCs/>
              </w:rPr>
              <w:t>(33.139)</w:t>
            </w:r>
          </w:p>
        </w:tc>
        <w:tc>
          <w:tcPr>
            <w:tcW w:w="1511" w:type="dxa"/>
            <w:tcBorders>
              <w:bottom w:val="nil"/>
            </w:tcBorders>
            <w:shd w:val="clear" w:color="auto" w:fill="auto"/>
            <w:vAlign w:val="center"/>
          </w:tcPr>
          <w:p w14:paraId="292A7948" w14:textId="76E99B41" w:rsidR="00213376" w:rsidRPr="00E3657E" w:rsidRDefault="00213376" w:rsidP="00325F38">
            <w:pPr>
              <w:pStyle w:val="08-Tabelageral"/>
              <w:rPr>
                <w:b/>
                <w:bCs/>
              </w:rPr>
            </w:pPr>
            <w:r w:rsidRPr="00E3657E">
              <w:rPr>
                <w:b/>
                <w:bCs/>
              </w:rPr>
              <w:t>(63.656)</w:t>
            </w:r>
          </w:p>
        </w:tc>
      </w:tr>
      <w:tr w:rsidR="00213376" w:rsidRPr="00A47279" w14:paraId="79C7AEDF" w14:textId="77777777" w:rsidTr="00325F38">
        <w:trPr>
          <w:trHeight w:val="238"/>
          <w:jc w:val="center"/>
        </w:trPr>
        <w:tc>
          <w:tcPr>
            <w:tcW w:w="3050" w:type="dxa"/>
            <w:gridSpan w:val="2"/>
            <w:tcBorders>
              <w:bottom w:val="nil"/>
            </w:tcBorders>
            <w:shd w:val="clear" w:color="auto" w:fill="auto"/>
            <w:vAlign w:val="center"/>
          </w:tcPr>
          <w:p w14:paraId="680E32CD" w14:textId="77777777" w:rsidR="00213376" w:rsidRDefault="00213376" w:rsidP="00325F38">
            <w:pPr>
              <w:pStyle w:val="08-Tabelageral"/>
              <w:ind w:left="113"/>
              <w:jc w:val="left"/>
              <w:rPr>
                <w:lang w:eastAsia="en-US"/>
              </w:rPr>
            </w:pPr>
            <w:proofErr w:type="spellStart"/>
            <w:r w:rsidRPr="00BC5A4F">
              <w:t>B</w:t>
            </w:r>
            <w:r>
              <w:t>rasilseg</w:t>
            </w:r>
            <w:proofErr w:type="spellEnd"/>
            <w:r>
              <w:t>/ABS</w:t>
            </w:r>
          </w:p>
        </w:tc>
        <w:tc>
          <w:tcPr>
            <w:tcW w:w="779" w:type="dxa"/>
            <w:tcBorders>
              <w:bottom w:val="nil"/>
            </w:tcBorders>
            <w:shd w:val="clear" w:color="auto" w:fill="auto"/>
          </w:tcPr>
          <w:p w14:paraId="03BFC9BA" w14:textId="77777777" w:rsidR="00213376" w:rsidRPr="00890AEB" w:rsidRDefault="00213376" w:rsidP="00325F38">
            <w:pPr>
              <w:pStyle w:val="08-Tabelageral"/>
              <w:rPr>
                <w:rFonts w:cs="Arial"/>
                <w:bCs/>
                <w:szCs w:val="14"/>
              </w:rPr>
            </w:pPr>
          </w:p>
        </w:tc>
        <w:tc>
          <w:tcPr>
            <w:tcW w:w="1213" w:type="dxa"/>
            <w:tcBorders>
              <w:bottom w:val="nil"/>
            </w:tcBorders>
            <w:shd w:val="clear" w:color="auto" w:fill="auto"/>
          </w:tcPr>
          <w:p w14:paraId="6FAAA395" w14:textId="4C1FE20E" w:rsidR="00213376" w:rsidRDefault="00213376" w:rsidP="00325F38">
            <w:pPr>
              <w:pStyle w:val="08-Tabelageral"/>
            </w:pPr>
            <w:r w:rsidRPr="002A6D06">
              <w:rPr>
                <w:rFonts w:cs="Arial"/>
              </w:rPr>
              <w:t>(16.</w:t>
            </w:r>
            <w:r>
              <w:rPr>
                <w:rFonts w:cs="Arial"/>
              </w:rPr>
              <w:t>879</w:t>
            </w:r>
            <w:r w:rsidRPr="002A6D06">
              <w:rPr>
                <w:rFonts w:cs="Arial"/>
              </w:rPr>
              <w:t>)</w:t>
            </w:r>
          </w:p>
        </w:tc>
        <w:tc>
          <w:tcPr>
            <w:tcW w:w="1400" w:type="dxa"/>
            <w:tcBorders>
              <w:bottom w:val="nil"/>
            </w:tcBorders>
            <w:shd w:val="clear" w:color="auto" w:fill="auto"/>
            <w:vAlign w:val="center"/>
          </w:tcPr>
          <w:p w14:paraId="0052821F" w14:textId="149AAFB4" w:rsidR="00213376" w:rsidRDefault="00213376" w:rsidP="00325F38">
            <w:pPr>
              <w:pStyle w:val="08-Tabelageral"/>
            </w:pPr>
            <w:r>
              <w:t>(33.476)</w:t>
            </w:r>
          </w:p>
        </w:tc>
        <w:tc>
          <w:tcPr>
            <w:tcW w:w="282" w:type="dxa"/>
            <w:tcBorders>
              <w:bottom w:val="nil"/>
            </w:tcBorders>
            <w:shd w:val="clear" w:color="auto" w:fill="auto"/>
            <w:vAlign w:val="center"/>
          </w:tcPr>
          <w:p w14:paraId="78567D74" w14:textId="77777777" w:rsidR="00213376" w:rsidRPr="00A47279" w:rsidRDefault="00213376" w:rsidP="00325F38">
            <w:pPr>
              <w:pStyle w:val="08-Tabelageral"/>
            </w:pPr>
          </w:p>
        </w:tc>
        <w:tc>
          <w:tcPr>
            <w:tcW w:w="1404" w:type="dxa"/>
            <w:tcBorders>
              <w:bottom w:val="nil"/>
            </w:tcBorders>
            <w:shd w:val="clear" w:color="auto" w:fill="auto"/>
          </w:tcPr>
          <w:p w14:paraId="2917D310" w14:textId="4F586737" w:rsidR="00213376" w:rsidRPr="00C272FC" w:rsidRDefault="00213376" w:rsidP="00325F38">
            <w:pPr>
              <w:pStyle w:val="08-Tabelageral"/>
              <w:rPr>
                <w:highlight w:val="yellow"/>
              </w:rPr>
            </w:pPr>
            <w:r w:rsidRPr="002A6D06">
              <w:rPr>
                <w:rFonts w:cs="Arial"/>
              </w:rPr>
              <w:t>(16.</w:t>
            </w:r>
            <w:r>
              <w:rPr>
                <w:rFonts w:cs="Arial"/>
              </w:rPr>
              <w:t>657</w:t>
            </w:r>
            <w:r w:rsidRPr="002A6D06">
              <w:rPr>
                <w:rFonts w:cs="Arial"/>
              </w:rPr>
              <w:t>)</w:t>
            </w:r>
          </w:p>
        </w:tc>
        <w:tc>
          <w:tcPr>
            <w:tcW w:w="1511" w:type="dxa"/>
            <w:tcBorders>
              <w:bottom w:val="nil"/>
            </w:tcBorders>
            <w:shd w:val="clear" w:color="auto" w:fill="auto"/>
            <w:vAlign w:val="center"/>
          </w:tcPr>
          <w:p w14:paraId="1208E1B6" w14:textId="7C68C752" w:rsidR="00213376" w:rsidRPr="00C272FC" w:rsidRDefault="00213376" w:rsidP="00325F38">
            <w:pPr>
              <w:pStyle w:val="08-Tabelageral"/>
              <w:rPr>
                <w:highlight w:val="yellow"/>
              </w:rPr>
            </w:pPr>
            <w:r w:rsidRPr="00F87ADB">
              <w:t>(32.047)</w:t>
            </w:r>
          </w:p>
        </w:tc>
      </w:tr>
      <w:tr w:rsidR="00213376" w:rsidRPr="007D1791" w14:paraId="5FA767E7" w14:textId="77777777" w:rsidTr="00325F38">
        <w:trPr>
          <w:trHeight w:val="238"/>
          <w:jc w:val="center"/>
        </w:trPr>
        <w:tc>
          <w:tcPr>
            <w:tcW w:w="3050" w:type="dxa"/>
            <w:gridSpan w:val="2"/>
            <w:tcBorders>
              <w:bottom w:val="nil"/>
            </w:tcBorders>
            <w:shd w:val="clear" w:color="auto" w:fill="auto"/>
            <w:vAlign w:val="center"/>
          </w:tcPr>
          <w:p w14:paraId="7C8CA435" w14:textId="77777777" w:rsidR="00213376" w:rsidRDefault="00213376" w:rsidP="00325F38">
            <w:pPr>
              <w:pStyle w:val="08-Tabelageral"/>
              <w:ind w:left="113"/>
              <w:jc w:val="left"/>
              <w:rPr>
                <w:lang w:eastAsia="en-US"/>
              </w:rPr>
            </w:pPr>
            <w:r w:rsidRPr="00BC5A4F">
              <w:t>Brasilprev</w:t>
            </w:r>
          </w:p>
        </w:tc>
        <w:tc>
          <w:tcPr>
            <w:tcW w:w="779" w:type="dxa"/>
            <w:tcBorders>
              <w:bottom w:val="nil"/>
            </w:tcBorders>
            <w:shd w:val="clear" w:color="auto" w:fill="auto"/>
          </w:tcPr>
          <w:p w14:paraId="3A84878E" w14:textId="77777777" w:rsidR="00213376" w:rsidRPr="00890AEB" w:rsidRDefault="00213376" w:rsidP="00325F38">
            <w:pPr>
              <w:pStyle w:val="08-Tabelageral"/>
              <w:rPr>
                <w:rFonts w:cs="Arial"/>
                <w:bCs/>
                <w:szCs w:val="14"/>
              </w:rPr>
            </w:pPr>
          </w:p>
        </w:tc>
        <w:tc>
          <w:tcPr>
            <w:tcW w:w="1213" w:type="dxa"/>
            <w:tcBorders>
              <w:bottom w:val="nil"/>
            </w:tcBorders>
            <w:shd w:val="clear" w:color="auto" w:fill="auto"/>
          </w:tcPr>
          <w:p w14:paraId="095127A2" w14:textId="3525B481" w:rsidR="00213376" w:rsidRDefault="00E36103" w:rsidP="00325F38">
            <w:pPr>
              <w:pStyle w:val="08-Tabelageral"/>
            </w:pPr>
            <w:r w:rsidRPr="004312BB">
              <w:rPr>
                <w:rFonts w:cs="Arial"/>
              </w:rPr>
              <w:t>(11.899)</w:t>
            </w:r>
          </w:p>
        </w:tc>
        <w:tc>
          <w:tcPr>
            <w:tcW w:w="1400" w:type="dxa"/>
            <w:tcBorders>
              <w:bottom w:val="nil"/>
            </w:tcBorders>
            <w:shd w:val="clear" w:color="auto" w:fill="auto"/>
            <w:vAlign w:val="center"/>
          </w:tcPr>
          <w:p w14:paraId="096A2B8D" w14:textId="1A52E7BF" w:rsidR="00213376" w:rsidRDefault="00E36103" w:rsidP="00325F38">
            <w:pPr>
              <w:pStyle w:val="08-Tabelageral"/>
            </w:pPr>
            <w:r>
              <w:t>(23.178)</w:t>
            </w:r>
          </w:p>
        </w:tc>
        <w:tc>
          <w:tcPr>
            <w:tcW w:w="282" w:type="dxa"/>
            <w:tcBorders>
              <w:bottom w:val="nil"/>
            </w:tcBorders>
            <w:shd w:val="clear" w:color="auto" w:fill="auto"/>
            <w:vAlign w:val="center"/>
          </w:tcPr>
          <w:p w14:paraId="49156E74" w14:textId="77777777" w:rsidR="00213376" w:rsidRPr="00A47279" w:rsidRDefault="00213376" w:rsidP="00325F38">
            <w:pPr>
              <w:pStyle w:val="08-Tabelageral"/>
            </w:pPr>
          </w:p>
        </w:tc>
        <w:tc>
          <w:tcPr>
            <w:tcW w:w="1404" w:type="dxa"/>
            <w:tcBorders>
              <w:bottom w:val="nil"/>
            </w:tcBorders>
            <w:shd w:val="clear" w:color="auto" w:fill="auto"/>
          </w:tcPr>
          <w:p w14:paraId="563B34C0" w14:textId="538F1501" w:rsidR="00213376" w:rsidRPr="00C272FC" w:rsidRDefault="00213376" w:rsidP="00325F38">
            <w:pPr>
              <w:pStyle w:val="08-Tabelageral"/>
              <w:rPr>
                <w:highlight w:val="yellow"/>
              </w:rPr>
            </w:pPr>
            <w:r w:rsidRPr="002A6D06">
              <w:rPr>
                <w:rFonts w:cs="Arial"/>
              </w:rPr>
              <w:t>(</w:t>
            </w:r>
            <w:r>
              <w:rPr>
                <w:rFonts w:cs="Arial"/>
              </w:rPr>
              <w:t>12.835</w:t>
            </w:r>
            <w:r w:rsidRPr="002A6D06">
              <w:rPr>
                <w:rFonts w:cs="Arial"/>
              </w:rPr>
              <w:t>)</w:t>
            </w:r>
          </w:p>
        </w:tc>
        <w:tc>
          <w:tcPr>
            <w:tcW w:w="1511" w:type="dxa"/>
            <w:tcBorders>
              <w:bottom w:val="nil"/>
            </w:tcBorders>
            <w:shd w:val="clear" w:color="auto" w:fill="auto"/>
            <w:vAlign w:val="center"/>
          </w:tcPr>
          <w:p w14:paraId="38639712" w14:textId="45559D2F" w:rsidR="00213376" w:rsidRPr="007D1791" w:rsidRDefault="00213376" w:rsidP="00325F38">
            <w:pPr>
              <w:pStyle w:val="08-Tabelageral"/>
            </w:pPr>
            <w:r w:rsidRPr="007D1791">
              <w:t>(26.585)</w:t>
            </w:r>
          </w:p>
        </w:tc>
      </w:tr>
      <w:tr w:rsidR="00213376" w:rsidRPr="00A47279" w14:paraId="1E1652E8" w14:textId="77777777" w:rsidTr="00325F38">
        <w:trPr>
          <w:trHeight w:val="238"/>
          <w:jc w:val="center"/>
        </w:trPr>
        <w:tc>
          <w:tcPr>
            <w:tcW w:w="3050" w:type="dxa"/>
            <w:gridSpan w:val="2"/>
            <w:tcBorders>
              <w:bottom w:val="nil"/>
            </w:tcBorders>
            <w:shd w:val="clear" w:color="auto" w:fill="auto"/>
            <w:vAlign w:val="center"/>
          </w:tcPr>
          <w:p w14:paraId="3449E502" w14:textId="77777777" w:rsidR="00213376" w:rsidRDefault="00213376" w:rsidP="00325F38">
            <w:pPr>
              <w:pStyle w:val="08-Tabelageral"/>
              <w:ind w:left="113"/>
              <w:jc w:val="left"/>
              <w:rPr>
                <w:lang w:eastAsia="en-US"/>
              </w:rPr>
            </w:pPr>
            <w:proofErr w:type="spellStart"/>
            <w:r>
              <w:rPr>
                <w:rFonts w:cs="Arial"/>
                <w:szCs w:val="14"/>
              </w:rPr>
              <w:t>Brasilcap</w:t>
            </w:r>
            <w:proofErr w:type="spellEnd"/>
          </w:p>
        </w:tc>
        <w:tc>
          <w:tcPr>
            <w:tcW w:w="779" w:type="dxa"/>
            <w:tcBorders>
              <w:bottom w:val="nil"/>
            </w:tcBorders>
            <w:shd w:val="clear" w:color="auto" w:fill="auto"/>
          </w:tcPr>
          <w:p w14:paraId="11E33A46" w14:textId="77777777" w:rsidR="00213376" w:rsidRPr="00890AEB" w:rsidRDefault="00213376" w:rsidP="00325F38">
            <w:pPr>
              <w:pStyle w:val="08-Tabelageral"/>
              <w:rPr>
                <w:rFonts w:cs="Arial"/>
                <w:bCs/>
                <w:szCs w:val="14"/>
              </w:rPr>
            </w:pPr>
          </w:p>
        </w:tc>
        <w:tc>
          <w:tcPr>
            <w:tcW w:w="1213" w:type="dxa"/>
            <w:tcBorders>
              <w:bottom w:val="nil"/>
            </w:tcBorders>
            <w:shd w:val="clear" w:color="auto" w:fill="auto"/>
          </w:tcPr>
          <w:p w14:paraId="553F39EA" w14:textId="2D5D3BF1" w:rsidR="00213376" w:rsidRDefault="00213376" w:rsidP="00325F38">
            <w:pPr>
              <w:pStyle w:val="08-Tabelageral"/>
            </w:pPr>
            <w:r w:rsidRPr="002A6D06">
              <w:rPr>
                <w:rFonts w:cs="Arial"/>
              </w:rPr>
              <w:t>(</w:t>
            </w:r>
            <w:r>
              <w:rPr>
                <w:rFonts w:cs="Arial"/>
              </w:rPr>
              <w:t>233</w:t>
            </w:r>
            <w:r w:rsidRPr="002A6D06">
              <w:rPr>
                <w:rFonts w:cs="Arial"/>
              </w:rPr>
              <w:t>)</w:t>
            </w:r>
          </w:p>
        </w:tc>
        <w:tc>
          <w:tcPr>
            <w:tcW w:w="1400" w:type="dxa"/>
            <w:tcBorders>
              <w:bottom w:val="nil"/>
            </w:tcBorders>
            <w:shd w:val="clear" w:color="auto" w:fill="auto"/>
            <w:vAlign w:val="center"/>
          </w:tcPr>
          <w:p w14:paraId="759D9F78" w14:textId="33BD1C44" w:rsidR="00213376" w:rsidRDefault="00213376" w:rsidP="00325F38">
            <w:pPr>
              <w:pStyle w:val="08-Tabelageral"/>
            </w:pPr>
            <w:r>
              <w:t>(948)</w:t>
            </w:r>
          </w:p>
        </w:tc>
        <w:tc>
          <w:tcPr>
            <w:tcW w:w="282" w:type="dxa"/>
            <w:tcBorders>
              <w:bottom w:val="nil"/>
            </w:tcBorders>
            <w:shd w:val="clear" w:color="auto" w:fill="auto"/>
            <w:vAlign w:val="center"/>
          </w:tcPr>
          <w:p w14:paraId="3AFBBA27" w14:textId="77777777" w:rsidR="00213376" w:rsidRPr="00A47279" w:rsidRDefault="00213376" w:rsidP="00325F38">
            <w:pPr>
              <w:pStyle w:val="08-Tabelageral"/>
            </w:pPr>
          </w:p>
        </w:tc>
        <w:tc>
          <w:tcPr>
            <w:tcW w:w="1404" w:type="dxa"/>
            <w:tcBorders>
              <w:bottom w:val="nil"/>
            </w:tcBorders>
            <w:shd w:val="clear" w:color="auto" w:fill="auto"/>
          </w:tcPr>
          <w:p w14:paraId="662131DF" w14:textId="004876FB" w:rsidR="00213376" w:rsidRPr="00C272FC" w:rsidRDefault="00213376" w:rsidP="00325F38">
            <w:pPr>
              <w:pStyle w:val="08-Tabelageral"/>
              <w:rPr>
                <w:highlight w:val="yellow"/>
              </w:rPr>
            </w:pPr>
            <w:r w:rsidRPr="002A6D06">
              <w:rPr>
                <w:rFonts w:cs="Arial"/>
              </w:rPr>
              <w:t>(</w:t>
            </w:r>
            <w:r>
              <w:rPr>
                <w:rFonts w:cs="Arial"/>
              </w:rPr>
              <w:t>282</w:t>
            </w:r>
            <w:r w:rsidRPr="002A6D06">
              <w:rPr>
                <w:rFonts w:cs="Arial"/>
              </w:rPr>
              <w:t>)</w:t>
            </w:r>
          </w:p>
        </w:tc>
        <w:tc>
          <w:tcPr>
            <w:tcW w:w="1511" w:type="dxa"/>
            <w:tcBorders>
              <w:bottom w:val="nil"/>
            </w:tcBorders>
            <w:shd w:val="clear" w:color="auto" w:fill="auto"/>
            <w:vAlign w:val="center"/>
          </w:tcPr>
          <w:p w14:paraId="228331B3" w14:textId="367DD900" w:rsidR="00213376" w:rsidRPr="002E65CF" w:rsidRDefault="00213376" w:rsidP="00325F38">
            <w:pPr>
              <w:pStyle w:val="08-Tabelageral"/>
            </w:pPr>
            <w:r w:rsidRPr="002E65CF">
              <w:t>(429)</w:t>
            </w:r>
          </w:p>
        </w:tc>
      </w:tr>
      <w:tr w:rsidR="00213376" w:rsidRPr="00A47279" w14:paraId="147BF22C" w14:textId="77777777" w:rsidTr="00325F38">
        <w:trPr>
          <w:trHeight w:val="238"/>
          <w:jc w:val="center"/>
        </w:trPr>
        <w:tc>
          <w:tcPr>
            <w:tcW w:w="3050" w:type="dxa"/>
            <w:gridSpan w:val="2"/>
            <w:tcBorders>
              <w:bottom w:val="nil"/>
            </w:tcBorders>
            <w:shd w:val="clear" w:color="auto" w:fill="auto"/>
            <w:vAlign w:val="center"/>
          </w:tcPr>
          <w:p w14:paraId="59774E92" w14:textId="77777777" w:rsidR="00213376" w:rsidRDefault="00213376" w:rsidP="00325F38">
            <w:pPr>
              <w:pStyle w:val="08-Tabelageral"/>
              <w:ind w:left="113"/>
              <w:jc w:val="left"/>
              <w:rPr>
                <w:lang w:eastAsia="en-US"/>
              </w:rPr>
            </w:pPr>
            <w:r w:rsidRPr="00BC5A4F">
              <w:t>M</w:t>
            </w:r>
            <w:r>
              <w:t xml:space="preserve">APFRE Seguros Gerais </w:t>
            </w:r>
            <w:r w:rsidRPr="00BC5A4F">
              <w:rPr>
                <w:vertAlign w:val="superscript"/>
              </w:rPr>
              <w:t>(1)</w:t>
            </w:r>
          </w:p>
        </w:tc>
        <w:tc>
          <w:tcPr>
            <w:tcW w:w="779" w:type="dxa"/>
            <w:tcBorders>
              <w:bottom w:val="nil"/>
            </w:tcBorders>
            <w:shd w:val="clear" w:color="auto" w:fill="auto"/>
          </w:tcPr>
          <w:p w14:paraId="510E0B08" w14:textId="77777777" w:rsidR="00213376" w:rsidRPr="00890AEB" w:rsidRDefault="00213376" w:rsidP="00325F38">
            <w:pPr>
              <w:pStyle w:val="08-Tabelageral"/>
              <w:rPr>
                <w:rFonts w:cs="Arial"/>
                <w:bCs/>
                <w:szCs w:val="14"/>
              </w:rPr>
            </w:pPr>
          </w:p>
        </w:tc>
        <w:tc>
          <w:tcPr>
            <w:tcW w:w="1213" w:type="dxa"/>
            <w:tcBorders>
              <w:bottom w:val="nil"/>
            </w:tcBorders>
            <w:shd w:val="clear" w:color="auto" w:fill="auto"/>
          </w:tcPr>
          <w:p w14:paraId="22CA2380" w14:textId="6E071750" w:rsidR="00213376" w:rsidRDefault="00213376" w:rsidP="00325F38">
            <w:pPr>
              <w:pStyle w:val="08-Tabelageral"/>
            </w:pPr>
            <w:r w:rsidRPr="002A6D06">
              <w:rPr>
                <w:rFonts w:cs="Arial"/>
              </w:rPr>
              <w:t>(</w:t>
            </w:r>
            <w:r>
              <w:rPr>
                <w:rFonts w:cs="Arial"/>
              </w:rPr>
              <w:t>322</w:t>
            </w:r>
            <w:r w:rsidRPr="002A6D06">
              <w:rPr>
                <w:rFonts w:cs="Arial"/>
              </w:rPr>
              <w:t>)</w:t>
            </w:r>
          </w:p>
        </w:tc>
        <w:tc>
          <w:tcPr>
            <w:tcW w:w="1400" w:type="dxa"/>
            <w:tcBorders>
              <w:bottom w:val="nil"/>
            </w:tcBorders>
            <w:shd w:val="clear" w:color="auto" w:fill="auto"/>
            <w:vAlign w:val="center"/>
          </w:tcPr>
          <w:p w14:paraId="3FC0A710" w14:textId="6E9E98F8" w:rsidR="00213376" w:rsidRDefault="00213376" w:rsidP="00325F38">
            <w:pPr>
              <w:pStyle w:val="08-Tabelageral"/>
            </w:pPr>
            <w:r>
              <w:t>(818)</w:t>
            </w:r>
          </w:p>
        </w:tc>
        <w:tc>
          <w:tcPr>
            <w:tcW w:w="282" w:type="dxa"/>
            <w:tcBorders>
              <w:bottom w:val="nil"/>
            </w:tcBorders>
            <w:shd w:val="clear" w:color="auto" w:fill="auto"/>
            <w:vAlign w:val="center"/>
          </w:tcPr>
          <w:p w14:paraId="5CD5E82D" w14:textId="77777777" w:rsidR="00213376" w:rsidRPr="00A47279" w:rsidRDefault="00213376" w:rsidP="00325F38">
            <w:pPr>
              <w:pStyle w:val="08-Tabelageral"/>
            </w:pPr>
          </w:p>
        </w:tc>
        <w:tc>
          <w:tcPr>
            <w:tcW w:w="1404" w:type="dxa"/>
            <w:tcBorders>
              <w:bottom w:val="nil"/>
            </w:tcBorders>
            <w:shd w:val="clear" w:color="auto" w:fill="auto"/>
          </w:tcPr>
          <w:p w14:paraId="1538FE9C" w14:textId="448A8F1E" w:rsidR="00213376" w:rsidRPr="00C272FC" w:rsidRDefault="00213376" w:rsidP="00325F38">
            <w:pPr>
              <w:pStyle w:val="08-Tabelageral"/>
              <w:rPr>
                <w:highlight w:val="yellow"/>
              </w:rPr>
            </w:pPr>
            <w:r w:rsidRPr="002A6D06">
              <w:rPr>
                <w:rFonts w:cs="Arial"/>
              </w:rPr>
              <w:t>(</w:t>
            </w:r>
            <w:r>
              <w:rPr>
                <w:rFonts w:cs="Arial"/>
              </w:rPr>
              <w:t>3.365</w:t>
            </w:r>
            <w:r w:rsidRPr="002A6D06">
              <w:rPr>
                <w:rFonts w:cs="Arial"/>
              </w:rPr>
              <w:t>)</w:t>
            </w:r>
          </w:p>
        </w:tc>
        <w:tc>
          <w:tcPr>
            <w:tcW w:w="1511" w:type="dxa"/>
            <w:tcBorders>
              <w:bottom w:val="nil"/>
            </w:tcBorders>
            <w:shd w:val="clear" w:color="auto" w:fill="auto"/>
            <w:vAlign w:val="center"/>
          </w:tcPr>
          <w:p w14:paraId="468C6E9A" w14:textId="4EFD9930" w:rsidR="00213376" w:rsidRPr="00C272FC" w:rsidRDefault="00213376" w:rsidP="00325F38">
            <w:pPr>
              <w:pStyle w:val="08-Tabelageral"/>
              <w:rPr>
                <w:highlight w:val="yellow"/>
              </w:rPr>
            </w:pPr>
            <w:r w:rsidRPr="00E3657E">
              <w:t>(4.595)</w:t>
            </w:r>
          </w:p>
        </w:tc>
      </w:tr>
      <w:tr w:rsidR="00213376" w:rsidRPr="00A47279" w14:paraId="74BB114A" w14:textId="77777777" w:rsidTr="00325F38">
        <w:trPr>
          <w:trHeight w:val="238"/>
          <w:jc w:val="center"/>
        </w:trPr>
        <w:tc>
          <w:tcPr>
            <w:tcW w:w="3050" w:type="dxa"/>
            <w:gridSpan w:val="2"/>
            <w:tcBorders>
              <w:bottom w:val="nil"/>
            </w:tcBorders>
            <w:shd w:val="clear" w:color="auto" w:fill="auto"/>
            <w:vAlign w:val="center"/>
          </w:tcPr>
          <w:p w14:paraId="72064EDC" w14:textId="77777777" w:rsidR="00213376" w:rsidRPr="00A47279" w:rsidRDefault="00213376" w:rsidP="00325F38">
            <w:pPr>
              <w:pStyle w:val="08-Tabelageral"/>
              <w:jc w:val="left"/>
              <w:rPr>
                <w:rFonts w:cs="Arial"/>
                <w:szCs w:val="14"/>
              </w:rPr>
            </w:pPr>
            <w:r w:rsidRPr="00496EA7">
              <w:rPr>
                <w:b/>
              </w:rPr>
              <w:t>Deduções das Receitas de comissões</w:t>
            </w:r>
          </w:p>
        </w:tc>
        <w:tc>
          <w:tcPr>
            <w:tcW w:w="779" w:type="dxa"/>
            <w:tcBorders>
              <w:bottom w:val="nil"/>
            </w:tcBorders>
            <w:shd w:val="clear" w:color="auto" w:fill="auto"/>
          </w:tcPr>
          <w:p w14:paraId="770C35B2" w14:textId="77777777" w:rsidR="00213376" w:rsidRPr="00890AEB" w:rsidRDefault="00213376" w:rsidP="00325F38">
            <w:pPr>
              <w:pStyle w:val="08-Tabelageral"/>
              <w:rPr>
                <w:rFonts w:cs="Arial"/>
                <w:bCs/>
                <w:szCs w:val="14"/>
              </w:rPr>
            </w:pPr>
          </w:p>
        </w:tc>
        <w:tc>
          <w:tcPr>
            <w:tcW w:w="1213" w:type="dxa"/>
            <w:tcBorders>
              <w:bottom w:val="nil"/>
            </w:tcBorders>
            <w:shd w:val="clear" w:color="auto" w:fill="auto"/>
            <w:vAlign w:val="center"/>
          </w:tcPr>
          <w:p w14:paraId="2A74DD89" w14:textId="51E56C06" w:rsidR="00213376" w:rsidRPr="00E54DBC" w:rsidRDefault="00213376" w:rsidP="00325F38">
            <w:pPr>
              <w:pStyle w:val="08-Tabelageral"/>
              <w:rPr>
                <w:b/>
                <w:bCs/>
              </w:rPr>
            </w:pPr>
            <w:r>
              <w:rPr>
                <w:b/>
                <w:bCs/>
              </w:rPr>
              <w:t>(153.471)</w:t>
            </w:r>
          </w:p>
        </w:tc>
        <w:tc>
          <w:tcPr>
            <w:tcW w:w="1400" w:type="dxa"/>
            <w:tcBorders>
              <w:bottom w:val="nil"/>
            </w:tcBorders>
            <w:shd w:val="clear" w:color="auto" w:fill="auto"/>
            <w:vAlign w:val="center"/>
          </w:tcPr>
          <w:p w14:paraId="60638B96" w14:textId="3C4493A9" w:rsidR="00213376" w:rsidRPr="00E54DBC" w:rsidRDefault="00213376" w:rsidP="00325F38">
            <w:pPr>
              <w:pStyle w:val="08-Tabelageral"/>
              <w:rPr>
                <w:b/>
                <w:bCs/>
              </w:rPr>
            </w:pPr>
            <w:r>
              <w:rPr>
                <w:b/>
                <w:bCs/>
              </w:rPr>
              <w:t>(308.937)</w:t>
            </w:r>
          </w:p>
        </w:tc>
        <w:tc>
          <w:tcPr>
            <w:tcW w:w="282" w:type="dxa"/>
            <w:tcBorders>
              <w:bottom w:val="nil"/>
            </w:tcBorders>
            <w:shd w:val="clear" w:color="auto" w:fill="auto"/>
            <w:vAlign w:val="center"/>
          </w:tcPr>
          <w:p w14:paraId="65EEE9E2" w14:textId="77777777" w:rsidR="00213376" w:rsidRPr="00A47279" w:rsidRDefault="00213376" w:rsidP="00325F38">
            <w:pPr>
              <w:pStyle w:val="08-Tabelageral"/>
            </w:pPr>
          </w:p>
        </w:tc>
        <w:tc>
          <w:tcPr>
            <w:tcW w:w="1404" w:type="dxa"/>
            <w:tcBorders>
              <w:bottom w:val="nil"/>
            </w:tcBorders>
            <w:shd w:val="clear" w:color="auto" w:fill="auto"/>
            <w:vAlign w:val="center"/>
          </w:tcPr>
          <w:p w14:paraId="198F6EA0" w14:textId="40FDDF1C" w:rsidR="00213376" w:rsidRPr="0038608E" w:rsidRDefault="00213376" w:rsidP="00325F38">
            <w:pPr>
              <w:pStyle w:val="08-Tabelageral"/>
            </w:pPr>
            <w:r w:rsidRPr="0038608E">
              <w:rPr>
                <w:b/>
                <w:bCs/>
              </w:rPr>
              <w:t>(137.</w:t>
            </w:r>
            <w:r w:rsidR="00E36103" w:rsidRPr="0038608E">
              <w:rPr>
                <w:b/>
                <w:bCs/>
              </w:rPr>
              <w:t>79</w:t>
            </w:r>
            <w:r w:rsidR="00E36103">
              <w:rPr>
                <w:b/>
                <w:bCs/>
              </w:rPr>
              <w:t>1</w:t>
            </w:r>
            <w:r w:rsidRPr="0038608E">
              <w:rPr>
                <w:b/>
                <w:bCs/>
              </w:rPr>
              <w:t>)</w:t>
            </w:r>
          </w:p>
        </w:tc>
        <w:tc>
          <w:tcPr>
            <w:tcW w:w="1511" w:type="dxa"/>
            <w:tcBorders>
              <w:bottom w:val="nil"/>
            </w:tcBorders>
            <w:shd w:val="clear" w:color="auto" w:fill="auto"/>
            <w:vAlign w:val="center"/>
          </w:tcPr>
          <w:p w14:paraId="2E93BCB4" w14:textId="4C03CE86" w:rsidR="00213376" w:rsidRPr="0038608E" w:rsidRDefault="00213376" w:rsidP="00325F38">
            <w:pPr>
              <w:pStyle w:val="08-Tabelageral"/>
            </w:pPr>
            <w:r w:rsidRPr="0038608E">
              <w:rPr>
                <w:b/>
                <w:bCs/>
              </w:rPr>
              <w:t>(276.701)</w:t>
            </w:r>
          </w:p>
        </w:tc>
      </w:tr>
      <w:tr w:rsidR="00213376" w:rsidRPr="00A47279" w14:paraId="70E89C85" w14:textId="77777777" w:rsidTr="00325F38">
        <w:trPr>
          <w:trHeight w:val="238"/>
          <w:jc w:val="center"/>
        </w:trPr>
        <w:tc>
          <w:tcPr>
            <w:tcW w:w="3050" w:type="dxa"/>
            <w:gridSpan w:val="2"/>
            <w:tcBorders>
              <w:bottom w:val="nil"/>
            </w:tcBorders>
            <w:shd w:val="clear" w:color="auto" w:fill="auto"/>
            <w:vAlign w:val="center"/>
          </w:tcPr>
          <w:p w14:paraId="47934429" w14:textId="77777777" w:rsidR="00213376" w:rsidRPr="00A47279" w:rsidRDefault="00213376" w:rsidP="00325F38">
            <w:pPr>
              <w:pStyle w:val="08-Tabelageral"/>
              <w:ind w:left="113"/>
              <w:jc w:val="left"/>
              <w:rPr>
                <w:rFonts w:cs="Arial"/>
                <w:szCs w:val="14"/>
              </w:rPr>
            </w:pPr>
            <w:proofErr w:type="spellStart"/>
            <w:r>
              <w:t>Cofins</w:t>
            </w:r>
            <w:proofErr w:type="spellEnd"/>
          </w:p>
        </w:tc>
        <w:tc>
          <w:tcPr>
            <w:tcW w:w="779" w:type="dxa"/>
            <w:tcBorders>
              <w:bottom w:val="nil"/>
            </w:tcBorders>
            <w:shd w:val="clear" w:color="auto" w:fill="auto"/>
          </w:tcPr>
          <w:p w14:paraId="77AAB188" w14:textId="77777777" w:rsidR="00213376" w:rsidRPr="00890AEB" w:rsidRDefault="00213376" w:rsidP="00325F38">
            <w:pPr>
              <w:pStyle w:val="08-Tabelageral"/>
              <w:rPr>
                <w:rFonts w:cs="Arial"/>
                <w:bCs/>
                <w:szCs w:val="14"/>
              </w:rPr>
            </w:pPr>
          </w:p>
        </w:tc>
        <w:tc>
          <w:tcPr>
            <w:tcW w:w="1213" w:type="dxa"/>
            <w:tcBorders>
              <w:bottom w:val="nil"/>
            </w:tcBorders>
            <w:shd w:val="clear" w:color="auto" w:fill="auto"/>
            <w:vAlign w:val="center"/>
          </w:tcPr>
          <w:p w14:paraId="6A69AA09" w14:textId="08E2BAFA" w:rsidR="00213376" w:rsidRPr="00890AEB" w:rsidRDefault="00213376" w:rsidP="00325F38">
            <w:pPr>
              <w:pStyle w:val="08-Tabelageral"/>
            </w:pPr>
            <w:r>
              <w:t>(101.228)</w:t>
            </w:r>
          </w:p>
        </w:tc>
        <w:tc>
          <w:tcPr>
            <w:tcW w:w="1400" w:type="dxa"/>
            <w:tcBorders>
              <w:bottom w:val="nil"/>
            </w:tcBorders>
            <w:shd w:val="clear" w:color="auto" w:fill="auto"/>
            <w:vAlign w:val="center"/>
          </w:tcPr>
          <w:p w14:paraId="72AD1061" w14:textId="10AD0F40" w:rsidR="00213376" w:rsidRPr="00890AEB" w:rsidRDefault="00213376" w:rsidP="00325F38">
            <w:pPr>
              <w:pStyle w:val="08-Tabelageral"/>
            </w:pPr>
            <w:r>
              <w:t>(203.349)</w:t>
            </w:r>
          </w:p>
        </w:tc>
        <w:tc>
          <w:tcPr>
            <w:tcW w:w="282" w:type="dxa"/>
            <w:tcBorders>
              <w:bottom w:val="nil"/>
            </w:tcBorders>
            <w:shd w:val="clear" w:color="auto" w:fill="auto"/>
            <w:vAlign w:val="center"/>
          </w:tcPr>
          <w:p w14:paraId="745A55C4" w14:textId="77777777" w:rsidR="00213376" w:rsidRPr="00A47279" w:rsidRDefault="00213376" w:rsidP="00325F38">
            <w:pPr>
              <w:pStyle w:val="08-Tabelageral"/>
            </w:pPr>
          </w:p>
        </w:tc>
        <w:tc>
          <w:tcPr>
            <w:tcW w:w="1404" w:type="dxa"/>
            <w:tcBorders>
              <w:bottom w:val="nil"/>
            </w:tcBorders>
            <w:shd w:val="clear" w:color="auto" w:fill="auto"/>
            <w:vAlign w:val="center"/>
          </w:tcPr>
          <w:p w14:paraId="48993C36" w14:textId="519B32ED" w:rsidR="00213376" w:rsidRPr="0038608E" w:rsidRDefault="00213376" w:rsidP="00325F38">
            <w:pPr>
              <w:pStyle w:val="08-Tabelageral"/>
            </w:pPr>
            <w:r w:rsidRPr="0038608E">
              <w:t>(90.</w:t>
            </w:r>
            <w:r w:rsidR="00E36103" w:rsidRPr="0038608E">
              <w:t>45</w:t>
            </w:r>
            <w:r w:rsidR="00E36103">
              <w:t>7</w:t>
            </w:r>
            <w:r w:rsidRPr="0038608E">
              <w:t>)</w:t>
            </w:r>
          </w:p>
        </w:tc>
        <w:tc>
          <w:tcPr>
            <w:tcW w:w="1511" w:type="dxa"/>
            <w:tcBorders>
              <w:bottom w:val="nil"/>
            </w:tcBorders>
            <w:shd w:val="clear" w:color="auto" w:fill="auto"/>
            <w:vAlign w:val="center"/>
          </w:tcPr>
          <w:p w14:paraId="39A7AEC5" w14:textId="203D7DE0" w:rsidR="00213376" w:rsidRPr="0038608E" w:rsidRDefault="00213376" w:rsidP="00325F38">
            <w:pPr>
              <w:pStyle w:val="08-Tabelageral"/>
            </w:pPr>
            <w:r w:rsidRPr="0038608E">
              <w:t>(182.077)</w:t>
            </w:r>
          </w:p>
        </w:tc>
      </w:tr>
      <w:tr w:rsidR="00213376" w:rsidRPr="00A47279" w14:paraId="4062D1FB" w14:textId="77777777" w:rsidTr="00325F38">
        <w:trPr>
          <w:trHeight w:val="238"/>
          <w:jc w:val="center"/>
        </w:trPr>
        <w:tc>
          <w:tcPr>
            <w:tcW w:w="3050" w:type="dxa"/>
            <w:gridSpan w:val="2"/>
            <w:tcBorders>
              <w:bottom w:val="nil"/>
            </w:tcBorders>
            <w:shd w:val="clear" w:color="auto" w:fill="auto"/>
            <w:vAlign w:val="center"/>
          </w:tcPr>
          <w:p w14:paraId="26C99C2B" w14:textId="77777777" w:rsidR="00213376" w:rsidRPr="00A47279" w:rsidRDefault="00213376" w:rsidP="00325F38">
            <w:pPr>
              <w:pStyle w:val="08-Tabelageral"/>
              <w:ind w:left="113"/>
              <w:jc w:val="left"/>
              <w:rPr>
                <w:rFonts w:cs="Arial"/>
                <w:szCs w:val="14"/>
              </w:rPr>
            </w:pPr>
            <w:r>
              <w:t>ISS</w:t>
            </w:r>
          </w:p>
        </w:tc>
        <w:tc>
          <w:tcPr>
            <w:tcW w:w="779" w:type="dxa"/>
            <w:tcBorders>
              <w:bottom w:val="nil"/>
            </w:tcBorders>
            <w:shd w:val="clear" w:color="auto" w:fill="auto"/>
          </w:tcPr>
          <w:p w14:paraId="1F78EF38" w14:textId="77777777" w:rsidR="00213376" w:rsidRPr="00890AEB" w:rsidRDefault="00213376" w:rsidP="00325F38">
            <w:pPr>
              <w:pStyle w:val="08-Tabelageral"/>
              <w:rPr>
                <w:rFonts w:cs="Arial"/>
                <w:bCs/>
                <w:szCs w:val="14"/>
              </w:rPr>
            </w:pPr>
          </w:p>
        </w:tc>
        <w:tc>
          <w:tcPr>
            <w:tcW w:w="1213" w:type="dxa"/>
            <w:tcBorders>
              <w:bottom w:val="nil"/>
            </w:tcBorders>
            <w:shd w:val="clear" w:color="auto" w:fill="auto"/>
            <w:vAlign w:val="center"/>
          </w:tcPr>
          <w:p w14:paraId="7D7E09C3" w14:textId="55D1A5C2" w:rsidR="00213376" w:rsidRPr="00890AEB" w:rsidRDefault="00213376" w:rsidP="00325F38">
            <w:pPr>
              <w:pStyle w:val="08-Tabelageral"/>
            </w:pPr>
            <w:r>
              <w:t>(30.266)</w:t>
            </w:r>
          </w:p>
        </w:tc>
        <w:tc>
          <w:tcPr>
            <w:tcW w:w="1400" w:type="dxa"/>
            <w:tcBorders>
              <w:bottom w:val="nil"/>
            </w:tcBorders>
            <w:shd w:val="clear" w:color="auto" w:fill="auto"/>
            <w:vAlign w:val="center"/>
          </w:tcPr>
          <w:p w14:paraId="6749768C" w14:textId="75F53C07" w:rsidR="00213376" w:rsidRPr="00890AEB" w:rsidRDefault="00213376" w:rsidP="00325F38">
            <w:pPr>
              <w:pStyle w:val="08-Tabelageral"/>
            </w:pPr>
            <w:r>
              <w:t>(61.440)</w:t>
            </w:r>
          </w:p>
        </w:tc>
        <w:tc>
          <w:tcPr>
            <w:tcW w:w="282" w:type="dxa"/>
            <w:tcBorders>
              <w:bottom w:val="nil"/>
            </w:tcBorders>
            <w:shd w:val="clear" w:color="auto" w:fill="auto"/>
            <w:vAlign w:val="center"/>
          </w:tcPr>
          <w:p w14:paraId="0855CAAE" w14:textId="77777777" w:rsidR="00213376" w:rsidRPr="00A47279" w:rsidRDefault="00213376" w:rsidP="00325F38">
            <w:pPr>
              <w:pStyle w:val="08-Tabelageral"/>
            </w:pPr>
          </w:p>
        </w:tc>
        <w:tc>
          <w:tcPr>
            <w:tcW w:w="1404" w:type="dxa"/>
            <w:tcBorders>
              <w:bottom w:val="nil"/>
            </w:tcBorders>
            <w:shd w:val="clear" w:color="auto" w:fill="auto"/>
            <w:vAlign w:val="center"/>
          </w:tcPr>
          <w:p w14:paraId="5E4D2550" w14:textId="6FB0D980" w:rsidR="00213376" w:rsidRPr="0038608E" w:rsidRDefault="00213376" w:rsidP="00325F38">
            <w:pPr>
              <w:pStyle w:val="08-Tabelageral"/>
            </w:pPr>
            <w:r w:rsidRPr="0038608E">
              <w:t>(27.695)</w:t>
            </w:r>
          </w:p>
        </w:tc>
        <w:tc>
          <w:tcPr>
            <w:tcW w:w="1511" w:type="dxa"/>
            <w:tcBorders>
              <w:bottom w:val="nil"/>
            </w:tcBorders>
            <w:shd w:val="clear" w:color="auto" w:fill="auto"/>
            <w:vAlign w:val="center"/>
          </w:tcPr>
          <w:p w14:paraId="509D5F6E" w14:textId="61F8ED63" w:rsidR="00213376" w:rsidRPr="0038608E" w:rsidRDefault="00213376" w:rsidP="00325F38">
            <w:pPr>
              <w:pStyle w:val="08-Tabelageral"/>
            </w:pPr>
            <w:r w:rsidRPr="0038608E">
              <w:t>(55.094)</w:t>
            </w:r>
          </w:p>
        </w:tc>
      </w:tr>
      <w:tr w:rsidR="00213376" w:rsidRPr="00A47279" w14:paraId="664E8D64" w14:textId="77777777" w:rsidTr="00325F38">
        <w:trPr>
          <w:trHeight w:val="238"/>
          <w:jc w:val="center"/>
        </w:trPr>
        <w:tc>
          <w:tcPr>
            <w:tcW w:w="3050" w:type="dxa"/>
            <w:gridSpan w:val="2"/>
            <w:tcBorders>
              <w:bottom w:val="nil"/>
            </w:tcBorders>
            <w:shd w:val="clear" w:color="auto" w:fill="auto"/>
            <w:vAlign w:val="center"/>
          </w:tcPr>
          <w:p w14:paraId="2A1E6DEA" w14:textId="77777777" w:rsidR="00213376" w:rsidRPr="00A47279" w:rsidRDefault="00213376" w:rsidP="00325F38">
            <w:pPr>
              <w:pStyle w:val="08-Tabelageral"/>
              <w:ind w:left="113"/>
              <w:jc w:val="left"/>
              <w:rPr>
                <w:rFonts w:cs="Arial"/>
                <w:szCs w:val="14"/>
              </w:rPr>
            </w:pPr>
            <w:r>
              <w:t>PIS</w:t>
            </w:r>
          </w:p>
        </w:tc>
        <w:tc>
          <w:tcPr>
            <w:tcW w:w="779" w:type="dxa"/>
            <w:tcBorders>
              <w:bottom w:val="nil"/>
            </w:tcBorders>
            <w:shd w:val="clear" w:color="auto" w:fill="auto"/>
          </w:tcPr>
          <w:p w14:paraId="6C6B7AC7" w14:textId="77777777" w:rsidR="00213376" w:rsidRPr="00890AEB" w:rsidRDefault="00213376" w:rsidP="00325F38">
            <w:pPr>
              <w:pStyle w:val="08-Tabelageral"/>
              <w:rPr>
                <w:rFonts w:cs="Arial"/>
                <w:bCs/>
                <w:szCs w:val="14"/>
              </w:rPr>
            </w:pPr>
          </w:p>
        </w:tc>
        <w:tc>
          <w:tcPr>
            <w:tcW w:w="1213" w:type="dxa"/>
            <w:tcBorders>
              <w:bottom w:val="nil"/>
            </w:tcBorders>
            <w:shd w:val="clear" w:color="auto" w:fill="auto"/>
            <w:vAlign w:val="center"/>
          </w:tcPr>
          <w:p w14:paraId="72521D26" w14:textId="167CDA10" w:rsidR="00213376" w:rsidRPr="00890AEB" w:rsidRDefault="00213376" w:rsidP="00325F38">
            <w:pPr>
              <w:pStyle w:val="08-Tabelageral"/>
            </w:pPr>
            <w:r>
              <w:t>(21.977)</w:t>
            </w:r>
          </w:p>
        </w:tc>
        <w:tc>
          <w:tcPr>
            <w:tcW w:w="1400" w:type="dxa"/>
            <w:tcBorders>
              <w:bottom w:val="nil"/>
            </w:tcBorders>
            <w:shd w:val="clear" w:color="auto" w:fill="auto"/>
            <w:vAlign w:val="center"/>
          </w:tcPr>
          <w:p w14:paraId="53353A8E" w14:textId="29DB5531" w:rsidR="00213376" w:rsidRPr="00890AEB" w:rsidRDefault="00213376" w:rsidP="00325F38">
            <w:pPr>
              <w:pStyle w:val="08-Tabelageral"/>
            </w:pPr>
            <w:r>
              <w:t>(44.148)</w:t>
            </w:r>
          </w:p>
        </w:tc>
        <w:tc>
          <w:tcPr>
            <w:tcW w:w="282" w:type="dxa"/>
            <w:tcBorders>
              <w:bottom w:val="nil"/>
            </w:tcBorders>
            <w:shd w:val="clear" w:color="auto" w:fill="auto"/>
            <w:vAlign w:val="center"/>
          </w:tcPr>
          <w:p w14:paraId="3C144E40" w14:textId="77777777" w:rsidR="00213376" w:rsidRPr="00A47279" w:rsidRDefault="00213376" w:rsidP="00325F38">
            <w:pPr>
              <w:pStyle w:val="08-Tabelageral"/>
            </w:pPr>
          </w:p>
        </w:tc>
        <w:tc>
          <w:tcPr>
            <w:tcW w:w="1404" w:type="dxa"/>
            <w:tcBorders>
              <w:bottom w:val="nil"/>
            </w:tcBorders>
            <w:shd w:val="clear" w:color="auto" w:fill="auto"/>
            <w:vAlign w:val="center"/>
          </w:tcPr>
          <w:p w14:paraId="720ABFF8" w14:textId="253100D7" w:rsidR="00213376" w:rsidRPr="0038608E" w:rsidRDefault="00213376" w:rsidP="00325F38">
            <w:pPr>
              <w:pStyle w:val="08-Tabelageral"/>
            </w:pPr>
            <w:r w:rsidRPr="0038608E">
              <w:t>(19.639)</w:t>
            </w:r>
          </w:p>
        </w:tc>
        <w:tc>
          <w:tcPr>
            <w:tcW w:w="1511" w:type="dxa"/>
            <w:tcBorders>
              <w:bottom w:val="nil"/>
            </w:tcBorders>
            <w:shd w:val="clear" w:color="auto" w:fill="auto"/>
            <w:vAlign w:val="center"/>
          </w:tcPr>
          <w:p w14:paraId="21737B51" w14:textId="093F1D3B" w:rsidR="00213376" w:rsidRPr="0038608E" w:rsidRDefault="00213376" w:rsidP="00325F38">
            <w:pPr>
              <w:pStyle w:val="08-Tabelageral"/>
            </w:pPr>
            <w:r w:rsidRPr="0038608E">
              <w:t>(39.530)</w:t>
            </w:r>
          </w:p>
        </w:tc>
      </w:tr>
      <w:tr w:rsidR="00213376" w:rsidRPr="00077CB2" w14:paraId="5966E964" w14:textId="77777777" w:rsidTr="00325F38">
        <w:trPr>
          <w:trHeight w:val="238"/>
          <w:jc w:val="center"/>
        </w:trPr>
        <w:tc>
          <w:tcPr>
            <w:tcW w:w="3050" w:type="dxa"/>
            <w:gridSpan w:val="2"/>
            <w:tcBorders>
              <w:top w:val="nil"/>
              <w:bottom w:val="single" w:sz="2" w:space="0" w:color="1F3864" w:themeColor="accent1" w:themeShade="80"/>
            </w:tcBorders>
            <w:shd w:val="clear" w:color="auto" w:fill="auto"/>
            <w:vAlign w:val="center"/>
          </w:tcPr>
          <w:p w14:paraId="6E9333A8" w14:textId="77777777" w:rsidR="00213376" w:rsidRPr="00077CB2" w:rsidRDefault="00213376" w:rsidP="00325F38">
            <w:pPr>
              <w:keepNext/>
              <w:keepLines/>
              <w:spacing w:before="40" w:after="40" w:line="240" w:lineRule="auto"/>
              <w:rPr>
                <w:rFonts w:ascii="Arial" w:hAnsi="Arial" w:cs="Arial"/>
                <w:b/>
                <w:spacing w:val="-2"/>
                <w:sz w:val="14"/>
                <w:szCs w:val="14"/>
              </w:rPr>
            </w:pPr>
            <w:r w:rsidRPr="00496EA7">
              <w:rPr>
                <w:rFonts w:ascii="Arial" w:hAnsi="Arial" w:cs="Arial"/>
                <w:b/>
                <w:spacing w:val="-2"/>
                <w:sz w:val="14"/>
                <w:szCs w:val="14"/>
              </w:rPr>
              <w:t>Receitas de comissões líquida</w:t>
            </w:r>
          </w:p>
        </w:tc>
        <w:tc>
          <w:tcPr>
            <w:tcW w:w="779" w:type="dxa"/>
            <w:tcBorders>
              <w:top w:val="nil"/>
              <w:bottom w:val="single" w:sz="2" w:space="0" w:color="1F3864" w:themeColor="accent1" w:themeShade="80"/>
            </w:tcBorders>
            <w:shd w:val="clear" w:color="auto" w:fill="auto"/>
          </w:tcPr>
          <w:p w14:paraId="20319750" w14:textId="77777777" w:rsidR="00213376" w:rsidRPr="00077CB2" w:rsidRDefault="00213376" w:rsidP="00325F38">
            <w:pPr>
              <w:keepNext/>
              <w:keepLines/>
              <w:spacing w:before="40" w:after="40"/>
              <w:jc w:val="right"/>
              <w:rPr>
                <w:rFonts w:ascii="Arial" w:hAnsi="Arial" w:cs="Arial"/>
                <w:b/>
                <w:spacing w:val="-2"/>
                <w:sz w:val="14"/>
                <w:szCs w:val="14"/>
              </w:rPr>
            </w:pPr>
          </w:p>
        </w:tc>
        <w:tc>
          <w:tcPr>
            <w:tcW w:w="1213" w:type="dxa"/>
            <w:tcBorders>
              <w:top w:val="nil"/>
              <w:bottom w:val="single" w:sz="2" w:space="0" w:color="1F3864" w:themeColor="accent1" w:themeShade="80"/>
            </w:tcBorders>
            <w:shd w:val="clear" w:color="auto" w:fill="auto"/>
            <w:vAlign w:val="center"/>
          </w:tcPr>
          <w:p w14:paraId="2986A577" w14:textId="23221B8F" w:rsidR="00213376" w:rsidRPr="00077CB2" w:rsidRDefault="00213376" w:rsidP="00325F38">
            <w:pPr>
              <w:pStyle w:val="08-Tabelageral"/>
              <w:rPr>
                <w:b/>
              </w:rPr>
            </w:pPr>
            <w:r>
              <w:rPr>
                <w:b/>
              </w:rPr>
              <w:t>1.181.086</w:t>
            </w:r>
          </w:p>
        </w:tc>
        <w:tc>
          <w:tcPr>
            <w:tcW w:w="1400" w:type="dxa"/>
            <w:tcBorders>
              <w:top w:val="nil"/>
              <w:bottom w:val="single" w:sz="2" w:space="0" w:color="1F3864" w:themeColor="accent1" w:themeShade="80"/>
            </w:tcBorders>
            <w:shd w:val="clear" w:color="auto" w:fill="auto"/>
            <w:vAlign w:val="center"/>
          </w:tcPr>
          <w:p w14:paraId="2D86920F" w14:textId="733E7350" w:rsidR="00213376" w:rsidRPr="00077CB2" w:rsidRDefault="00213376" w:rsidP="00325F38">
            <w:pPr>
              <w:pStyle w:val="08-Tabelageral"/>
              <w:rPr>
                <w:b/>
              </w:rPr>
            </w:pPr>
            <w:r>
              <w:rPr>
                <w:b/>
              </w:rPr>
              <w:t>2.371.803</w:t>
            </w:r>
          </w:p>
        </w:tc>
        <w:tc>
          <w:tcPr>
            <w:tcW w:w="282" w:type="dxa"/>
            <w:tcBorders>
              <w:top w:val="nil"/>
              <w:bottom w:val="single" w:sz="2" w:space="0" w:color="1F3864" w:themeColor="accent1" w:themeShade="80"/>
            </w:tcBorders>
            <w:shd w:val="clear" w:color="auto" w:fill="auto"/>
            <w:vAlign w:val="center"/>
          </w:tcPr>
          <w:p w14:paraId="1E9E1C66" w14:textId="77777777" w:rsidR="00213376" w:rsidRPr="00077CB2" w:rsidRDefault="00213376" w:rsidP="00325F38">
            <w:pPr>
              <w:pStyle w:val="08-Tabelageral"/>
              <w:rPr>
                <w:b/>
              </w:rPr>
            </w:pPr>
          </w:p>
        </w:tc>
        <w:tc>
          <w:tcPr>
            <w:tcW w:w="1404" w:type="dxa"/>
            <w:tcBorders>
              <w:top w:val="nil"/>
              <w:bottom w:val="single" w:sz="2" w:space="0" w:color="1F3864" w:themeColor="accent1" w:themeShade="80"/>
            </w:tcBorders>
            <w:shd w:val="clear" w:color="auto" w:fill="auto"/>
            <w:vAlign w:val="center"/>
          </w:tcPr>
          <w:p w14:paraId="32B42B74" w14:textId="0D602E2D" w:rsidR="00213376" w:rsidRPr="0038608E" w:rsidRDefault="00213376" w:rsidP="00325F38">
            <w:pPr>
              <w:pStyle w:val="08-Tabelageral"/>
              <w:rPr>
                <w:b/>
              </w:rPr>
            </w:pPr>
            <w:r w:rsidRPr="0038608E">
              <w:rPr>
                <w:b/>
              </w:rPr>
              <w:t>1.055.463</w:t>
            </w:r>
          </w:p>
        </w:tc>
        <w:tc>
          <w:tcPr>
            <w:tcW w:w="1511" w:type="dxa"/>
            <w:tcBorders>
              <w:top w:val="nil"/>
              <w:bottom w:val="single" w:sz="2" w:space="0" w:color="1F3864" w:themeColor="accent1" w:themeShade="80"/>
            </w:tcBorders>
            <w:shd w:val="clear" w:color="auto" w:fill="auto"/>
            <w:vAlign w:val="center"/>
          </w:tcPr>
          <w:p w14:paraId="44F3D609" w14:textId="2A2EA7CC" w:rsidR="00213376" w:rsidRPr="0038608E" w:rsidRDefault="00213376" w:rsidP="00325F38">
            <w:pPr>
              <w:pStyle w:val="08-Tabelageral"/>
              <w:rPr>
                <w:b/>
              </w:rPr>
            </w:pPr>
            <w:r w:rsidRPr="0038608E">
              <w:rPr>
                <w:b/>
              </w:rPr>
              <w:t>2.123.730</w:t>
            </w:r>
          </w:p>
        </w:tc>
      </w:tr>
    </w:tbl>
    <w:p w14:paraId="0C62D1DB" w14:textId="77777777" w:rsidR="00272739" w:rsidRPr="00D25D79" w:rsidRDefault="00272739" w:rsidP="00935DEF">
      <w:pPr>
        <w:pStyle w:val="07-Legenda"/>
        <w:numPr>
          <w:ilvl w:val="0"/>
          <w:numId w:val="26"/>
        </w:numPr>
        <w:tabs>
          <w:tab w:val="clear" w:pos="284"/>
          <w:tab w:val="left" w:pos="0"/>
        </w:tabs>
        <w:ind w:left="284" w:hanging="284"/>
        <w:rPr>
          <w:rFonts w:cs="Arial"/>
        </w:rPr>
      </w:pPr>
      <w:r w:rsidRPr="00D25D79">
        <w:rPr>
          <w:rFonts w:cs="Arial"/>
        </w:rPr>
        <w:t>Contemplam os Seguros de Automóvel e Grandes Riscos.</w:t>
      </w:r>
    </w:p>
    <w:p w14:paraId="46197E53" w14:textId="77777777" w:rsidR="00272739" w:rsidRPr="00D25D79" w:rsidRDefault="00272739" w:rsidP="00272739">
      <w:pPr>
        <w:pStyle w:val="07-Legenda"/>
        <w:tabs>
          <w:tab w:val="left" w:pos="4797"/>
        </w:tabs>
        <w:spacing w:before="120" w:after="120" w:line="276" w:lineRule="auto"/>
        <w:ind w:left="0" w:firstLine="0"/>
        <w:rPr>
          <w:rFonts w:cs="Arial"/>
          <w:sz w:val="18"/>
        </w:rPr>
      </w:pPr>
      <w:r w:rsidRPr="00D25D79">
        <w:rPr>
          <w:rFonts w:cs="Arial"/>
          <w:sz w:val="18"/>
        </w:rPr>
        <w:t>Não há saldo de receitas de comissões no controlador.</w:t>
      </w:r>
    </w:p>
    <w:p w14:paraId="20FAD595" w14:textId="2080F4C3" w:rsidR="005C6C41" w:rsidRPr="00BF2AAF" w:rsidRDefault="005C6C41" w:rsidP="00416E1B">
      <w:pPr>
        <w:pStyle w:val="07-Legenda"/>
        <w:tabs>
          <w:tab w:val="left" w:pos="4797"/>
        </w:tabs>
        <w:spacing w:before="120" w:after="120" w:line="276" w:lineRule="auto"/>
        <w:ind w:left="0" w:firstLine="0"/>
        <w:rPr>
          <w:rFonts w:cs="Arial"/>
          <w:sz w:val="18"/>
        </w:rPr>
      </w:pPr>
    </w:p>
    <w:p w14:paraId="2A13E8BB" w14:textId="77777777" w:rsidR="005C6C41" w:rsidRPr="00BF2AAF" w:rsidRDefault="005C6C41" w:rsidP="00D868CB">
      <w:pPr>
        <w:pStyle w:val="02-TtulodeNota"/>
        <w:rPr>
          <w:rFonts w:cs="Arial"/>
          <w:b w:val="0"/>
          <w:color w:val="1F3864" w:themeColor="accent1" w:themeShade="80"/>
        </w:rPr>
      </w:pPr>
      <w:bookmarkStart w:id="76" w:name="_Toc146905622"/>
      <w:bookmarkStart w:id="77" w:name="_Toc173341471"/>
      <w:r w:rsidRPr="00D868CB">
        <w:rPr>
          <w:color w:val="1F3864" w:themeColor="accent1" w:themeShade="80"/>
        </w:rPr>
        <w:t>9 – CUSTOS DOS SERVIÇOS PRESTADOS</w:t>
      </w:r>
      <w:bookmarkEnd w:id="76"/>
      <w:bookmarkEnd w:id="77"/>
    </w:p>
    <w:p w14:paraId="2CC78B74" w14:textId="77777777" w:rsidR="00136737" w:rsidRPr="00D25D79" w:rsidRDefault="00136737" w:rsidP="00136737">
      <w:pPr>
        <w:pStyle w:val="06-Rmil"/>
        <w:rPr>
          <w:rFonts w:cs="Arial"/>
          <w:szCs w:val="14"/>
        </w:rPr>
      </w:pPr>
      <w:r w:rsidRPr="00D25D79">
        <w:rPr>
          <w:rFonts w:cs="Arial"/>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31"/>
        <w:gridCol w:w="504"/>
        <w:gridCol w:w="1277"/>
        <w:gridCol w:w="1147"/>
        <w:gridCol w:w="1146"/>
        <w:gridCol w:w="1042"/>
        <w:gridCol w:w="1146"/>
        <w:gridCol w:w="1146"/>
      </w:tblGrid>
      <w:tr w:rsidR="00A837C3" w:rsidRPr="00D25D79" w14:paraId="6BF29EF9" w14:textId="77777777" w:rsidTr="00BC4C5B">
        <w:trPr>
          <w:trHeight w:val="238"/>
          <w:jc w:val="center"/>
        </w:trPr>
        <w:tc>
          <w:tcPr>
            <w:tcW w:w="2231" w:type="dxa"/>
            <w:tcBorders>
              <w:top w:val="single" w:sz="2" w:space="0" w:color="1F3864" w:themeColor="accent1" w:themeShade="80"/>
              <w:bottom w:val="nil"/>
            </w:tcBorders>
            <w:shd w:val="clear" w:color="auto" w:fill="auto"/>
          </w:tcPr>
          <w:p w14:paraId="7E3DBA74" w14:textId="77777777" w:rsidR="00A837C3" w:rsidRPr="00D25D79" w:rsidRDefault="00A837C3" w:rsidP="00A837C3">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781" w:type="dxa"/>
            <w:gridSpan w:val="2"/>
            <w:tcBorders>
              <w:top w:val="single" w:sz="2" w:space="0" w:color="1F3864" w:themeColor="accent1" w:themeShade="80"/>
              <w:bottom w:val="nil"/>
            </w:tcBorders>
            <w:shd w:val="clear" w:color="auto" w:fill="auto"/>
          </w:tcPr>
          <w:p w14:paraId="2126E1C3" w14:textId="77777777" w:rsidR="00A837C3" w:rsidRPr="00D25D79" w:rsidRDefault="00A837C3" w:rsidP="00A837C3">
            <w:pPr>
              <w:keepNext/>
              <w:keepLines/>
              <w:spacing w:before="40" w:after="40"/>
              <w:jc w:val="center"/>
              <w:rPr>
                <w:rFonts w:ascii="Arial" w:hAnsi="Arial" w:cs="Arial"/>
                <w:b/>
                <w:spacing w:val="-2"/>
                <w:sz w:val="14"/>
                <w:szCs w:val="14"/>
              </w:rPr>
            </w:pPr>
          </w:p>
        </w:tc>
        <w:tc>
          <w:tcPr>
            <w:tcW w:w="2293" w:type="dxa"/>
            <w:gridSpan w:val="2"/>
            <w:tcBorders>
              <w:top w:val="single" w:sz="2" w:space="0" w:color="1F3864" w:themeColor="accent1" w:themeShade="80"/>
              <w:bottom w:val="single" w:sz="2" w:space="0" w:color="1F3864" w:themeColor="accent1" w:themeShade="80"/>
            </w:tcBorders>
            <w:shd w:val="clear" w:color="auto" w:fill="auto"/>
            <w:vAlign w:val="center"/>
          </w:tcPr>
          <w:p w14:paraId="6BAFC5C9" w14:textId="61D29C36" w:rsidR="00A837C3" w:rsidRPr="00D25D79" w:rsidRDefault="00A837C3" w:rsidP="00A837C3">
            <w:pPr>
              <w:keepNext/>
              <w:keepLines/>
              <w:spacing w:before="40" w:after="40"/>
              <w:jc w:val="right"/>
              <w:rPr>
                <w:rFonts w:ascii="Arial" w:hAnsi="Arial" w:cs="Arial"/>
                <w:b/>
                <w:spacing w:val="-2"/>
                <w:sz w:val="14"/>
                <w:szCs w:val="14"/>
              </w:rPr>
            </w:pPr>
          </w:p>
        </w:tc>
        <w:tc>
          <w:tcPr>
            <w:tcW w:w="1042" w:type="dxa"/>
            <w:tcBorders>
              <w:top w:val="single" w:sz="2" w:space="0" w:color="1F3864" w:themeColor="accent1" w:themeShade="80"/>
              <w:bottom w:val="single" w:sz="2" w:space="0" w:color="1F3864" w:themeColor="accent1" w:themeShade="80"/>
            </w:tcBorders>
            <w:shd w:val="clear" w:color="auto" w:fill="auto"/>
            <w:vAlign w:val="center"/>
          </w:tcPr>
          <w:p w14:paraId="5143A8F4" w14:textId="3D4952C5" w:rsidR="00A837C3" w:rsidRPr="00D25D79" w:rsidRDefault="00A837C3" w:rsidP="00A12AE4">
            <w:pPr>
              <w:keepNext/>
              <w:keepLines/>
              <w:spacing w:before="40" w:after="40"/>
              <w:jc w:val="center"/>
              <w:rPr>
                <w:rFonts w:ascii="Arial" w:hAnsi="Arial" w:cs="Arial"/>
                <w:b/>
                <w:spacing w:val="-2"/>
                <w:sz w:val="14"/>
                <w:szCs w:val="14"/>
              </w:rPr>
            </w:pPr>
            <w:r w:rsidRPr="00D25D79">
              <w:rPr>
                <w:rFonts w:ascii="Arial" w:hAnsi="Arial" w:cs="Arial"/>
                <w:b/>
                <w:spacing w:val="-2"/>
                <w:sz w:val="14"/>
                <w:szCs w:val="14"/>
              </w:rPr>
              <w:t>Consolidado</w:t>
            </w:r>
          </w:p>
        </w:tc>
        <w:tc>
          <w:tcPr>
            <w:tcW w:w="2292" w:type="dxa"/>
            <w:gridSpan w:val="2"/>
            <w:tcBorders>
              <w:top w:val="single" w:sz="2" w:space="0" w:color="1F3864" w:themeColor="accent1" w:themeShade="80"/>
              <w:bottom w:val="single" w:sz="2" w:space="0" w:color="1F3864" w:themeColor="accent1" w:themeShade="80"/>
            </w:tcBorders>
            <w:shd w:val="clear" w:color="auto" w:fill="auto"/>
            <w:vAlign w:val="center"/>
          </w:tcPr>
          <w:p w14:paraId="2BB57913" w14:textId="6444D8F6" w:rsidR="00A837C3" w:rsidRPr="00D25D79" w:rsidRDefault="00A837C3" w:rsidP="00A837C3">
            <w:pPr>
              <w:keepNext/>
              <w:keepLines/>
              <w:spacing w:before="40" w:after="40"/>
              <w:jc w:val="center"/>
              <w:rPr>
                <w:rFonts w:ascii="Arial" w:hAnsi="Arial" w:cs="Arial"/>
                <w:b/>
                <w:spacing w:val="-2"/>
                <w:sz w:val="14"/>
                <w:szCs w:val="14"/>
              </w:rPr>
            </w:pPr>
          </w:p>
        </w:tc>
      </w:tr>
      <w:tr w:rsidR="00A837C3" w:rsidRPr="00D25D79" w14:paraId="17692082" w14:textId="77777777" w:rsidTr="00A12AE4">
        <w:trPr>
          <w:trHeight w:val="238"/>
          <w:jc w:val="center"/>
        </w:trPr>
        <w:tc>
          <w:tcPr>
            <w:tcW w:w="2735" w:type="dxa"/>
            <w:gridSpan w:val="2"/>
            <w:tcBorders>
              <w:top w:val="nil"/>
              <w:bottom w:val="single" w:sz="2" w:space="0" w:color="1F3864" w:themeColor="accent1" w:themeShade="80"/>
            </w:tcBorders>
            <w:shd w:val="clear" w:color="auto" w:fill="auto"/>
          </w:tcPr>
          <w:p w14:paraId="55C9A4D3" w14:textId="77777777" w:rsidR="00A837C3" w:rsidRPr="00D25D79" w:rsidRDefault="00A837C3" w:rsidP="00A837C3">
            <w:pPr>
              <w:keepNext/>
              <w:keepLines/>
              <w:spacing w:before="40" w:after="40"/>
              <w:rPr>
                <w:rFonts w:ascii="Arial" w:hAnsi="Arial" w:cs="Arial"/>
                <w:b/>
                <w:spacing w:val="-2"/>
                <w:sz w:val="14"/>
                <w:szCs w:val="14"/>
              </w:rPr>
            </w:pPr>
          </w:p>
        </w:tc>
        <w:tc>
          <w:tcPr>
            <w:tcW w:w="1277" w:type="dxa"/>
            <w:tcBorders>
              <w:top w:val="nil"/>
              <w:bottom w:val="single" w:sz="2" w:space="0" w:color="1F3864" w:themeColor="accent1" w:themeShade="80"/>
            </w:tcBorders>
            <w:shd w:val="clear" w:color="auto" w:fill="auto"/>
          </w:tcPr>
          <w:p w14:paraId="33C521EC" w14:textId="77777777" w:rsidR="00A837C3" w:rsidRPr="00D25D79" w:rsidRDefault="00A837C3" w:rsidP="00A837C3">
            <w:pPr>
              <w:keepNext/>
              <w:keepLines/>
              <w:spacing w:before="40" w:after="40"/>
              <w:jc w:val="right"/>
              <w:rPr>
                <w:rFonts w:ascii="Arial" w:hAnsi="Arial" w:cs="Arial"/>
                <w:bCs/>
                <w:spacing w:val="-2"/>
                <w:sz w:val="14"/>
                <w:szCs w:val="14"/>
              </w:rPr>
            </w:pPr>
          </w:p>
        </w:tc>
        <w:tc>
          <w:tcPr>
            <w:tcW w:w="1147" w:type="dxa"/>
            <w:tcBorders>
              <w:top w:val="single" w:sz="2" w:space="0" w:color="1F3864" w:themeColor="accent1" w:themeShade="80"/>
              <w:bottom w:val="single" w:sz="2" w:space="0" w:color="1F3864" w:themeColor="accent1" w:themeShade="80"/>
            </w:tcBorders>
            <w:shd w:val="clear" w:color="auto" w:fill="auto"/>
            <w:vAlign w:val="center"/>
          </w:tcPr>
          <w:p w14:paraId="2CB32A76" w14:textId="77777777" w:rsidR="00A837C3" w:rsidRPr="00D25D79" w:rsidRDefault="00A837C3" w:rsidP="00A837C3">
            <w:pPr>
              <w:keepNext/>
              <w:keepLines/>
              <w:spacing w:before="40" w:after="40"/>
              <w:jc w:val="right"/>
              <w:rPr>
                <w:rFonts w:ascii="Arial" w:hAnsi="Arial" w:cs="Arial"/>
                <w:bCs/>
                <w:spacing w:val="-2"/>
                <w:sz w:val="14"/>
                <w:szCs w:val="14"/>
              </w:rPr>
            </w:pPr>
            <w:r w:rsidRPr="00D25D79">
              <w:rPr>
                <w:rFonts w:ascii="Arial" w:hAnsi="Arial" w:cs="Arial"/>
                <w:b/>
                <w:bCs/>
                <w:spacing w:val="-2"/>
                <w:sz w:val="14"/>
                <w:szCs w:val="18"/>
              </w:rPr>
              <w:t xml:space="preserve">2º </w:t>
            </w:r>
            <w:proofErr w:type="spellStart"/>
            <w:r w:rsidRPr="00D25D79">
              <w:rPr>
                <w:rFonts w:ascii="Arial" w:hAnsi="Arial" w:cs="Arial"/>
                <w:b/>
                <w:bCs/>
                <w:spacing w:val="-2"/>
                <w:sz w:val="14"/>
                <w:szCs w:val="18"/>
              </w:rPr>
              <w:t>Trim</w:t>
            </w:r>
            <w:proofErr w:type="spellEnd"/>
            <w:r w:rsidRPr="00D25D79">
              <w:rPr>
                <w:rFonts w:ascii="Arial" w:hAnsi="Arial" w:cs="Arial"/>
                <w:b/>
                <w:bCs/>
                <w:spacing w:val="-2"/>
                <w:sz w:val="14"/>
                <w:szCs w:val="18"/>
              </w:rPr>
              <w:t>/2024</w:t>
            </w:r>
          </w:p>
        </w:tc>
        <w:tc>
          <w:tcPr>
            <w:tcW w:w="1146" w:type="dxa"/>
            <w:tcBorders>
              <w:top w:val="single" w:sz="2" w:space="0" w:color="1F3864" w:themeColor="accent1" w:themeShade="80"/>
              <w:bottom w:val="single" w:sz="2" w:space="0" w:color="1F3864" w:themeColor="accent1" w:themeShade="80"/>
            </w:tcBorders>
            <w:shd w:val="clear" w:color="auto" w:fill="auto"/>
            <w:vAlign w:val="center"/>
          </w:tcPr>
          <w:p w14:paraId="7070AE88" w14:textId="77777777" w:rsidR="00A837C3" w:rsidRPr="00D25D79" w:rsidRDefault="00A837C3" w:rsidP="00A837C3">
            <w:pPr>
              <w:keepNext/>
              <w:keepLines/>
              <w:spacing w:before="40" w:after="40"/>
              <w:jc w:val="right"/>
              <w:rPr>
                <w:rFonts w:ascii="Arial" w:hAnsi="Arial" w:cs="Arial"/>
                <w:bCs/>
                <w:spacing w:val="-2"/>
                <w:sz w:val="14"/>
                <w:szCs w:val="14"/>
              </w:rPr>
            </w:pPr>
            <w:r w:rsidRPr="00D25D79">
              <w:rPr>
                <w:rFonts w:ascii="Arial" w:hAnsi="Arial" w:cs="Arial"/>
                <w:b/>
                <w:bCs/>
                <w:spacing w:val="-2"/>
                <w:sz w:val="14"/>
                <w:szCs w:val="18"/>
              </w:rPr>
              <w:t>1º Sem/2024</w:t>
            </w:r>
          </w:p>
        </w:tc>
        <w:tc>
          <w:tcPr>
            <w:tcW w:w="1042" w:type="dxa"/>
            <w:tcBorders>
              <w:top w:val="single" w:sz="2" w:space="0" w:color="1F3864" w:themeColor="accent1" w:themeShade="80"/>
              <w:bottom w:val="single" w:sz="2" w:space="0" w:color="1F3864" w:themeColor="accent1" w:themeShade="80"/>
            </w:tcBorders>
            <w:shd w:val="clear" w:color="auto" w:fill="auto"/>
            <w:vAlign w:val="center"/>
          </w:tcPr>
          <w:p w14:paraId="2DE4840E" w14:textId="77777777" w:rsidR="00A837C3" w:rsidRPr="00A837C3" w:rsidRDefault="00A837C3" w:rsidP="00A837C3">
            <w:pPr>
              <w:keepNext/>
              <w:keepLines/>
              <w:spacing w:before="40" w:after="40"/>
              <w:jc w:val="right"/>
              <w:rPr>
                <w:rFonts w:ascii="Arial" w:hAnsi="Arial" w:cs="Arial"/>
                <w:b/>
                <w:bCs/>
                <w:spacing w:val="-2"/>
                <w:sz w:val="14"/>
                <w:szCs w:val="18"/>
              </w:rPr>
            </w:pPr>
          </w:p>
        </w:tc>
        <w:tc>
          <w:tcPr>
            <w:tcW w:w="1146" w:type="dxa"/>
            <w:tcBorders>
              <w:top w:val="single" w:sz="2" w:space="0" w:color="1F3864" w:themeColor="accent1" w:themeShade="80"/>
              <w:bottom w:val="single" w:sz="2" w:space="0" w:color="1F3864" w:themeColor="accent1" w:themeShade="80"/>
            </w:tcBorders>
            <w:shd w:val="clear" w:color="auto" w:fill="auto"/>
            <w:vAlign w:val="center"/>
          </w:tcPr>
          <w:p w14:paraId="32AACF40" w14:textId="77777777" w:rsidR="00A837C3" w:rsidRPr="00D25D79" w:rsidRDefault="00A837C3" w:rsidP="00A837C3">
            <w:pPr>
              <w:keepNext/>
              <w:keepLines/>
              <w:spacing w:before="40" w:after="40"/>
              <w:jc w:val="right"/>
              <w:rPr>
                <w:rFonts w:ascii="Arial" w:hAnsi="Arial" w:cs="Arial"/>
                <w:b/>
                <w:spacing w:val="-2"/>
                <w:sz w:val="14"/>
                <w:szCs w:val="18"/>
              </w:rPr>
            </w:pPr>
            <w:r w:rsidRPr="00D25D79">
              <w:rPr>
                <w:rFonts w:ascii="Arial" w:hAnsi="Arial" w:cs="Arial"/>
                <w:b/>
                <w:bCs/>
                <w:spacing w:val="-2"/>
                <w:sz w:val="14"/>
                <w:szCs w:val="18"/>
              </w:rPr>
              <w:t xml:space="preserve">2º </w:t>
            </w:r>
            <w:proofErr w:type="spellStart"/>
            <w:r w:rsidRPr="00D25D79">
              <w:rPr>
                <w:rFonts w:ascii="Arial" w:hAnsi="Arial" w:cs="Arial"/>
                <w:b/>
                <w:bCs/>
                <w:spacing w:val="-2"/>
                <w:sz w:val="14"/>
                <w:szCs w:val="18"/>
              </w:rPr>
              <w:t>Trim</w:t>
            </w:r>
            <w:proofErr w:type="spellEnd"/>
            <w:r w:rsidRPr="00D25D79">
              <w:rPr>
                <w:rFonts w:ascii="Arial" w:hAnsi="Arial" w:cs="Arial"/>
                <w:b/>
                <w:bCs/>
                <w:spacing w:val="-2"/>
                <w:sz w:val="14"/>
                <w:szCs w:val="18"/>
              </w:rPr>
              <w:t>/2023</w:t>
            </w:r>
          </w:p>
        </w:tc>
        <w:tc>
          <w:tcPr>
            <w:tcW w:w="1146" w:type="dxa"/>
            <w:tcBorders>
              <w:top w:val="single" w:sz="2" w:space="0" w:color="1F3864" w:themeColor="accent1" w:themeShade="80"/>
              <w:bottom w:val="single" w:sz="2" w:space="0" w:color="1F3864" w:themeColor="accent1" w:themeShade="80"/>
            </w:tcBorders>
            <w:shd w:val="clear" w:color="auto" w:fill="auto"/>
            <w:vAlign w:val="center"/>
          </w:tcPr>
          <w:p w14:paraId="5DDD8CA3" w14:textId="77777777" w:rsidR="00A837C3" w:rsidRPr="00D25D79" w:rsidRDefault="00A837C3" w:rsidP="00A837C3">
            <w:pPr>
              <w:keepNext/>
              <w:keepLines/>
              <w:spacing w:before="40" w:after="40"/>
              <w:jc w:val="right"/>
              <w:rPr>
                <w:rFonts w:ascii="Arial" w:hAnsi="Arial" w:cs="Arial"/>
                <w:b/>
                <w:spacing w:val="-2"/>
                <w:sz w:val="14"/>
                <w:szCs w:val="18"/>
              </w:rPr>
            </w:pPr>
            <w:r w:rsidRPr="00D25D79">
              <w:rPr>
                <w:rFonts w:ascii="Arial" w:hAnsi="Arial" w:cs="Arial"/>
                <w:b/>
                <w:bCs/>
                <w:spacing w:val="-2"/>
                <w:sz w:val="14"/>
                <w:szCs w:val="18"/>
              </w:rPr>
              <w:t>1º Sem/2023</w:t>
            </w:r>
          </w:p>
        </w:tc>
      </w:tr>
      <w:tr w:rsidR="00BC4C5B" w:rsidRPr="00D25D79" w14:paraId="02451B1B" w14:textId="77777777" w:rsidTr="00A12AE4">
        <w:trPr>
          <w:trHeight w:val="238"/>
          <w:jc w:val="center"/>
        </w:trPr>
        <w:tc>
          <w:tcPr>
            <w:tcW w:w="2735" w:type="dxa"/>
            <w:gridSpan w:val="2"/>
            <w:tcBorders>
              <w:top w:val="single" w:sz="2" w:space="0" w:color="1F3864" w:themeColor="accent1" w:themeShade="80"/>
              <w:bottom w:val="nil"/>
            </w:tcBorders>
            <w:shd w:val="clear" w:color="auto" w:fill="auto"/>
          </w:tcPr>
          <w:p w14:paraId="3710E628" w14:textId="77777777" w:rsidR="00BC4C5B" w:rsidRPr="00D25D79" w:rsidRDefault="00BC4C5B" w:rsidP="00BC4C5B">
            <w:pPr>
              <w:pStyle w:val="08-Tabelageral"/>
              <w:jc w:val="left"/>
              <w:rPr>
                <w:rFonts w:cs="Arial"/>
                <w:szCs w:val="14"/>
                <w:vertAlign w:val="superscript"/>
              </w:rPr>
            </w:pPr>
            <w:r w:rsidRPr="00D25D79">
              <w:rPr>
                <w:rFonts w:cs="Arial"/>
                <w:szCs w:val="14"/>
              </w:rPr>
              <w:t>Custo administrativo de produtos</w:t>
            </w:r>
          </w:p>
        </w:tc>
        <w:tc>
          <w:tcPr>
            <w:tcW w:w="1277" w:type="dxa"/>
            <w:tcBorders>
              <w:top w:val="single" w:sz="2" w:space="0" w:color="1F3864" w:themeColor="accent1" w:themeShade="80"/>
              <w:bottom w:val="nil"/>
            </w:tcBorders>
            <w:shd w:val="clear" w:color="auto" w:fill="auto"/>
          </w:tcPr>
          <w:p w14:paraId="1E5A5896" w14:textId="77777777" w:rsidR="00BC4C5B" w:rsidRPr="00D25D79" w:rsidRDefault="00BC4C5B" w:rsidP="00BC4C5B">
            <w:pPr>
              <w:pStyle w:val="08-Tabelageral"/>
              <w:rPr>
                <w:rFonts w:cs="Arial"/>
                <w:bCs/>
                <w:szCs w:val="14"/>
              </w:rPr>
            </w:pPr>
          </w:p>
        </w:tc>
        <w:tc>
          <w:tcPr>
            <w:tcW w:w="1147" w:type="dxa"/>
            <w:tcBorders>
              <w:top w:val="single" w:sz="2" w:space="0" w:color="1F3864" w:themeColor="accent1" w:themeShade="80"/>
            </w:tcBorders>
            <w:shd w:val="clear" w:color="auto" w:fill="auto"/>
            <w:vAlign w:val="center"/>
          </w:tcPr>
          <w:p w14:paraId="0B0533FC" w14:textId="381BAE33" w:rsidR="00BC4C5B" w:rsidRPr="00D25D79" w:rsidRDefault="00BC4C5B" w:rsidP="00BC4C5B">
            <w:pPr>
              <w:pStyle w:val="08-Tabelageral"/>
              <w:rPr>
                <w:rFonts w:cs="Arial"/>
              </w:rPr>
            </w:pPr>
            <w:r>
              <w:t>(</w:t>
            </w:r>
            <w:r w:rsidRPr="00492477">
              <w:t>23.976</w:t>
            </w:r>
            <w:r>
              <w:t>)</w:t>
            </w:r>
          </w:p>
        </w:tc>
        <w:tc>
          <w:tcPr>
            <w:tcW w:w="1146" w:type="dxa"/>
            <w:tcBorders>
              <w:top w:val="single" w:sz="2" w:space="0" w:color="1F3864" w:themeColor="accent1" w:themeShade="80"/>
            </w:tcBorders>
            <w:shd w:val="clear" w:color="auto" w:fill="auto"/>
            <w:vAlign w:val="center"/>
          </w:tcPr>
          <w:p w14:paraId="61A7F494" w14:textId="2FD9827C" w:rsidR="00BC4C5B" w:rsidRPr="00D25D79" w:rsidRDefault="00BC4C5B" w:rsidP="00BC4C5B">
            <w:pPr>
              <w:pStyle w:val="08-Tabelageral"/>
              <w:rPr>
                <w:rFonts w:cs="Arial"/>
              </w:rPr>
            </w:pPr>
            <w:r>
              <w:t>(</w:t>
            </w:r>
            <w:r w:rsidRPr="002910C5">
              <w:t>53.547</w:t>
            </w:r>
            <w:r>
              <w:t>)</w:t>
            </w:r>
          </w:p>
        </w:tc>
        <w:tc>
          <w:tcPr>
            <w:tcW w:w="1042" w:type="dxa"/>
            <w:tcBorders>
              <w:top w:val="single" w:sz="2" w:space="0" w:color="1F3864" w:themeColor="accent1" w:themeShade="80"/>
              <w:bottom w:val="nil"/>
            </w:tcBorders>
            <w:shd w:val="clear" w:color="auto" w:fill="auto"/>
            <w:vAlign w:val="center"/>
          </w:tcPr>
          <w:p w14:paraId="035ECE27" w14:textId="77777777" w:rsidR="00BC4C5B" w:rsidRPr="00D25D79" w:rsidRDefault="00BC4C5B" w:rsidP="00BC4C5B">
            <w:pPr>
              <w:pStyle w:val="08-Tabelageral"/>
              <w:rPr>
                <w:rFonts w:cs="Arial"/>
              </w:rPr>
            </w:pPr>
          </w:p>
        </w:tc>
        <w:tc>
          <w:tcPr>
            <w:tcW w:w="1146" w:type="dxa"/>
            <w:tcBorders>
              <w:top w:val="single" w:sz="2" w:space="0" w:color="1F3864" w:themeColor="accent1" w:themeShade="80"/>
            </w:tcBorders>
            <w:shd w:val="clear" w:color="auto" w:fill="auto"/>
            <w:vAlign w:val="center"/>
          </w:tcPr>
          <w:p w14:paraId="67174F5C" w14:textId="77777777" w:rsidR="00BC4C5B" w:rsidRPr="00D25D79" w:rsidRDefault="00BC4C5B" w:rsidP="00BC4C5B">
            <w:pPr>
              <w:pStyle w:val="08-Tabelageral"/>
              <w:rPr>
                <w:rFonts w:cs="Arial"/>
              </w:rPr>
            </w:pPr>
            <w:r w:rsidRPr="00D25D79">
              <w:rPr>
                <w:rFonts w:cs="Arial"/>
              </w:rPr>
              <w:t>(32.843)</w:t>
            </w:r>
          </w:p>
        </w:tc>
        <w:tc>
          <w:tcPr>
            <w:tcW w:w="1146" w:type="dxa"/>
            <w:tcBorders>
              <w:top w:val="single" w:sz="2" w:space="0" w:color="1F3864" w:themeColor="accent1" w:themeShade="80"/>
              <w:bottom w:val="nil"/>
            </w:tcBorders>
            <w:shd w:val="clear" w:color="auto" w:fill="auto"/>
            <w:vAlign w:val="center"/>
          </w:tcPr>
          <w:p w14:paraId="044C682C" w14:textId="77777777" w:rsidR="00BC4C5B" w:rsidRPr="00D25D79" w:rsidRDefault="00BC4C5B" w:rsidP="00BC4C5B">
            <w:pPr>
              <w:pStyle w:val="08-Tabelageral"/>
              <w:rPr>
                <w:rFonts w:cs="Arial"/>
              </w:rPr>
            </w:pPr>
            <w:r w:rsidRPr="00D25D79">
              <w:rPr>
                <w:rFonts w:cs="Arial"/>
              </w:rPr>
              <w:t>(65.445)</w:t>
            </w:r>
          </w:p>
        </w:tc>
      </w:tr>
      <w:tr w:rsidR="00BC4C5B" w:rsidRPr="00D25D79" w14:paraId="39991D08" w14:textId="77777777" w:rsidTr="00A12AE4">
        <w:trPr>
          <w:trHeight w:val="238"/>
          <w:jc w:val="center"/>
        </w:trPr>
        <w:tc>
          <w:tcPr>
            <w:tcW w:w="2735" w:type="dxa"/>
            <w:gridSpan w:val="2"/>
            <w:tcBorders>
              <w:top w:val="nil"/>
            </w:tcBorders>
            <w:shd w:val="clear" w:color="auto" w:fill="auto"/>
          </w:tcPr>
          <w:p w14:paraId="302D9A59" w14:textId="77777777" w:rsidR="00BC4C5B" w:rsidRPr="00D25D79" w:rsidRDefault="00BC4C5B" w:rsidP="00BC4C5B">
            <w:pPr>
              <w:pStyle w:val="08-Tabelageral"/>
              <w:jc w:val="left"/>
              <w:rPr>
                <w:rFonts w:cs="Arial"/>
                <w:szCs w:val="14"/>
              </w:rPr>
            </w:pPr>
            <w:r w:rsidRPr="00D25D79">
              <w:rPr>
                <w:rFonts w:cs="Arial"/>
                <w:szCs w:val="14"/>
              </w:rPr>
              <w:t>Custo suporte operacional</w:t>
            </w:r>
          </w:p>
        </w:tc>
        <w:tc>
          <w:tcPr>
            <w:tcW w:w="1277" w:type="dxa"/>
            <w:tcBorders>
              <w:top w:val="nil"/>
            </w:tcBorders>
            <w:shd w:val="clear" w:color="auto" w:fill="auto"/>
          </w:tcPr>
          <w:p w14:paraId="6087235F" w14:textId="77777777" w:rsidR="00BC4C5B" w:rsidRPr="00D25D79" w:rsidRDefault="00BC4C5B" w:rsidP="00BC4C5B">
            <w:pPr>
              <w:pStyle w:val="08-Tabelageral"/>
              <w:rPr>
                <w:rFonts w:cs="Arial"/>
                <w:bCs/>
                <w:szCs w:val="14"/>
              </w:rPr>
            </w:pPr>
          </w:p>
        </w:tc>
        <w:tc>
          <w:tcPr>
            <w:tcW w:w="1147" w:type="dxa"/>
            <w:shd w:val="clear" w:color="auto" w:fill="auto"/>
            <w:vAlign w:val="center"/>
          </w:tcPr>
          <w:p w14:paraId="3B64D897" w14:textId="479B380D" w:rsidR="00BC4C5B" w:rsidRPr="00D25D79" w:rsidRDefault="00BC4C5B" w:rsidP="00BC4C5B">
            <w:pPr>
              <w:pStyle w:val="08-Tabelageral"/>
              <w:rPr>
                <w:rFonts w:cs="Arial"/>
              </w:rPr>
            </w:pPr>
            <w:r>
              <w:t>(</w:t>
            </w:r>
            <w:r w:rsidRPr="00492477">
              <w:t>11.459</w:t>
            </w:r>
            <w:r>
              <w:t>)</w:t>
            </w:r>
          </w:p>
        </w:tc>
        <w:tc>
          <w:tcPr>
            <w:tcW w:w="1146" w:type="dxa"/>
            <w:shd w:val="clear" w:color="auto" w:fill="auto"/>
            <w:vAlign w:val="center"/>
          </w:tcPr>
          <w:p w14:paraId="26D5F3F8" w14:textId="4580B4B2" w:rsidR="00BC4C5B" w:rsidRPr="00D25D79" w:rsidRDefault="00BC4C5B" w:rsidP="00BC4C5B">
            <w:pPr>
              <w:pStyle w:val="08-Tabelageral"/>
              <w:rPr>
                <w:rFonts w:cs="Arial"/>
              </w:rPr>
            </w:pPr>
            <w:r>
              <w:t>(</w:t>
            </w:r>
            <w:r w:rsidRPr="00E63669">
              <w:t>21.759</w:t>
            </w:r>
            <w:r>
              <w:t>)</w:t>
            </w:r>
          </w:p>
        </w:tc>
        <w:tc>
          <w:tcPr>
            <w:tcW w:w="1042" w:type="dxa"/>
            <w:tcBorders>
              <w:top w:val="nil"/>
            </w:tcBorders>
            <w:shd w:val="clear" w:color="auto" w:fill="auto"/>
            <w:vAlign w:val="center"/>
          </w:tcPr>
          <w:p w14:paraId="78FD4622" w14:textId="77777777" w:rsidR="00BC4C5B" w:rsidRPr="00D25D79" w:rsidRDefault="00BC4C5B" w:rsidP="00BC4C5B">
            <w:pPr>
              <w:pStyle w:val="08-Tabelageral"/>
              <w:rPr>
                <w:rFonts w:cs="Arial"/>
              </w:rPr>
            </w:pPr>
          </w:p>
        </w:tc>
        <w:tc>
          <w:tcPr>
            <w:tcW w:w="1146" w:type="dxa"/>
            <w:shd w:val="clear" w:color="auto" w:fill="auto"/>
            <w:vAlign w:val="center"/>
          </w:tcPr>
          <w:p w14:paraId="27788CC6" w14:textId="77777777" w:rsidR="00BC4C5B" w:rsidRPr="00D25D79" w:rsidRDefault="00BC4C5B" w:rsidP="00BC4C5B">
            <w:pPr>
              <w:pStyle w:val="08-Tabelageral"/>
              <w:rPr>
                <w:rFonts w:cs="Arial"/>
              </w:rPr>
            </w:pPr>
            <w:r w:rsidRPr="00D25D79">
              <w:rPr>
                <w:rFonts w:cs="Arial"/>
              </w:rPr>
              <w:t>(12.915)</w:t>
            </w:r>
          </w:p>
        </w:tc>
        <w:tc>
          <w:tcPr>
            <w:tcW w:w="1146" w:type="dxa"/>
            <w:tcBorders>
              <w:top w:val="nil"/>
            </w:tcBorders>
            <w:shd w:val="clear" w:color="auto" w:fill="auto"/>
            <w:vAlign w:val="center"/>
          </w:tcPr>
          <w:p w14:paraId="56BD5CAC" w14:textId="77777777" w:rsidR="00BC4C5B" w:rsidRPr="00D25D79" w:rsidRDefault="00BC4C5B" w:rsidP="00BC4C5B">
            <w:pPr>
              <w:pStyle w:val="08-Tabelageral"/>
              <w:rPr>
                <w:rFonts w:cs="Arial"/>
              </w:rPr>
            </w:pPr>
            <w:r w:rsidRPr="00D25D79">
              <w:rPr>
                <w:rFonts w:cs="Arial"/>
              </w:rPr>
              <w:t>(24.910)</w:t>
            </w:r>
          </w:p>
        </w:tc>
      </w:tr>
      <w:tr w:rsidR="00BC4C5B" w:rsidRPr="00D25D79" w14:paraId="50AC4B00" w14:textId="77777777" w:rsidTr="00A12AE4">
        <w:trPr>
          <w:trHeight w:val="238"/>
          <w:jc w:val="center"/>
        </w:trPr>
        <w:tc>
          <w:tcPr>
            <w:tcW w:w="2735" w:type="dxa"/>
            <w:gridSpan w:val="2"/>
            <w:tcBorders>
              <w:bottom w:val="nil"/>
            </w:tcBorders>
            <w:shd w:val="clear" w:color="auto" w:fill="auto"/>
          </w:tcPr>
          <w:p w14:paraId="41FBA0FC" w14:textId="77777777" w:rsidR="00BC4C5B" w:rsidRPr="00D25D79" w:rsidRDefault="00BC4C5B" w:rsidP="00BC4C5B">
            <w:pPr>
              <w:pStyle w:val="08-Tabelageral"/>
              <w:jc w:val="left"/>
              <w:rPr>
                <w:rFonts w:cs="Arial"/>
                <w:szCs w:val="14"/>
              </w:rPr>
            </w:pPr>
            <w:r w:rsidRPr="00D25D79">
              <w:rPr>
                <w:rFonts w:cs="Arial"/>
                <w:szCs w:val="14"/>
              </w:rPr>
              <w:t>Custo processamento de dados</w:t>
            </w:r>
          </w:p>
        </w:tc>
        <w:tc>
          <w:tcPr>
            <w:tcW w:w="1277" w:type="dxa"/>
            <w:tcBorders>
              <w:bottom w:val="nil"/>
            </w:tcBorders>
            <w:shd w:val="clear" w:color="auto" w:fill="auto"/>
          </w:tcPr>
          <w:p w14:paraId="6D5BBEA8" w14:textId="77777777" w:rsidR="00BC4C5B" w:rsidRPr="00D25D79" w:rsidRDefault="00BC4C5B" w:rsidP="00BC4C5B">
            <w:pPr>
              <w:pStyle w:val="08-Tabelageral"/>
              <w:rPr>
                <w:rFonts w:cs="Arial"/>
                <w:bCs/>
                <w:szCs w:val="14"/>
              </w:rPr>
            </w:pPr>
          </w:p>
        </w:tc>
        <w:tc>
          <w:tcPr>
            <w:tcW w:w="1147" w:type="dxa"/>
            <w:tcBorders>
              <w:bottom w:val="nil"/>
            </w:tcBorders>
            <w:shd w:val="clear" w:color="auto" w:fill="auto"/>
            <w:vAlign w:val="center"/>
          </w:tcPr>
          <w:p w14:paraId="73AE2E6F" w14:textId="28C21A13" w:rsidR="00BC4C5B" w:rsidRPr="00D25D79" w:rsidRDefault="00BC4C5B" w:rsidP="00BC4C5B">
            <w:pPr>
              <w:pStyle w:val="08-Tabelageral"/>
              <w:rPr>
                <w:rFonts w:cs="Arial"/>
              </w:rPr>
            </w:pPr>
            <w:r>
              <w:t>(</w:t>
            </w:r>
            <w:r w:rsidRPr="00492477">
              <w:t>8.39</w:t>
            </w:r>
            <w:r w:rsidR="00306697">
              <w:t>1</w:t>
            </w:r>
            <w:r>
              <w:t>)</w:t>
            </w:r>
          </w:p>
        </w:tc>
        <w:tc>
          <w:tcPr>
            <w:tcW w:w="1146" w:type="dxa"/>
            <w:tcBorders>
              <w:bottom w:val="nil"/>
            </w:tcBorders>
            <w:shd w:val="clear" w:color="auto" w:fill="auto"/>
            <w:vAlign w:val="center"/>
          </w:tcPr>
          <w:p w14:paraId="7C385ED1" w14:textId="3A28BED6" w:rsidR="00BC4C5B" w:rsidRPr="00D25D79" w:rsidRDefault="00BC4C5B" w:rsidP="00BC4C5B">
            <w:pPr>
              <w:pStyle w:val="08-Tabelageral"/>
              <w:rPr>
                <w:rFonts w:cs="Arial"/>
              </w:rPr>
            </w:pPr>
            <w:r>
              <w:t>(</w:t>
            </w:r>
            <w:r w:rsidRPr="00E63669">
              <w:t>14.53</w:t>
            </w:r>
            <w:r>
              <w:t>6)</w:t>
            </w:r>
          </w:p>
        </w:tc>
        <w:tc>
          <w:tcPr>
            <w:tcW w:w="1042" w:type="dxa"/>
            <w:tcBorders>
              <w:bottom w:val="nil"/>
            </w:tcBorders>
            <w:shd w:val="clear" w:color="auto" w:fill="auto"/>
            <w:vAlign w:val="center"/>
          </w:tcPr>
          <w:p w14:paraId="199A79EE" w14:textId="77777777" w:rsidR="00BC4C5B" w:rsidRPr="00D25D79" w:rsidRDefault="00BC4C5B" w:rsidP="00BC4C5B">
            <w:pPr>
              <w:pStyle w:val="08-Tabelageral"/>
              <w:rPr>
                <w:rFonts w:cs="Arial"/>
              </w:rPr>
            </w:pPr>
          </w:p>
        </w:tc>
        <w:tc>
          <w:tcPr>
            <w:tcW w:w="1146" w:type="dxa"/>
            <w:tcBorders>
              <w:bottom w:val="nil"/>
            </w:tcBorders>
            <w:shd w:val="clear" w:color="auto" w:fill="auto"/>
            <w:vAlign w:val="center"/>
          </w:tcPr>
          <w:p w14:paraId="564458A1" w14:textId="77777777" w:rsidR="00BC4C5B" w:rsidRPr="00D25D79" w:rsidRDefault="00BC4C5B" w:rsidP="00BC4C5B">
            <w:pPr>
              <w:pStyle w:val="08-Tabelageral"/>
              <w:rPr>
                <w:rFonts w:cs="Arial"/>
              </w:rPr>
            </w:pPr>
            <w:r w:rsidRPr="00D25D79">
              <w:rPr>
                <w:rFonts w:cs="Arial"/>
              </w:rPr>
              <w:t>(4.381)</w:t>
            </w:r>
          </w:p>
        </w:tc>
        <w:tc>
          <w:tcPr>
            <w:tcW w:w="1146" w:type="dxa"/>
            <w:tcBorders>
              <w:bottom w:val="nil"/>
            </w:tcBorders>
            <w:shd w:val="clear" w:color="auto" w:fill="auto"/>
            <w:vAlign w:val="center"/>
          </w:tcPr>
          <w:p w14:paraId="17090909" w14:textId="77777777" w:rsidR="00BC4C5B" w:rsidRPr="00D25D79" w:rsidRDefault="00BC4C5B" w:rsidP="00BC4C5B">
            <w:pPr>
              <w:pStyle w:val="08-Tabelageral"/>
              <w:rPr>
                <w:rFonts w:cs="Arial"/>
              </w:rPr>
            </w:pPr>
            <w:r w:rsidRPr="00D25D79">
              <w:rPr>
                <w:rFonts w:cs="Arial"/>
              </w:rPr>
              <w:t>(10.506)</w:t>
            </w:r>
          </w:p>
        </w:tc>
      </w:tr>
      <w:tr w:rsidR="00BC4C5B" w:rsidRPr="00D25D79" w14:paraId="41CE388A" w14:textId="77777777" w:rsidTr="00BC4C5B">
        <w:trPr>
          <w:trHeight w:val="238"/>
          <w:jc w:val="center"/>
        </w:trPr>
        <w:tc>
          <w:tcPr>
            <w:tcW w:w="2735" w:type="dxa"/>
            <w:gridSpan w:val="2"/>
            <w:tcBorders>
              <w:top w:val="nil"/>
              <w:bottom w:val="single" w:sz="2" w:space="0" w:color="1F3864" w:themeColor="accent1" w:themeShade="80"/>
            </w:tcBorders>
            <w:shd w:val="clear" w:color="auto" w:fill="auto"/>
          </w:tcPr>
          <w:p w14:paraId="7CC629B2" w14:textId="77777777" w:rsidR="00BC4C5B" w:rsidRPr="00D25D79" w:rsidRDefault="00BC4C5B" w:rsidP="00BC4C5B">
            <w:pPr>
              <w:keepNext/>
              <w:keepLines/>
              <w:spacing w:before="40" w:after="40"/>
              <w:rPr>
                <w:rFonts w:ascii="Arial" w:hAnsi="Arial" w:cs="Arial"/>
                <w:b/>
                <w:spacing w:val="-2"/>
                <w:sz w:val="14"/>
                <w:szCs w:val="14"/>
              </w:rPr>
            </w:pPr>
            <w:r w:rsidRPr="00D25D79">
              <w:rPr>
                <w:rFonts w:ascii="Arial" w:hAnsi="Arial" w:cs="Arial"/>
                <w:b/>
                <w:spacing w:val="-2"/>
                <w:sz w:val="14"/>
                <w:szCs w:val="14"/>
              </w:rPr>
              <w:t>Total</w:t>
            </w:r>
          </w:p>
        </w:tc>
        <w:tc>
          <w:tcPr>
            <w:tcW w:w="1277" w:type="dxa"/>
            <w:tcBorders>
              <w:top w:val="nil"/>
              <w:bottom w:val="single" w:sz="2" w:space="0" w:color="1F3864" w:themeColor="accent1" w:themeShade="80"/>
            </w:tcBorders>
            <w:shd w:val="clear" w:color="auto" w:fill="auto"/>
          </w:tcPr>
          <w:p w14:paraId="593A84AE" w14:textId="77777777" w:rsidR="00BC4C5B" w:rsidRPr="00D25D79" w:rsidRDefault="00BC4C5B" w:rsidP="00BC4C5B">
            <w:pPr>
              <w:keepNext/>
              <w:keepLines/>
              <w:spacing w:before="40" w:after="40"/>
              <w:jc w:val="right"/>
              <w:rPr>
                <w:rFonts w:ascii="Arial" w:hAnsi="Arial" w:cs="Arial"/>
                <w:b/>
                <w:spacing w:val="-2"/>
                <w:sz w:val="14"/>
                <w:szCs w:val="14"/>
              </w:rPr>
            </w:pPr>
          </w:p>
        </w:tc>
        <w:tc>
          <w:tcPr>
            <w:tcW w:w="1147" w:type="dxa"/>
            <w:tcBorders>
              <w:top w:val="nil"/>
              <w:bottom w:val="single" w:sz="2" w:space="0" w:color="1F3864" w:themeColor="accent1" w:themeShade="80"/>
            </w:tcBorders>
            <w:shd w:val="clear" w:color="auto" w:fill="auto"/>
            <w:vAlign w:val="center"/>
          </w:tcPr>
          <w:p w14:paraId="3500DA28" w14:textId="482DEF09" w:rsidR="00BC4C5B" w:rsidRPr="00D25D79" w:rsidRDefault="00BC4C5B" w:rsidP="00BC4C5B">
            <w:pPr>
              <w:pStyle w:val="08-Tabelageral"/>
              <w:rPr>
                <w:rFonts w:cs="Arial"/>
                <w:b/>
              </w:rPr>
            </w:pPr>
            <w:r>
              <w:rPr>
                <w:rFonts w:cs="Arial"/>
                <w:b/>
                <w:bCs/>
                <w:color w:val="000000"/>
                <w:szCs w:val="14"/>
              </w:rPr>
              <w:t>(43.826)</w:t>
            </w:r>
          </w:p>
        </w:tc>
        <w:tc>
          <w:tcPr>
            <w:tcW w:w="1146" w:type="dxa"/>
            <w:tcBorders>
              <w:top w:val="nil"/>
              <w:bottom w:val="single" w:sz="2" w:space="0" w:color="1F3864" w:themeColor="accent1" w:themeShade="80"/>
            </w:tcBorders>
            <w:shd w:val="clear" w:color="auto" w:fill="auto"/>
            <w:vAlign w:val="center"/>
          </w:tcPr>
          <w:p w14:paraId="7CBE0D4A" w14:textId="2537F733" w:rsidR="00BC4C5B" w:rsidRPr="00D25D79" w:rsidRDefault="00BC4C5B" w:rsidP="00BC4C5B">
            <w:pPr>
              <w:pStyle w:val="08-Tabelageral"/>
              <w:rPr>
                <w:rFonts w:cs="Arial"/>
                <w:b/>
              </w:rPr>
            </w:pPr>
            <w:r>
              <w:rPr>
                <w:rFonts w:cs="Arial"/>
                <w:b/>
                <w:bCs/>
                <w:color w:val="000000"/>
                <w:szCs w:val="14"/>
              </w:rPr>
              <w:t>(89.842)</w:t>
            </w:r>
          </w:p>
        </w:tc>
        <w:tc>
          <w:tcPr>
            <w:tcW w:w="1042" w:type="dxa"/>
            <w:tcBorders>
              <w:top w:val="nil"/>
              <w:bottom w:val="single" w:sz="2" w:space="0" w:color="1F3864" w:themeColor="accent1" w:themeShade="80"/>
            </w:tcBorders>
            <w:shd w:val="clear" w:color="auto" w:fill="auto"/>
            <w:vAlign w:val="center"/>
          </w:tcPr>
          <w:p w14:paraId="2210CB24" w14:textId="77777777" w:rsidR="00BC4C5B" w:rsidRPr="00D25D79" w:rsidRDefault="00BC4C5B" w:rsidP="00BC4C5B">
            <w:pPr>
              <w:pStyle w:val="08-Tabelageral"/>
              <w:rPr>
                <w:rFonts w:cs="Arial"/>
                <w:b/>
              </w:rPr>
            </w:pPr>
          </w:p>
        </w:tc>
        <w:tc>
          <w:tcPr>
            <w:tcW w:w="1146" w:type="dxa"/>
            <w:tcBorders>
              <w:top w:val="nil"/>
              <w:bottom w:val="single" w:sz="2" w:space="0" w:color="1F3864" w:themeColor="accent1" w:themeShade="80"/>
            </w:tcBorders>
            <w:shd w:val="clear" w:color="auto" w:fill="auto"/>
            <w:vAlign w:val="center"/>
          </w:tcPr>
          <w:p w14:paraId="794DF645" w14:textId="77777777" w:rsidR="00BC4C5B" w:rsidRPr="00D25D79" w:rsidRDefault="00BC4C5B" w:rsidP="00BC4C5B">
            <w:pPr>
              <w:pStyle w:val="08-Tabelageral"/>
              <w:rPr>
                <w:rFonts w:cs="Arial"/>
                <w:b/>
              </w:rPr>
            </w:pPr>
            <w:r w:rsidRPr="00D25D79">
              <w:rPr>
                <w:rFonts w:cs="Arial"/>
                <w:b/>
              </w:rPr>
              <w:t>(50.139)</w:t>
            </w:r>
          </w:p>
        </w:tc>
        <w:tc>
          <w:tcPr>
            <w:tcW w:w="1146" w:type="dxa"/>
            <w:tcBorders>
              <w:top w:val="nil"/>
              <w:bottom w:val="single" w:sz="2" w:space="0" w:color="1F3864" w:themeColor="accent1" w:themeShade="80"/>
            </w:tcBorders>
            <w:shd w:val="clear" w:color="auto" w:fill="auto"/>
            <w:vAlign w:val="center"/>
          </w:tcPr>
          <w:p w14:paraId="3EEDBF3C" w14:textId="77777777" w:rsidR="00BC4C5B" w:rsidRPr="00D25D79" w:rsidRDefault="00BC4C5B" w:rsidP="00BC4C5B">
            <w:pPr>
              <w:pStyle w:val="08-Tabelageral"/>
              <w:rPr>
                <w:rFonts w:cs="Arial"/>
                <w:b/>
              </w:rPr>
            </w:pPr>
            <w:r w:rsidRPr="00D25D79">
              <w:rPr>
                <w:rFonts w:cs="Arial"/>
                <w:b/>
              </w:rPr>
              <w:t>(100.861)</w:t>
            </w:r>
          </w:p>
        </w:tc>
      </w:tr>
    </w:tbl>
    <w:p w14:paraId="0705172C" w14:textId="267B8334" w:rsidR="000254E5" w:rsidRPr="00BF2AAF" w:rsidRDefault="00136737" w:rsidP="000254E5">
      <w:pPr>
        <w:pStyle w:val="05-Textonormal"/>
        <w:rPr>
          <w:rFonts w:cs="Arial"/>
          <w:b/>
        </w:rPr>
      </w:pPr>
      <w:r w:rsidRPr="00D25D79">
        <w:rPr>
          <w:rFonts w:cs="Arial"/>
        </w:rPr>
        <w:t>Não há custos de serviços prestados no Controlador.</w:t>
      </w:r>
    </w:p>
    <w:p w14:paraId="12C2C37C" w14:textId="77777777" w:rsidR="00D868CB" w:rsidRDefault="00D868CB" w:rsidP="00D868CB">
      <w:pPr>
        <w:pStyle w:val="02-TtulodeNota"/>
        <w:rPr>
          <w:color w:val="1F3864" w:themeColor="accent1" w:themeShade="80"/>
        </w:rPr>
      </w:pPr>
      <w:bookmarkStart w:id="78" w:name="_Toc146905623"/>
      <w:bookmarkStart w:id="79" w:name="OLE_LINK22"/>
    </w:p>
    <w:p w14:paraId="7AE42E3F" w14:textId="27CD870D" w:rsidR="005C6C41" w:rsidRDefault="005C6C41" w:rsidP="00D868CB">
      <w:pPr>
        <w:pStyle w:val="02-TtulodeNota"/>
        <w:rPr>
          <w:rFonts w:cs="Arial"/>
          <w:b w:val="0"/>
          <w:color w:val="1F3864" w:themeColor="accent1" w:themeShade="80"/>
        </w:rPr>
      </w:pPr>
      <w:bookmarkStart w:id="80" w:name="_Toc173341472"/>
      <w:r w:rsidRPr="00D868CB">
        <w:rPr>
          <w:color w:val="1F3864" w:themeColor="accent1" w:themeShade="80"/>
        </w:rPr>
        <w:t>10 – DESPESAS COM PESSOAL</w:t>
      </w:r>
      <w:bookmarkEnd w:id="78"/>
      <w:bookmarkEnd w:id="80"/>
    </w:p>
    <w:p w14:paraId="2E587108" w14:textId="77777777" w:rsidR="00E61C23" w:rsidRPr="00D25D79" w:rsidRDefault="00E61C23" w:rsidP="00E61C23">
      <w:pPr>
        <w:pStyle w:val="01-TtulodeNota"/>
        <w:spacing w:before="0" w:after="0"/>
        <w:jc w:val="right"/>
        <w:rPr>
          <w:rFonts w:cs="Arial"/>
          <w:sz w:val="14"/>
          <w:szCs w:val="14"/>
        </w:rPr>
      </w:pPr>
      <w:r w:rsidRPr="00D25D79">
        <w:rPr>
          <w:rFonts w:cs="Arial"/>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244"/>
        <w:gridCol w:w="604"/>
        <w:gridCol w:w="1411"/>
        <w:gridCol w:w="1412"/>
        <w:gridCol w:w="283"/>
        <w:gridCol w:w="1417"/>
        <w:gridCol w:w="1418"/>
      </w:tblGrid>
      <w:tr w:rsidR="00E61C23" w:rsidRPr="00BA54A5" w14:paraId="3E1339DC" w14:textId="77777777">
        <w:trPr>
          <w:trHeight w:val="238"/>
          <w:jc w:val="center"/>
        </w:trPr>
        <w:tc>
          <w:tcPr>
            <w:tcW w:w="850" w:type="dxa"/>
            <w:tcBorders>
              <w:top w:val="single" w:sz="2" w:space="0" w:color="1F3864" w:themeColor="accent1" w:themeShade="80"/>
              <w:bottom w:val="nil"/>
            </w:tcBorders>
            <w:shd w:val="clear" w:color="auto" w:fill="auto"/>
          </w:tcPr>
          <w:p w14:paraId="11F5152E" w14:textId="77777777" w:rsidR="00E61C23" w:rsidRPr="00BA54A5" w:rsidRDefault="00E61C23">
            <w:pPr>
              <w:keepNext/>
              <w:keepLines/>
              <w:spacing w:before="40" w:after="40"/>
              <w:rPr>
                <w:rFonts w:ascii="Arial" w:hAnsi="Arial" w:cs="Arial"/>
                <w:b/>
                <w:bCs/>
                <w:spacing w:val="-2"/>
                <w:sz w:val="14"/>
                <w:szCs w:val="14"/>
              </w:rPr>
            </w:pPr>
          </w:p>
        </w:tc>
        <w:tc>
          <w:tcPr>
            <w:tcW w:w="2848" w:type="dxa"/>
            <w:gridSpan w:val="2"/>
            <w:tcBorders>
              <w:top w:val="single" w:sz="2" w:space="0" w:color="1F3864" w:themeColor="accent1" w:themeShade="80"/>
              <w:bottom w:val="nil"/>
            </w:tcBorders>
            <w:shd w:val="clear" w:color="auto" w:fill="auto"/>
          </w:tcPr>
          <w:p w14:paraId="023A2DF4" w14:textId="77777777" w:rsidR="00E61C23" w:rsidRPr="00BA54A5" w:rsidRDefault="00E61C23">
            <w:pPr>
              <w:keepNext/>
              <w:keepLines/>
              <w:spacing w:before="40" w:after="40"/>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0D018B83" w14:textId="77777777" w:rsidR="00E61C23" w:rsidRPr="00BA54A5" w:rsidRDefault="00E61C23">
            <w:pPr>
              <w:keepNext/>
              <w:keepLines/>
              <w:spacing w:before="40" w:after="40"/>
              <w:jc w:val="center"/>
              <w:rPr>
                <w:rFonts w:ascii="Arial" w:hAnsi="Arial" w:cs="Arial"/>
                <w:b/>
                <w:spacing w:val="-2"/>
                <w:sz w:val="14"/>
                <w:szCs w:val="14"/>
              </w:rPr>
            </w:pPr>
            <w:r w:rsidRPr="00BA54A5">
              <w:rPr>
                <w:rFonts w:ascii="Arial" w:hAnsi="Arial" w:cs="Arial"/>
                <w:b/>
                <w:spacing w:val="-2"/>
                <w:sz w:val="14"/>
                <w:szCs w:val="14"/>
              </w:rPr>
              <w:t>Controlador</w:t>
            </w:r>
          </w:p>
        </w:tc>
        <w:tc>
          <w:tcPr>
            <w:tcW w:w="283" w:type="dxa"/>
            <w:tcBorders>
              <w:top w:val="single" w:sz="2" w:space="0" w:color="1F3864" w:themeColor="accent1" w:themeShade="80"/>
              <w:bottom w:val="nil"/>
            </w:tcBorders>
            <w:shd w:val="clear" w:color="auto" w:fill="auto"/>
            <w:vAlign w:val="center"/>
          </w:tcPr>
          <w:p w14:paraId="0F51D7F8" w14:textId="77777777" w:rsidR="00E61C23" w:rsidRPr="00BA54A5" w:rsidRDefault="00E61C23">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51D6F21E" w14:textId="77777777" w:rsidR="00E61C23" w:rsidRPr="00BA54A5" w:rsidRDefault="00E61C23">
            <w:pPr>
              <w:keepNext/>
              <w:keepLines/>
              <w:spacing w:before="40" w:after="40"/>
              <w:jc w:val="center"/>
              <w:rPr>
                <w:rFonts w:ascii="Arial" w:hAnsi="Arial" w:cs="Arial"/>
                <w:b/>
                <w:spacing w:val="-2"/>
                <w:sz w:val="14"/>
                <w:szCs w:val="14"/>
              </w:rPr>
            </w:pPr>
            <w:r w:rsidRPr="00BA54A5">
              <w:rPr>
                <w:rFonts w:ascii="Arial" w:hAnsi="Arial" w:cs="Arial"/>
                <w:b/>
                <w:spacing w:val="-2"/>
                <w:sz w:val="14"/>
                <w:szCs w:val="14"/>
              </w:rPr>
              <w:t>Consolidado</w:t>
            </w:r>
          </w:p>
        </w:tc>
      </w:tr>
      <w:tr w:rsidR="00E61C23" w:rsidRPr="00BA54A5" w14:paraId="6095F2FD" w14:textId="77777777">
        <w:trPr>
          <w:trHeight w:val="238"/>
          <w:jc w:val="center"/>
        </w:trPr>
        <w:tc>
          <w:tcPr>
            <w:tcW w:w="3094" w:type="dxa"/>
            <w:gridSpan w:val="2"/>
            <w:tcBorders>
              <w:top w:val="nil"/>
              <w:bottom w:val="single" w:sz="2" w:space="0" w:color="1F3864" w:themeColor="accent1" w:themeShade="80"/>
            </w:tcBorders>
            <w:shd w:val="clear" w:color="auto" w:fill="auto"/>
          </w:tcPr>
          <w:p w14:paraId="029F7DB3" w14:textId="77777777" w:rsidR="00E61C23" w:rsidRPr="00BA54A5" w:rsidRDefault="00E61C23">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shd w:val="clear" w:color="auto" w:fill="auto"/>
          </w:tcPr>
          <w:p w14:paraId="3BA5E829" w14:textId="77777777" w:rsidR="00E61C23" w:rsidRPr="00BA54A5" w:rsidRDefault="00E61C23">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66C84636" w14:textId="77777777" w:rsidR="00E61C23" w:rsidRPr="00BA54A5" w:rsidRDefault="00E61C23">
            <w:pPr>
              <w:keepNext/>
              <w:keepLines/>
              <w:spacing w:before="40" w:after="40"/>
              <w:jc w:val="right"/>
              <w:rPr>
                <w:rFonts w:ascii="Arial" w:hAnsi="Arial" w:cs="Arial"/>
                <w:b/>
                <w:spacing w:val="-2"/>
                <w:sz w:val="14"/>
                <w:szCs w:val="14"/>
              </w:rPr>
            </w:pPr>
            <w:r>
              <w:rPr>
                <w:rFonts w:ascii="Arial" w:hAnsi="Arial" w:cs="Arial"/>
                <w:b/>
                <w:spacing w:val="-2"/>
                <w:sz w:val="14"/>
                <w:szCs w:val="14"/>
              </w:rPr>
              <w:t>2</w:t>
            </w:r>
            <w:r w:rsidRPr="00C466DF">
              <w:rPr>
                <w:rFonts w:ascii="Arial" w:hAnsi="Arial" w:cs="Arial"/>
                <w:b/>
                <w:spacing w:val="-2"/>
                <w:sz w:val="14"/>
                <w:szCs w:val="14"/>
              </w:rPr>
              <w:t xml:space="preserve">º </w:t>
            </w:r>
            <w:proofErr w:type="spellStart"/>
            <w:r w:rsidRPr="00C466DF">
              <w:rPr>
                <w:rFonts w:ascii="Arial" w:hAnsi="Arial" w:cs="Arial"/>
                <w:b/>
                <w:spacing w:val="-2"/>
                <w:sz w:val="14"/>
                <w:szCs w:val="14"/>
              </w:rPr>
              <w:t>Trim</w:t>
            </w:r>
            <w:proofErr w:type="spellEnd"/>
            <w:r w:rsidRPr="00C466DF">
              <w:rPr>
                <w:rFonts w:ascii="Arial" w:hAnsi="Arial" w:cs="Arial"/>
                <w:b/>
                <w:spacing w:val="-2"/>
                <w:sz w:val="14"/>
                <w:szCs w:val="14"/>
              </w:rPr>
              <w:t>/202</w:t>
            </w:r>
            <w:r>
              <w:rPr>
                <w:rFonts w:ascii="Arial" w:hAnsi="Arial" w:cs="Arial"/>
                <w:b/>
                <w:spacing w:val="-2"/>
                <w:sz w:val="14"/>
                <w:szCs w:val="14"/>
              </w:rPr>
              <w:t>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2C3A63E1" w14:textId="77777777" w:rsidR="00E61C23" w:rsidRPr="00BA54A5" w:rsidRDefault="00E61C23">
            <w:pPr>
              <w:keepNext/>
              <w:keepLines/>
              <w:spacing w:before="40" w:after="40"/>
              <w:jc w:val="right"/>
              <w:rPr>
                <w:rFonts w:ascii="Arial" w:hAnsi="Arial" w:cs="Arial"/>
                <w:b/>
                <w:spacing w:val="-2"/>
                <w:sz w:val="14"/>
                <w:szCs w:val="14"/>
              </w:rPr>
            </w:pPr>
            <w:r>
              <w:rPr>
                <w:rFonts w:ascii="Arial" w:hAnsi="Arial" w:cs="Arial"/>
                <w:b/>
                <w:spacing w:val="-2"/>
                <w:sz w:val="14"/>
                <w:szCs w:val="14"/>
              </w:rPr>
              <w:t>2</w:t>
            </w:r>
            <w:r w:rsidRPr="00C466DF">
              <w:rPr>
                <w:rFonts w:ascii="Arial" w:hAnsi="Arial" w:cs="Arial"/>
                <w:b/>
                <w:spacing w:val="-2"/>
                <w:sz w:val="14"/>
                <w:szCs w:val="14"/>
              </w:rPr>
              <w:t xml:space="preserve">º </w:t>
            </w:r>
            <w:proofErr w:type="spellStart"/>
            <w:r w:rsidRPr="00C466DF">
              <w:rPr>
                <w:rFonts w:ascii="Arial" w:hAnsi="Arial" w:cs="Arial"/>
                <w:b/>
                <w:spacing w:val="-2"/>
                <w:sz w:val="14"/>
                <w:szCs w:val="14"/>
              </w:rPr>
              <w:t>Trim</w:t>
            </w:r>
            <w:proofErr w:type="spellEnd"/>
            <w:r w:rsidRPr="00C466DF">
              <w:rPr>
                <w:rFonts w:ascii="Arial" w:hAnsi="Arial" w:cs="Arial"/>
                <w:b/>
                <w:spacing w:val="-2"/>
                <w:sz w:val="14"/>
                <w:szCs w:val="14"/>
              </w:rPr>
              <w:t>/202</w:t>
            </w:r>
            <w:r>
              <w:rPr>
                <w:rFonts w:ascii="Arial" w:hAnsi="Arial" w:cs="Arial"/>
                <w:b/>
                <w:spacing w:val="-2"/>
                <w:sz w:val="14"/>
                <w:szCs w:val="14"/>
              </w:rPr>
              <w:t>3</w:t>
            </w:r>
          </w:p>
        </w:tc>
        <w:tc>
          <w:tcPr>
            <w:tcW w:w="283" w:type="dxa"/>
            <w:tcBorders>
              <w:top w:val="nil"/>
              <w:bottom w:val="single" w:sz="2" w:space="0" w:color="1F3864" w:themeColor="accent1" w:themeShade="80"/>
            </w:tcBorders>
            <w:shd w:val="clear" w:color="auto" w:fill="auto"/>
            <w:vAlign w:val="center"/>
          </w:tcPr>
          <w:p w14:paraId="5716758B" w14:textId="77777777" w:rsidR="00E61C23" w:rsidRPr="00BA54A5" w:rsidRDefault="00E61C23">
            <w:pPr>
              <w:keepNext/>
              <w:keepLines/>
              <w:spacing w:before="40" w:after="40"/>
              <w:jc w:val="right"/>
              <w:rPr>
                <w:rFonts w:ascii="Arial" w:hAnsi="Arial" w:cs="Arial"/>
                <w:b/>
                <w:spacing w:val="-2"/>
                <w:sz w:val="14"/>
                <w:szCs w:val="14"/>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13A8484A" w14:textId="77777777" w:rsidR="00E61C23" w:rsidRPr="00BA54A5" w:rsidRDefault="00E61C23">
            <w:pPr>
              <w:keepNext/>
              <w:keepLines/>
              <w:spacing w:before="40" w:after="40"/>
              <w:jc w:val="right"/>
              <w:rPr>
                <w:rFonts w:ascii="Arial" w:hAnsi="Arial" w:cs="Arial"/>
                <w:b/>
                <w:spacing w:val="-2"/>
                <w:sz w:val="14"/>
                <w:szCs w:val="14"/>
              </w:rPr>
            </w:pPr>
            <w:r>
              <w:rPr>
                <w:rFonts w:ascii="Arial" w:hAnsi="Arial" w:cs="Arial"/>
                <w:b/>
                <w:spacing w:val="-2"/>
                <w:sz w:val="14"/>
                <w:szCs w:val="14"/>
              </w:rPr>
              <w:t>2</w:t>
            </w:r>
            <w:r w:rsidRPr="00C466DF">
              <w:rPr>
                <w:rFonts w:ascii="Arial" w:hAnsi="Arial" w:cs="Arial"/>
                <w:b/>
                <w:spacing w:val="-2"/>
                <w:sz w:val="14"/>
                <w:szCs w:val="14"/>
              </w:rPr>
              <w:t xml:space="preserve">º </w:t>
            </w:r>
            <w:proofErr w:type="spellStart"/>
            <w:r w:rsidRPr="00C466DF">
              <w:rPr>
                <w:rFonts w:ascii="Arial" w:hAnsi="Arial" w:cs="Arial"/>
                <w:b/>
                <w:spacing w:val="-2"/>
                <w:sz w:val="14"/>
                <w:szCs w:val="14"/>
              </w:rPr>
              <w:t>Trim</w:t>
            </w:r>
            <w:proofErr w:type="spellEnd"/>
            <w:r w:rsidRPr="00C466DF">
              <w:rPr>
                <w:rFonts w:ascii="Arial" w:hAnsi="Arial" w:cs="Arial"/>
                <w:b/>
                <w:spacing w:val="-2"/>
                <w:sz w:val="14"/>
                <w:szCs w:val="14"/>
              </w:rPr>
              <w:t>/202</w:t>
            </w:r>
            <w:r>
              <w:rPr>
                <w:rFonts w:ascii="Arial" w:hAnsi="Arial" w:cs="Arial"/>
                <w:b/>
                <w:spacing w:val="-2"/>
                <w:sz w:val="14"/>
                <w:szCs w:val="14"/>
              </w:rPr>
              <w:t>4</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39E9FCD9" w14:textId="77777777" w:rsidR="00E61C23" w:rsidRPr="00BA54A5" w:rsidRDefault="00E61C23">
            <w:pPr>
              <w:keepNext/>
              <w:keepLines/>
              <w:spacing w:before="40" w:after="40"/>
              <w:jc w:val="right"/>
              <w:rPr>
                <w:rFonts w:ascii="Arial" w:hAnsi="Arial" w:cs="Arial"/>
                <w:b/>
                <w:spacing w:val="-2"/>
                <w:sz w:val="14"/>
                <w:szCs w:val="14"/>
              </w:rPr>
            </w:pPr>
            <w:r>
              <w:rPr>
                <w:rFonts w:ascii="Arial" w:hAnsi="Arial" w:cs="Arial"/>
                <w:b/>
                <w:spacing w:val="-2"/>
                <w:sz w:val="14"/>
                <w:szCs w:val="14"/>
              </w:rPr>
              <w:t>2</w:t>
            </w:r>
            <w:r w:rsidRPr="00C466DF">
              <w:rPr>
                <w:rFonts w:ascii="Arial" w:hAnsi="Arial" w:cs="Arial"/>
                <w:b/>
                <w:spacing w:val="-2"/>
                <w:sz w:val="14"/>
                <w:szCs w:val="14"/>
              </w:rPr>
              <w:t xml:space="preserve">º </w:t>
            </w:r>
            <w:proofErr w:type="spellStart"/>
            <w:r w:rsidRPr="00C466DF">
              <w:rPr>
                <w:rFonts w:ascii="Arial" w:hAnsi="Arial" w:cs="Arial"/>
                <w:b/>
                <w:spacing w:val="-2"/>
                <w:sz w:val="14"/>
                <w:szCs w:val="14"/>
              </w:rPr>
              <w:t>Trim</w:t>
            </w:r>
            <w:proofErr w:type="spellEnd"/>
            <w:r w:rsidRPr="00C466DF">
              <w:rPr>
                <w:rFonts w:ascii="Arial" w:hAnsi="Arial" w:cs="Arial"/>
                <w:b/>
                <w:spacing w:val="-2"/>
                <w:sz w:val="14"/>
                <w:szCs w:val="14"/>
              </w:rPr>
              <w:t>/202</w:t>
            </w:r>
            <w:r>
              <w:rPr>
                <w:rFonts w:ascii="Arial" w:hAnsi="Arial" w:cs="Arial"/>
                <w:b/>
                <w:spacing w:val="-2"/>
                <w:sz w:val="14"/>
                <w:szCs w:val="14"/>
              </w:rPr>
              <w:t>3</w:t>
            </w:r>
          </w:p>
        </w:tc>
      </w:tr>
      <w:tr w:rsidR="004607F8" w:rsidRPr="00BA54A5" w14:paraId="12B167EB" w14:textId="77777777">
        <w:trPr>
          <w:trHeight w:val="238"/>
          <w:jc w:val="center"/>
        </w:trPr>
        <w:tc>
          <w:tcPr>
            <w:tcW w:w="3094" w:type="dxa"/>
            <w:gridSpan w:val="2"/>
            <w:tcBorders>
              <w:top w:val="single" w:sz="2" w:space="0" w:color="1F3864" w:themeColor="accent1" w:themeShade="80"/>
              <w:bottom w:val="nil"/>
            </w:tcBorders>
            <w:shd w:val="clear" w:color="auto" w:fill="auto"/>
          </w:tcPr>
          <w:p w14:paraId="7397ABCC" w14:textId="77777777" w:rsidR="004607F8" w:rsidRPr="00BA54A5" w:rsidRDefault="004607F8" w:rsidP="004607F8">
            <w:pPr>
              <w:pStyle w:val="08-Tabelageral"/>
              <w:jc w:val="left"/>
              <w:rPr>
                <w:rFonts w:cs="Arial"/>
                <w:szCs w:val="14"/>
              </w:rPr>
            </w:pPr>
            <w:r w:rsidRPr="00BA54A5">
              <w:rPr>
                <w:rFonts w:cs="Arial"/>
                <w:szCs w:val="14"/>
              </w:rPr>
              <w:t xml:space="preserve">Proventos </w:t>
            </w:r>
          </w:p>
        </w:tc>
        <w:tc>
          <w:tcPr>
            <w:tcW w:w="604" w:type="dxa"/>
            <w:tcBorders>
              <w:top w:val="single" w:sz="2" w:space="0" w:color="1F3864" w:themeColor="accent1" w:themeShade="80"/>
              <w:bottom w:val="nil"/>
            </w:tcBorders>
            <w:shd w:val="clear" w:color="auto" w:fill="auto"/>
          </w:tcPr>
          <w:p w14:paraId="1CA6B3C9" w14:textId="77777777" w:rsidR="004607F8" w:rsidRPr="00BA54A5" w:rsidRDefault="004607F8" w:rsidP="004607F8">
            <w:pPr>
              <w:pStyle w:val="08-Tabelageral"/>
              <w:jc w:val="left"/>
              <w:rPr>
                <w:rFonts w:cs="Arial"/>
                <w:szCs w:val="14"/>
              </w:rPr>
            </w:pPr>
          </w:p>
        </w:tc>
        <w:tc>
          <w:tcPr>
            <w:tcW w:w="1411" w:type="dxa"/>
            <w:tcBorders>
              <w:top w:val="single" w:sz="2" w:space="0" w:color="1F3864" w:themeColor="accent1" w:themeShade="80"/>
              <w:bottom w:val="nil"/>
            </w:tcBorders>
            <w:shd w:val="clear" w:color="auto" w:fill="auto"/>
          </w:tcPr>
          <w:p w14:paraId="424BF777" w14:textId="7CE4FB9C" w:rsidR="004607F8" w:rsidRPr="00D25D79" w:rsidRDefault="004607F8" w:rsidP="004607F8">
            <w:pPr>
              <w:pStyle w:val="08-Tabelageral"/>
              <w:rPr>
                <w:rFonts w:cs="Arial"/>
              </w:rPr>
            </w:pPr>
            <w:r>
              <w:t>(1.79</w:t>
            </w:r>
            <w:r w:rsidR="00C11C1D">
              <w:t>5</w:t>
            </w:r>
            <w:r>
              <w:t>)</w:t>
            </w:r>
          </w:p>
        </w:tc>
        <w:tc>
          <w:tcPr>
            <w:tcW w:w="1412" w:type="dxa"/>
            <w:tcBorders>
              <w:top w:val="single" w:sz="2" w:space="0" w:color="1F3864" w:themeColor="accent1" w:themeShade="80"/>
              <w:bottom w:val="nil"/>
            </w:tcBorders>
            <w:shd w:val="clear" w:color="auto" w:fill="auto"/>
          </w:tcPr>
          <w:p w14:paraId="77617B13" w14:textId="18383F67" w:rsidR="004607F8" w:rsidRPr="00D25D79" w:rsidRDefault="004607F8" w:rsidP="004607F8">
            <w:pPr>
              <w:pStyle w:val="08-Tabelageral"/>
              <w:rPr>
                <w:rFonts w:cs="Arial"/>
              </w:rPr>
            </w:pPr>
            <w:r w:rsidRPr="001B761A">
              <w:t>(1.736)</w:t>
            </w:r>
          </w:p>
        </w:tc>
        <w:tc>
          <w:tcPr>
            <w:tcW w:w="283" w:type="dxa"/>
            <w:tcBorders>
              <w:top w:val="single" w:sz="2" w:space="0" w:color="1F3864" w:themeColor="accent1" w:themeShade="80"/>
              <w:bottom w:val="nil"/>
            </w:tcBorders>
            <w:shd w:val="clear" w:color="auto" w:fill="auto"/>
            <w:vAlign w:val="center"/>
          </w:tcPr>
          <w:p w14:paraId="71BB88DA" w14:textId="77777777" w:rsidR="004607F8" w:rsidRPr="00D25D79" w:rsidRDefault="004607F8" w:rsidP="004607F8">
            <w:pPr>
              <w:pStyle w:val="08-Tabelageral"/>
              <w:rPr>
                <w:rFonts w:cs="Arial"/>
              </w:rPr>
            </w:pPr>
          </w:p>
        </w:tc>
        <w:tc>
          <w:tcPr>
            <w:tcW w:w="1417" w:type="dxa"/>
            <w:tcBorders>
              <w:top w:val="single" w:sz="2" w:space="0" w:color="1F3864" w:themeColor="accent1" w:themeShade="80"/>
              <w:bottom w:val="nil"/>
            </w:tcBorders>
            <w:shd w:val="clear" w:color="auto" w:fill="auto"/>
            <w:vAlign w:val="center"/>
          </w:tcPr>
          <w:p w14:paraId="427E0443" w14:textId="1D53554C" w:rsidR="004607F8" w:rsidRPr="00D25D79" w:rsidRDefault="004607F8" w:rsidP="004607F8">
            <w:pPr>
              <w:pStyle w:val="08-Tabelageral"/>
              <w:rPr>
                <w:rFonts w:cs="Arial"/>
              </w:rPr>
            </w:pPr>
            <w:r>
              <w:t>(13.61</w:t>
            </w:r>
            <w:r w:rsidR="00C11C1D">
              <w:t>2</w:t>
            </w:r>
            <w:r>
              <w:t>)</w:t>
            </w:r>
          </w:p>
        </w:tc>
        <w:tc>
          <w:tcPr>
            <w:tcW w:w="1418" w:type="dxa"/>
            <w:tcBorders>
              <w:top w:val="single" w:sz="2" w:space="0" w:color="1F3864" w:themeColor="accent1" w:themeShade="80"/>
              <w:bottom w:val="nil"/>
            </w:tcBorders>
            <w:shd w:val="clear" w:color="auto" w:fill="auto"/>
            <w:vAlign w:val="center"/>
          </w:tcPr>
          <w:p w14:paraId="77765BEC" w14:textId="3DBC2191" w:rsidR="004607F8" w:rsidRPr="00D25D79" w:rsidRDefault="004607F8" w:rsidP="004607F8">
            <w:pPr>
              <w:pStyle w:val="08-Tabelageral"/>
              <w:rPr>
                <w:rFonts w:cs="Arial"/>
              </w:rPr>
            </w:pPr>
            <w:r w:rsidRPr="001B761A">
              <w:t>(12.565)</w:t>
            </w:r>
          </w:p>
        </w:tc>
      </w:tr>
      <w:tr w:rsidR="004607F8" w:rsidRPr="00BA54A5" w14:paraId="72B062A5" w14:textId="77777777">
        <w:trPr>
          <w:trHeight w:val="238"/>
          <w:jc w:val="center"/>
        </w:trPr>
        <w:tc>
          <w:tcPr>
            <w:tcW w:w="3094" w:type="dxa"/>
            <w:gridSpan w:val="2"/>
            <w:tcBorders>
              <w:top w:val="nil"/>
            </w:tcBorders>
            <w:shd w:val="clear" w:color="auto" w:fill="auto"/>
          </w:tcPr>
          <w:p w14:paraId="3AEC6D86" w14:textId="77777777" w:rsidR="004607F8" w:rsidRPr="00BA54A5" w:rsidRDefault="004607F8" w:rsidP="004607F8">
            <w:pPr>
              <w:pStyle w:val="08-Tabelageral"/>
              <w:jc w:val="left"/>
              <w:rPr>
                <w:rFonts w:cs="Arial"/>
                <w:szCs w:val="14"/>
              </w:rPr>
            </w:pPr>
            <w:r w:rsidRPr="00BA54A5">
              <w:rPr>
                <w:rFonts w:cs="Arial"/>
                <w:szCs w:val="14"/>
              </w:rPr>
              <w:t>Encargos</w:t>
            </w:r>
          </w:p>
        </w:tc>
        <w:tc>
          <w:tcPr>
            <w:tcW w:w="604" w:type="dxa"/>
            <w:tcBorders>
              <w:top w:val="nil"/>
            </w:tcBorders>
            <w:shd w:val="clear" w:color="auto" w:fill="auto"/>
          </w:tcPr>
          <w:p w14:paraId="1B328EA4" w14:textId="77777777" w:rsidR="004607F8" w:rsidRPr="00BA54A5" w:rsidRDefault="004607F8" w:rsidP="004607F8">
            <w:pPr>
              <w:pStyle w:val="08-Tabelageral"/>
              <w:jc w:val="left"/>
              <w:rPr>
                <w:rFonts w:cs="Arial"/>
                <w:szCs w:val="14"/>
              </w:rPr>
            </w:pPr>
          </w:p>
        </w:tc>
        <w:tc>
          <w:tcPr>
            <w:tcW w:w="1411" w:type="dxa"/>
            <w:tcBorders>
              <w:top w:val="nil"/>
            </w:tcBorders>
            <w:shd w:val="clear" w:color="auto" w:fill="auto"/>
          </w:tcPr>
          <w:p w14:paraId="7D96DEB3" w14:textId="75609E40" w:rsidR="004607F8" w:rsidRPr="00D25D79" w:rsidRDefault="004607F8" w:rsidP="004607F8">
            <w:pPr>
              <w:pStyle w:val="08-Tabelageral"/>
              <w:rPr>
                <w:rFonts w:cs="Arial"/>
              </w:rPr>
            </w:pPr>
            <w:r>
              <w:t>(809)</w:t>
            </w:r>
          </w:p>
        </w:tc>
        <w:tc>
          <w:tcPr>
            <w:tcW w:w="1412" w:type="dxa"/>
            <w:tcBorders>
              <w:top w:val="nil"/>
            </w:tcBorders>
            <w:shd w:val="clear" w:color="auto" w:fill="auto"/>
          </w:tcPr>
          <w:p w14:paraId="1FEA70EA" w14:textId="2A5392EE" w:rsidR="004607F8" w:rsidRPr="00D25D79" w:rsidRDefault="004607F8" w:rsidP="004607F8">
            <w:pPr>
              <w:pStyle w:val="08-Tabelageral"/>
              <w:rPr>
                <w:rFonts w:cs="Arial"/>
              </w:rPr>
            </w:pPr>
            <w:r w:rsidRPr="001B761A">
              <w:t>(957)</w:t>
            </w:r>
          </w:p>
        </w:tc>
        <w:tc>
          <w:tcPr>
            <w:tcW w:w="283" w:type="dxa"/>
            <w:tcBorders>
              <w:top w:val="nil"/>
            </w:tcBorders>
            <w:shd w:val="clear" w:color="auto" w:fill="auto"/>
            <w:vAlign w:val="center"/>
          </w:tcPr>
          <w:p w14:paraId="7FFA8C75" w14:textId="77777777" w:rsidR="004607F8" w:rsidRPr="00D25D79" w:rsidRDefault="004607F8" w:rsidP="004607F8">
            <w:pPr>
              <w:pStyle w:val="08-Tabelageral"/>
              <w:rPr>
                <w:rFonts w:cs="Arial"/>
              </w:rPr>
            </w:pPr>
          </w:p>
        </w:tc>
        <w:tc>
          <w:tcPr>
            <w:tcW w:w="1417" w:type="dxa"/>
            <w:tcBorders>
              <w:top w:val="nil"/>
            </w:tcBorders>
            <w:shd w:val="clear" w:color="auto" w:fill="auto"/>
            <w:vAlign w:val="center"/>
          </w:tcPr>
          <w:p w14:paraId="49EB6156" w14:textId="633875A6" w:rsidR="004607F8" w:rsidRPr="00D25D79" w:rsidRDefault="004607F8" w:rsidP="004607F8">
            <w:pPr>
              <w:pStyle w:val="08-Tabelageral"/>
              <w:rPr>
                <w:rFonts w:cs="Arial"/>
              </w:rPr>
            </w:pPr>
            <w:r>
              <w:t>(6.177)</w:t>
            </w:r>
          </w:p>
        </w:tc>
        <w:tc>
          <w:tcPr>
            <w:tcW w:w="1418" w:type="dxa"/>
            <w:tcBorders>
              <w:top w:val="nil"/>
            </w:tcBorders>
            <w:shd w:val="clear" w:color="auto" w:fill="auto"/>
            <w:vAlign w:val="center"/>
          </w:tcPr>
          <w:p w14:paraId="6601EB65" w14:textId="72400A4D" w:rsidR="004607F8" w:rsidRPr="00D25D79" w:rsidRDefault="004607F8" w:rsidP="004607F8">
            <w:pPr>
              <w:pStyle w:val="08-Tabelageral"/>
              <w:rPr>
                <w:rFonts w:cs="Arial"/>
              </w:rPr>
            </w:pPr>
            <w:r w:rsidRPr="001B761A">
              <w:t>(6.173)</w:t>
            </w:r>
          </w:p>
        </w:tc>
      </w:tr>
      <w:tr w:rsidR="004607F8" w:rsidRPr="00BA54A5" w14:paraId="7B0C362D" w14:textId="77777777">
        <w:trPr>
          <w:trHeight w:val="238"/>
          <w:jc w:val="center"/>
        </w:trPr>
        <w:tc>
          <w:tcPr>
            <w:tcW w:w="3094" w:type="dxa"/>
            <w:gridSpan w:val="2"/>
            <w:shd w:val="clear" w:color="auto" w:fill="auto"/>
          </w:tcPr>
          <w:p w14:paraId="73C555CA" w14:textId="77777777" w:rsidR="004607F8" w:rsidRPr="00BA54A5" w:rsidRDefault="004607F8" w:rsidP="004607F8">
            <w:pPr>
              <w:pStyle w:val="08-Tabelageral"/>
              <w:jc w:val="left"/>
              <w:rPr>
                <w:rFonts w:cs="Arial"/>
                <w:szCs w:val="14"/>
              </w:rPr>
            </w:pPr>
            <w:r w:rsidRPr="00BA54A5">
              <w:rPr>
                <w:rFonts w:cs="Arial"/>
                <w:szCs w:val="14"/>
              </w:rPr>
              <w:t>Benefícios</w:t>
            </w:r>
          </w:p>
        </w:tc>
        <w:tc>
          <w:tcPr>
            <w:tcW w:w="604" w:type="dxa"/>
            <w:shd w:val="clear" w:color="auto" w:fill="auto"/>
          </w:tcPr>
          <w:p w14:paraId="74791E57" w14:textId="77777777" w:rsidR="004607F8" w:rsidRPr="00BA54A5" w:rsidRDefault="004607F8" w:rsidP="004607F8">
            <w:pPr>
              <w:pStyle w:val="08-Tabelageral"/>
              <w:jc w:val="left"/>
              <w:rPr>
                <w:rFonts w:cs="Arial"/>
                <w:szCs w:val="14"/>
              </w:rPr>
            </w:pPr>
          </w:p>
        </w:tc>
        <w:tc>
          <w:tcPr>
            <w:tcW w:w="1411" w:type="dxa"/>
            <w:shd w:val="clear" w:color="auto" w:fill="auto"/>
          </w:tcPr>
          <w:p w14:paraId="658DE876" w14:textId="1DD81865" w:rsidR="004607F8" w:rsidRPr="00D25D79" w:rsidRDefault="004607F8" w:rsidP="004607F8">
            <w:pPr>
              <w:pStyle w:val="08-Tabelageral"/>
              <w:rPr>
                <w:rFonts w:cs="Arial"/>
              </w:rPr>
            </w:pPr>
            <w:r>
              <w:t>(248)</w:t>
            </w:r>
          </w:p>
        </w:tc>
        <w:tc>
          <w:tcPr>
            <w:tcW w:w="1412" w:type="dxa"/>
            <w:shd w:val="clear" w:color="auto" w:fill="auto"/>
          </w:tcPr>
          <w:p w14:paraId="101BF6A0" w14:textId="7B2521F0" w:rsidR="004607F8" w:rsidRPr="00D25D79" w:rsidRDefault="004607F8" w:rsidP="004607F8">
            <w:pPr>
              <w:pStyle w:val="08-Tabelageral"/>
              <w:rPr>
                <w:rFonts w:cs="Arial"/>
              </w:rPr>
            </w:pPr>
            <w:r w:rsidRPr="001B761A">
              <w:t>(252)</w:t>
            </w:r>
          </w:p>
        </w:tc>
        <w:tc>
          <w:tcPr>
            <w:tcW w:w="283" w:type="dxa"/>
            <w:shd w:val="clear" w:color="auto" w:fill="auto"/>
            <w:vAlign w:val="center"/>
          </w:tcPr>
          <w:p w14:paraId="1BD0FFFD" w14:textId="77777777" w:rsidR="004607F8" w:rsidRPr="00D25D79" w:rsidRDefault="004607F8" w:rsidP="004607F8">
            <w:pPr>
              <w:pStyle w:val="08-Tabelageral"/>
              <w:rPr>
                <w:rFonts w:cs="Arial"/>
              </w:rPr>
            </w:pPr>
          </w:p>
        </w:tc>
        <w:tc>
          <w:tcPr>
            <w:tcW w:w="1417" w:type="dxa"/>
            <w:shd w:val="clear" w:color="auto" w:fill="auto"/>
            <w:vAlign w:val="center"/>
          </w:tcPr>
          <w:p w14:paraId="3BF958AA" w14:textId="5A93F4D7" w:rsidR="004607F8" w:rsidRPr="00D25D79" w:rsidRDefault="004607F8" w:rsidP="004607F8">
            <w:pPr>
              <w:pStyle w:val="08-Tabelageral"/>
              <w:rPr>
                <w:rFonts w:cs="Arial"/>
              </w:rPr>
            </w:pPr>
            <w:r>
              <w:t>(2.028)</w:t>
            </w:r>
          </w:p>
        </w:tc>
        <w:tc>
          <w:tcPr>
            <w:tcW w:w="1418" w:type="dxa"/>
            <w:shd w:val="clear" w:color="auto" w:fill="auto"/>
            <w:vAlign w:val="center"/>
          </w:tcPr>
          <w:p w14:paraId="67CB3DBC" w14:textId="0FB29E9B" w:rsidR="004607F8" w:rsidRPr="00D25D79" w:rsidRDefault="004607F8" w:rsidP="004607F8">
            <w:pPr>
              <w:pStyle w:val="08-Tabelageral"/>
              <w:rPr>
                <w:rFonts w:cs="Arial"/>
              </w:rPr>
            </w:pPr>
            <w:r w:rsidRPr="001B761A">
              <w:t>(1.891)</w:t>
            </w:r>
          </w:p>
        </w:tc>
      </w:tr>
      <w:tr w:rsidR="004607F8" w:rsidRPr="00BA54A5" w14:paraId="2E0DA2A3" w14:textId="77777777">
        <w:trPr>
          <w:trHeight w:val="238"/>
          <w:jc w:val="center"/>
        </w:trPr>
        <w:tc>
          <w:tcPr>
            <w:tcW w:w="3094" w:type="dxa"/>
            <w:gridSpan w:val="2"/>
            <w:shd w:val="clear" w:color="auto" w:fill="auto"/>
          </w:tcPr>
          <w:p w14:paraId="1E87573B" w14:textId="77777777" w:rsidR="004607F8" w:rsidRPr="00BA54A5" w:rsidRDefault="004607F8" w:rsidP="004607F8">
            <w:pPr>
              <w:pStyle w:val="08-Tabelageral"/>
              <w:jc w:val="left"/>
              <w:rPr>
                <w:rFonts w:cs="Arial"/>
                <w:szCs w:val="14"/>
              </w:rPr>
            </w:pPr>
            <w:r w:rsidRPr="00BA54A5">
              <w:rPr>
                <w:rFonts w:cs="Arial"/>
                <w:szCs w:val="14"/>
              </w:rPr>
              <w:t>Honorários</w:t>
            </w:r>
          </w:p>
        </w:tc>
        <w:tc>
          <w:tcPr>
            <w:tcW w:w="604" w:type="dxa"/>
            <w:shd w:val="clear" w:color="auto" w:fill="auto"/>
          </w:tcPr>
          <w:p w14:paraId="492A4814" w14:textId="77777777" w:rsidR="004607F8" w:rsidRPr="00BA54A5" w:rsidRDefault="004607F8" w:rsidP="004607F8">
            <w:pPr>
              <w:pStyle w:val="08-Tabelageral"/>
              <w:jc w:val="left"/>
              <w:rPr>
                <w:rFonts w:cs="Arial"/>
                <w:szCs w:val="14"/>
              </w:rPr>
            </w:pPr>
          </w:p>
        </w:tc>
        <w:tc>
          <w:tcPr>
            <w:tcW w:w="1411" w:type="dxa"/>
            <w:shd w:val="clear" w:color="auto" w:fill="auto"/>
          </w:tcPr>
          <w:p w14:paraId="761BF257" w14:textId="527B6CA9" w:rsidR="004607F8" w:rsidRPr="00D25D79" w:rsidRDefault="004607F8" w:rsidP="004607F8">
            <w:pPr>
              <w:pStyle w:val="08-Tabelageral"/>
              <w:rPr>
                <w:rFonts w:cs="Arial"/>
              </w:rPr>
            </w:pPr>
            <w:r>
              <w:t>(189)</w:t>
            </w:r>
          </w:p>
        </w:tc>
        <w:tc>
          <w:tcPr>
            <w:tcW w:w="1412" w:type="dxa"/>
            <w:shd w:val="clear" w:color="auto" w:fill="auto"/>
          </w:tcPr>
          <w:p w14:paraId="292CF3F6" w14:textId="18CD0E65" w:rsidR="004607F8" w:rsidRPr="00D25D79" w:rsidRDefault="004607F8" w:rsidP="004607F8">
            <w:pPr>
              <w:pStyle w:val="08-Tabelageral"/>
              <w:rPr>
                <w:rFonts w:cs="Arial"/>
              </w:rPr>
            </w:pPr>
            <w:r w:rsidRPr="001B761A">
              <w:t>(236)</w:t>
            </w:r>
          </w:p>
        </w:tc>
        <w:tc>
          <w:tcPr>
            <w:tcW w:w="283" w:type="dxa"/>
            <w:shd w:val="clear" w:color="auto" w:fill="auto"/>
            <w:vAlign w:val="center"/>
          </w:tcPr>
          <w:p w14:paraId="3C97DDB0" w14:textId="77777777" w:rsidR="004607F8" w:rsidRPr="00D25D79" w:rsidRDefault="004607F8" w:rsidP="004607F8">
            <w:pPr>
              <w:pStyle w:val="08-Tabelageral"/>
              <w:rPr>
                <w:rFonts w:cs="Arial"/>
              </w:rPr>
            </w:pPr>
          </w:p>
        </w:tc>
        <w:tc>
          <w:tcPr>
            <w:tcW w:w="1417" w:type="dxa"/>
            <w:shd w:val="clear" w:color="auto" w:fill="auto"/>
            <w:vAlign w:val="center"/>
          </w:tcPr>
          <w:p w14:paraId="2920810E" w14:textId="0DADE9D9" w:rsidR="004607F8" w:rsidRPr="00D25D79" w:rsidRDefault="004607F8" w:rsidP="004607F8">
            <w:pPr>
              <w:pStyle w:val="08-Tabelageral"/>
              <w:rPr>
                <w:rFonts w:cs="Arial"/>
              </w:rPr>
            </w:pPr>
            <w:r>
              <w:t>(1.124)</w:t>
            </w:r>
          </w:p>
        </w:tc>
        <w:tc>
          <w:tcPr>
            <w:tcW w:w="1418" w:type="dxa"/>
            <w:shd w:val="clear" w:color="auto" w:fill="auto"/>
            <w:vAlign w:val="center"/>
          </w:tcPr>
          <w:p w14:paraId="5F03C0F0" w14:textId="2B4CE707" w:rsidR="004607F8" w:rsidRPr="00D25D79" w:rsidRDefault="004607F8" w:rsidP="004607F8">
            <w:pPr>
              <w:pStyle w:val="08-Tabelageral"/>
              <w:rPr>
                <w:rFonts w:cs="Arial"/>
              </w:rPr>
            </w:pPr>
            <w:r w:rsidRPr="001B761A">
              <w:t>(1.123)</w:t>
            </w:r>
          </w:p>
        </w:tc>
      </w:tr>
      <w:tr w:rsidR="004607F8" w:rsidRPr="00BA54A5" w14:paraId="78A6D450" w14:textId="77777777">
        <w:trPr>
          <w:trHeight w:val="238"/>
          <w:jc w:val="center"/>
        </w:trPr>
        <w:tc>
          <w:tcPr>
            <w:tcW w:w="3094" w:type="dxa"/>
            <w:gridSpan w:val="2"/>
            <w:tcBorders>
              <w:bottom w:val="nil"/>
            </w:tcBorders>
            <w:shd w:val="clear" w:color="auto" w:fill="auto"/>
          </w:tcPr>
          <w:p w14:paraId="5C250CD2" w14:textId="77777777" w:rsidR="004607F8" w:rsidRPr="00BA54A5" w:rsidRDefault="004607F8" w:rsidP="004607F8">
            <w:pPr>
              <w:pStyle w:val="08-Tabelageral"/>
              <w:jc w:val="left"/>
              <w:rPr>
                <w:rFonts w:cs="Arial"/>
                <w:szCs w:val="14"/>
              </w:rPr>
            </w:pPr>
            <w:r w:rsidRPr="00BA54A5">
              <w:rPr>
                <w:rFonts w:cs="Arial"/>
                <w:szCs w:val="14"/>
              </w:rPr>
              <w:t>Capacitação</w:t>
            </w:r>
          </w:p>
        </w:tc>
        <w:tc>
          <w:tcPr>
            <w:tcW w:w="604" w:type="dxa"/>
            <w:tcBorders>
              <w:bottom w:val="nil"/>
            </w:tcBorders>
            <w:shd w:val="clear" w:color="auto" w:fill="auto"/>
          </w:tcPr>
          <w:p w14:paraId="1469CAAE" w14:textId="77777777" w:rsidR="004607F8" w:rsidRPr="00BA54A5" w:rsidRDefault="004607F8" w:rsidP="004607F8">
            <w:pPr>
              <w:pStyle w:val="08-Tabelageral"/>
              <w:jc w:val="left"/>
              <w:rPr>
                <w:rFonts w:cs="Arial"/>
                <w:szCs w:val="14"/>
              </w:rPr>
            </w:pPr>
          </w:p>
        </w:tc>
        <w:tc>
          <w:tcPr>
            <w:tcW w:w="1411" w:type="dxa"/>
            <w:tcBorders>
              <w:bottom w:val="nil"/>
            </w:tcBorders>
            <w:shd w:val="clear" w:color="auto" w:fill="auto"/>
          </w:tcPr>
          <w:p w14:paraId="39912863" w14:textId="4047BA28" w:rsidR="004607F8" w:rsidRPr="00D25D79" w:rsidRDefault="004607F8" w:rsidP="004607F8">
            <w:pPr>
              <w:pStyle w:val="08-Tabelageral"/>
              <w:rPr>
                <w:rFonts w:cs="Arial"/>
              </w:rPr>
            </w:pPr>
            <w:r>
              <w:t>(19)</w:t>
            </w:r>
          </w:p>
        </w:tc>
        <w:tc>
          <w:tcPr>
            <w:tcW w:w="1412" w:type="dxa"/>
            <w:tcBorders>
              <w:bottom w:val="nil"/>
            </w:tcBorders>
            <w:shd w:val="clear" w:color="auto" w:fill="auto"/>
          </w:tcPr>
          <w:p w14:paraId="10C73A21" w14:textId="6CA712B6" w:rsidR="004607F8" w:rsidRPr="00D25D79" w:rsidRDefault="004607F8" w:rsidP="004607F8">
            <w:pPr>
              <w:pStyle w:val="08-Tabelageral"/>
              <w:rPr>
                <w:rFonts w:cs="Arial"/>
              </w:rPr>
            </w:pPr>
            <w:r w:rsidRPr="001B761A">
              <w:t>(26)</w:t>
            </w:r>
          </w:p>
        </w:tc>
        <w:tc>
          <w:tcPr>
            <w:tcW w:w="283" w:type="dxa"/>
            <w:tcBorders>
              <w:bottom w:val="nil"/>
            </w:tcBorders>
            <w:shd w:val="clear" w:color="auto" w:fill="auto"/>
            <w:vAlign w:val="center"/>
          </w:tcPr>
          <w:p w14:paraId="460DC780" w14:textId="77777777" w:rsidR="004607F8" w:rsidRPr="00D25D79" w:rsidRDefault="004607F8" w:rsidP="004607F8">
            <w:pPr>
              <w:pStyle w:val="08-Tabelageral"/>
              <w:rPr>
                <w:rFonts w:cs="Arial"/>
              </w:rPr>
            </w:pPr>
          </w:p>
        </w:tc>
        <w:tc>
          <w:tcPr>
            <w:tcW w:w="1417" w:type="dxa"/>
            <w:tcBorders>
              <w:bottom w:val="nil"/>
            </w:tcBorders>
            <w:shd w:val="clear" w:color="auto" w:fill="auto"/>
            <w:vAlign w:val="center"/>
          </w:tcPr>
          <w:p w14:paraId="19AB463B" w14:textId="363E350D" w:rsidR="004607F8" w:rsidRPr="00D25D79" w:rsidRDefault="004607F8" w:rsidP="004607F8">
            <w:pPr>
              <w:pStyle w:val="08-Tabelageral"/>
              <w:rPr>
                <w:rFonts w:cs="Arial"/>
              </w:rPr>
            </w:pPr>
            <w:r>
              <w:t>(14</w:t>
            </w:r>
            <w:r w:rsidR="00A12C09">
              <w:t>3</w:t>
            </w:r>
            <w:r>
              <w:t>)</w:t>
            </w:r>
          </w:p>
        </w:tc>
        <w:tc>
          <w:tcPr>
            <w:tcW w:w="1418" w:type="dxa"/>
            <w:tcBorders>
              <w:bottom w:val="nil"/>
            </w:tcBorders>
            <w:shd w:val="clear" w:color="auto" w:fill="auto"/>
            <w:vAlign w:val="center"/>
          </w:tcPr>
          <w:p w14:paraId="5AB1F8E8" w14:textId="24697F7A" w:rsidR="004607F8" w:rsidRPr="00D25D79" w:rsidRDefault="004607F8" w:rsidP="004607F8">
            <w:pPr>
              <w:pStyle w:val="08-Tabelageral"/>
              <w:rPr>
                <w:rFonts w:cs="Arial"/>
              </w:rPr>
            </w:pPr>
            <w:r w:rsidRPr="001B761A">
              <w:t>(144)</w:t>
            </w:r>
          </w:p>
        </w:tc>
      </w:tr>
      <w:tr w:rsidR="004607F8" w:rsidRPr="00367C88" w14:paraId="5FA6F69A" w14:textId="77777777">
        <w:trPr>
          <w:trHeight w:val="238"/>
          <w:jc w:val="center"/>
        </w:trPr>
        <w:tc>
          <w:tcPr>
            <w:tcW w:w="3094" w:type="dxa"/>
            <w:gridSpan w:val="2"/>
            <w:tcBorders>
              <w:top w:val="nil"/>
              <w:bottom w:val="single" w:sz="2" w:space="0" w:color="1F3864" w:themeColor="accent1" w:themeShade="80"/>
            </w:tcBorders>
            <w:shd w:val="clear" w:color="auto" w:fill="auto"/>
          </w:tcPr>
          <w:p w14:paraId="332C00D1" w14:textId="77777777" w:rsidR="004607F8" w:rsidRPr="00367C88" w:rsidRDefault="004607F8" w:rsidP="004607F8">
            <w:pPr>
              <w:keepNext/>
              <w:keepLines/>
              <w:spacing w:before="40" w:after="40" w:line="240" w:lineRule="auto"/>
              <w:rPr>
                <w:rFonts w:ascii="Arial" w:hAnsi="Arial" w:cs="Arial"/>
                <w:b/>
                <w:spacing w:val="-2"/>
                <w:sz w:val="14"/>
                <w:szCs w:val="14"/>
              </w:rPr>
            </w:pPr>
            <w:r w:rsidRPr="00367C88">
              <w:rPr>
                <w:rFonts w:ascii="Arial" w:hAnsi="Arial" w:cs="Arial"/>
                <w:b/>
                <w:spacing w:val="-2"/>
                <w:sz w:val="14"/>
                <w:szCs w:val="14"/>
              </w:rPr>
              <w:t>Total</w:t>
            </w:r>
          </w:p>
        </w:tc>
        <w:tc>
          <w:tcPr>
            <w:tcW w:w="604" w:type="dxa"/>
            <w:tcBorders>
              <w:top w:val="nil"/>
              <w:bottom w:val="single" w:sz="2" w:space="0" w:color="1F3864" w:themeColor="accent1" w:themeShade="80"/>
            </w:tcBorders>
            <w:shd w:val="clear" w:color="auto" w:fill="auto"/>
          </w:tcPr>
          <w:p w14:paraId="3A28203A" w14:textId="77777777" w:rsidR="004607F8" w:rsidRPr="00367C88" w:rsidRDefault="004607F8" w:rsidP="004607F8">
            <w:pPr>
              <w:pStyle w:val="08-Tabelageral"/>
              <w:jc w:val="left"/>
              <w:rPr>
                <w:rFonts w:cs="Arial"/>
                <w:b/>
                <w:szCs w:val="14"/>
              </w:rPr>
            </w:pPr>
          </w:p>
        </w:tc>
        <w:tc>
          <w:tcPr>
            <w:tcW w:w="1411" w:type="dxa"/>
            <w:tcBorders>
              <w:top w:val="nil"/>
              <w:bottom w:val="single" w:sz="2" w:space="0" w:color="1F3864" w:themeColor="accent1" w:themeShade="80"/>
            </w:tcBorders>
            <w:shd w:val="clear" w:color="auto" w:fill="auto"/>
          </w:tcPr>
          <w:p w14:paraId="306923CB" w14:textId="7E4C3EB6" w:rsidR="004607F8" w:rsidRPr="00D25D79" w:rsidRDefault="004607F8" w:rsidP="004607F8">
            <w:pPr>
              <w:pStyle w:val="08-Tabelageral"/>
              <w:rPr>
                <w:rFonts w:cs="Arial"/>
                <w:b/>
              </w:rPr>
            </w:pPr>
            <w:r>
              <w:rPr>
                <w:b/>
              </w:rPr>
              <w:t>(3.060)</w:t>
            </w:r>
          </w:p>
        </w:tc>
        <w:tc>
          <w:tcPr>
            <w:tcW w:w="1412" w:type="dxa"/>
            <w:tcBorders>
              <w:top w:val="nil"/>
              <w:bottom w:val="single" w:sz="2" w:space="0" w:color="1F3864" w:themeColor="accent1" w:themeShade="80"/>
            </w:tcBorders>
            <w:shd w:val="clear" w:color="auto" w:fill="auto"/>
          </w:tcPr>
          <w:p w14:paraId="4C8EEA9A" w14:textId="29B58C78" w:rsidR="004607F8" w:rsidRPr="00D25D79" w:rsidRDefault="004607F8" w:rsidP="004607F8">
            <w:pPr>
              <w:pStyle w:val="08-Tabelageral"/>
              <w:rPr>
                <w:rFonts w:cs="Arial"/>
                <w:b/>
              </w:rPr>
            </w:pPr>
            <w:r w:rsidRPr="001B761A">
              <w:rPr>
                <w:b/>
              </w:rPr>
              <w:t>(3.207)</w:t>
            </w:r>
          </w:p>
        </w:tc>
        <w:tc>
          <w:tcPr>
            <w:tcW w:w="283" w:type="dxa"/>
            <w:tcBorders>
              <w:top w:val="nil"/>
              <w:bottom w:val="single" w:sz="2" w:space="0" w:color="1F3864" w:themeColor="accent1" w:themeShade="80"/>
            </w:tcBorders>
            <w:shd w:val="clear" w:color="auto" w:fill="auto"/>
            <w:vAlign w:val="center"/>
          </w:tcPr>
          <w:p w14:paraId="21CAF734" w14:textId="77777777" w:rsidR="004607F8" w:rsidRPr="00D25D79" w:rsidRDefault="004607F8" w:rsidP="004607F8">
            <w:pPr>
              <w:pStyle w:val="08-Tabelageral"/>
              <w:rPr>
                <w:rFonts w:cs="Arial"/>
                <w:b/>
              </w:rPr>
            </w:pPr>
          </w:p>
        </w:tc>
        <w:tc>
          <w:tcPr>
            <w:tcW w:w="1417" w:type="dxa"/>
            <w:tcBorders>
              <w:top w:val="nil"/>
              <w:bottom w:val="single" w:sz="2" w:space="0" w:color="1F3864" w:themeColor="accent1" w:themeShade="80"/>
            </w:tcBorders>
            <w:shd w:val="clear" w:color="auto" w:fill="auto"/>
            <w:vAlign w:val="center"/>
          </w:tcPr>
          <w:p w14:paraId="027A56E4" w14:textId="2C9E6EB5" w:rsidR="004607F8" w:rsidRPr="00D25D79" w:rsidRDefault="004607F8" w:rsidP="004607F8">
            <w:pPr>
              <w:pStyle w:val="08-Tabelageral"/>
              <w:rPr>
                <w:rFonts w:cs="Arial"/>
                <w:b/>
              </w:rPr>
            </w:pPr>
            <w:r>
              <w:rPr>
                <w:b/>
              </w:rPr>
              <w:t>(23.08</w:t>
            </w:r>
            <w:r w:rsidR="00A12C09">
              <w:rPr>
                <w:b/>
              </w:rPr>
              <w:t>4</w:t>
            </w:r>
            <w:r>
              <w:rPr>
                <w:b/>
              </w:rPr>
              <w:t>)</w:t>
            </w:r>
          </w:p>
        </w:tc>
        <w:tc>
          <w:tcPr>
            <w:tcW w:w="1418" w:type="dxa"/>
            <w:tcBorders>
              <w:top w:val="nil"/>
              <w:bottom w:val="single" w:sz="2" w:space="0" w:color="1F3864" w:themeColor="accent1" w:themeShade="80"/>
            </w:tcBorders>
            <w:shd w:val="clear" w:color="auto" w:fill="auto"/>
            <w:vAlign w:val="center"/>
          </w:tcPr>
          <w:p w14:paraId="2A6429DE" w14:textId="65459E01" w:rsidR="004607F8" w:rsidRPr="00D25D79" w:rsidRDefault="004607F8" w:rsidP="004607F8">
            <w:pPr>
              <w:pStyle w:val="08-Tabelageral"/>
              <w:rPr>
                <w:rFonts w:cs="Arial"/>
                <w:b/>
              </w:rPr>
            </w:pPr>
            <w:r w:rsidRPr="001B761A">
              <w:rPr>
                <w:b/>
              </w:rPr>
              <w:t>(21.896)</w:t>
            </w:r>
          </w:p>
        </w:tc>
      </w:tr>
    </w:tbl>
    <w:p w14:paraId="234F5155" w14:textId="77777777" w:rsidR="00E61C23" w:rsidRPr="00D25D79" w:rsidRDefault="00E61C23" w:rsidP="00E61C23">
      <w:pPr>
        <w:pStyle w:val="01-TtulodeNota"/>
        <w:spacing w:before="0" w:after="0"/>
        <w:jc w:val="right"/>
        <w:rPr>
          <w:rFonts w:cs="Arial"/>
          <w:sz w:val="14"/>
          <w:szCs w:val="14"/>
        </w:rPr>
      </w:pPr>
    </w:p>
    <w:p w14:paraId="34EFE61F" w14:textId="77777777" w:rsidR="00E61C23" w:rsidRPr="00D25D79" w:rsidRDefault="00E61C23" w:rsidP="00E61C23">
      <w:pPr>
        <w:pStyle w:val="01-TtulodeNota"/>
        <w:spacing w:before="0" w:after="0"/>
        <w:jc w:val="right"/>
        <w:rPr>
          <w:rFonts w:cs="Arial"/>
          <w:sz w:val="14"/>
          <w:szCs w:val="14"/>
        </w:rPr>
      </w:pPr>
      <w:r w:rsidRPr="00D25D79">
        <w:rPr>
          <w:rFonts w:cs="Arial"/>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244"/>
        <w:gridCol w:w="604"/>
        <w:gridCol w:w="1411"/>
        <w:gridCol w:w="1412"/>
        <w:gridCol w:w="283"/>
        <w:gridCol w:w="1417"/>
        <w:gridCol w:w="1418"/>
      </w:tblGrid>
      <w:tr w:rsidR="00E61C23" w:rsidRPr="00BA54A5" w14:paraId="067AC85B" w14:textId="77777777">
        <w:trPr>
          <w:trHeight w:val="238"/>
          <w:jc w:val="center"/>
        </w:trPr>
        <w:tc>
          <w:tcPr>
            <w:tcW w:w="850" w:type="dxa"/>
            <w:tcBorders>
              <w:top w:val="single" w:sz="2" w:space="0" w:color="1F3864" w:themeColor="accent1" w:themeShade="80"/>
              <w:bottom w:val="nil"/>
            </w:tcBorders>
            <w:shd w:val="clear" w:color="auto" w:fill="auto"/>
          </w:tcPr>
          <w:p w14:paraId="725C0E99" w14:textId="77777777" w:rsidR="00E61C23" w:rsidRPr="00BA54A5" w:rsidRDefault="00E61C23">
            <w:pPr>
              <w:keepNext/>
              <w:keepLines/>
              <w:spacing w:before="40" w:after="40"/>
              <w:rPr>
                <w:rFonts w:ascii="Arial" w:hAnsi="Arial" w:cs="Arial"/>
                <w:b/>
                <w:bCs/>
                <w:spacing w:val="-2"/>
                <w:sz w:val="14"/>
                <w:szCs w:val="14"/>
              </w:rPr>
            </w:pPr>
          </w:p>
        </w:tc>
        <w:tc>
          <w:tcPr>
            <w:tcW w:w="2848" w:type="dxa"/>
            <w:gridSpan w:val="2"/>
            <w:tcBorders>
              <w:top w:val="single" w:sz="2" w:space="0" w:color="1F3864" w:themeColor="accent1" w:themeShade="80"/>
              <w:bottom w:val="nil"/>
            </w:tcBorders>
            <w:shd w:val="clear" w:color="auto" w:fill="auto"/>
          </w:tcPr>
          <w:p w14:paraId="50A8ED88" w14:textId="77777777" w:rsidR="00E61C23" w:rsidRPr="00BA54A5" w:rsidRDefault="00E61C23">
            <w:pPr>
              <w:keepNext/>
              <w:keepLines/>
              <w:spacing w:before="40" w:after="40"/>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7BAD4E3F" w14:textId="77777777" w:rsidR="00E61C23" w:rsidRPr="00BA54A5" w:rsidRDefault="00E61C23">
            <w:pPr>
              <w:keepNext/>
              <w:keepLines/>
              <w:spacing w:before="40" w:after="40"/>
              <w:jc w:val="center"/>
              <w:rPr>
                <w:rFonts w:ascii="Arial" w:hAnsi="Arial" w:cs="Arial"/>
                <w:b/>
                <w:spacing w:val="-2"/>
                <w:sz w:val="14"/>
                <w:szCs w:val="14"/>
              </w:rPr>
            </w:pPr>
            <w:r w:rsidRPr="00BA54A5">
              <w:rPr>
                <w:rFonts w:ascii="Arial" w:hAnsi="Arial" w:cs="Arial"/>
                <w:b/>
                <w:spacing w:val="-2"/>
                <w:sz w:val="14"/>
                <w:szCs w:val="14"/>
              </w:rPr>
              <w:t>Controlador</w:t>
            </w:r>
          </w:p>
        </w:tc>
        <w:tc>
          <w:tcPr>
            <w:tcW w:w="283" w:type="dxa"/>
            <w:tcBorders>
              <w:top w:val="single" w:sz="2" w:space="0" w:color="1F3864" w:themeColor="accent1" w:themeShade="80"/>
              <w:bottom w:val="nil"/>
            </w:tcBorders>
            <w:shd w:val="clear" w:color="auto" w:fill="auto"/>
            <w:vAlign w:val="center"/>
          </w:tcPr>
          <w:p w14:paraId="429FD0E8" w14:textId="77777777" w:rsidR="00E61C23" w:rsidRPr="00BA54A5" w:rsidRDefault="00E61C23">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081E1E3D" w14:textId="77777777" w:rsidR="00E61C23" w:rsidRPr="00BA54A5" w:rsidRDefault="00E61C23">
            <w:pPr>
              <w:keepNext/>
              <w:keepLines/>
              <w:spacing w:before="40" w:after="40"/>
              <w:jc w:val="center"/>
              <w:rPr>
                <w:rFonts w:ascii="Arial" w:hAnsi="Arial" w:cs="Arial"/>
                <w:b/>
                <w:spacing w:val="-2"/>
                <w:sz w:val="14"/>
                <w:szCs w:val="14"/>
              </w:rPr>
            </w:pPr>
            <w:r w:rsidRPr="00BA54A5">
              <w:rPr>
                <w:rFonts w:ascii="Arial" w:hAnsi="Arial" w:cs="Arial"/>
                <w:b/>
                <w:spacing w:val="-2"/>
                <w:sz w:val="14"/>
                <w:szCs w:val="14"/>
              </w:rPr>
              <w:t>Consolidado</w:t>
            </w:r>
          </w:p>
        </w:tc>
      </w:tr>
      <w:tr w:rsidR="00E61C23" w:rsidRPr="00BA54A5" w14:paraId="57CCED06" w14:textId="77777777">
        <w:trPr>
          <w:trHeight w:val="238"/>
          <w:jc w:val="center"/>
        </w:trPr>
        <w:tc>
          <w:tcPr>
            <w:tcW w:w="3094" w:type="dxa"/>
            <w:gridSpan w:val="2"/>
            <w:tcBorders>
              <w:top w:val="nil"/>
              <w:bottom w:val="single" w:sz="2" w:space="0" w:color="1F3864" w:themeColor="accent1" w:themeShade="80"/>
            </w:tcBorders>
            <w:shd w:val="clear" w:color="auto" w:fill="auto"/>
          </w:tcPr>
          <w:p w14:paraId="2F64F565" w14:textId="77777777" w:rsidR="00E61C23" w:rsidRPr="00BA54A5" w:rsidRDefault="00E61C23">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shd w:val="clear" w:color="auto" w:fill="auto"/>
          </w:tcPr>
          <w:p w14:paraId="4F26EF38" w14:textId="77777777" w:rsidR="00E61C23" w:rsidRPr="00BA54A5" w:rsidRDefault="00E61C23">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23B414C8" w14:textId="77777777" w:rsidR="00E61C23" w:rsidRPr="00BA54A5" w:rsidRDefault="00E61C23">
            <w:pPr>
              <w:keepNext/>
              <w:keepLines/>
              <w:spacing w:before="40" w:after="40"/>
              <w:jc w:val="right"/>
              <w:rPr>
                <w:rFonts w:ascii="Arial" w:hAnsi="Arial" w:cs="Arial"/>
                <w:b/>
                <w:spacing w:val="-2"/>
                <w:sz w:val="14"/>
                <w:szCs w:val="14"/>
              </w:rPr>
            </w:pPr>
            <w:r w:rsidRPr="00C466DF">
              <w:rPr>
                <w:rFonts w:ascii="Arial" w:hAnsi="Arial" w:cs="Arial"/>
                <w:b/>
                <w:spacing w:val="-2"/>
                <w:sz w:val="14"/>
                <w:szCs w:val="14"/>
              </w:rPr>
              <w:t xml:space="preserve">1º </w:t>
            </w:r>
            <w:r>
              <w:rPr>
                <w:rFonts w:ascii="Arial" w:hAnsi="Arial" w:cs="Arial"/>
                <w:b/>
                <w:spacing w:val="-2"/>
                <w:sz w:val="14"/>
                <w:szCs w:val="14"/>
              </w:rPr>
              <w:t>Sem</w:t>
            </w:r>
            <w:r w:rsidRPr="00C466DF">
              <w:rPr>
                <w:rFonts w:ascii="Arial" w:hAnsi="Arial" w:cs="Arial"/>
                <w:b/>
                <w:spacing w:val="-2"/>
                <w:sz w:val="14"/>
                <w:szCs w:val="14"/>
              </w:rPr>
              <w:t>/202</w:t>
            </w:r>
            <w:r>
              <w:rPr>
                <w:rFonts w:ascii="Arial" w:hAnsi="Arial" w:cs="Arial"/>
                <w:b/>
                <w:spacing w:val="-2"/>
                <w:sz w:val="14"/>
                <w:szCs w:val="14"/>
              </w:rPr>
              <w:t>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4E8E038A" w14:textId="77777777" w:rsidR="00E61C23" w:rsidRPr="00BA54A5" w:rsidRDefault="00E61C23">
            <w:pPr>
              <w:keepNext/>
              <w:keepLines/>
              <w:spacing w:before="40" w:after="40"/>
              <w:jc w:val="right"/>
              <w:rPr>
                <w:rFonts w:ascii="Arial" w:hAnsi="Arial" w:cs="Arial"/>
                <w:b/>
                <w:spacing w:val="-2"/>
                <w:sz w:val="14"/>
                <w:szCs w:val="14"/>
              </w:rPr>
            </w:pPr>
            <w:r w:rsidRPr="00C466DF">
              <w:rPr>
                <w:rFonts w:ascii="Arial" w:hAnsi="Arial" w:cs="Arial"/>
                <w:b/>
                <w:spacing w:val="-2"/>
                <w:sz w:val="14"/>
                <w:szCs w:val="14"/>
              </w:rPr>
              <w:t xml:space="preserve">1º </w:t>
            </w:r>
            <w:r>
              <w:rPr>
                <w:rFonts w:ascii="Arial" w:hAnsi="Arial" w:cs="Arial"/>
                <w:b/>
                <w:spacing w:val="-2"/>
                <w:sz w:val="14"/>
                <w:szCs w:val="14"/>
              </w:rPr>
              <w:t>Sem</w:t>
            </w:r>
            <w:r w:rsidRPr="00C466DF">
              <w:rPr>
                <w:rFonts w:ascii="Arial" w:hAnsi="Arial" w:cs="Arial"/>
                <w:b/>
                <w:spacing w:val="-2"/>
                <w:sz w:val="14"/>
                <w:szCs w:val="14"/>
              </w:rPr>
              <w:t>/202</w:t>
            </w:r>
            <w:r>
              <w:rPr>
                <w:rFonts w:ascii="Arial" w:hAnsi="Arial" w:cs="Arial"/>
                <w:b/>
                <w:spacing w:val="-2"/>
                <w:sz w:val="14"/>
                <w:szCs w:val="14"/>
              </w:rPr>
              <w:t>3</w:t>
            </w:r>
          </w:p>
        </w:tc>
        <w:tc>
          <w:tcPr>
            <w:tcW w:w="283" w:type="dxa"/>
            <w:tcBorders>
              <w:top w:val="nil"/>
              <w:bottom w:val="single" w:sz="2" w:space="0" w:color="1F3864" w:themeColor="accent1" w:themeShade="80"/>
            </w:tcBorders>
            <w:shd w:val="clear" w:color="auto" w:fill="auto"/>
            <w:vAlign w:val="center"/>
          </w:tcPr>
          <w:p w14:paraId="392A9887" w14:textId="77777777" w:rsidR="00E61C23" w:rsidRPr="00BA54A5" w:rsidRDefault="00E61C23">
            <w:pPr>
              <w:keepNext/>
              <w:keepLines/>
              <w:spacing w:before="40" w:after="40"/>
              <w:jc w:val="right"/>
              <w:rPr>
                <w:rFonts w:ascii="Arial" w:hAnsi="Arial" w:cs="Arial"/>
                <w:b/>
                <w:spacing w:val="-2"/>
                <w:sz w:val="14"/>
                <w:szCs w:val="14"/>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322A5341" w14:textId="77777777" w:rsidR="00E61C23" w:rsidRPr="00BA54A5" w:rsidRDefault="00E61C23">
            <w:pPr>
              <w:keepNext/>
              <w:keepLines/>
              <w:spacing w:before="40" w:after="40"/>
              <w:jc w:val="right"/>
              <w:rPr>
                <w:rFonts w:ascii="Arial" w:hAnsi="Arial" w:cs="Arial"/>
                <w:b/>
                <w:spacing w:val="-2"/>
                <w:sz w:val="14"/>
                <w:szCs w:val="14"/>
              </w:rPr>
            </w:pPr>
            <w:r w:rsidRPr="00C466DF">
              <w:rPr>
                <w:rFonts w:ascii="Arial" w:hAnsi="Arial" w:cs="Arial"/>
                <w:b/>
                <w:spacing w:val="-2"/>
                <w:sz w:val="14"/>
                <w:szCs w:val="14"/>
              </w:rPr>
              <w:t xml:space="preserve">1º </w:t>
            </w:r>
            <w:r>
              <w:rPr>
                <w:rFonts w:ascii="Arial" w:hAnsi="Arial" w:cs="Arial"/>
                <w:b/>
                <w:spacing w:val="-2"/>
                <w:sz w:val="14"/>
                <w:szCs w:val="14"/>
              </w:rPr>
              <w:t>Sem</w:t>
            </w:r>
            <w:r w:rsidRPr="00C466DF">
              <w:rPr>
                <w:rFonts w:ascii="Arial" w:hAnsi="Arial" w:cs="Arial"/>
                <w:b/>
                <w:spacing w:val="-2"/>
                <w:sz w:val="14"/>
                <w:szCs w:val="14"/>
              </w:rPr>
              <w:t>/202</w:t>
            </w:r>
            <w:r>
              <w:rPr>
                <w:rFonts w:ascii="Arial" w:hAnsi="Arial" w:cs="Arial"/>
                <w:b/>
                <w:spacing w:val="-2"/>
                <w:sz w:val="14"/>
                <w:szCs w:val="14"/>
              </w:rPr>
              <w:t>4</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1CC8A0C8" w14:textId="77777777" w:rsidR="00E61C23" w:rsidRPr="00BA54A5" w:rsidRDefault="00E61C23">
            <w:pPr>
              <w:keepNext/>
              <w:keepLines/>
              <w:spacing w:before="40" w:after="40"/>
              <w:jc w:val="right"/>
              <w:rPr>
                <w:rFonts w:ascii="Arial" w:hAnsi="Arial" w:cs="Arial"/>
                <w:b/>
                <w:spacing w:val="-2"/>
                <w:sz w:val="14"/>
                <w:szCs w:val="14"/>
              </w:rPr>
            </w:pPr>
            <w:r w:rsidRPr="00C466DF">
              <w:rPr>
                <w:rFonts w:ascii="Arial" w:hAnsi="Arial" w:cs="Arial"/>
                <w:b/>
                <w:spacing w:val="-2"/>
                <w:sz w:val="14"/>
                <w:szCs w:val="14"/>
              </w:rPr>
              <w:t xml:space="preserve">1º </w:t>
            </w:r>
            <w:r>
              <w:rPr>
                <w:rFonts w:ascii="Arial" w:hAnsi="Arial" w:cs="Arial"/>
                <w:b/>
                <w:spacing w:val="-2"/>
                <w:sz w:val="14"/>
                <w:szCs w:val="14"/>
              </w:rPr>
              <w:t>Sem</w:t>
            </w:r>
            <w:r w:rsidRPr="00C466DF">
              <w:rPr>
                <w:rFonts w:ascii="Arial" w:hAnsi="Arial" w:cs="Arial"/>
                <w:b/>
                <w:spacing w:val="-2"/>
                <w:sz w:val="14"/>
                <w:szCs w:val="14"/>
              </w:rPr>
              <w:t>/202</w:t>
            </w:r>
            <w:r>
              <w:rPr>
                <w:rFonts w:ascii="Arial" w:hAnsi="Arial" w:cs="Arial"/>
                <w:b/>
                <w:spacing w:val="-2"/>
                <w:sz w:val="14"/>
                <w:szCs w:val="14"/>
              </w:rPr>
              <w:t>3</w:t>
            </w:r>
          </w:p>
        </w:tc>
      </w:tr>
      <w:tr w:rsidR="00783D2C" w:rsidRPr="00BA54A5" w14:paraId="4F33E70E" w14:textId="77777777">
        <w:trPr>
          <w:trHeight w:val="238"/>
          <w:jc w:val="center"/>
        </w:trPr>
        <w:tc>
          <w:tcPr>
            <w:tcW w:w="3094" w:type="dxa"/>
            <w:gridSpan w:val="2"/>
            <w:tcBorders>
              <w:top w:val="single" w:sz="2" w:space="0" w:color="1F3864" w:themeColor="accent1" w:themeShade="80"/>
              <w:bottom w:val="nil"/>
            </w:tcBorders>
            <w:shd w:val="clear" w:color="auto" w:fill="auto"/>
          </w:tcPr>
          <w:p w14:paraId="6BADED3F" w14:textId="77777777" w:rsidR="00783D2C" w:rsidRPr="00BA54A5" w:rsidRDefault="00783D2C" w:rsidP="00783D2C">
            <w:pPr>
              <w:pStyle w:val="08-Tabelageral"/>
              <w:jc w:val="left"/>
              <w:rPr>
                <w:rFonts w:cs="Arial"/>
                <w:szCs w:val="14"/>
              </w:rPr>
            </w:pPr>
            <w:r w:rsidRPr="00BA54A5">
              <w:rPr>
                <w:rFonts w:cs="Arial"/>
                <w:szCs w:val="14"/>
              </w:rPr>
              <w:t xml:space="preserve">Proventos </w:t>
            </w:r>
          </w:p>
        </w:tc>
        <w:tc>
          <w:tcPr>
            <w:tcW w:w="604" w:type="dxa"/>
            <w:tcBorders>
              <w:top w:val="single" w:sz="2" w:space="0" w:color="1F3864" w:themeColor="accent1" w:themeShade="80"/>
              <w:bottom w:val="nil"/>
            </w:tcBorders>
            <w:shd w:val="clear" w:color="auto" w:fill="auto"/>
          </w:tcPr>
          <w:p w14:paraId="0A738393" w14:textId="77777777" w:rsidR="00783D2C" w:rsidRPr="00BA54A5" w:rsidRDefault="00783D2C" w:rsidP="00783D2C">
            <w:pPr>
              <w:pStyle w:val="08-Tabelageral"/>
              <w:jc w:val="left"/>
              <w:rPr>
                <w:rFonts w:cs="Arial"/>
                <w:szCs w:val="14"/>
              </w:rPr>
            </w:pPr>
          </w:p>
        </w:tc>
        <w:tc>
          <w:tcPr>
            <w:tcW w:w="1411" w:type="dxa"/>
            <w:tcBorders>
              <w:top w:val="single" w:sz="2" w:space="0" w:color="1F3864" w:themeColor="accent1" w:themeShade="80"/>
              <w:bottom w:val="nil"/>
            </w:tcBorders>
            <w:shd w:val="clear" w:color="auto" w:fill="auto"/>
          </w:tcPr>
          <w:p w14:paraId="0C8B5148" w14:textId="7AC291CF" w:rsidR="00783D2C" w:rsidRPr="00D25D79" w:rsidRDefault="00783D2C" w:rsidP="00783D2C">
            <w:pPr>
              <w:pStyle w:val="08-Tabelageral"/>
              <w:rPr>
                <w:rFonts w:cs="Arial"/>
              </w:rPr>
            </w:pPr>
            <w:r>
              <w:t>(3.3</w:t>
            </w:r>
            <w:r w:rsidR="004A127A">
              <w:t>70</w:t>
            </w:r>
            <w:r>
              <w:t>)</w:t>
            </w:r>
          </w:p>
        </w:tc>
        <w:tc>
          <w:tcPr>
            <w:tcW w:w="1412" w:type="dxa"/>
            <w:tcBorders>
              <w:top w:val="single" w:sz="2" w:space="0" w:color="1F3864" w:themeColor="accent1" w:themeShade="80"/>
              <w:bottom w:val="nil"/>
            </w:tcBorders>
            <w:shd w:val="clear" w:color="auto" w:fill="auto"/>
          </w:tcPr>
          <w:p w14:paraId="57B9F772" w14:textId="07378B1E" w:rsidR="00783D2C" w:rsidRPr="00D25D79" w:rsidRDefault="00783D2C" w:rsidP="00783D2C">
            <w:pPr>
              <w:pStyle w:val="08-Tabelageral"/>
              <w:rPr>
                <w:rFonts w:cs="Arial"/>
              </w:rPr>
            </w:pPr>
            <w:r w:rsidRPr="006E1312">
              <w:t>(3.609)</w:t>
            </w:r>
          </w:p>
        </w:tc>
        <w:tc>
          <w:tcPr>
            <w:tcW w:w="283" w:type="dxa"/>
            <w:tcBorders>
              <w:top w:val="single" w:sz="2" w:space="0" w:color="1F3864" w:themeColor="accent1" w:themeShade="80"/>
              <w:bottom w:val="nil"/>
            </w:tcBorders>
            <w:shd w:val="clear" w:color="auto" w:fill="auto"/>
            <w:vAlign w:val="center"/>
          </w:tcPr>
          <w:p w14:paraId="1456A469" w14:textId="77777777" w:rsidR="00783D2C" w:rsidRPr="00D25D79" w:rsidRDefault="00783D2C" w:rsidP="00783D2C">
            <w:pPr>
              <w:pStyle w:val="08-Tabelageral"/>
              <w:rPr>
                <w:rFonts w:cs="Arial"/>
              </w:rPr>
            </w:pPr>
          </w:p>
        </w:tc>
        <w:tc>
          <w:tcPr>
            <w:tcW w:w="1417" w:type="dxa"/>
            <w:tcBorders>
              <w:top w:val="single" w:sz="2" w:space="0" w:color="1F3864" w:themeColor="accent1" w:themeShade="80"/>
              <w:bottom w:val="nil"/>
            </w:tcBorders>
            <w:shd w:val="clear" w:color="auto" w:fill="auto"/>
            <w:vAlign w:val="center"/>
          </w:tcPr>
          <w:p w14:paraId="5AEE1B5F" w14:textId="78E0B4AB" w:rsidR="00783D2C" w:rsidRPr="00D25D79" w:rsidRDefault="00783D2C" w:rsidP="00783D2C">
            <w:pPr>
              <w:pStyle w:val="08-Tabelageral"/>
              <w:rPr>
                <w:rFonts w:cs="Arial"/>
              </w:rPr>
            </w:pPr>
            <w:r>
              <w:t>(25.232)</w:t>
            </w:r>
          </w:p>
        </w:tc>
        <w:tc>
          <w:tcPr>
            <w:tcW w:w="1418" w:type="dxa"/>
            <w:tcBorders>
              <w:top w:val="single" w:sz="2" w:space="0" w:color="1F3864" w:themeColor="accent1" w:themeShade="80"/>
              <w:bottom w:val="nil"/>
            </w:tcBorders>
            <w:shd w:val="clear" w:color="auto" w:fill="auto"/>
            <w:vAlign w:val="center"/>
          </w:tcPr>
          <w:p w14:paraId="7B9CF36F" w14:textId="4BEDE496" w:rsidR="00783D2C" w:rsidRPr="00D25D79" w:rsidRDefault="00783D2C" w:rsidP="00783D2C">
            <w:pPr>
              <w:pStyle w:val="08-Tabelageral"/>
              <w:rPr>
                <w:rFonts w:cs="Arial"/>
              </w:rPr>
            </w:pPr>
            <w:r w:rsidRPr="006E1312">
              <w:t>(23.062)</w:t>
            </w:r>
          </w:p>
        </w:tc>
      </w:tr>
      <w:tr w:rsidR="00783D2C" w:rsidRPr="00BA54A5" w14:paraId="657AFACE" w14:textId="77777777">
        <w:trPr>
          <w:trHeight w:val="238"/>
          <w:jc w:val="center"/>
        </w:trPr>
        <w:tc>
          <w:tcPr>
            <w:tcW w:w="3094" w:type="dxa"/>
            <w:gridSpan w:val="2"/>
            <w:tcBorders>
              <w:top w:val="nil"/>
            </w:tcBorders>
            <w:shd w:val="clear" w:color="auto" w:fill="auto"/>
          </w:tcPr>
          <w:p w14:paraId="1533D623" w14:textId="77777777" w:rsidR="00783D2C" w:rsidRPr="00BA54A5" w:rsidRDefault="00783D2C" w:rsidP="00783D2C">
            <w:pPr>
              <w:pStyle w:val="08-Tabelageral"/>
              <w:jc w:val="left"/>
              <w:rPr>
                <w:rFonts w:cs="Arial"/>
                <w:szCs w:val="14"/>
              </w:rPr>
            </w:pPr>
            <w:r w:rsidRPr="00BA54A5">
              <w:rPr>
                <w:rFonts w:cs="Arial"/>
                <w:szCs w:val="14"/>
              </w:rPr>
              <w:t>Encargos</w:t>
            </w:r>
          </w:p>
        </w:tc>
        <w:tc>
          <w:tcPr>
            <w:tcW w:w="604" w:type="dxa"/>
            <w:tcBorders>
              <w:top w:val="nil"/>
            </w:tcBorders>
            <w:shd w:val="clear" w:color="auto" w:fill="auto"/>
          </w:tcPr>
          <w:p w14:paraId="00AAAC39" w14:textId="77777777" w:rsidR="00783D2C" w:rsidRPr="00BA54A5" w:rsidRDefault="00783D2C" w:rsidP="00783D2C">
            <w:pPr>
              <w:pStyle w:val="08-Tabelageral"/>
              <w:jc w:val="left"/>
              <w:rPr>
                <w:rFonts w:cs="Arial"/>
                <w:szCs w:val="14"/>
              </w:rPr>
            </w:pPr>
          </w:p>
        </w:tc>
        <w:tc>
          <w:tcPr>
            <w:tcW w:w="1411" w:type="dxa"/>
            <w:tcBorders>
              <w:top w:val="nil"/>
            </w:tcBorders>
            <w:shd w:val="clear" w:color="auto" w:fill="auto"/>
          </w:tcPr>
          <w:p w14:paraId="2E9DC054" w14:textId="00673B24" w:rsidR="00783D2C" w:rsidRPr="00D25D79" w:rsidRDefault="00783D2C" w:rsidP="00783D2C">
            <w:pPr>
              <w:pStyle w:val="08-Tabelageral"/>
              <w:rPr>
                <w:rFonts w:cs="Arial"/>
              </w:rPr>
            </w:pPr>
            <w:r>
              <w:t>(1.676)</w:t>
            </w:r>
          </w:p>
        </w:tc>
        <w:tc>
          <w:tcPr>
            <w:tcW w:w="1412" w:type="dxa"/>
            <w:tcBorders>
              <w:top w:val="nil"/>
            </w:tcBorders>
            <w:shd w:val="clear" w:color="auto" w:fill="auto"/>
          </w:tcPr>
          <w:p w14:paraId="74E82424" w14:textId="2F0ECB2C" w:rsidR="00783D2C" w:rsidRPr="00D25D79" w:rsidRDefault="00783D2C" w:rsidP="00783D2C">
            <w:pPr>
              <w:pStyle w:val="08-Tabelageral"/>
              <w:rPr>
                <w:rFonts w:cs="Arial"/>
              </w:rPr>
            </w:pPr>
            <w:r w:rsidRPr="006E1312">
              <w:t>(2.094)</w:t>
            </w:r>
          </w:p>
        </w:tc>
        <w:tc>
          <w:tcPr>
            <w:tcW w:w="283" w:type="dxa"/>
            <w:tcBorders>
              <w:top w:val="nil"/>
            </w:tcBorders>
            <w:shd w:val="clear" w:color="auto" w:fill="auto"/>
            <w:vAlign w:val="center"/>
          </w:tcPr>
          <w:p w14:paraId="08BF6551" w14:textId="77777777" w:rsidR="00783D2C" w:rsidRPr="00D25D79" w:rsidRDefault="00783D2C" w:rsidP="00783D2C">
            <w:pPr>
              <w:pStyle w:val="08-Tabelageral"/>
              <w:rPr>
                <w:rFonts w:cs="Arial"/>
              </w:rPr>
            </w:pPr>
          </w:p>
        </w:tc>
        <w:tc>
          <w:tcPr>
            <w:tcW w:w="1417" w:type="dxa"/>
            <w:tcBorders>
              <w:top w:val="nil"/>
            </w:tcBorders>
            <w:shd w:val="clear" w:color="auto" w:fill="auto"/>
            <w:vAlign w:val="center"/>
          </w:tcPr>
          <w:p w14:paraId="319E8368" w14:textId="65951E85" w:rsidR="00783D2C" w:rsidRPr="00D25D79" w:rsidRDefault="00783D2C" w:rsidP="00783D2C">
            <w:pPr>
              <w:pStyle w:val="08-Tabelageral"/>
              <w:rPr>
                <w:rFonts w:cs="Arial"/>
              </w:rPr>
            </w:pPr>
            <w:r>
              <w:t>(12.557)</w:t>
            </w:r>
          </w:p>
        </w:tc>
        <w:tc>
          <w:tcPr>
            <w:tcW w:w="1418" w:type="dxa"/>
            <w:tcBorders>
              <w:top w:val="nil"/>
            </w:tcBorders>
            <w:shd w:val="clear" w:color="auto" w:fill="auto"/>
            <w:vAlign w:val="center"/>
          </w:tcPr>
          <w:p w14:paraId="2924025A" w14:textId="12C2D9B8" w:rsidR="00783D2C" w:rsidRPr="00D25D79" w:rsidRDefault="00783D2C" w:rsidP="00783D2C">
            <w:pPr>
              <w:pStyle w:val="08-Tabelageral"/>
              <w:rPr>
                <w:rFonts w:cs="Arial"/>
              </w:rPr>
            </w:pPr>
            <w:r w:rsidRPr="006E1312">
              <w:t>(12.242)</w:t>
            </w:r>
          </w:p>
        </w:tc>
      </w:tr>
      <w:tr w:rsidR="00783D2C" w:rsidRPr="00BA54A5" w14:paraId="610A1FF3" w14:textId="77777777">
        <w:trPr>
          <w:trHeight w:val="238"/>
          <w:jc w:val="center"/>
        </w:trPr>
        <w:tc>
          <w:tcPr>
            <w:tcW w:w="3094" w:type="dxa"/>
            <w:gridSpan w:val="2"/>
            <w:shd w:val="clear" w:color="auto" w:fill="auto"/>
          </w:tcPr>
          <w:p w14:paraId="39F48EF2" w14:textId="77777777" w:rsidR="00783D2C" w:rsidRPr="00BA54A5" w:rsidRDefault="00783D2C" w:rsidP="00783D2C">
            <w:pPr>
              <w:pStyle w:val="08-Tabelageral"/>
              <w:jc w:val="left"/>
              <w:rPr>
                <w:rFonts w:cs="Arial"/>
                <w:szCs w:val="14"/>
              </w:rPr>
            </w:pPr>
            <w:r w:rsidRPr="00BA54A5">
              <w:rPr>
                <w:rFonts w:cs="Arial"/>
                <w:szCs w:val="14"/>
              </w:rPr>
              <w:t>Benefícios</w:t>
            </w:r>
          </w:p>
        </w:tc>
        <w:tc>
          <w:tcPr>
            <w:tcW w:w="604" w:type="dxa"/>
            <w:shd w:val="clear" w:color="auto" w:fill="auto"/>
          </w:tcPr>
          <w:p w14:paraId="761CB925" w14:textId="77777777" w:rsidR="00783D2C" w:rsidRPr="00BA54A5" w:rsidRDefault="00783D2C" w:rsidP="00783D2C">
            <w:pPr>
              <w:pStyle w:val="08-Tabelageral"/>
              <w:jc w:val="left"/>
              <w:rPr>
                <w:rFonts w:cs="Arial"/>
                <w:szCs w:val="14"/>
              </w:rPr>
            </w:pPr>
          </w:p>
        </w:tc>
        <w:tc>
          <w:tcPr>
            <w:tcW w:w="1411" w:type="dxa"/>
            <w:shd w:val="clear" w:color="auto" w:fill="auto"/>
          </w:tcPr>
          <w:p w14:paraId="46F7BB79" w14:textId="58271CAB" w:rsidR="00783D2C" w:rsidRPr="00D25D79" w:rsidRDefault="00783D2C" w:rsidP="00783D2C">
            <w:pPr>
              <w:pStyle w:val="08-Tabelageral"/>
              <w:rPr>
                <w:rFonts w:cs="Arial"/>
              </w:rPr>
            </w:pPr>
            <w:r>
              <w:t>(503)</w:t>
            </w:r>
          </w:p>
        </w:tc>
        <w:tc>
          <w:tcPr>
            <w:tcW w:w="1412" w:type="dxa"/>
            <w:shd w:val="clear" w:color="auto" w:fill="auto"/>
          </w:tcPr>
          <w:p w14:paraId="28DFF4B0" w14:textId="28D5FC4A" w:rsidR="00783D2C" w:rsidRPr="00D25D79" w:rsidRDefault="00783D2C" w:rsidP="00783D2C">
            <w:pPr>
              <w:pStyle w:val="08-Tabelageral"/>
              <w:rPr>
                <w:rFonts w:cs="Arial"/>
              </w:rPr>
            </w:pPr>
            <w:r w:rsidRPr="006E1312">
              <w:t>(552)</w:t>
            </w:r>
          </w:p>
        </w:tc>
        <w:tc>
          <w:tcPr>
            <w:tcW w:w="283" w:type="dxa"/>
            <w:shd w:val="clear" w:color="auto" w:fill="auto"/>
            <w:vAlign w:val="center"/>
          </w:tcPr>
          <w:p w14:paraId="32BAD4B6" w14:textId="77777777" w:rsidR="00783D2C" w:rsidRPr="00D25D79" w:rsidRDefault="00783D2C" w:rsidP="00783D2C">
            <w:pPr>
              <w:pStyle w:val="08-Tabelageral"/>
              <w:rPr>
                <w:rFonts w:cs="Arial"/>
              </w:rPr>
            </w:pPr>
          </w:p>
        </w:tc>
        <w:tc>
          <w:tcPr>
            <w:tcW w:w="1417" w:type="dxa"/>
            <w:shd w:val="clear" w:color="auto" w:fill="auto"/>
            <w:vAlign w:val="center"/>
          </w:tcPr>
          <w:p w14:paraId="447F1C9D" w14:textId="343C77ED" w:rsidR="00783D2C" w:rsidRPr="00D25D79" w:rsidRDefault="00783D2C" w:rsidP="00783D2C">
            <w:pPr>
              <w:pStyle w:val="08-Tabelageral"/>
              <w:rPr>
                <w:rFonts w:cs="Arial"/>
              </w:rPr>
            </w:pPr>
            <w:r>
              <w:t>(4.045)</w:t>
            </w:r>
          </w:p>
        </w:tc>
        <w:tc>
          <w:tcPr>
            <w:tcW w:w="1418" w:type="dxa"/>
            <w:shd w:val="clear" w:color="auto" w:fill="auto"/>
            <w:vAlign w:val="center"/>
          </w:tcPr>
          <w:p w14:paraId="5B798C59" w14:textId="1AD39621" w:rsidR="00783D2C" w:rsidRPr="00D25D79" w:rsidRDefault="00783D2C" w:rsidP="00783D2C">
            <w:pPr>
              <w:pStyle w:val="08-Tabelageral"/>
              <w:rPr>
                <w:rFonts w:cs="Arial"/>
              </w:rPr>
            </w:pPr>
            <w:r w:rsidRPr="006E1312">
              <w:t>(3.713)</w:t>
            </w:r>
          </w:p>
        </w:tc>
      </w:tr>
      <w:tr w:rsidR="00783D2C" w:rsidRPr="00BA54A5" w14:paraId="7B475A80" w14:textId="77777777">
        <w:trPr>
          <w:trHeight w:val="238"/>
          <w:jc w:val="center"/>
        </w:trPr>
        <w:tc>
          <w:tcPr>
            <w:tcW w:w="3094" w:type="dxa"/>
            <w:gridSpan w:val="2"/>
            <w:shd w:val="clear" w:color="auto" w:fill="auto"/>
          </w:tcPr>
          <w:p w14:paraId="5C78A383" w14:textId="77777777" w:rsidR="00783D2C" w:rsidRPr="00BA54A5" w:rsidRDefault="00783D2C" w:rsidP="00783D2C">
            <w:pPr>
              <w:pStyle w:val="08-Tabelageral"/>
              <w:jc w:val="left"/>
              <w:rPr>
                <w:rFonts w:cs="Arial"/>
                <w:szCs w:val="14"/>
              </w:rPr>
            </w:pPr>
            <w:r w:rsidRPr="00BA54A5">
              <w:rPr>
                <w:rFonts w:cs="Arial"/>
                <w:szCs w:val="14"/>
              </w:rPr>
              <w:t>Honorários</w:t>
            </w:r>
          </w:p>
        </w:tc>
        <w:tc>
          <w:tcPr>
            <w:tcW w:w="604" w:type="dxa"/>
            <w:shd w:val="clear" w:color="auto" w:fill="auto"/>
          </w:tcPr>
          <w:p w14:paraId="1B25CA8F" w14:textId="77777777" w:rsidR="00783D2C" w:rsidRPr="00BA54A5" w:rsidRDefault="00783D2C" w:rsidP="00783D2C">
            <w:pPr>
              <w:pStyle w:val="08-Tabelageral"/>
              <w:jc w:val="left"/>
              <w:rPr>
                <w:rFonts w:cs="Arial"/>
                <w:szCs w:val="14"/>
              </w:rPr>
            </w:pPr>
          </w:p>
        </w:tc>
        <w:tc>
          <w:tcPr>
            <w:tcW w:w="1411" w:type="dxa"/>
            <w:shd w:val="clear" w:color="auto" w:fill="auto"/>
          </w:tcPr>
          <w:p w14:paraId="13D88DFE" w14:textId="4233263D" w:rsidR="00783D2C" w:rsidRPr="00D25D79" w:rsidRDefault="00783D2C" w:rsidP="00783D2C">
            <w:pPr>
              <w:pStyle w:val="08-Tabelageral"/>
              <w:rPr>
                <w:rFonts w:cs="Arial"/>
              </w:rPr>
            </w:pPr>
            <w:r>
              <w:t>(382)</w:t>
            </w:r>
          </w:p>
        </w:tc>
        <w:tc>
          <w:tcPr>
            <w:tcW w:w="1412" w:type="dxa"/>
            <w:shd w:val="clear" w:color="auto" w:fill="auto"/>
          </w:tcPr>
          <w:p w14:paraId="75CC0C08" w14:textId="4A208E43" w:rsidR="00783D2C" w:rsidRPr="00D25D79" w:rsidRDefault="00783D2C" w:rsidP="00783D2C">
            <w:pPr>
              <w:pStyle w:val="08-Tabelageral"/>
              <w:rPr>
                <w:rFonts w:cs="Arial"/>
              </w:rPr>
            </w:pPr>
            <w:r w:rsidRPr="006E1312">
              <w:t>(538)</w:t>
            </w:r>
          </w:p>
        </w:tc>
        <w:tc>
          <w:tcPr>
            <w:tcW w:w="283" w:type="dxa"/>
            <w:shd w:val="clear" w:color="auto" w:fill="auto"/>
            <w:vAlign w:val="center"/>
          </w:tcPr>
          <w:p w14:paraId="2FF6890A" w14:textId="77777777" w:rsidR="00783D2C" w:rsidRPr="00D25D79" w:rsidRDefault="00783D2C" w:rsidP="00783D2C">
            <w:pPr>
              <w:pStyle w:val="08-Tabelageral"/>
              <w:rPr>
                <w:rFonts w:cs="Arial"/>
              </w:rPr>
            </w:pPr>
          </w:p>
        </w:tc>
        <w:tc>
          <w:tcPr>
            <w:tcW w:w="1417" w:type="dxa"/>
            <w:shd w:val="clear" w:color="auto" w:fill="auto"/>
            <w:vAlign w:val="center"/>
          </w:tcPr>
          <w:p w14:paraId="1FF42179" w14:textId="5DFE7C6D" w:rsidR="00783D2C" w:rsidRPr="00D25D79" w:rsidRDefault="00783D2C" w:rsidP="00783D2C">
            <w:pPr>
              <w:pStyle w:val="08-Tabelageral"/>
              <w:rPr>
                <w:rFonts w:cs="Arial"/>
              </w:rPr>
            </w:pPr>
            <w:r>
              <w:t>(2.157)</w:t>
            </w:r>
          </w:p>
        </w:tc>
        <w:tc>
          <w:tcPr>
            <w:tcW w:w="1418" w:type="dxa"/>
            <w:shd w:val="clear" w:color="auto" w:fill="auto"/>
            <w:vAlign w:val="center"/>
          </w:tcPr>
          <w:p w14:paraId="73B4D474" w14:textId="7D68D9B5" w:rsidR="00783D2C" w:rsidRPr="00D25D79" w:rsidRDefault="00783D2C" w:rsidP="00783D2C">
            <w:pPr>
              <w:pStyle w:val="08-Tabelageral"/>
              <w:rPr>
                <w:rFonts w:cs="Arial"/>
              </w:rPr>
            </w:pPr>
            <w:r w:rsidRPr="006E1312">
              <w:t>(2.168)</w:t>
            </w:r>
          </w:p>
        </w:tc>
      </w:tr>
      <w:tr w:rsidR="00783D2C" w:rsidRPr="00BA54A5" w14:paraId="76193DB1" w14:textId="77777777">
        <w:trPr>
          <w:trHeight w:val="238"/>
          <w:jc w:val="center"/>
        </w:trPr>
        <w:tc>
          <w:tcPr>
            <w:tcW w:w="3094" w:type="dxa"/>
            <w:gridSpan w:val="2"/>
            <w:tcBorders>
              <w:bottom w:val="nil"/>
            </w:tcBorders>
            <w:shd w:val="clear" w:color="auto" w:fill="auto"/>
          </w:tcPr>
          <w:p w14:paraId="7B67E425" w14:textId="77777777" w:rsidR="00783D2C" w:rsidRPr="00BA54A5" w:rsidRDefault="00783D2C" w:rsidP="00783D2C">
            <w:pPr>
              <w:pStyle w:val="08-Tabelageral"/>
              <w:jc w:val="left"/>
              <w:rPr>
                <w:rFonts w:cs="Arial"/>
                <w:szCs w:val="14"/>
              </w:rPr>
            </w:pPr>
            <w:r w:rsidRPr="00BA54A5">
              <w:rPr>
                <w:rFonts w:cs="Arial"/>
                <w:szCs w:val="14"/>
              </w:rPr>
              <w:t>Capacitação</w:t>
            </w:r>
          </w:p>
        </w:tc>
        <w:tc>
          <w:tcPr>
            <w:tcW w:w="604" w:type="dxa"/>
            <w:tcBorders>
              <w:bottom w:val="nil"/>
            </w:tcBorders>
            <w:shd w:val="clear" w:color="auto" w:fill="auto"/>
          </w:tcPr>
          <w:p w14:paraId="5BA86530" w14:textId="77777777" w:rsidR="00783D2C" w:rsidRPr="00BA54A5" w:rsidRDefault="00783D2C" w:rsidP="00783D2C">
            <w:pPr>
              <w:pStyle w:val="08-Tabelageral"/>
              <w:jc w:val="left"/>
              <w:rPr>
                <w:rFonts w:cs="Arial"/>
                <w:szCs w:val="14"/>
              </w:rPr>
            </w:pPr>
          </w:p>
        </w:tc>
        <w:tc>
          <w:tcPr>
            <w:tcW w:w="1411" w:type="dxa"/>
            <w:tcBorders>
              <w:bottom w:val="nil"/>
            </w:tcBorders>
            <w:shd w:val="clear" w:color="auto" w:fill="auto"/>
          </w:tcPr>
          <w:p w14:paraId="663EC51E" w14:textId="3A74F495" w:rsidR="00783D2C" w:rsidRPr="00D25D79" w:rsidRDefault="00783D2C" w:rsidP="00783D2C">
            <w:pPr>
              <w:pStyle w:val="08-Tabelageral"/>
              <w:rPr>
                <w:rFonts w:cs="Arial"/>
              </w:rPr>
            </w:pPr>
            <w:r>
              <w:t>(26)</w:t>
            </w:r>
          </w:p>
        </w:tc>
        <w:tc>
          <w:tcPr>
            <w:tcW w:w="1412" w:type="dxa"/>
            <w:tcBorders>
              <w:bottom w:val="nil"/>
            </w:tcBorders>
            <w:shd w:val="clear" w:color="auto" w:fill="auto"/>
          </w:tcPr>
          <w:p w14:paraId="111CF235" w14:textId="78F27086" w:rsidR="00783D2C" w:rsidRPr="00D25D79" w:rsidRDefault="00783D2C" w:rsidP="00783D2C">
            <w:pPr>
              <w:pStyle w:val="08-Tabelageral"/>
              <w:rPr>
                <w:rFonts w:cs="Arial"/>
              </w:rPr>
            </w:pPr>
            <w:r w:rsidRPr="006E1312">
              <w:t>(54)</w:t>
            </w:r>
          </w:p>
        </w:tc>
        <w:tc>
          <w:tcPr>
            <w:tcW w:w="283" w:type="dxa"/>
            <w:tcBorders>
              <w:bottom w:val="nil"/>
            </w:tcBorders>
            <w:shd w:val="clear" w:color="auto" w:fill="auto"/>
            <w:vAlign w:val="center"/>
          </w:tcPr>
          <w:p w14:paraId="1E849AB8" w14:textId="77777777" w:rsidR="00783D2C" w:rsidRPr="00D25D79" w:rsidRDefault="00783D2C" w:rsidP="00783D2C">
            <w:pPr>
              <w:pStyle w:val="08-Tabelageral"/>
              <w:rPr>
                <w:rFonts w:cs="Arial"/>
              </w:rPr>
            </w:pPr>
          </w:p>
        </w:tc>
        <w:tc>
          <w:tcPr>
            <w:tcW w:w="1417" w:type="dxa"/>
            <w:tcBorders>
              <w:bottom w:val="nil"/>
            </w:tcBorders>
            <w:shd w:val="clear" w:color="auto" w:fill="auto"/>
            <w:vAlign w:val="center"/>
          </w:tcPr>
          <w:p w14:paraId="603058E9" w14:textId="6082C40E" w:rsidR="00783D2C" w:rsidRPr="00D25D79" w:rsidRDefault="00783D2C" w:rsidP="00783D2C">
            <w:pPr>
              <w:pStyle w:val="08-Tabelageral"/>
              <w:rPr>
                <w:rFonts w:cs="Arial"/>
              </w:rPr>
            </w:pPr>
            <w:r>
              <w:t>(23</w:t>
            </w:r>
            <w:r w:rsidR="006C6AEF">
              <w:t>2</w:t>
            </w:r>
            <w:r>
              <w:t>)</w:t>
            </w:r>
          </w:p>
        </w:tc>
        <w:tc>
          <w:tcPr>
            <w:tcW w:w="1418" w:type="dxa"/>
            <w:tcBorders>
              <w:bottom w:val="nil"/>
            </w:tcBorders>
            <w:shd w:val="clear" w:color="auto" w:fill="auto"/>
            <w:vAlign w:val="center"/>
          </w:tcPr>
          <w:p w14:paraId="39CFDB34" w14:textId="3651E7E6" w:rsidR="00783D2C" w:rsidRPr="00D25D79" w:rsidRDefault="00783D2C" w:rsidP="00783D2C">
            <w:pPr>
              <w:pStyle w:val="08-Tabelageral"/>
              <w:rPr>
                <w:rFonts w:cs="Arial"/>
              </w:rPr>
            </w:pPr>
            <w:r w:rsidRPr="006E1312">
              <w:t>(273)</w:t>
            </w:r>
          </w:p>
        </w:tc>
      </w:tr>
      <w:tr w:rsidR="00783D2C" w:rsidRPr="00367C88" w14:paraId="2D7AD243" w14:textId="77777777">
        <w:trPr>
          <w:trHeight w:val="238"/>
          <w:jc w:val="center"/>
        </w:trPr>
        <w:tc>
          <w:tcPr>
            <w:tcW w:w="3094" w:type="dxa"/>
            <w:gridSpan w:val="2"/>
            <w:tcBorders>
              <w:top w:val="nil"/>
              <w:bottom w:val="single" w:sz="2" w:space="0" w:color="1F3864" w:themeColor="accent1" w:themeShade="80"/>
            </w:tcBorders>
            <w:shd w:val="clear" w:color="auto" w:fill="auto"/>
          </w:tcPr>
          <w:p w14:paraId="4160AD68" w14:textId="77777777" w:rsidR="00783D2C" w:rsidRPr="00367C88" w:rsidRDefault="00783D2C" w:rsidP="00783D2C">
            <w:pPr>
              <w:keepNext/>
              <w:keepLines/>
              <w:spacing w:before="40" w:after="40" w:line="240" w:lineRule="auto"/>
              <w:rPr>
                <w:rFonts w:ascii="Arial" w:hAnsi="Arial" w:cs="Arial"/>
                <w:b/>
                <w:spacing w:val="-2"/>
                <w:sz w:val="14"/>
                <w:szCs w:val="14"/>
              </w:rPr>
            </w:pPr>
            <w:r w:rsidRPr="00367C88">
              <w:rPr>
                <w:rFonts w:ascii="Arial" w:hAnsi="Arial" w:cs="Arial"/>
                <w:b/>
                <w:spacing w:val="-2"/>
                <w:sz w:val="14"/>
                <w:szCs w:val="14"/>
              </w:rPr>
              <w:t>Total</w:t>
            </w:r>
          </w:p>
        </w:tc>
        <w:tc>
          <w:tcPr>
            <w:tcW w:w="604" w:type="dxa"/>
            <w:tcBorders>
              <w:top w:val="nil"/>
              <w:bottom w:val="single" w:sz="2" w:space="0" w:color="1F3864" w:themeColor="accent1" w:themeShade="80"/>
            </w:tcBorders>
            <w:shd w:val="clear" w:color="auto" w:fill="auto"/>
          </w:tcPr>
          <w:p w14:paraId="34E93D3B" w14:textId="77777777" w:rsidR="00783D2C" w:rsidRPr="00367C88" w:rsidRDefault="00783D2C" w:rsidP="00783D2C">
            <w:pPr>
              <w:pStyle w:val="08-Tabelageral"/>
              <w:jc w:val="left"/>
              <w:rPr>
                <w:rFonts w:cs="Arial"/>
                <w:b/>
                <w:szCs w:val="14"/>
              </w:rPr>
            </w:pPr>
          </w:p>
        </w:tc>
        <w:tc>
          <w:tcPr>
            <w:tcW w:w="1411" w:type="dxa"/>
            <w:tcBorders>
              <w:top w:val="nil"/>
              <w:bottom w:val="single" w:sz="2" w:space="0" w:color="1F3864" w:themeColor="accent1" w:themeShade="80"/>
            </w:tcBorders>
            <w:shd w:val="clear" w:color="auto" w:fill="auto"/>
          </w:tcPr>
          <w:p w14:paraId="72DEE117" w14:textId="7F3A3319" w:rsidR="00783D2C" w:rsidRPr="00D25D79" w:rsidRDefault="00783D2C" w:rsidP="00783D2C">
            <w:pPr>
              <w:pStyle w:val="08-Tabelageral"/>
              <w:rPr>
                <w:rFonts w:cs="Arial"/>
                <w:b/>
              </w:rPr>
            </w:pPr>
            <w:r>
              <w:rPr>
                <w:b/>
              </w:rPr>
              <w:t>(5.957)</w:t>
            </w:r>
          </w:p>
        </w:tc>
        <w:tc>
          <w:tcPr>
            <w:tcW w:w="1412" w:type="dxa"/>
            <w:tcBorders>
              <w:top w:val="nil"/>
              <w:bottom w:val="single" w:sz="2" w:space="0" w:color="1F3864" w:themeColor="accent1" w:themeShade="80"/>
            </w:tcBorders>
            <w:shd w:val="clear" w:color="auto" w:fill="auto"/>
          </w:tcPr>
          <w:p w14:paraId="6B6E1555" w14:textId="57643EE2" w:rsidR="00783D2C" w:rsidRPr="00D25D79" w:rsidRDefault="00783D2C" w:rsidP="00783D2C">
            <w:pPr>
              <w:pStyle w:val="08-Tabelageral"/>
              <w:rPr>
                <w:rFonts w:cs="Arial"/>
                <w:b/>
              </w:rPr>
            </w:pPr>
            <w:r w:rsidRPr="006E1312">
              <w:rPr>
                <w:b/>
              </w:rPr>
              <w:t>(6.847)</w:t>
            </w:r>
          </w:p>
        </w:tc>
        <w:tc>
          <w:tcPr>
            <w:tcW w:w="283" w:type="dxa"/>
            <w:tcBorders>
              <w:top w:val="nil"/>
              <w:bottom w:val="single" w:sz="2" w:space="0" w:color="1F3864" w:themeColor="accent1" w:themeShade="80"/>
            </w:tcBorders>
            <w:shd w:val="clear" w:color="auto" w:fill="auto"/>
            <w:vAlign w:val="center"/>
          </w:tcPr>
          <w:p w14:paraId="79353FF5" w14:textId="77777777" w:rsidR="00783D2C" w:rsidRPr="00D25D79" w:rsidRDefault="00783D2C" w:rsidP="00783D2C">
            <w:pPr>
              <w:pStyle w:val="08-Tabelageral"/>
              <w:rPr>
                <w:rFonts w:cs="Arial"/>
                <w:b/>
              </w:rPr>
            </w:pPr>
          </w:p>
        </w:tc>
        <w:tc>
          <w:tcPr>
            <w:tcW w:w="1417" w:type="dxa"/>
            <w:tcBorders>
              <w:top w:val="nil"/>
              <w:bottom w:val="single" w:sz="2" w:space="0" w:color="1F3864" w:themeColor="accent1" w:themeShade="80"/>
            </w:tcBorders>
            <w:shd w:val="clear" w:color="auto" w:fill="auto"/>
            <w:vAlign w:val="center"/>
          </w:tcPr>
          <w:p w14:paraId="0AE3915E" w14:textId="39035491" w:rsidR="00783D2C" w:rsidRPr="00D25D79" w:rsidRDefault="00783D2C" w:rsidP="00783D2C">
            <w:pPr>
              <w:pStyle w:val="08-Tabelageral"/>
              <w:rPr>
                <w:rFonts w:cs="Arial"/>
                <w:b/>
              </w:rPr>
            </w:pPr>
            <w:r>
              <w:rPr>
                <w:b/>
              </w:rPr>
              <w:t>(44.22</w:t>
            </w:r>
            <w:r w:rsidR="006C6AEF">
              <w:rPr>
                <w:b/>
              </w:rPr>
              <w:t>3</w:t>
            </w:r>
            <w:r>
              <w:rPr>
                <w:b/>
              </w:rPr>
              <w:t>)</w:t>
            </w:r>
          </w:p>
        </w:tc>
        <w:tc>
          <w:tcPr>
            <w:tcW w:w="1418" w:type="dxa"/>
            <w:tcBorders>
              <w:top w:val="nil"/>
              <w:bottom w:val="single" w:sz="2" w:space="0" w:color="1F3864" w:themeColor="accent1" w:themeShade="80"/>
            </w:tcBorders>
            <w:shd w:val="clear" w:color="auto" w:fill="auto"/>
            <w:vAlign w:val="center"/>
          </w:tcPr>
          <w:p w14:paraId="574C8443" w14:textId="7F9CAC67" w:rsidR="00783D2C" w:rsidRPr="00D25D79" w:rsidRDefault="00783D2C" w:rsidP="00783D2C">
            <w:pPr>
              <w:pStyle w:val="08-Tabelageral"/>
              <w:rPr>
                <w:rFonts w:cs="Arial"/>
                <w:b/>
              </w:rPr>
            </w:pPr>
            <w:r w:rsidRPr="006E1312">
              <w:rPr>
                <w:b/>
              </w:rPr>
              <w:t>(41.458)</w:t>
            </w:r>
          </w:p>
        </w:tc>
      </w:tr>
    </w:tbl>
    <w:p w14:paraId="205FB632" w14:textId="77777777" w:rsidR="005C6C41" w:rsidRPr="00BF2AAF" w:rsidRDefault="005C6C41" w:rsidP="00D01424">
      <w:pPr>
        <w:pStyle w:val="02-TtulodeNota"/>
        <w:keepNext/>
        <w:keepLines/>
        <w:pageBreakBefore/>
        <w:rPr>
          <w:rFonts w:cs="Arial"/>
          <w:b w:val="0"/>
          <w:color w:val="1F3864" w:themeColor="accent1" w:themeShade="80"/>
        </w:rPr>
      </w:pPr>
      <w:bookmarkStart w:id="81" w:name="_Toc173341473"/>
      <w:bookmarkEnd w:id="79"/>
      <w:r w:rsidRPr="00D868CB">
        <w:rPr>
          <w:color w:val="1F3864" w:themeColor="accent1" w:themeShade="80"/>
        </w:rPr>
        <w:lastRenderedPageBreak/>
        <w:t>11 – DESPESAS ADMINISTRATIVAS E COM VENDAS</w:t>
      </w:r>
      <w:bookmarkEnd w:id="81"/>
    </w:p>
    <w:p w14:paraId="2DC01BAC" w14:textId="77777777" w:rsidR="002B3DEF" w:rsidRPr="00901BC6" w:rsidRDefault="002B3DEF" w:rsidP="002B3DEF">
      <w:pPr>
        <w:pStyle w:val="06-Rmil"/>
        <w:rPr>
          <w:rFonts w:cs="Arial"/>
          <w:szCs w:val="14"/>
        </w:rPr>
      </w:pPr>
      <w:bookmarkStart w:id="82" w:name="_Hlk75863166"/>
      <w:r w:rsidRPr="00901BC6">
        <w:rPr>
          <w:rFonts w:cs="Arial"/>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33"/>
        <w:gridCol w:w="2386"/>
        <w:gridCol w:w="304"/>
        <w:gridCol w:w="1368"/>
        <w:gridCol w:w="1369"/>
        <w:gridCol w:w="278"/>
        <w:gridCol w:w="1726"/>
        <w:gridCol w:w="1475"/>
      </w:tblGrid>
      <w:tr w:rsidR="002B3DEF" w:rsidRPr="004078D0" w14:paraId="6B2D1333" w14:textId="77777777" w:rsidTr="004F3466">
        <w:trPr>
          <w:trHeight w:val="238"/>
          <w:jc w:val="center"/>
        </w:trPr>
        <w:tc>
          <w:tcPr>
            <w:tcW w:w="733" w:type="dxa"/>
            <w:tcBorders>
              <w:top w:val="single" w:sz="2" w:space="0" w:color="1F3864" w:themeColor="accent1" w:themeShade="80"/>
              <w:bottom w:val="nil"/>
            </w:tcBorders>
            <w:shd w:val="clear" w:color="auto" w:fill="auto"/>
          </w:tcPr>
          <w:p w14:paraId="3DF25F37" w14:textId="77777777" w:rsidR="002B3DEF" w:rsidRPr="004078D0" w:rsidRDefault="002B3DEF" w:rsidP="001C1602">
            <w:pPr>
              <w:keepNext/>
              <w:keepLines/>
              <w:spacing w:before="40" w:after="40"/>
              <w:jc w:val="center"/>
              <w:rPr>
                <w:rFonts w:ascii="Arial" w:hAnsi="Arial" w:cs="Arial"/>
                <w:b/>
                <w:bCs/>
                <w:spacing w:val="-2"/>
                <w:sz w:val="14"/>
                <w:szCs w:val="14"/>
              </w:rPr>
            </w:pPr>
          </w:p>
        </w:tc>
        <w:tc>
          <w:tcPr>
            <w:tcW w:w="2690" w:type="dxa"/>
            <w:gridSpan w:val="2"/>
            <w:tcBorders>
              <w:top w:val="single" w:sz="2" w:space="0" w:color="1F3864" w:themeColor="accent1" w:themeShade="80"/>
              <w:bottom w:val="nil"/>
            </w:tcBorders>
            <w:shd w:val="clear" w:color="auto" w:fill="auto"/>
          </w:tcPr>
          <w:p w14:paraId="163B9C22" w14:textId="77777777" w:rsidR="002B3DEF" w:rsidRPr="004078D0" w:rsidRDefault="002B3DEF" w:rsidP="001C1602">
            <w:pPr>
              <w:keepNext/>
              <w:keepLines/>
              <w:spacing w:before="40" w:after="40"/>
              <w:jc w:val="center"/>
              <w:rPr>
                <w:rFonts w:ascii="Arial" w:hAnsi="Arial" w:cs="Arial"/>
                <w:b/>
                <w:spacing w:val="-2"/>
                <w:sz w:val="14"/>
                <w:szCs w:val="14"/>
              </w:rPr>
            </w:pPr>
          </w:p>
        </w:tc>
        <w:tc>
          <w:tcPr>
            <w:tcW w:w="2737" w:type="dxa"/>
            <w:gridSpan w:val="2"/>
            <w:tcBorders>
              <w:top w:val="single" w:sz="2" w:space="0" w:color="1F3864" w:themeColor="accent1" w:themeShade="80"/>
              <w:bottom w:val="single" w:sz="2" w:space="0" w:color="1F3864" w:themeColor="accent1" w:themeShade="80"/>
            </w:tcBorders>
            <w:shd w:val="clear" w:color="auto" w:fill="auto"/>
            <w:vAlign w:val="center"/>
          </w:tcPr>
          <w:p w14:paraId="07E189BD" w14:textId="77777777" w:rsidR="002B3DEF" w:rsidRPr="004078D0" w:rsidRDefault="002B3DEF" w:rsidP="001C1602">
            <w:pPr>
              <w:keepNext/>
              <w:keepLines/>
              <w:spacing w:before="40" w:after="40"/>
              <w:jc w:val="center"/>
              <w:rPr>
                <w:rFonts w:ascii="Arial" w:hAnsi="Arial" w:cs="Arial"/>
                <w:b/>
                <w:spacing w:val="-2"/>
                <w:sz w:val="14"/>
                <w:szCs w:val="14"/>
              </w:rPr>
            </w:pPr>
            <w:r w:rsidRPr="004078D0">
              <w:rPr>
                <w:rFonts w:ascii="Arial" w:hAnsi="Arial" w:cs="Arial"/>
                <w:b/>
                <w:spacing w:val="-2"/>
                <w:sz w:val="14"/>
                <w:szCs w:val="14"/>
              </w:rPr>
              <w:t>Controlador</w:t>
            </w:r>
          </w:p>
        </w:tc>
        <w:tc>
          <w:tcPr>
            <w:tcW w:w="278" w:type="dxa"/>
            <w:tcBorders>
              <w:top w:val="single" w:sz="2" w:space="0" w:color="1F3864" w:themeColor="accent1" w:themeShade="80"/>
              <w:bottom w:val="nil"/>
            </w:tcBorders>
            <w:shd w:val="clear" w:color="auto" w:fill="auto"/>
            <w:vAlign w:val="center"/>
          </w:tcPr>
          <w:p w14:paraId="726DD2C7" w14:textId="77777777" w:rsidR="002B3DEF" w:rsidRPr="004078D0" w:rsidRDefault="002B3DEF" w:rsidP="001C1602">
            <w:pPr>
              <w:keepNext/>
              <w:keepLines/>
              <w:spacing w:before="40" w:after="40"/>
              <w:jc w:val="center"/>
              <w:rPr>
                <w:rFonts w:ascii="Arial" w:hAnsi="Arial" w:cs="Arial"/>
                <w:b/>
                <w:bCs/>
                <w:spacing w:val="-2"/>
                <w:sz w:val="14"/>
                <w:szCs w:val="14"/>
              </w:rPr>
            </w:pPr>
          </w:p>
        </w:tc>
        <w:tc>
          <w:tcPr>
            <w:tcW w:w="3201" w:type="dxa"/>
            <w:gridSpan w:val="2"/>
            <w:tcBorders>
              <w:top w:val="single" w:sz="2" w:space="0" w:color="1F3864" w:themeColor="accent1" w:themeShade="80"/>
              <w:bottom w:val="single" w:sz="2" w:space="0" w:color="1F3864" w:themeColor="accent1" w:themeShade="80"/>
            </w:tcBorders>
            <w:shd w:val="clear" w:color="auto" w:fill="auto"/>
            <w:vAlign w:val="center"/>
          </w:tcPr>
          <w:p w14:paraId="7A3C0231" w14:textId="77777777" w:rsidR="002B3DEF" w:rsidRPr="004078D0" w:rsidRDefault="002B3DEF" w:rsidP="001C1602">
            <w:pPr>
              <w:keepNext/>
              <w:keepLines/>
              <w:spacing w:before="40" w:after="40"/>
              <w:jc w:val="center"/>
              <w:rPr>
                <w:rFonts w:ascii="Arial" w:hAnsi="Arial" w:cs="Arial"/>
                <w:b/>
                <w:spacing w:val="-2"/>
                <w:sz w:val="14"/>
                <w:szCs w:val="14"/>
              </w:rPr>
            </w:pPr>
            <w:r w:rsidRPr="004078D0">
              <w:rPr>
                <w:rFonts w:ascii="Arial" w:hAnsi="Arial" w:cs="Arial"/>
                <w:b/>
                <w:spacing w:val="-2"/>
                <w:sz w:val="14"/>
                <w:szCs w:val="14"/>
              </w:rPr>
              <w:t>Consolidado</w:t>
            </w:r>
          </w:p>
        </w:tc>
      </w:tr>
      <w:tr w:rsidR="002B3DEF" w:rsidRPr="004078D0" w14:paraId="09DFB8E6" w14:textId="77777777" w:rsidTr="00FE0ECF">
        <w:trPr>
          <w:trHeight w:val="238"/>
          <w:jc w:val="center"/>
        </w:trPr>
        <w:tc>
          <w:tcPr>
            <w:tcW w:w="3119" w:type="dxa"/>
            <w:gridSpan w:val="2"/>
            <w:tcBorders>
              <w:top w:val="nil"/>
              <w:bottom w:val="single" w:sz="2" w:space="0" w:color="1F3864" w:themeColor="accent1" w:themeShade="80"/>
            </w:tcBorders>
            <w:shd w:val="clear" w:color="auto" w:fill="auto"/>
          </w:tcPr>
          <w:p w14:paraId="3B46800B" w14:textId="77777777" w:rsidR="002B3DEF" w:rsidRPr="004078D0" w:rsidRDefault="002B3DEF" w:rsidP="001C1602">
            <w:pPr>
              <w:keepNext/>
              <w:keepLines/>
              <w:spacing w:before="40" w:after="40"/>
              <w:rPr>
                <w:rFonts w:ascii="Arial" w:hAnsi="Arial" w:cs="Arial"/>
                <w:b/>
                <w:spacing w:val="-2"/>
                <w:sz w:val="14"/>
                <w:szCs w:val="14"/>
              </w:rPr>
            </w:pPr>
          </w:p>
        </w:tc>
        <w:tc>
          <w:tcPr>
            <w:tcW w:w="304" w:type="dxa"/>
            <w:tcBorders>
              <w:top w:val="nil"/>
              <w:bottom w:val="single" w:sz="2" w:space="0" w:color="1F3864" w:themeColor="accent1" w:themeShade="80"/>
            </w:tcBorders>
            <w:shd w:val="clear" w:color="auto" w:fill="auto"/>
          </w:tcPr>
          <w:p w14:paraId="1AAAEADC" w14:textId="77777777" w:rsidR="002B3DEF" w:rsidRPr="004078D0" w:rsidRDefault="002B3DEF" w:rsidP="001C1602">
            <w:pPr>
              <w:keepNext/>
              <w:keepLines/>
              <w:spacing w:before="40" w:after="40"/>
              <w:rPr>
                <w:rFonts w:ascii="Arial" w:hAnsi="Arial" w:cs="Arial"/>
                <w:b/>
                <w:spacing w:val="-2"/>
                <w:sz w:val="14"/>
                <w:szCs w:val="14"/>
              </w:rPr>
            </w:pPr>
          </w:p>
        </w:tc>
        <w:tc>
          <w:tcPr>
            <w:tcW w:w="1368" w:type="dxa"/>
            <w:tcBorders>
              <w:top w:val="single" w:sz="2" w:space="0" w:color="1F3864" w:themeColor="accent1" w:themeShade="80"/>
              <w:bottom w:val="single" w:sz="2" w:space="0" w:color="1F3864" w:themeColor="accent1" w:themeShade="80"/>
            </w:tcBorders>
            <w:shd w:val="clear" w:color="auto" w:fill="auto"/>
            <w:vAlign w:val="center"/>
          </w:tcPr>
          <w:p w14:paraId="2A00AAA0" w14:textId="77777777" w:rsidR="002B3DEF" w:rsidRPr="004078D0" w:rsidRDefault="002B3DEF" w:rsidP="001C1602">
            <w:pPr>
              <w:keepNext/>
              <w:keepLines/>
              <w:spacing w:before="40" w:after="40"/>
              <w:jc w:val="right"/>
              <w:rPr>
                <w:rFonts w:ascii="Arial" w:hAnsi="Arial" w:cs="Arial"/>
                <w:b/>
                <w:spacing w:val="-2"/>
                <w:sz w:val="14"/>
                <w:szCs w:val="18"/>
              </w:rPr>
            </w:pPr>
            <w:r>
              <w:rPr>
                <w:rFonts w:ascii="Arial" w:hAnsi="Arial" w:cs="Arial"/>
                <w:b/>
                <w:spacing w:val="-2"/>
                <w:sz w:val="14"/>
                <w:szCs w:val="14"/>
              </w:rPr>
              <w:t>2</w:t>
            </w:r>
            <w:r w:rsidRPr="00C466DF">
              <w:rPr>
                <w:rFonts w:ascii="Arial" w:hAnsi="Arial" w:cs="Arial"/>
                <w:b/>
                <w:spacing w:val="-2"/>
                <w:sz w:val="14"/>
                <w:szCs w:val="14"/>
              </w:rPr>
              <w:t xml:space="preserve">º </w:t>
            </w:r>
            <w:proofErr w:type="spellStart"/>
            <w:r w:rsidRPr="00C466DF">
              <w:rPr>
                <w:rFonts w:ascii="Arial" w:hAnsi="Arial" w:cs="Arial"/>
                <w:b/>
                <w:spacing w:val="-2"/>
                <w:sz w:val="14"/>
                <w:szCs w:val="14"/>
              </w:rPr>
              <w:t>Trim</w:t>
            </w:r>
            <w:proofErr w:type="spellEnd"/>
            <w:r w:rsidRPr="00C466DF">
              <w:rPr>
                <w:rFonts w:ascii="Arial" w:hAnsi="Arial" w:cs="Arial"/>
                <w:b/>
                <w:spacing w:val="-2"/>
                <w:sz w:val="14"/>
                <w:szCs w:val="14"/>
              </w:rPr>
              <w:t>/202</w:t>
            </w:r>
            <w:r>
              <w:rPr>
                <w:rFonts w:ascii="Arial" w:hAnsi="Arial" w:cs="Arial"/>
                <w:b/>
                <w:spacing w:val="-2"/>
                <w:sz w:val="14"/>
                <w:szCs w:val="14"/>
              </w:rPr>
              <w:t>4</w:t>
            </w:r>
          </w:p>
        </w:tc>
        <w:tc>
          <w:tcPr>
            <w:tcW w:w="1369" w:type="dxa"/>
            <w:tcBorders>
              <w:top w:val="single" w:sz="2" w:space="0" w:color="1F3864" w:themeColor="accent1" w:themeShade="80"/>
              <w:bottom w:val="single" w:sz="2" w:space="0" w:color="1F3864" w:themeColor="accent1" w:themeShade="80"/>
            </w:tcBorders>
            <w:shd w:val="clear" w:color="auto" w:fill="auto"/>
            <w:vAlign w:val="center"/>
          </w:tcPr>
          <w:p w14:paraId="769E9882" w14:textId="77777777" w:rsidR="002B3DEF" w:rsidRPr="004078D0" w:rsidRDefault="002B3DEF" w:rsidP="001C1602">
            <w:pPr>
              <w:keepNext/>
              <w:keepLines/>
              <w:spacing w:before="40" w:after="40"/>
              <w:jc w:val="right"/>
              <w:rPr>
                <w:rFonts w:ascii="Arial" w:hAnsi="Arial" w:cs="Arial"/>
                <w:b/>
                <w:spacing w:val="-2"/>
                <w:sz w:val="14"/>
                <w:szCs w:val="18"/>
              </w:rPr>
            </w:pPr>
            <w:r>
              <w:rPr>
                <w:rFonts w:ascii="Arial" w:hAnsi="Arial" w:cs="Arial"/>
                <w:b/>
                <w:spacing w:val="-2"/>
                <w:sz w:val="14"/>
                <w:szCs w:val="14"/>
              </w:rPr>
              <w:t>2</w:t>
            </w:r>
            <w:r w:rsidRPr="00C466DF">
              <w:rPr>
                <w:rFonts w:ascii="Arial" w:hAnsi="Arial" w:cs="Arial"/>
                <w:b/>
                <w:spacing w:val="-2"/>
                <w:sz w:val="14"/>
                <w:szCs w:val="14"/>
              </w:rPr>
              <w:t xml:space="preserve">º </w:t>
            </w:r>
            <w:proofErr w:type="spellStart"/>
            <w:r w:rsidRPr="00C466DF">
              <w:rPr>
                <w:rFonts w:ascii="Arial" w:hAnsi="Arial" w:cs="Arial"/>
                <w:b/>
                <w:spacing w:val="-2"/>
                <w:sz w:val="14"/>
                <w:szCs w:val="14"/>
              </w:rPr>
              <w:t>Trim</w:t>
            </w:r>
            <w:proofErr w:type="spellEnd"/>
            <w:r w:rsidRPr="00C466DF">
              <w:rPr>
                <w:rFonts w:ascii="Arial" w:hAnsi="Arial" w:cs="Arial"/>
                <w:b/>
                <w:spacing w:val="-2"/>
                <w:sz w:val="14"/>
                <w:szCs w:val="14"/>
              </w:rPr>
              <w:t>/202</w:t>
            </w:r>
            <w:r>
              <w:rPr>
                <w:rFonts w:ascii="Arial" w:hAnsi="Arial" w:cs="Arial"/>
                <w:b/>
                <w:spacing w:val="-2"/>
                <w:sz w:val="14"/>
                <w:szCs w:val="14"/>
              </w:rPr>
              <w:t>3</w:t>
            </w:r>
          </w:p>
        </w:tc>
        <w:tc>
          <w:tcPr>
            <w:tcW w:w="278" w:type="dxa"/>
            <w:tcBorders>
              <w:top w:val="nil"/>
              <w:bottom w:val="single" w:sz="2" w:space="0" w:color="1F3864" w:themeColor="accent1" w:themeShade="80"/>
            </w:tcBorders>
            <w:shd w:val="clear" w:color="auto" w:fill="auto"/>
            <w:vAlign w:val="center"/>
          </w:tcPr>
          <w:p w14:paraId="3D4DB201" w14:textId="77777777" w:rsidR="002B3DEF" w:rsidRPr="004078D0" w:rsidRDefault="002B3DEF" w:rsidP="001C1602">
            <w:pPr>
              <w:keepNext/>
              <w:keepLines/>
              <w:spacing w:before="40" w:after="40"/>
              <w:jc w:val="right"/>
              <w:rPr>
                <w:rFonts w:ascii="Arial" w:hAnsi="Arial" w:cs="Arial"/>
                <w:b/>
                <w:spacing w:val="-2"/>
                <w:sz w:val="14"/>
                <w:szCs w:val="18"/>
              </w:rPr>
            </w:pPr>
          </w:p>
        </w:tc>
        <w:tc>
          <w:tcPr>
            <w:tcW w:w="1726" w:type="dxa"/>
            <w:tcBorders>
              <w:top w:val="single" w:sz="2" w:space="0" w:color="1F3864" w:themeColor="accent1" w:themeShade="80"/>
              <w:bottom w:val="single" w:sz="2" w:space="0" w:color="1F3864" w:themeColor="accent1" w:themeShade="80"/>
            </w:tcBorders>
            <w:shd w:val="clear" w:color="auto" w:fill="auto"/>
            <w:vAlign w:val="center"/>
          </w:tcPr>
          <w:p w14:paraId="68B2B716" w14:textId="77777777" w:rsidR="002B3DEF" w:rsidRPr="004078D0" w:rsidRDefault="002B3DEF" w:rsidP="001C1602">
            <w:pPr>
              <w:keepNext/>
              <w:keepLines/>
              <w:spacing w:before="40" w:after="40"/>
              <w:jc w:val="right"/>
              <w:rPr>
                <w:rFonts w:ascii="Arial" w:hAnsi="Arial" w:cs="Arial"/>
                <w:b/>
                <w:spacing w:val="-2"/>
                <w:sz w:val="14"/>
                <w:szCs w:val="18"/>
              </w:rPr>
            </w:pPr>
            <w:r>
              <w:rPr>
                <w:rFonts w:ascii="Arial" w:hAnsi="Arial" w:cs="Arial"/>
                <w:b/>
                <w:spacing w:val="-2"/>
                <w:sz w:val="14"/>
                <w:szCs w:val="14"/>
              </w:rPr>
              <w:t>2</w:t>
            </w:r>
            <w:r w:rsidRPr="00C466DF">
              <w:rPr>
                <w:rFonts w:ascii="Arial" w:hAnsi="Arial" w:cs="Arial"/>
                <w:b/>
                <w:spacing w:val="-2"/>
                <w:sz w:val="14"/>
                <w:szCs w:val="14"/>
              </w:rPr>
              <w:t xml:space="preserve">º </w:t>
            </w:r>
            <w:proofErr w:type="spellStart"/>
            <w:r w:rsidRPr="00C466DF">
              <w:rPr>
                <w:rFonts w:ascii="Arial" w:hAnsi="Arial" w:cs="Arial"/>
                <w:b/>
                <w:spacing w:val="-2"/>
                <w:sz w:val="14"/>
                <w:szCs w:val="14"/>
              </w:rPr>
              <w:t>Trim</w:t>
            </w:r>
            <w:proofErr w:type="spellEnd"/>
            <w:r w:rsidRPr="00C466DF">
              <w:rPr>
                <w:rFonts w:ascii="Arial" w:hAnsi="Arial" w:cs="Arial"/>
                <w:b/>
                <w:spacing w:val="-2"/>
                <w:sz w:val="14"/>
                <w:szCs w:val="14"/>
              </w:rPr>
              <w:t>/202</w:t>
            </w:r>
            <w:r>
              <w:rPr>
                <w:rFonts w:ascii="Arial" w:hAnsi="Arial" w:cs="Arial"/>
                <w:b/>
                <w:spacing w:val="-2"/>
                <w:sz w:val="14"/>
                <w:szCs w:val="14"/>
              </w:rPr>
              <w:t>4</w:t>
            </w:r>
          </w:p>
        </w:tc>
        <w:tc>
          <w:tcPr>
            <w:tcW w:w="1475" w:type="dxa"/>
            <w:tcBorders>
              <w:top w:val="single" w:sz="2" w:space="0" w:color="1F3864" w:themeColor="accent1" w:themeShade="80"/>
              <w:bottom w:val="single" w:sz="2" w:space="0" w:color="1F3864" w:themeColor="accent1" w:themeShade="80"/>
            </w:tcBorders>
            <w:shd w:val="clear" w:color="auto" w:fill="auto"/>
            <w:vAlign w:val="center"/>
          </w:tcPr>
          <w:p w14:paraId="2B26C852" w14:textId="77777777" w:rsidR="002B3DEF" w:rsidRPr="004078D0" w:rsidRDefault="002B3DEF" w:rsidP="001C1602">
            <w:pPr>
              <w:keepNext/>
              <w:keepLines/>
              <w:spacing w:before="40" w:after="40"/>
              <w:jc w:val="right"/>
              <w:rPr>
                <w:rFonts w:ascii="Arial" w:hAnsi="Arial" w:cs="Arial"/>
                <w:b/>
                <w:spacing w:val="-2"/>
                <w:sz w:val="14"/>
                <w:szCs w:val="18"/>
              </w:rPr>
            </w:pPr>
            <w:r>
              <w:rPr>
                <w:rFonts w:ascii="Arial" w:hAnsi="Arial" w:cs="Arial"/>
                <w:b/>
                <w:spacing w:val="-2"/>
                <w:sz w:val="14"/>
                <w:szCs w:val="14"/>
              </w:rPr>
              <w:t>2</w:t>
            </w:r>
            <w:r w:rsidRPr="00C466DF">
              <w:rPr>
                <w:rFonts w:ascii="Arial" w:hAnsi="Arial" w:cs="Arial"/>
                <w:b/>
                <w:spacing w:val="-2"/>
                <w:sz w:val="14"/>
                <w:szCs w:val="14"/>
              </w:rPr>
              <w:t xml:space="preserve">º </w:t>
            </w:r>
            <w:proofErr w:type="spellStart"/>
            <w:r w:rsidRPr="00C466DF">
              <w:rPr>
                <w:rFonts w:ascii="Arial" w:hAnsi="Arial" w:cs="Arial"/>
                <w:b/>
                <w:spacing w:val="-2"/>
                <w:sz w:val="14"/>
                <w:szCs w:val="14"/>
              </w:rPr>
              <w:t>Trim</w:t>
            </w:r>
            <w:proofErr w:type="spellEnd"/>
            <w:r w:rsidRPr="00C466DF">
              <w:rPr>
                <w:rFonts w:ascii="Arial" w:hAnsi="Arial" w:cs="Arial"/>
                <w:b/>
                <w:spacing w:val="-2"/>
                <w:sz w:val="14"/>
                <w:szCs w:val="14"/>
              </w:rPr>
              <w:t>/202</w:t>
            </w:r>
            <w:r>
              <w:rPr>
                <w:rFonts w:ascii="Arial" w:hAnsi="Arial" w:cs="Arial"/>
                <w:b/>
                <w:spacing w:val="-2"/>
                <w:sz w:val="14"/>
                <w:szCs w:val="14"/>
              </w:rPr>
              <w:t>3</w:t>
            </w:r>
          </w:p>
        </w:tc>
      </w:tr>
      <w:tr w:rsidR="002B3DEF" w:rsidRPr="004078D0" w14:paraId="76DD2317" w14:textId="77777777" w:rsidTr="004F3466">
        <w:trPr>
          <w:trHeight w:val="238"/>
          <w:jc w:val="center"/>
        </w:trPr>
        <w:tc>
          <w:tcPr>
            <w:tcW w:w="3119" w:type="dxa"/>
            <w:gridSpan w:val="2"/>
            <w:tcBorders>
              <w:top w:val="nil"/>
              <w:left w:val="nil"/>
              <w:bottom w:val="nil"/>
              <w:right w:val="nil"/>
            </w:tcBorders>
            <w:shd w:val="clear" w:color="auto" w:fill="auto"/>
            <w:vAlign w:val="center"/>
          </w:tcPr>
          <w:p w14:paraId="66C5117D" w14:textId="657B61A4" w:rsidR="002B3DEF" w:rsidRPr="00D25D79" w:rsidRDefault="004F3466" w:rsidP="001C1602">
            <w:pPr>
              <w:pStyle w:val="08-Tabelageral"/>
              <w:jc w:val="left"/>
              <w:rPr>
                <w:rFonts w:cs="Arial"/>
              </w:rPr>
            </w:pPr>
            <w:r w:rsidRPr="008840E3">
              <w:t>Ações comerciais e apoio a vendas</w:t>
            </w:r>
          </w:p>
        </w:tc>
        <w:tc>
          <w:tcPr>
            <w:tcW w:w="304" w:type="dxa"/>
            <w:tcBorders>
              <w:top w:val="nil"/>
            </w:tcBorders>
            <w:shd w:val="clear" w:color="auto" w:fill="auto"/>
            <w:vAlign w:val="center"/>
          </w:tcPr>
          <w:p w14:paraId="313CE29F" w14:textId="77777777" w:rsidR="002B3DEF" w:rsidRPr="006468C2" w:rsidRDefault="002B3DEF" w:rsidP="001C1602">
            <w:pPr>
              <w:pStyle w:val="08-Tabelageral"/>
              <w:rPr>
                <w:rFonts w:cs="Arial"/>
                <w:szCs w:val="14"/>
              </w:rPr>
            </w:pPr>
          </w:p>
        </w:tc>
        <w:tc>
          <w:tcPr>
            <w:tcW w:w="1368" w:type="dxa"/>
            <w:tcBorders>
              <w:top w:val="nil"/>
            </w:tcBorders>
            <w:shd w:val="clear" w:color="auto" w:fill="auto"/>
            <w:vAlign w:val="center"/>
          </w:tcPr>
          <w:p w14:paraId="07CEAB0F" w14:textId="6F328B93" w:rsidR="002B3DEF" w:rsidRPr="006468C2" w:rsidRDefault="004F3466" w:rsidP="001C1602">
            <w:pPr>
              <w:pStyle w:val="08-Tabelageral"/>
              <w:rPr>
                <w:rFonts w:cs="Arial"/>
                <w:szCs w:val="14"/>
              </w:rPr>
            </w:pPr>
            <w:r>
              <w:t>--</w:t>
            </w:r>
          </w:p>
        </w:tc>
        <w:tc>
          <w:tcPr>
            <w:tcW w:w="1369" w:type="dxa"/>
            <w:tcBorders>
              <w:top w:val="nil"/>
            </w:tcBorders>
            <w:shd w:val="clear" w:color="auto" w:fill="auto"/>
            <w:vAlign w:val="center"/>
          </w:tcPr>
          <w:p w14:paraId="1E8501E5" w14:textId="15228134" w:rsidR="002B3DEF" w:rsidRPr="00D25D79" w:rsidRDefault="002B3DEF" w:rsidP="001C1602">
            <w:pPr>
              <w:pStyle w:val="08-Tabelageral"/>
              <w:rPr>
                <w:rFonts w:cs="Arial"/>
              </w:rPr>
            </w:pPr>
            <w:r>
              <w:t>--</w:t>
            </w:r>
          </w:p>
        </w:tc>
        <w:tc>
          <w:tcPr>
            <w:tcW w:w="278" w:type="dxa"/>
            <w:tcBorders>
              <w:top w:val="nil"/>
            </w:tcBorders>
            <w:shd w:val="clear" w:color="auto" w:fill="auto"/>
            <w:vAlign w:val="center"/>
          </w:tcPr>
          <w:p w14:paraId="6FA65E71" w14:textId="77777777" w:rsidR="002B3DEF" w:rsidRPr="006468C2" w:rsidRDefault="002B3DEF" w:rsidP="001C1602">
            <w:pPr>
              <w:pStyle w:val="08-Tabelageral"/>
              <w:rPr>
                <w:rFonts w:cs="Arial"/>
                <w:szCs w:val="14"/>
              </w:rPr>
            </w:pPr>
          </w:p>
        </w:tc>
        <w:tc>
          <w:tcPr>
            <w:tcW w:w="1726" w:type="dxa"/>
            <w:tcBorders>
              <w:top w:val="nil"/>
            </w:tcBorders>
            <w:shd w:val="clear" w:color="auto" w:fill="auto"/>
            <w:vAlign w:val="center"/>
          </w:tcPr>
          <w:p w14:paraId="5C82145A" w14:textId="73C8A5FF" w:rsidR="002B3DEF" w:rsidRPr="006468C2" w:rsidRDefault="004F3466" w:rsidP="001C1602">
            <w:pPr>
              <w:pStyle w:val="08-Tabelageral"/>
              <w:rPr>
                <w:rFonts w:cs="Arial"/>
                <w:szCs w:val="14"/>
              </w:rPr>
            </w:pPr>
            <w:r>
              <w:t>(</w:t>
            </w:r>
            <w:r w:rsidRPr="00DE1596">
              <w:t>7.376</w:t>
            </w:r>
            <w:r w:rsidR="00251528">
              <w:t>)</w:t>
            </w:r>
          </w:p>
        </w:tc>
        <w:tc>
          <w:tcPr>
            <w:tcW w:w="1475" w:type="dxa"/>
            <w:tcBorders>
              <w:top w:val="nil"/>
            </w:tcBorders>
            <w:shd w:val="clear" w:color="auto" w:fill="auto"/>
            <w:vAlign w:val="center"/>
          </w:tcPr>
          <w:p w14:paraId="0553B1EA" w14:textId="1BD7EF6A" w:rsidR="002B3DEF" w:rsidRPr="004078D0" w:rsidRDefault="002B3DEF" w:rsidP="001C1602">
            <w:pPr>
              <w:pStyle w:val="08-Tabelageral"/>
              <w:rPr>
                <w:rFonts w:cs="Arial"/>
                <w:szCs w:val="14"/>
              </w:rPr>
            </w:pPr>
            <w:r>
              <w:t>(</w:t>
            </w:r>
            <w:r w:rsidR="004F3466" w:rsidRPr="00DE1596">
              <w:t>3.542</w:t>
            </w:r>
            <w:r>
              <w:t>)</w:t>
            </w:r>
          </w:p>
        </w:tc>
      </w:tr>
      <w:tr w:rsidR="004F3466" w:rsidRPr="004078D0" w14:paraId="59D4B4AE" w14:textId="77777777" w:rsidTr="004F3466">
        <w:trPr>
          <w:trHeight w:val="238"/>
          <w:jc w:val="center"/>
        </w:trPr>
        <w:tc>
          <w:tcPr>
            <w:tcW w:w="3119" w:type="dxa"/>
            <w:gridSpan w:val="2"/>
            <w:tcBorders>
              <w:top w:val="nil"/>
              <w:left w:val="nil"/>
              <w:bottom w:val="nil"/>
              <w:right w:val="nil"/>
            </w:tcBorders>
            <w:shd w:val="clear" w:color="auto" w:fill="auto"/>
            <w:vAlign w:val="center"/>
          </w:tcPr>
          <w:p w14:paraId="5DAF4061" w14:textId="53656874" w:rsidR="004F3466" w:rsidRPr="00D1665C" w:rsidRDefault="004F3466" w:rsidP="004F3466">
            <w:pPr>
              <w:pStyle w:val="08-Tabelageral"/>
              <w:jc w:val="left"/>
              <w:rPr>
                <w:rFonts w:cs="Arial"/>
                <w:color w:val="000000"/>
                <w:szCs w:val="14"/>
              </w:rPr>
            </w:pPr>
            <w:r w:rsidRPr="008840E3">
              <w:t>Desenvolvimento e manutenção de sistemas</w:t>
            </w:r>
          </w:p>
        </w:tc>
        <w:tc>
          <w:tcPr>
            <w:tcW w:w="304" w:type="dxa"/>
            <w:tcBorders>
              <w:top w:val="nil"/>
            </w:tcBorders>
            <w:shd w:val="clear" w:color="auto" w:fill="auto"/>
            <w:vAlign w:val="center"/>
          </w:tcPr>
          <w:p w14:paraId="2745C1E0" w14:textId="77777777" w:rsidR="004F3466" w:rsidRPr="006468C2" w:rsidRDefault="004F3466" w:rsidP="004F3466">
            <w:pPr>
              <w:pStyle w:val="08-Tabelageral"/>
              <w:rPr>
                <w:rFonts w:cs="Arial"/>
                <w:szCs w:val="14"/>
              </w:rPr>
            </w:pPr>
          </w:p>
        </w:tc>
        <w:tc>
          <w:tcPr>
            <w:tcW w:w="1368" w:type="dxa"/>
            <w:tcBorders>
              <w:top w:val="nil"/>
            </w:tcBorders>
            <w:shd w:val="clear" w:color="auto" w:fill="auto"/>
            <w:vAlign w:val="center"/>
          </w:tcPr>
          <w:p w14:paraId="3A2B72C9" w14:textId="1A47A5F2" w:rsidR="004F3466" w:rsidRPr="008572CE" w:rsidRDefault="004F3466" w:rsidP="004F3466">
            <w:pPr>
              <w:pStyle w:val="08-Tabelageral"/>
            </w:pPr>
            <w:r>
              <w:t>(</w:t>
            </w:r>
            <w:r w:rsidRPr="00F90D53">
              <w:t>174</w:t>
            </w:r>
            <w:r>
              <w:t>)</w:t>
            </w:r>
          </w:p>
        </w:tc>
        <w:tc>
          <w:tcPr>
            <w:tcW w:w="1369" w:type="dxa"/>
            <w:tcBorders>
              <w:top w:val="nil"/>
            </w:tcBorders>
            <w:shd w:val="clear" w:color="auto" w:fill="auto"/>
            <w:vAlign w:val="center"/>
          </w:tcPr>
          <w:p w14:paraId="2FDF5CA4" w14:textId="070CD610" w:rsidR="004F3466" w:rsidRPr="00FE0ECF" w:rsidRDefault="004F3466" w:rsidP="004F3466">
            <w:pPr>
              <w:pStyle w:val="08-Tabelageral"/>
              <w:rPr>
                <w:rFonts w:cs="Arial"/>
              </w:rPr>
            </w:pPr>
            <w:r>
              <w:t>(</w:t>
            </w:r>
            <w:r w:rsidRPr="00F90D53">
              <w:t>156</w:t>
            </w:r>
            <w:r w:rsidR="00251528">
              <w:t>)</w:t>
            </w:r>
          </w:p>
        </w:tc>
        <w:tc>
          <w:tcPr>
            <w:tcW w:w="278" w:type="dxa"/>
            <w:tcBorders>
              <w:top w:val="nil"/>
            </w:tcBorders>
            <w:shd w:val="clear" w:color="auto" w:fill="auto"/>
            <w:vAlign w:val="center"/>
          </w:tcPr>
          <w:p w14:paraId="26F1CE54" w14:textId="77777777" w:rsidR="004F3466" w:rsidRPr="006468C2" w:rsidRDefault="004F3466" w:rsidP="004F3466">
            <w:pPr>
              <w:pStyle w:val="08-Tabelageral"/>
              <w:rPr>
                <w:rFonts w:cs="Arial"/>
                <w:szCs w:val="14"/>
              </w:rPr>
            </w:pPr>
          </w:p>
        </w:tc>
        <w:tc>
          <w:tcPr>
            <w:tcW w:w="1726" w:type="dxa"/>
            <w:tcBorders>
              <w:top w:val="nil"/>
            </w:tcBorders>
            <w:shd w:val="clear" w:color="auto" w:fill="auto"/>
            <w:vAlign w:val="center"/>
          </w:tcPr>
          <w:p w14:paraId="258542AF" w14:textId="339A285C" w:rsidR="004F3466" w:rsidRPr="006468C2" w:rsidRDefault="004F3466" w:rsidP="004F3466">
            <w:pPr>
              <w:pStyle w:val="08-Tabelageral"/>
              <w:rPr>
                <w:rFonts w:cs="Arial"/>
                <w:szCs w:val="14"/>
              </w:rPr>
            </w:pPr>
            <w:r>
              <w:t>(</w:t>
            </w:r>
            <w:r w:rsidRPr="00DE1596">
              <w:t>4.611</w:t>
            </w:r>
            <w:r w:rsidR="00251528">
              <w:t>)</w:t>
            </w:r>
          </w:p>
        </w:tc>
        <w:tc>
          <w:tcPr>
            <w:tcW w:w="1475" w:type="dxa"/>
            <w:tcBorders>
              <w:top w:val="nil"/>
            </w:tcBorders>
            <w:shd w:val="clear" w:color="auto" w:fill="auto"/>
            <w:vAlign w:val="center"/>
          </w:tcPr>
          <w:p w14:paraId="045C0912" w14:textId="1F4BE275" w:rsidR="004F3466" w:rsidRPr="004078D0" w:rsidRDefault="004F3466" w:rsidP="004F3466">
            <w:pPr>
              <w:pStyle w:val="08-Tabelageral"/>
              <w:rPr>
                <w:rFonts w:cs="Arial"/>
                <w:szCs w:val="14"/>
              </w:rPr>
            </w:pPr>
            <w:r>
              <w:t>(</w:t>
            </w:r>
            <w:r w:rsidRPr="00DE1596">
              <w:t>2.662</w:t>
            </w:r>
            <w:r w:rsidR="00251528">
              <w:t>)</w:t>
            </w:r>
          </w:p>
        </w:tc>
      </w:tr>
      <w:tr w:rsidR="004F3466" w:rsidRPr="004078D0" w14:paraId="107FBE11" w14:textId="77777777" w:rsidTr="004F3466">
        <w:trPr>
          <w:trHeight w:val="238"/>
          <w:jc w:val="center"/>
        </w:trPr>
        <w:tc>
          <w:tcPr>
            <w:tcW w:w="3119" w:type="dxa"/>
            <w:gridSpan w:val="2"/>
            <w:tcBorders>
              <w:top w:val="nil"/>
              <w:left w:val="nil"/>
              <w:bottom w:val="nil"/>
              <w:right w:val="nil"/>
            </w:tcBorders>
            <w:shd w:val="clear" w:color="auto" w:fill="auto"/>
            <w:vAlign w:val="center"/>
          </w:tcPr>
          <w:p w14:paraId="70E8AE1D" w14:textId="2E1598DD" w:rsidR="004F3466" w:rsidRDefault="004F3466" w:rsidP="004F3466">
            <w:pPr>
              <w:pStyle w:val="08-Tabelageral"/>
              <w:jc w:val="left"/>
              <w:rPr>
                <w:rFonts w:cs="Arial"/>
                <w:color w:val="000000"/>
                <w:szCs w:val="14"/>
              </w:rPr>
            </w:pPr>
            <w:r w:rsidRPr="008840E3">
              <w:t>Remuneração de correspondentes bancários</w:t>
            </w:r>
          </w:p>
        </w:tc>
        <w:tc>
          <w:tcPr>
            <w:tcW w:w="304" w:type="dxa"/>
            <w:tcBorders>
              <w:top w:val="nil"/>
            </w:tcBorders>
            <w:shd w:val="clear" w:color="auto" w:fill="auto"/>
            <w:vAlign w:val="center"/>
          </w:tcPr>
          <w:p w14:paraId="296C8D51" w14:textId="77777777" w:rsidR="004F3466" w:rsidRPr="006468C2" w:rsidRDefault="004F3466" w:rsidP="004F3466">
            <w:pPr>
              <w:pStyle w:val="08-Tabelageral"/>
              <w:rPr>
                <w:rFonts w:cs="Arial"/>
                <w:szCs w:val="14"/>
              </w:rPr>
            </w:pPr>
          </w:p>
        </w:tc>
        <w:tc>
          <w:tcPr>
            <w:tcW w:w="1368" w:type="dxa"/>
            <w:tcBorders>
              <w:top w:val="nil"/>
            </w:tcBorders>
            <w:shd w:val="clear" w:color="auto" w:fill="auto"/>
            <w:vAlign w:val="center"/>
          </w:tcPr>
          <w:p w14:paraId="44761CCA" w14:textId="5A0EF401" w:rsidR="004F3466" w:rsidRPr="008572CE" w:rsidRDefault="004F3466" w:rsidP="004F3466">
            <w:pPr>
              <w:pStyle w:val="08-Tabelageral"/>
            </w:pPr>
            <w:r>
              <w:t>--</w:t>
            </w:r>
          </w:p>
        </w:tc>
        <w:tc>
          <w:tcPr>
            <w:tcW w:w="1369" w:type="dxa"/>
            <w:tcBorders>
              <w:top w:val="nil"/>
            </w:tcBorders>
            <w:shd w:val="clear" w:color="auto" w:fill="auto"/>
            <w:vAlign w:val="center"/>
          </w:tcPr>
          <w:p w14:paraId="023B4C5A" w14:textId="5AEAA0C0" w:rsidR="004F3466" w:rsidRPr="00FE0ECF" w:rsidRDefault="004F3466" w:rsidP="004F3466">
            <w:pPr>
              <w:pStyle w:val="08-Tabelageral"/>
              <w:rPr>
                <w:rFonts w:cs="Arial"/>
              </w:rPr>
            </w:pPr>
            <w:r>
              <w:t>--</w:t>
            </w:r>
          </w:p>
        </w:tc>
        <w:tc>
          <w:tcPr>
            <w:tcW w:w="278" w:type="dxa"/>
            <w:tcBorders>
              <w:top w:val="nil"/>
            </w:tcBorders>
            <w:shd w:val="clear" w:color="auto" w:fill="auto"/>
            <w:vAlign w:val="center"/>
          </w:tcPr>
          <w:p w14:paraId="37ECB971" w14:textId="77777777" w:rsidR="004F3466" w:rsidRPr="006468C2" w:rsidRDefault="004F3466" w:rsidP="004F3466">
            <w:pPr>
              <w:pStyle w:val="08-Tabelageral"/>
              <w:rPr>
                <w:rFonts w:cs="Arial"/>
                <w:szCs w:val="14"/>
              </w:rPr>
            </w:pPr>
          </w:p>
        </w:tc>
        <w:tc>
          <w:tcPr>
            <w:tcW w:w="1726" w:type="dxa"/>
            <w:tcBorders>
              <w:top w:val="nil"/>
            </w:tcBorders>
            <w:shd w:val="clear" w:color="auto" w:fill="auto"/>
            <w:vAlign w:val="center"/>
          </w:tcPr>
          <w:p w14:paraId="0F92E5FE" w14:textId="30ADE713" w:rsidR="004F3466" w:rsidRPr="006468C2" w:rsidRDefault="004F3466" w:rsidP="004F3466">
            <w:pPr>
              <w:pStyle w:val="08-Tabelageral"/>
              <w:rPr>
                <w:rFonts w:cs="Arial"/>
                <w:szCs w:val="14"/>
              </w:rPr>
            </w:pPr>
            <w:r>
              <w:t>(</w:t>
            </w:r>
            <w:r w:rsidRPr="00DE1596">
              <w:t>1.864</w:t>
            </w:r>
            <w:r w:rsidR="00251528">
              <w:t>)</w:t>
            </w:r>
          </w:p>
        </w:tc>
        <w:tc>
          <w:tcPr>
            <w:tcW w:w="1475" w:type="dxa"/>
            <w:tcBorders>
              <w:top w:val="nil"/>
            </w:tcBorders>
            <w:shd w:val="clear" w:color="auto" w:fill="auto"/>
            <w:vAlign w:val="center"/>
          </w:tcPr>
          <w:p w14:paraId="118E05C3" w14:textId="6C52E680" w:rsidR="004F3466" w:rsidRDefault="004F3466" w:rsidP="004F3466">
            <w:pPr>
              <w:pStyle w:val="08-Tabelageral"/>
              <w:rPr>
                <w:rFonts w:cs="Arial"/>
                <w:szCs w:val="14"/>
              </w:rPr>
            </w:pPr>
            <w:r>
              <w:t>(</w:t>
            </w:r>
            <w:r w:rsidRPr="00DE1596">
              <w:t>1.395</w:t>
            </w:r>
            <w:r w:rsidR="00251528">
              <w:t>)</w:t>
            </w:r>
          </w:p>
        </w:tc>
      </w:tr>
      <w:tr w:rsidR="002B3DEF" w:rsidRPr="004078D0" w14:paraId="264B160E" w14:textId="77777777" w:rsidTr="004F3466">
        <w:trPr>
          <w:trHeight w:val="238"/>
          <w:jc w:val="center"/>
        </w:trPr>
        <w:tc>
          <w:tcPr>
            <w:tcW w:w="3119" w:type="dxa"/>
            <w:gridSpan w:val="2"/>
            <w:tcBorders>
              <w:top w:val="nil"/>
              <w:left w:val="nil"/>
              <w:bottom w:val="nil"/>
              <w:right w:val="nil"/>
            </w:tcBorders>
            <w:shd w:val="clear" w:color="auto" w:fill="auto"/>
            <w:vAlign w:val="center"/>
          </w:tcPr>
          <w:p w14:paraId="1C981554" w14:textId="531A822E" w:rsidR="002B3DEF" w:rsidRPr="00D25D79" w:rsidRDefault="00B57F7D" w:rsidP="001C1602">
            <w:pPr>
              <w:pStyle w:val="08-Tabelageral"/>
              <w:jc w:val="left"/>
              <w:rPr>
                <w:rFonts w:cs="Arial"/>
                <w:vertAlign w:val="superscript"/>
              </w:rPr>
            </w:pPr>
            <w:r w:rsidRPr="009B42F8">
              <w:t>Aluguéis e taxa condominial</w:t>
            </w:r>
          </w:p>
        </w:tc>
        <w:tc>
          <w:tcPr>
            <w:tcW w:w="304" w:type="dxa"/>
            <w:shd w:val="clear" w:color="auto" w:fill="auto"/>
            <w:vAlign w:val="center"/>
          </w:tcPr>
          <w:p w14:paraId="1177079E" w14:textId="77777777" w:rsidR="002B3DEF" w:rsidRPr="004078D0" w:rsidRDefault="002B3DEF" w:rsidP="001C1602">
            <w:pPr>
              <w:pStyle w:val="08-Tabelageral"/>
              <w:rPr>
                <w:rFonts w:cs="Arial"/>
                <w:szCs w:val="14"/>
              </w:rPr>
            </w:pPr>
          </w:p>
        </w:tc>
        <w:tc>
          <w:tcPr>
            <w:tcW w:w="1368" w:type="dxa"/>
            <w:shd w:val="clear" w:color="auto" w:fill="auto"/>
            <w:vAlign w:val="center"/>
          </w:tcPr>
          <w:p w14:paraId="1E6BF28C" w14:textId="3249D26F" w:rsidR="002B3DEF" w:rsidRPr="004078D0" w:rsidRDefault="004F3466" w:rsidP="001C1602">
            <w:pPr>
              <w:pStyle w:val="08-Tabelageral"/>
              <w:rPr>
                <w:rFonts w:cs="Arial"/>
                <w:szCs w:val="14"/>
              </w:rPr>
            </w:pPr>
            <w:r>
              <w:t>(</w:t>
            </w:r>
            <w:r w:rsidR="008572CE" w:rsidRPr="003C171A">
              <w:t>235</w:t>
            </w:r>
            <w:r>
              <w:t>)</w:t>
            </w:r>
          </w:p>
        </w:tc>
        <w:tc>
          <w:tcPr>
            <w:tcW w:w="1369" w:type="dxa"/>
            <w:shd w:val="clear" w:color="auto" w:fill="auto"/>
            <w:vAlign w:val="center"/>
          </w:tcPr>
          <w:p w14:paraId="2E44968A" w14:textId="6CA5AEF4" w:rsidR="002B3DEF" w:rsidRPr="00D25D79" w:rsidRDefault="002B3DEF" w:rsidP="001C1602">
            <w:pPr>
              <w:pStyle w:val="08-Tabelageral"/>
              <w:rPr>
                <w:rFonts w:cs="Arial"/>
              </w:rPr>
            </w:pPr>
            <w:r>
              <w:t>(</w:t>
            </w:r>
            <w:r w:rsidR="00FE0ECF" w:rsidRPr="00B20480">
              <w:t>275</w:t>
            </w:r>
            <w:r>
              <w:t>)</w:t>
            </w:r>
          </w:p>
        </w:tc>
        <w:tc>
          <w:tcPr>
            <w:tcW w:w="278" w:type="dxa"/>
            <w:shd w:val="clear" w:color="auto" w:fill="auto"/>
            <w:vAlign w:val="center"/>
          </w:tcPr>
          <w:p w14:paraId="184FF005" w14:textId="77777777" w:rsidR="002B3DEF" w:rsidRPr="004078D0" w:rsidRDefault="002B3DEF" w:rsidP="001C1602">
            <w:pPr>
              <w:pStyle w:val="08-Tabelageral"/>
              <w:rPr>
                <w:rFonts w:cs="Arial"/>
                <w:szCs w:val="14"/>
              </w:rPr>
            </w:pPr>
          </w:p>
        </w:tc>
        <w:tc>
          <w:tcPr>
            <w:tcW w:w="1726" w:type="dxa"/>
            <w:shd w:val="clear" w:color="auto" w:fill="auto"/>
            <w:vAlign w:val="center"/>
          </w:tcPr>
          <w:p w14:paraId="4DB7B905" w14:textId="1862AB4F" w:rsidR="002B3DEF" w:rsidRPr="004078D0" w:rsidRDefault="004F3466" w:rsidP="004F3466">
            <w:pPr>
              <w:pStyle w:val="08-Tabelageral"/>
              <w:tabs>
                <w:tab w:val="left" w:pos="1080"/>
              </w:tabs>
              <w:rPr>
                <w:rFonts w:cs="Arial"/>
                <w:szCs w:val="14"/>
              </w:rPr>
            </w:pPr>
            <w:r>
              <w:t>(</w:t>
            </w:r>
            <w:r w:rsidRPr="00DE1596">
              <w:t>1.248</w:t>
            </w:r>
            <w:r w:rsidR="00251528">
              <w:t>)</w:t>
            </w:r>
          </w:p>
        </w:tc>
        <w:tc>
          <w:tcPr>
            <w:tcW w:w="1475" w:type="dxa"/>
            <w:shd w:val="clear" w:color="auto" w:fill="auto"/>
            <w:vAlign w:val="center"/>
          </w:tcPr>
          <w:p w14:paraId="1C41E06A" w14:textId="107A6DC9" w:rsidR="002B3DEF" w:rsidRPr="004078D0" w:rsidRDefault="004F3466" w:rsidP="001C1602">
            <w:pPr>
              <w:pStyle w:val="08-Tabelageral"/>
              <w:rPr>
                <w:rFonts w:cs="Arial"/>
                <w:szCs w:val="14"/>
              </w:rPr>
            </w:pPr>
            <w:r>
              <w:t>(</w:t>
            </w:r>
            <w:r w:rsidRPr="00DE1596">
              <w:t>1.349</w:t>
            </w:r>
            <w:r w:rsidR="00251528">
              <w:t>)</w:t>
            </w:r>
          </w:p>
        </w:tc>
      </w:tr>
      <w:tr w:rsidR="002B3DEF" w:rsidRPr="004078D0" w14:paraId="63351D29" w14:textId="77777777" w:rsidTr="004F3466">
        <w:trPr>
          <w:trHeight w:val="238"/>
          <w:jc w:val="center"/>
        </w:trPr>
        <w:tc>
          <w:tcPr>
            <w:tcW w:w="3119" w:type="dxa"/>
            <w:gridSpan w:val="2"/>
            <w:tcBorders>
              <w:top w:val="nil"/>
              <w:left w:val="nil"/>
              <w:bottom w:val="nil"/>
              <w:right w:val="nil"/>
            </w:tcBorders>
            <w:shd w:val="clear" w:color="auto" w:fill="auto"/>
            <w:vAlign w:val="center"/>
          </w:tcPr>
          <w:p w14:paraId="2999DEDE" w14:textId="3A67D293" w:rsidR="002B3DEF" w:rsidRPr="00D25D79" w:rsidRDefault="004F3466" w:rsidP="001C1602">
            <w:pPr>
              <w:pStyle w:val="08-Tabelageral"/>
              <w:jc w:val="left"/>
              <w:rPr>
                <w:rFonts w:cs="Arial"/>
              </w:rPr>
            </w:pPr>
            <w:r w:rsidRPr="008840E3">
              <w:t>Comunicação digital</w:t>
            </w:r>
          </w:p>
        </w:tc>
        <w:tc>
          <w:tcPr>
            <w:tcW w:w="304" w:type="dxa"/>
            <w:shd w:val="clear" w:color="auto" w:fill="auto"/>
            <w:vAlign w:val="center"/>
          </w:tcPr>
          <w:p w14:paraId="0F07C4F1" w14:textId="77777777" w:rsidR="002B3DEF" w:rsidRPr="004078D0" w:rsidRDefault="002B3DEF" w:rsidP="001C1602">
            <w:pPr>
              <w:pStyle w:val="08-Tabelageral"/>
              <w:rPr>
                <w:rFonts w:cs="Arial"/>
                <w:szCs w:val="14"/>
              </w:rPr>
            </w:pPr>
          </w:p>
        </w:tc>
        <w:tc>
          <w:tcPr>
            <w:tcW w:w="1368" w:type="dxa"/>
            <w:shd w:val="clear" w:color="auto" w:fill="auto"/>
            <w:vAlign w:val="center"/>
          </w:tcPr>
          <w:p w14:paraId="381B004F" w14:textId="24F223F0" w:rsidR="002B3DEF" w:rsidRPr="00217CF4" w:rsidRDefault="004F3466" w:rsidP="001C1602">
            <w:pPr>
              <w:pStyle w:val="08-Tabelageral"/>
              <w:rPr>
                <w:rFonts w:cs="Arial"/>
                <w:szCs w:val="14"/>
              </w:rPr>
            </w:pPr>
            <w:r>
              <w:t>--</w:t>
            </w:r>
          </w:p>
        </w:tc>
        <w:tc>
          <w:tcPr>
            <w:tcW w:w="1369" w:type="dxa"/>
            <w:shd w:val="clear" w:color="auto" w:fill="auto"/>
            <w:vAlign w:val="center"/>
          </w:tcPr>
          <w:p w14:paraId="7EE7975C" w14:textId="335A14DD" w:rsidR="002B3DEF" w:rsidRPr="00D25D79" w:rsidRDefault="004F3466" w:rsidP="001C1602">
            <w:pPr>
              <w:pStyle w:val="08-Tabelageral"/>
              <w:rPr>
                <w:rFonts w:cs="Arial"/>
              </w:rPr>
            </w:pPr>
            <w:r>
              <w:t>--</w:t>
            </w:r>
          </w:p>
        </w:tc>
        <w:tc>
          <w:tcPr>
            <w:tcW w:w="278" w:type="dxa"/>
            <w:shd w:val="clear" w:color="auto" w:fill="auto"/>
            <w:vAlign w:val="center"/>
          </w:tcPr>
          <w:p w14:paraId="15A69B43" w14:textId="77777777" w:rsidR="002B3DEF" w:rsidRPr="004078D0" w:rsidRDefault="002B3DEF" w:rsidP="001C1602">
            <w:pPr>
              <w:pStyle w:val="08-Tabelageral"/>
              <w:rPr>
                <w:rFonts w:cs="Arial"/>
                <w:szCs w:val="14"/>
              </w:rPr>
            </w:pPr>
          </w:p>
        </w:tc>
        <w:tc>
          <w:tcPr>
            <w:tcW w:w="1726" w:type="dxa"/>
            <w:shd w:val="clear" w:color="auto" w:fill="auto"/>
            <w:vAlign w:val="center"/>
          </w:tcPr>
          <w:p w14:paraId="339F101D" w14:textId="00379A1D" w:rsidR="002B3DEF" w:rsidRPr="00217CF4" w:rsidRDefault="004F3466" w:rsidP="001C1602">
            <w:pPr>
              <w:pStyle w:val="08-Tabelageral"/>
              <w:rPr>
                <w:rFonts w:cs="Arial"/>
                <w:szCs w:val="14"/>
              </w:rPr>
            </w:pPr>
            <w:r>
              <w:t>(</w:t>
            </w:r>
            <w:r w:rsidRPr="00DE1596">
              <w:t>743</w:t>
            </w:r>
            <w:r w:rsidR="00251528">
              <w:t>)</w:t>
            </w:r>
          </w:p>
        </w:tc>
        <w:tc>
          <w:tcPr>
            <w:tcW w:w="1475" w:type="dxa"/>
            <w:shd w:val="clear" w:color="auto" w:fill="auto"/>
            <w:vAlign w:val="center"/>
          </w:tcPr>
          <w:p w14:paraId="7839F9E7" w14:textId="01DD03D9" w:rsidR="002B3DEF" w:rsidRPr="004078D0" w:rsidRDefault="002B3DEF" w:rsidP="001C1602">
            <w:pPr>
              <w:pStyle w:val="08-Tabelageral"/>
              <w:rPr>
                <w:rFonts w:cs="Arial"/>
                <w:szCs w:val="14"/>
              </w:rPr>
            </w:pPr>
            <w:r>
              <w:t>(</w:t>
            </w:r>
            <w:r w:rsidR="004F3466" w:rsidRPr="00DE1596">
              <w:t>128</w:t>
            </w:r>
            <w:r>
              <w:t>)</w:t>
            </w:r>
          </w:p>
        </w:tc>
      </w:tr>
      <w:tr w:rsidR="002B3DEF" w:rsidRPr="004078D0" w14:paraId="7E6A34D2" w14:textId="77777777" w:rsidTr="004F3466">
        <w:trPr>
          <w:trHeight w:val="238"/>
          <w:jc w:val="center"/>
        </w:trPr>
        <w:tc>
          <w:tcPr>
            <w:tcW w:w="3119" w:type="dxa"/>
            <w:gridSpan w:val="2"/>
            <w:tcBorders>
              <w:top w:val="nil"/>
              <w:left w:val="nil"/>
              <w:bottom w:val="nil"/>
              <w:right w:val="nil"/>
            </w:tcBorders>
            <w:shd w:val="clear" w:color="auto" w:fill="auto"/>
            <w:vAlign w:val="center"/>
          </w:tcPr>
          <w:p w14:paraId="07AC8CAF" w14:textId="2651C541" w:rsidR="002B3DEF" w:rsidRPr="00D25D79" w:rsidRDefault="004F3466" w:rsidP="001C1602">
            <w:pPr>
              <w:pStyle w:val="08-Tabelageral"/>
              <w:jc w:val="left"/>
              <w:rPr>
                <w:rFonts w:cs="Arial"/>
              </w:rPr>
            </w:pPr>
            <w:r w:rsidRPr="008840E3">
              <w:t>Publicações</w:t>
            </w:r>
          </w:p>
        </w:tc>
        <w:tc>
          <w:tcPr>
            <w:tcW w:w="304" w:type="dxa"/>
            <w:shd w:val="clear" w:color="auto" w:fill="auto"/>
            <w:vAlign w:val="center"/>
          </w:tcPr>
          <w:p w14:paraId="019DC070" w14:textId="77777777" w:rsidR="002B3DEF" w:rsidRPr="00B636F4" w:rsidRDefault="002B3DEF" w:rsidP="001C1602">
            <w:pPr>
              <w:pStyle w:val="08-Tabelageral"/>
              <w:rPr>
                <w:rFonts w:cs="Arial"/>
                <w:szCs w:val="14"/>
              </w:rPr>
            </w:pPr>
          </w:p>
        </w:tc>
        <w:tc>
          <w:tcPr>
            <w:tcW w:w="1368" w:type="dxa"/>
            <w:shd w:val="clear" w:color="auto" w:fill="auto"/>
            <w:vAlign w:val="center"/>
          </w:tcPr>
          <w:p w14:paraId="1BEC3845" w14:textId="1CEB8782" w:rsidR="002B3DEF" w:rsidRDefault="004F3466" w:rsidP="001C1602">
            <w:pPr>
              <w:pStyle w:val="08-Tabelageral"/>
              <w:rPr>
                <w:rFonts w:cs="Arial"/>
                <w:szCs w:val="14"/>
              </w:rPr>
            </w:pPr>
            <w:r>
              <w:t>(</w:t>
            </w:r>
            <w:r w:rsidRPr="00F90D53">
              <w:t>43</w:t>
            </w:r>
            <w:r>
              <w:t>)</w:t>
            </w:r>
          </w:p>
        </w:tc>
        <w:tc>
          <w:tcPr>
            <w:tcW w:w="1369" w:type="dxa"/>
            <w:shd w:val="clear" w:color="auto" w:fill="auto"/>
            <w:vAlign w:val="center"/>
          </w:tcPr>
          <w:p w14:paraId="50376FA8" w14:textId="7BE2533B" w:rsidR="002B3DEF" w:rsidRPr="00D25D79" w:rsidRDefault="002B3DEF" w:rsidP="001C1602">
            <w:pPr>
              <w:pStyle w:val="08-Tabelageral"/>
              <w:rPr>
                <w:rFonts w:cs="Arial"/>
              </w:rPr>
            </w:pPr>
            <w:r>
              <w:t>(</w:t>
            </w:r>
            <w:r w:rsidR="004F3466" w:rsidRPr="00F90D53">
              <w:t>31</w:t>
            </w:r>
            <w:r>
              <w:t>)</w:t>
            </w:r>
          </w:p>
        </w:tc>
        <w:tc>
          <w:tcPr>
            <w:tcW w:w="278" w:type="dxa"/>
            <w:shd w:val="clear" w:color="auto" w:fill="auto"/>
            <w:vAlign w:val="center"/>
          </w:tcPr>
          <w:p w14:paraId="79C35509" w14:textId="77777777" w:rsidR="002B3DEF" w:rsidRPr="00B636F4" w:rsidRDefault="002B3DEF" w:rsidP="001C1602">
            <w:pPr>
              <w:pStyle w:val="08-Tabelageral"/>
              <w:rPr>
                <w:rFonts w:cs="Arial"/>
                <w:szCs w:val="14"/>
              </w:rPr>
            </w:pPr>
          </w:p>
        </w:tc>
        <w:tc>
          <w:tcPr>
            <w:tcW w:w="1726" w:type="dxa"/>
            <w:shd w:val="clear" w:color="auto" w:fill="auto"/>
            <w:vAlign w:val="center"/>
          </w:tcPr>
          <w:p w14:paraId="55A22A10" w14:textId="504C2730" w:rsidR="002B3DEF" w:rsidRDefault="004F3466" w:rsidP="001C1602">
            <w:pPr>
              <w:pStyle w:val="08-Tabelageral"/>
              <w:rPr>
                <w:rFonts w:cs="Arial"/>
                <w:szCs w:val="14"/>
              </w:rPr>
            </w:pPr>
            <w:r>
              <w:t>(</w:t>
            </w:r>
            <w:r w:rsidRPr="00DE1596">
              <w:t>510</w:t>
            </w:r>
            <w:r w:rsidR="00251528">
              <w:t>)</w:t>
            </w:r>
          </w:p>
        </w:tc>
        <w:tc>
          <w:tcPr>
            <w:tcW w:w="1475" w:type="dxa"/>
            <w:shd w:val="clear" w:color="auto" w:fill="auto"/>
            <w:vAlign w:val="center"/>
          </w:tcPr>
          <w:p w14:paraId="493481F3" w14:textId="44F13269" w:rsidR="002B3DEF" w:rsidRPr="00D25D79" w:rsidRDefault="002B3DEF" w:rsidP="001C1602">
            <w:pPr>
              <w:pStyle w:val="08-Tabelageral"/>
              <w:rPr>
                <w:rFonts w:cs="Arial"/>
              </w:rPr>
            </w:pPr>
            <w:r>
              <w:t>(</w:t>
            </w:r>
            <w:r w:rsidR="004F3466" w:rsidRPr="00DE1596">
              <w:t>444</w:t>
            </w:r>
            <w:r>
              <w:t>)</w:t>
            </w:r>
          </w:p>
        </w:tc>
      </w:tr>
      <w:tr w:rsidR="002B3DEF" w:rsidRPr="004078D0" w14:paraId="22ADBD47" w14:textId="77777777" w:rsidTr="004F3466">
        <w:trPr>
          <w:trHeight w:val="238"/>
          <w:jc w:val="center"/>
        </w:trPr>
        <w:tc>
          <w:tcPr>
            <w:tcW w:w="3119" w:type="dxa"/>
            <w:gridSpan w:val="2"/>
            <w:tcBorders>
              <w:top w:val="nil"/>
              <w:left w:val="nil"/>
              <w:bottom w:val="nil"/>
              <w:right w:val="nil"/>
            </w:tcBorders>
            <w:shd w:val="clear" w:color="auto" w:fill="auto"/>
            <w:vAlign w:val="center"/>
          </w:tcPr>
          <w:p w14:paraId="4B794B8F" w14:textId="1BD87726" w:rsidR="002B3DEF" w:rsidRPr="00D25D79" w:rsidRDefault="004F3466" w:rsidP="001C1602">
            <w:pPr>
              <w:pStyle w:val="08-Tabelageral"/>
              <w:jc w:val="left"/>
              <w:rPr>
                <w:rFonts w:cs="Arial"/>
              </w:rPr>
            </w:pPr>
            <w:r w:rsidRPr="008840E3">
              <w:t>Viagens a serviço</w:t>
            </w:r>
          </w:p>
        </w:tc>
        <w:tc>
          <w:tcPr>
            <w:tcW w:w="304" w:type="dxa"/>
            <w:shd w:val="clear" w:color="auto" w:fill="auto"/>
            <w:vAlign w:val="center"/>
          </w:tcPr>
          <w:p w14:paraId="07547CC0" w14:textId="77777777" w:rsidR="002B3DEF" w:rsidRPr="00B636F4" w:rsidRDefault="002B3DEF" w:rsidP="001C1602">
            <w:pPr>
              <w:pStyle w:val="08-Tabelageral"/>
              <w:rPr>
                <w:rFonts w:cs="Arial"/>
                <w:szCs w:val="14"/>
              </w:rPr>
            </w:pPr>
          </w:p>
        </w:tc>
        <w:tc>
          <w:tcPr>
            <w:tcW w:w="1368" w:type="dxa"/>
            <w:shd w:val="clear" w:color="auto" w:fill="auto"/>
            <w:vAlign w:val="center"/>
          </w:tcPr>
          <w:p w14:paraId="4F429662" w14:textId="447F6C63" w:rsidR="002B3DEF" w:rsidRDefault="004F3466" w:rsidP="001C1602">
            <w:pPr>
              <w:pStyle w:val="08-Tabelageral"/>
              <w:rPr>
                <w:rFonts w:cs="Arial"/>
                <w:szCs w:val="14"/>
              </w:rPr>
            </w:pPr>
            <w:r>
              <w:t>(</w:t>
            </w:r>
            <w:r w:rsidRPr="00F90D53">
              <w:t>237</w:t>
            </w:r>
            <w:r>
              <w:t>)</w:t>
            </w:r>
          </w:p>
        </w:tc>
        <w:tc>
          <w:tcPr>
            <w:tcW w:w="1369" w:type="dxa"/>
            <w:shd w:val="clear" w:color="auto" w:fill="auto"/>
            <w:vAlign w:val="center"/>
          </w:tcPr>
          <w:p w14:paraId="48901620" w14:textId="65C67347" w:rsidR="002B3DEF" w:rsidRPr="009D6773" w:rsidRDefault="002B3DEF" w:rsidP="001C1602">
            <w:pPr>
              <w:pStyle w:val="08-Tabelageral"/>
              <w:rPr>
                <w:rFonts w:cs="Arial"/>
                <w:szCs w:val="14"/>
              </w:rPr>
            </w:pPr>
            <w:r>
              <w:t>(</w:t>
            </w:r>
            <w:r w:rsidR="004F3466" w:rsidRPr="00F90D53">
              <w:t>134</w:t>
            </w:r>
            <w:r>
              <w:t>)</w:t>
            </w:r>
          </w:p>
        </w:tc>
        <w:tc>
          <w:tcPr>
            <w:tcW w:w="278" w:type="dxa"/>
            <w:shd w:val="clear" w:color="auto" w:fill="auto"/>
            <w:vAlign w:val="center"/>
          </w:tcPr>
          <w:p w14:paraId="5AADB260" w14:textId="77777777" w:rsidR="002B3DEF" w:rsidRPr="00B636F4" w:rsidRDefault="002B3DEF" w:rsidP="001C1602">
            <w:pPr>
              <w:pStyle w:val="08-Tabelageral"/>
              <w:rPr>
                <w:rFonts w:cs="Arial"/>
                <w:szCs w:val="14"/>
              </w:rPr>
            </w:pPr>
          </w:p>
        </w:tc>
        <w:tc>
          <w:tcPr>
            <w:tcW w:w="1726" w:type="dxa"/>
            <w:shd w:val="clear" w:color="auto" w:fill="auto"/>
            <w:vAlign w:val="center"/>
          </w:tcPr>
          <w:p w14:paraId="54A0E42A" w14:textId="1E2F5393" w:rsidR="002B3DEF" w:rsidRDefault="004F3466" w:rsidP="001C1602">
            <w:pPr>
              <w:pStyle w:val="08-Tabelageral"/>
              <w:rPr>
                <w:rFonts w:cs="Arial"/>
                <w:szCs w:val="14"/>
              </w:rPr>
            </w:pPr>
            <w:r>
              <w:t>(</w:t>
            </w:r>
            <w:r w:rsidRPr="00DE1596">
              <w:t>480</w:t>
            </w:r>
            <w:r w:rsidR="00251528">
              <w:t>)</w:t>
            </w:r>
          </w:p>
        </w:tc>
        <w:tc>
          <w:tcPr>
            <w:tcW w:w="1475" w:type="dxa"/>
            <w:shd w:val="clear" w:color="auto" w:fill="auto"/>
            <w:vAlign w:val="center"/>
          </w:tcPr>
          <w:p w14:paraId="3B5E108D" w14:textId="4A574FA0" w:rsidR="002B3DEF" w:rsidRPr="00410E8D" w:rsidRDefault="002B3DEF" w:rsidP="001C1602">
            <w:pPr>
              <w:pStyle w:val="08-Tabelageral"/>
              <w:rPr>
                <w:rFonts w:cs="Arial"/>
                <w:szCs w:val="14"/>
              </w:rPr>
            </w:pPr>
            <w:r>
              <w:t>(</w:t>
            </w:r>
            <w:r w:rsidR="004F3466" w:rsidRPr="00DE1596">
              <w:t>520</w:t>
            </w:r>
            <w:r>
              <w:t>)</w:t>
            </w:r>
          </w:p>
        </w:tc>
      </w:tr>
      <w:tr w:rsidR="004F3466" w:rsidRPr="004078D0" w14:paraId="616CA4A1" w14:textId="77777777" w:rsidTr="004F3466">
        <w:trPr>
          <w:trHeight w:val="238"/>
          <w:jc w:val="center"/>
        </w:trPr>
        <w:tc>
          <w:tcPr>
            <w:tcW w:w="3119" w:type="dxa"/>
            <w:gridSpan w:val="2"/>
            <w:tcBorders>
              <w:top w:val="nil"/>
              <w:left w:val="nil"/>
              <w:bottom w:val="nil"/>
              <w:right w:val="nil"/>
            </w:tcBorders>
            <w:shd w:val="clear" w:color="auto" w:fill="auto"/>
            <w:vAlign w:val="center"/>
          </w:tcPr>
          <w:p w14:paraId="1B2105FC" w14:textId="1A352E1C" w:rsidR="004F3466" w:rsidRPr="009B42F8" w:rsidRDefault="004F3466" w:rsidP="004F3466">
            <w:pPr>
              <w:pStyle w:val="08-Tabelageral"/>
              <w:jc w:val="left"/>
            </w:pPr>
            <w:r w:rsidRPr="008840E3">
              <w:t>Auditoria Externa</w:t>
            </w:r>
          </w:p>
        </w:tc>
        <w:tc>
          <w:tcPr>
            <w:tcW w:w="304" w:type="dxa"/>
            <w:shd w:val="clear" w:color="auto" w:fill="auto"/>
            <w:vAlign w:val="center"/>
          </w:tcPr>
          <w:p w14:paraId="5CEF421A" w14:textId="77777777" w:rsidR="004F3466" w:rsidRPr="00B636F4" w:rsidRDefault="004F3466" w:rsidP="004F3466">
            <w:pPr>
              <w:pStyle w:val="08-Tabelageral"/>
              <w:rPr>
                <w:rFonts w:cs="Arial"/>
                <w:szCs w:val="14"/>
              </w:rPr>
            </w:pPr>
          </w:p>
        </w:tc>
        <w:tc>
          <w:tcPr>
            <w:tcW w:w="1368" w:type="dxa"/>
            <w:shd w:val="clear" w:color="auto" w:fill="auto"/>
            <w:vAlign w:val="center"/>
          </w:tcPr>
          <w:p w14:paraId="61C7CA11" w14:textId="472C72A1" w:rsidR="004F3466" w:rsidRPr="003C171A" w:rsidRDefault="004F3466" w:rsidP="004F3466">
            <w:pPr>
              <w:pStyle w:val="08-Tabelageral"/>
            </w:pPr>
            <w:r>
              <w:t>(</w:t>
            </w:r>
            <w:r w:rsidRPr="00F90D53">
              <w:t>61</w:t>
            </w:r>
            <w:r>
              <w:t>)</w:t>
            </w:r>
          </w:p>
        </w:tc>
        <w:tc>
          <w:tcPr>
            <w:tcW w:w="1369" w:type="dxa"/>
            <w:shd w:val="clear" w:color="auto" w:fill="auto"/>
            <w:vAlign w:val="center"/>
          </w:tcPr>
          <w:p w14:paraId="489FDA39" w14:textId="72926F1F" w:rsidR="004F3466" w:rsidRPr="00B20480" w:rsidRDefault="004F3466" w:rsidP="004F3466">
            <w:pPr>
              <w:pStyle w:val="08-Tabelageral"/>
            </w:pPr>
            <w:r>
              <w:t>(</w:t>
            </w:r>
            <w:r w:rsidRPr="00F90D53">
              <w:t>87</w:t>
            </w:r>
            <w:r w:rsidR="00251528">
              <w:t>)</w:t>
            </w:r>
          </w:p>
        </w:tc>
        <w:tc>
          <w:tcPr>
            <w:tcW w:w="278" w:type="dxa"/>
            <w:shd w:val="clear" w:color="auto" w:fill="auto"/>
            <w:vAlign w:val="center"/>
          </w:tcPr>
          <w:p w14:paraId="378393B3" w14:textId="77777777" w:rsidR="004F3466" w:rsidRPr="00B636F4" w:rsidRDefault="004F3466" w:rsidP="004F3466">
            <w:pPr>
              <w:pStyle w:val="08-Tabelageral"/>
              <w:rPr>
                <w:rFonts w:cs="Arial"/>
                <w:szCs w:val="14"/>
              </w:rPr>
            </w:pPr>
          </w:p>
        </w:tc>
        <w:tc>
          <w:tcPr>
            <w:tcW w:w="1726" w:type="dxa"/>
            <w:shd w:val="clear" w:color="auto" w:fill="auto"/>
            <w:vAlign w:val="center"/>
          </w:tcPr>
          <w:p w14:paraId="4DC60F72" w14:textId="43D00E7A" w:rsidR="004F3466" w:rsidRDefault="004F3466" w:rsidP="004F3466">
            <w:pPr>
              <w:pStyle w:val="08-Tabelageral"/>
              <w:rPr>
                <w:rFonts w:cs="Arial"/>
                <w:szCs w:val="14"/>
              </w:rPr>
            </w:pPr>
            <w:r>
              <w:t>(</w:t>
            </w:r>
            <w:r w:rsidRPr="00DE1596">
              <w:t>473</w:t>
            </w:r>
            <w:r w:rsidR="00251528">
              <w:t>)</w:t>
            </w:r>
          </w:p>
        </w:tc>
        <w:tc>
          <w:tcPr>
            <w:tcW w:w="1475" w:type="dxa"/>
            <w:shd w:val="clear" w:color="auto" w:fill="auto"/>
            <w:vAlign w:val="center"/>
          </w:tcPr>
          <w:p w14:paraId="424B64F3" w14:textId="6AD4E1CB" w:rsidR="004F3466" w:rsidRPr="00410E8D" w:rsidRDefault="004F3466" w:rsidP="004F3466">
            <w:pPr>
              <w:pStyle w:val="08-Tabelageral"/>
              <w:rPr>
                <w:rFonts w:cs="Arial"/>
                <w:szCs w:val="14"/>
              </w:rPr>
            </w:pPr>
            <w:r>
              <w:t>(</w:t>
            </w:r>
            <w:r w:rsidRPr="00DE1596">
              <w:t>677</w:t>
            </w:r>
            <w:r w:rsidR="00251528">
              <w:t>)</w:t>
            </w:r>
          </w:p>
        </w:tc>
      </w:tr>
      <w:tr w:rsidR="00B57F7D" w:rsidRPr="004078D0" w14:paraId="326DDA28" w14:textId="77777777" w:rsidTr="004F3466">
        <w:trPr>
          <w:trHeight w:val="238"/>
          <w:jc w:val="center"/>
        </w:trPr>
        <w:tc>
          <w:tcPr>
            <w:tcW w:w="3119" w:type="dxa"/>
            <w:gridSpan w:val="2"/>
            <w:tcBorders>
              <w:top w:val="nil"/>
              <w:left w:val="nil"/>
              <w:bottom w:val="nil"/>
              <w:right w:val="nil"/>
            </w:tcBorders>
            <w:shd w:val="clear" w:color="auto" w:fill="auto"/>
            <w:vAlign w:val="center"/>
          </w:tcPr>
          <w:p w14:paraId="446E28A4" w14:textId="25213E94" w:rsidR="00B57F7D" w:rsidRDefault="00B57F7D" w:rsidP="00B57F7D">
            <w:pPr>
              <w:pStyle w:val="08-Tabelageral"/>
              <w:jc w:val="left"/>
              <w:rPr>
                <w:rFonts w:cs="Arial"/>
                <w:color w:val="000000"/>
                <w:szCs w:val="14"/>
              </w:rPr>
            </w:pPr>
            <w:r w:rsidRPr="00F97825">
              <w:t>Processos judiciais</w:t>
            </w:r>
          </w:p>
        </w:tc>
        <w:tc>
          <w:tcPr>
            <w:tcW w:w="304" w:type="dxa"/>
            <w:tcBorders>
              <w:bottom w:val="nil"/>
            </w:tcBorders>
            <w:shd w:val="clear" w:color="auto" w:fill="auto"/>
            <w:vAlign w:val="center"/>
          </w:tcPr>
          <w:p w14:paraId="511A0227" w14:textId="77777777" w:rsidR="00B57F7D" w:rsidRPr="00B636F4" w:rsidRDefault="00B57F7D" w:rsidP="00B57F7D">
            <w:pPr>
              <w:pStyle w:val="08-Tabelageral"/>
              <w:rPr>
                <w:rFonts w:cs="Arial"/>
                <w:szCs w:val="14"/>
              </w:rPr>
            </w:pPr>
          </w:p>
        </w:tc>
        <w:tc>
          <w:tcPr>
            <w:tcW w:w="1368" w:type="dxa"/>
            <w:tcBorders>
              <w:bottom w:val="nil"/>
            </w:tcBorders>
            <w:shd w:val="clear" w:color="auto" w:fill="auto"/>
            <w:vAlign w:val="center"/>
          </w:tcPr>
          <w:p w14:paraId="6DD1858E" w14:textId="0D9DF783" w:rsidR="00B57F7D" w:rsidRPr="00B636F4" w:rsidRDefault="004F3466" w:rsidP="00B57F7D">
            <w:pPr>
              <w:pStyle w:val="08-Tabelageral"/>
              <w:rPr>
                <w:rFonts w:cs="Arial"/>
                <w:szCs w:val="14"/>
              </w:rPr>
            </w:pPr>
            <w:r>
              <w:t>(</w:t>
            </w:r>
            <w:r w:rsidR="00FE0ECF" w:rsidRPr="0000114A">
              <w:t>86</w:t>
            </w:r>
            <w:r>
              <w:t>)</w:t>
            </w:r>
          </w:p>
        </w:tc>
        <w:tc>
          <w:tcPr>
            <w:tcW w:w="1369" w:type="dxa"/>
            <w:tcBorders>
              <w:bottom w:val="nil"/>
            </w:tcBorders>
            <w:shd w:val="clear" w:color="auto" w:fill="auto"/>
            <w:vAlign w:val="center"/>
          </w:tcPr>
          <w:p w14:paraId="19FD8E4D" w14:textId="2E231316" w:rsidR="00B57F7D" w:rsidRPr="00751D19" w:rsidRDefault="004F3466" w:rsidP="00B57F7D">
            <w:pPr>
              <w:pStyle w:val="08-Tabelageral"/>
              <w:rPr>
                <w:rFonts w:cs="Arial"/>
                <w:szCs w:val="14"/>
              </w:rPr>
            </w:pPr>
            <w:r>
              <w:t>--</w:t>
            </w:r>
          </w:p>
        </w:tc>
        <w:tc>
          <w:tcPr>
            <w:tcW w:w="278" w:type="dxa"/>
            <w:tcBorders>
              <w:bottom w:val="nil"/>
            </w:tcBorders>
            <w:shd w:val="clear" w:color="auto" w:fill="auto"/>
            <w:vAlign w:val="center"/>
          </w:tcPr>
          <w:p w14:paraId="2F48E13D" w14:textId="77777777" w:rsidR="00B57F7D" w:rsidRPr="00B636F4" w:rsidRDefault="00B57F7D" w:rsidP="00B57F7D">
            <w:pPr>
              <w:pStyle w:val="08-Tabelageral"/>
              <w:rPr>
                <w:rFonts w:cs="Arial"/>
                <w:szCs w:val="14"/>
              </w:rPr>
            </w:pPr>
          </w:p>
        </w:tc>
        <w:tc>
          <w:tcPr>
            <w:tcW w:w="1726" w:type="dxa"/>
            <w:tcBorders>
              <w:bottom w:val="nil"/>
            </w:tcBorders>
            <w:shd w:val="clear" w:color="auto" w:fill="auto"/>
            <w:vAlign w:val="center"/>
          </w:tcPr>
          <w:p w14:paraId="19F59CA8" w14:textId="7C25B14E" w:rsidR="00B57F7D" w:rsidRPr="00B636F4" w:rsidRDefault="004F3466" w:rsidP="00B57F7D">
            <w:pPr>
              <w:pStyle w:val="08-Tabelageral"/>
              <w:rPr>
                <w:rFonts w:cs="Arial"/>
                <w:szCs w:val="14"/>
              </w:rPr>
            </w:pPr>
            <w:r>
              <w:t>(</w:t>
            </w:r>
            <w:r w:rsidRPr="00DE1596">
              <w:t>323</w:t>
            </w:r>
            <w:r w:rsidR="00251528">
              <w:t>)</w:t>
            </w:r>
          </w:p>
        </w:tc>
        <w:tc>
          <w:tcPr>
            <w:tcW w:w="1475" w:type="dxa"/>
            <w:tcBorders>
              <w:bottom w:val="nil"/>
            </w:tcBorders>
            <w:shd w:val="clear" w:color="auto" w:fill="auto"/>
            <w:vAlign w:val="center"/>
          </w:tcPr>
          <w:p w14:paraId="7E87950C" w14:textId="4783D8A6" w:rsidR="00B57F7D" w:rsidRPr="004D3293" w:rsidRDefault="004F3466" w:rsidP="00B57F7D">
            <w:pPr>
              <w:pStyle w:val="08-Tabelageral"/>
              <w:rPr>
                <w:rFonts w:cs="Arial"/>
                <w:szCs w:val="14"/>
              </w:rPr>
            </w:pPr>
            <w:r>
              <w:t>(</w:t>
            </w:r>
            <w:r w:rsidRPr="00DE1596">
              <w:t>231</w:t>
            </w:r>
            <w:r w:rsidR="00251528">
              <w:t>)</w:t>
            </w:r>
          </w:p>
        </w:tc>
      </w:tr>
      <w:tr w:rsidR="00B57F7D" w:rsidRPr="004078D0" w14:paraId="7EA06166" w14:textId="77777777" w:rsidTr="004F3466">
        <w:trPr>
          <w:trHeight w:val="238"/>
          <w:jc w:val="center"/>
        </w:trPr>
        <w:tc>
          <w:tcPr>
            <w:tcW w:w="3119" w:type="dxa"/>
            <w:gridSpan w:val="2"/>
            <w:tcBorders>
              <w:top w:val="nil"/>
              <w:left w:val="nil"/>
              <w:bottom w:val="nil"/>
              <w:right w:val="nil"/>
            </w:tcBorders>
            <w:shd w:val="clear" w:color="auto" w:fill="auto"/>
            <w:vAlign w:val="center"/>
          </w:tcPr>
          <w:p w14:paraId="23C5C9D6" w14:textId="0005A15B" w:rsidR="00B57F7D" w:rsidRDefault="004F3466" w:rsidP="00B57F7D">
            <w:pPr>
              <w:pStyle w:val="08-Tabelageral"/>
              <w:jc w:val="left"/>
              <w:rPr>
                <w:rFonts w:cs="Arial"/>
                <w:color w:val="000000"/>
                <w:szCs w:val="14"/>
              </w:rPr>
            </w:pPr>
            <w:r w:rsidRPr="008840E3">
              <w:t>Licenças de software</w:t>
            </w:r>
          </w:p>
        </w:tc>
        <w:tc>
          <w:tcPr>
            <w:tcW w:w="304" w:type="dxa"/>
            <w:tcBorders>
              <w:bottom w:val="nil"/>
            </w:tcBorders>
            <w:shd w:val="clear" w:color="auto" w:fill="auto"/>
            <w:vAlign w:val="center"/>
          </w:tcPr>
          <w:p w14:paraId="75DCCB57" w14:textId="77777777" w:rsidR="00B57F7D" w:rsidRPr="00B636F4" w:rsidRDefault="00B57F7D" w:rsidP="00B57F7D">
            <w:pPr>
              <w:pStyle w:val="08-Tabelageral"/>
              <w:rPr>
                <w:rFonts w:cs="Arial"/>
                <w:szCs w:val="14"/>
              </w:rPr>
            </w:pPr>
          </w:p>
        </w:tc>
        <w:tc>
          <w:tcPr>
            <w:tcW w:w="1368" w:type="dxa"/>
            <w:tcBorders>
              <w:bottom w:val="nil"/>
            </w:tcBorders>
            <w:shd w:val="clear" w:color="auto" w:fill="auto"/>
            <w:vAlign w:val="center"/>
          </w:tcPr>
          <w:p w14:paraId="3271B614" w14:textId="73F9E554" w:rsidR="00B57F7D" w:rsidRPr="00B636F4" w:rsidRDefault="004F3466" w:rsidP="00B57F7D">
            <w:pPr>
              <w:pStyle w:val="08-Tabelageral"/>
              <w:rPr>
                <w:rFonts w:cs="Arial"/>
                <w:szCs w:val="14"/>
              </w:rPr>
            </w:pPr>
            <w:r>
              <w:t>(</w:t>
            </w:r>
            <w:r w:rsidRPr="00F90D53">
              <w:t>29</w:t>
            </w:r>
            <w:r>
              <w:t>)</w:t>
            </w:r>
          </w:p>
        </w:tc>
        <w:tc>
          <w:tcPr>
            <w:tcW w:w="1369" w:type="dxa"/>
            <w:tcBorders>
              <w:bottom w:val="nil"/>
            </w:tcBorders>
            <w:shd w:val="clear" w:color="auto" w:fill="auto"/>
            <w:vAlign w:val="center"/>
          </w:tcPr>
          <w:p w14:paraId="4F62DF47" w14:textId="7DF5C0EE" w:rsidR="00B57F7D" w:rsidRPr="00751D19" w:rsidRDefault="004F3466" w:rsidP="00B57F7D">
            <w:pPr>
              <w:pStyle w:val="08-Tabelageral"/>
              <w:rPr>
                <w:rFonts w:cs="Arial"/>
                <w:szCs w:val="14"/>
              </w:rPr>
            </w:pPr>
            <w:r>
              <w:t>(</w:t>
            </w:r>
            <w:r w:rsidRPr="00F90D53">
              <w:t>10</w:t>
            </w:r>
            <w:r w:rsidR="00251528">
              <w:t>)</w:t>
            </w:r>
          </w:p>
        </w:tc>
        <w:tc>
          <w:tcPr>
            <w:tcW w:w="278" w:type="dxa"/>
            <w:tcBorders>
              <w:bottom w:val="nil"/>
            </w:tcBorders>
            <w:shd w:val="clear" w:color="auto" w:fill="auto"/>
            <w:vAlign w:val="center"/>
          </w:tcPr>
          <w:p w14:paraId="1F1C819C" w14:textId="77777777" w:rsidR="00B57F7D" w:rsidRPr="00B636F4" w:rsidRDefault="00B57F7D" w:rsidP="00B57F7D">
            <w:pPr>
              <w:pStyle w:val="08-Tabelageral"/>
              <w:rPr>
                <w:rFonts w:cs="Arial"/>
                <w:szCs w:val="14"/>
              </w:rPr>
            </w:pPr>
          </w:p>
        </w:tc>
        <w:tc>
          <w:tcPr>
            <w:tcW w:w="1726" w:type="dxa"/>
            <w:tcBorders>
              <w:bottom w:val="nil"/>
            </w:tcBorders>
            <w:shd w:val="clear" w:color="auto" w:fill="auto"/>
            <w:vAlign w:val="center"/>
          </w:tcPr>
          <w:p w14:paraId="23A4F6D8" w14:textId="62541843" w:rsidR="00B57F7D" w:rsidRPr="00B636F4" w:rsidRDefault="004F3466" w:rsidP="00B57F7D">
            <w:pPr>
              <w:pStyle w:val="08-Tabelageral"/>
              <w:rPr>
                <w:rFonts w:cs="Arial"/>
                <w:szCs w:val="14"/>
              </w:rPr>
            </w:pPr>
            <w:r>
              <w:t>(</w:t>
            </w:r>
            <w:r w:rsidRPr="00DE1596">
              <w:t>312</w:t>
            </w:r>
            <w:r w:rsidR="00251528">
              <w:t>)</w:t>
            </w:r>
          </w:p>
        </w:tc>
        <w:tc>
          <w:tcPr>
            <w:tcW w:w="1475" w:type="dxa"/>
            <w:tcBorders>
              <w:bottom w:val="nil"/>
            </w:tcBorders>
            <w:shd w:val="clear" w:color="auto" w:fill="auto"/>
            <w:vAlign w:val="center"/>
          </w:tcPr>
          <w:p w14:paraId="0A9E86A7" w14:textId="6D229BF4" w:rsidR="00B57F7D" w:rsidRDefault="004F3466" w:rsidP="00B57F7D">
            <w:pPr>
              <w:pStyle w:val="08-Tabelageral"/>
              <w:rPr>
                <w:rFonts w:cs="Arial"/>
                <w:szCs w:val="14"/>
              </w:rPr>
            </w:pPr>
            <w:r>
              <w:t>(</w:t>
            </w:r>
            <w:r w:rsidRPr="00DE1596">
              <w:t>147</w:t>
            </w:r>
            <w:r w:rsidR="00251528">
              <w:t>)</w:t>
            </w:r>
          </w:p>
        </w:tc>
      </w:tr>
      <w:tr w:rsidR="00B57F7D" w:rsidRPr="004078D0" w14:paraId="1D24E7B6" w14:textId="77777777" w:rsidTr="004F3466">
        <w:trPr>
          <w:trHeight w:val="238"/>
          <w:jc w:val="center"/>
        </w:trPr>
        <w:tc>
          <w:tcPr>
            <w:tcW w:w="3119" w:type="dxa"/>
            <w:gridSpan w:val="2"/>
            <w:tcBorders>
              <w:top w:val="nil"/>
              <w:left w:val="nil"/>
              <w:bottom w:val="nil"/>
              <w:right w:val="nil"/>
            </w:tcBorders>
            <w:shd w:val="clear" w:color="auto" w:fill="auto"/>
            <w:vAlign w:val="center"/>
          </w:tcPr>
          <w:p w14:paraId="3E144B6A" w14:textId="2C220BA4" w:rsidR="00B57F7D" w:rsidRDefault="00B57F7D" w:rsidP="00B57F7D">
            <w:pPr>
              <w:pStyle w:val="08-Tabelageral"/>
              <w:jc w:val="left"/>
              <w:rPr>
                <w:rFonts w:cs="Arial"/>
                <w:color w:val="000000"/>
                <w:szCs w:val="14"/>
              </w:rPr>
            </w:pPr>
            <w:r w:rsidRPr="00F97825">
              <w:t>Consultoria</w:t>
            </w:r>
          </w:p>
        </w:tc>
        <w:tc>
          <w:tcPr>
            <w:tcW w:w="304" w:type="dxa"/>
            <w:tcBorders>
              <w:bottom w:val="nil"/>
            </w:tcBorders>
            <w:shd w:val="clear" w:color="auto" w:fill="auto"/>
            <w:vAlign w:val="center"/>
          </w:tcPr>
          <w:p w14:paraId="2B9DE41F" w14:textId="77777777" w:rsidR="00B57F7D" w:rsidRPr="00B636F4" w:rsidRDefault="00B57F7D" w:rsidP="00B57F7D">
            <w:pPr>
              <w:pStyle w:val="08-Tabelageral"/>
              <w:rPr>
                <w:rFonts w:cs="Arial"/>
                <w:szCs w:val="14"/>
              </w:rPr>
            </w:pPr>
          </w:p>
        </w:tc>
        <w:tc>
          <w:tcPr>
            <w:tcW w:w="1368" w:type="dxa"/>
            <w:tcBorders>
              <w:bottom w:val="nil"/>
            </w:tcBorders>
            <w:shd w:val="clear" w:color="auto" w:fill="auto"/>
            <w:vAlign w:val="center"/>
          </w:tcPr>
          <w:p w14:paraId="63453F18" w14:textId="491E38EE" w:rsidR="00B57F7D" w:rsidRPr="00B636F4" w:rsidRDefault="004F3466" w:rsidP="00B57F7D">
            <w:pPr>
              <w:pStyle w:val="08-Tabelageral"/>
              <w:rPr>
                <w:rFonts w:cs="Arial"/>
                <w:szCs w:val="14"/>
              </w:rPr>
            </w:pPr>
            <w:r>
              <w:t>(</w:t>
            </w:r>
            <w:r w:rsidR="00FE0ECF" w:rsidRPr="0000114A">
              <w:t>86</w:t>
            </w:r>
            <w:r>
              <w:t>)</w:t>
            </w:r>
          </w:p>
        </w:tc>
        <w:tc>
          <w:tcPr>
            <w:tcW w:w="1369" w:type="dxa"/>
            <w:tcBorders>
              <w:bottom w:val="nil"/>
            </w:tcBorders>
            <w:shd w:val="clear" w:color="auto" w:fill="auto"/>
            <w:vAlign w:val="center"/>
          </w:tcPr>
          <w:p w14:paraId="729260A5" w14:textId="58C3FB1E" w:rsidR="00B57F7D" w:rsidRPr="00751D19" w:rsidRDefault="004F3466" w:rsidP="00B57F7D">
            <w:pPr>
              <w:pStyle w:val="08-Tabelageral"/>
              <w:rPr>
                <w:rFonts w:cs="Arial"/>
                <w:szCs w:val="14"/>
              </w:rPr>
            </w:pPr>
            <w:r>
              <w:t>(</w:t>
            </w:r>
            <w:r w:rsidR="00FE0ECF" w:rsidRPr="001E38FC">
              <w:t>328</w:t>
            </w:r>
            <w:r w:rsidR="00251528">
              <w:t>)</w:t>
            </w:r>
          </w:p>
        </w:tc>
        <w:tc>
          <w:tcPr>
            <w:tcW w:w="278" w:type="dxa"/>
            <w:tcBorders>
              <w:bottom w:val="nil"/>
            </w:tcBorders>
            <w:shd w:val="clear" w:color="auto" w:fill="auto"/>
            <w:vAlign w:val="center"/>
          </w:tcPr>
          <w:p w14:paraId="74928D7A" w14:textId="77777777" w:rsidR="00B57F7D" w:rsidRPr="00B636F4" w:rsidRDefault="00B57F7D" w:rsidP="00B57F7D">
            <w:pPr>
              <w:pStyle w:val="08-Tabelageral"/>
              <w:rPr>
                <w:rFonts w:cs="Arial"/>
                <w:szCs w:val="14"/>
              </w:rPr>
            </w:pPr>
          </w:p>
        </w:tc>
        <w:tc>
          <w:tcPr>
            <w:tcW w:w="1726" w:type="dxa"/>
            <w:tcBorders>
              <w:bottom w:val="nil"/>
            </w:tcBorders>
            <w:shd w:val="clear" w:color="auto" w:fill="auto"/>
            <w:vAlign w:val="center"/>
          </w:tcPr>
          <w:p w14:paraId="354A851F" w14:textId="02795D9E" w:rsidR="00B57F7D" w:rsidRPr="00B636F4" w:rsidRDefault="004F3466" w:rsidP="00B57F7D">
            <w:pPr>
              <w:pStyle w:val="08-Tabelageral"/>
              <w:rPr>
                <w:rFonts w:cs="Arial"/>
                <w:szCs w:val="14"/>
              </w:rPr>
            </w:pPr>
            <w:r>
              <w:t>(</w:t>
            </w:r>
            <w:r w:rsidRPr="00DE1596">
              <w:t>237</w:t>
            </w:r>
            <w:r w:rsidR="00251528">
              <w:t>)</w:t>
            </w:r>
          </w:p>
        </w:tc>
        <w:tc>
          <w:tcPr>
            <w:tcW w:w="1475" w:type="dxa"/>
            <w:tcBorders>
              <w:bottom w:val="nil"/>
            </w:tcBorders>
            <w:shd w:val="clear" w:color="auto" w:fill="auto"/>
            <w:vAlign w:val="center"/>
          </w:tcPr>
          <w:p w14:paraId="06E1BD39" w14:textId="0DA82BFB" w:rsidR="00B57F7D" w:rsidRDefault="004F3466" w:rsidP="00B57F7D">
            <w:pPr>
              <w:pStyle w:val="08-Tabelageral"/>
              <w:rPr>
                <w:rFonts w:cs="Arial"/>
                <w:szCs w:val="14"/>
              </w:rPr>
            </w:pPr>
            <w:r>
              <w:t>(</w:t>
            </w:r>
            <w:r w:rsidRPr="00DE1596">
              <w:t>1.086</w:t>
            </w:r>
            <w:r w:rsidR="00251528">
              <w:t>)</w:t>
            </w:r>
          </w:p>
        </w:tc>
      </w:tr>
      <w:tr w:rsidR="00B57F7D" w:rsidRPr="004078D0" w14:paraId="06B320B3" w14:textId="77777777" w:rsidTr="004F3466">
        <w:trPr>
          <w:trHeight w:val="238"/>
          <w:jc w:val="center"/>
        </w:trPr>
        <w:tc>
          <w:tcPr>
            <w:tcW w:w="3119" w:type="dxa"/>
            <w:gridSpan w:val="2"/>
            <w:tcBorders>
              <w:top w:val="nil"/>
              <w:left w:val="nil"/>
              <w:bottom w:val="nil"/>
              <w:right w:val="nil"/>
            </w:tcBorders>
            <w:shd w:val="clear" w:color="auto" w:fill="auto"/>
            <w:vAlign w:val="center"/>
          </w:tcPr>
          <w:p w14:paraId="203CD2DC" w14:textId="32F4595A" w:rsidR="00B57F7D" w:rsidRDefault="004F3466" w:rsidP="00B57F7D">
            <w:pPr>
              <w:pStyle w:val="08-Tabelageral"/>
              <w:jc w:val="left"/>
              <w:rPr>
                <w:rFonts w:cs="Arial"/>
                <w:color w:val="000000"/>
                <w:szCs w:val="14"/>
              </w:rPr>
            </w:pPr>
            <w:r w:rsidRPr="008840E3">
              <w:t>Transporte</w:t>
            </w:r>
          </w:p>
        </w:tc>
        <w:tc>
          <w:tcPr>
            <w:tcW w:w="304" w:type="dxa"/>
            <w:tcBorders>
              <w:bottom w:val="nil"/>
            </w:tcBorders>
            <w:shd w:val="clear" w:color="auto" w:fill="auto"/>
            <w:vAlign w:val="center"/>
          </w:tcPr>
          <w:p w14:paraId="5872152B" w14:textId="77777777" w:rsidR="00B57F7D" w:rsidRPr="00B636F4" w:rsidRDefault="00B57F7D" w:rsidP="00B57F7D">
            <w:pPr>
              <w:pStyle w:val="08-Tabelageral"/>
              <w:rPr>
                <w:rFonts w:cs="Arial"/>
                <w:szCs w:val="14"/>
              </w:rPr>
            </w:pPr>
          </w:p>
        </w:tc>
        <w:tc>
          <w:tcPr>
            <w:tcW w:w="1368" w:type="dxa"/>
            <w:tcBorders>
              <w:bottom w:val="nil"/>
            </w:tcBorders>
            <w:shd w:val="clear" w:color="auto" w:fill="auto"/>
            <w:vAlign w:val="center"/>
          </w:tcPr>
          <w:p w14:paraId="2BA2E4E5" w14:textId="30AD810C" w:rsidR="00B57F7D" w:rsidRPr="00B636F4" w:rsidRDefault="004F3466" w:rsidP="00B57F7D">
            <w:pPr>
              <w:pStyle w:val="08-Tabelageral"/>
              <w:rPr>
                <w:rFonts w:cs="Arial"/>
                <w:szCs w:val="14"/>
              </w:rPr>
            </w:pPr>
            <w:r>
              <w:t>(</w:t>
            </w:r>
            <w:r w:rsidRPr="00F90D53">
              <w:t>14</w:t>
            </w:r>
            <w:r>
              <w:t>)</w:t>
            </w:r>
          </w:p>
        </w:tc>
        <w:tc>
          <w:tcPr>
            <w:tcW w:w="1369" w:type="dxa"/>
            <w:tcBorders>
              <w:bottom w:val="nil"/>
            </w:tcBorders>
            <w:shd w:val="clear" w:color="auto" w:fill="auto"/>
            <w:vAlign w:val="center"/>
          </w:tcPr>
          <w:p w14:paraId="2333E99A" w14:textId="6851E792" w:rsidR="00B57F7D" w:rsidRPr="00751D19" w:rsidRDefault="004F3466" w:rsidP="00B57F7D">
            <w:pPr>
              <w:pStyle w:val="08-Tabelageral"/>
              <w:rPr>
                <w:rFonts w:cs="Arial"/>
                <w:szCs w:val="14"/>
              </w:rPr>
            </w:pPr>
            <w:r>
              <w:t>(</w:t>
            </w:r>
            <w:r w:rsidRPr="00F90D53">
              <w:t>23</w:t>
            </w:r>
            <w:r w:rsidR="00251528">
              <w:t>)</w:t>
            </w:r>
          </w:p>
        </w:tc>
        <w:tc>
          <w:tcPr>
            <w:tcW w:w="278" w:type="dxa"/>
            <w:tcBorders>
              <w:bottom w:val="nil"/>
            </w:tcBorders>
            <w:shd w:val="clear" w:color="auto" w:fill="auto"/>
            <w:vAlign w:val="center"/>
          </w:tcPr>
          <w:p w14:paraId="19958C91" w14:textId="77777777" w:rsidR="00B57F7D" w:rsidRPr="00B636F4" w:rsidRDefault="00B57F7D" w:rsidP="00B57F7D">
            <w:pPr>
              <w:pStyle w:val="08-Tabelageral"/>
              <w:rPr>
                <w:rFonts w:cs="Arial"/>
                <w:szCs w:val="14"/>
              </w:rPr>
            </w:pPr>
          </w:p>
        </w:tc>
        <w:tc>
          <w:tcPr>
            <w:tcW w:w="1726" w:type="dxa"/>
            <w:tcBorders>
              <w:bottom w:val="nil"/>
            </w:tcBorders>
            <w:shd w:val="clear" w:color="auto" w:fill="auto"/>
            <w:vAlign w:val="center"/>
          </w:tcPr>
          <w:p w14:paraId="193E656E" w14:textId="7D99A3EC" w:rsidR="00B57F7D" w:rsidRPr="00B636F4" w:rsidRDefault="004F3466" w:rsidP="00B57F7D">
            <w:pPr>
              <w:pStyle w:val="08-Tabelageral"/>
              <w:rPr>
                <w:rFonts w:cs="Arial"/>
                <w:szCs w:val="14"/>
              </w:rPr>
            </w:pPr>
            <w:r>
              <w:t>(</w:t>
            </w:r>
            <w:r w:rsidRPr="00DE1596">
              <w:t>214</w:t>
            </w:r>
            <w:r w:rsidR="00251528">
              <w:t>)</w:t>
            </w:r>
          </w:p>
        </w:tc>
        <w:tc>
          <w:tcPr>
            <w:tcW w:w="1475" w:type="dxa"/>
            <w:tcBorders>
              <w:bottom w:val="nil"/>
            </w:tcBorders>
            <w:shd w:val="clear" w:color="auto" w:fill="auto"/>
            <w:vAlign w:val="center"/>
          </w:tcPr>
          <w:p w14:paraId="09C5DCC5" w14:textId="29B1480C" w:rsidR="00B57F7D" w:rsidRDefault="004F3466" w:rsidP="00B57F7D">
            <w:pPr>
              <w:pStyle w:val="08-Tabelageral"/>
              <w:rPr>
                <w:rFonts w:cs="Arial"/>
                <w:szCs w:val="14"/>
              </w:rPr>
            </w:pPr>
            <w:r>
              <w:t>(</w:t>
            </w:r>
            <w:r w:rsidRPr="00DE1596">
              <w:t>292</w:t>
            </w:r>
            <w:r w:rsidR="00251528">
              <w:t>)</w:t>
            </w:r>
          </w:p>
        </w:tc>
      </w:tr>
      <w:tr w:rsidR="00B57F7D" w:rsidRPr="004078D0" w14:paraId="7CFCE4C1" w14:textId="77777777" w:rsidTr="004F3466">
        <w:trPr>
          <w:trHeight w:val="238"/>
          <w:jc w:val="center"/>
        </w:trPr>
        <w:tc>
          <w:tcPr>
            <w:tcW w:w="3119" w:type="dxa"/>
            <w:gridSpan w:val="2"/>
            <w:tcBorders>
              <w:top w:val="nil"/>
              <w:left w:val="nil"/>
              <w:bottom w:val="nil"/>
              <w:right w:val="nil"/>
            </w:tcBorders>
            <w:shd w:val="clear" w:color="auto" w:fill="auto"/>
            <w:vAlign w:val="center"/>
          </w:tcPr>
          <w:p w14:paraId="35BBF7CE" w14:textId="7E88880A" w:rsidR="00B57F7D" w:rsidRDefault="004F3466" w:rsidP="00B57F7D">
            <w:pPr>
              <w:pStyle w:val="08-Tabelageral"/>
              <w:jc w:val="left"/>
              <w:rPr>
                <w:rFonts w:cs="Arial"/>
                <w:color w:val="000000"/>
                <w:szCs w:val="14"/>
              </w:rPr>
            </w:pPr>
            <w:r w:rsidRPr="008840E3">
              <w:t>Promoções e relações públicas</w:t>
            </w:r>
          </w:p>
        </w:tc>
        <w:tc>
          <w:tcPr>
            <w:tcW w:w="304" w:type="dxa"/>
            <w:tcBorders>
              <w:bottom w:val="nil"/>
            </w:tcBorders>
            <w:shd w:val="clear" w:color="auto" w:fill="auto"/>
            <w:vAlign w:val="center"/>
          </w:tcPr>
          <w:p w14:paraId="071E73FA" w14:textId="77777777" w:rsidR="00B57F7D" w:rsidRPr="00B636F4" w:rsidRDefault="00B57F7D" w:rsidP="00B57F7D">
            <w:pPr>
              <w:pStyle w:val="08-Tabelageral"/>
              <w:rPr>
                <w:rFonts w:cs="Arial"/>
                <w:szCs w:val="14"/>
              </w:rPr>
            </w:pPr>
          </w:p>
        </w:tc>
        <w:tc>
          <w:tcPr>
            <w:tcW w:w="1368" w:type="dxa"/>
            <w:tcBorders>
              <w:bottom w:val="nil"/>
            </w:tcBorders>
            <w:shd w:val="clear" w:color="auto" w:fill="auto"/>
            <w:vAlign w:val="center"/>
          </w:tcPr>
          <w:p w14:paraId="36540501" w14:textId="0364D6DA" w:rsidR="00B57F7D" w:rsidRPr="00B636F4" w:rsidRDefault="004F3466" w:rsidP="00B57F7D">
            <w:pPr>
              <w:pStyle w:val="08-Tabelageral"/>
              <w:rPr>
                <w:rFonts w:cs="Arial"/>
                <w:szCs w:val="14"/>
              </w:rPr>
            </w:pPr>
            <w:r>
              <w:t>(</w:t>
            </w:r>
            <w:r w:rsidRPr="00F90D53">
              <w:t>73</w:t>
            </w:r>
            <w:r>
              <w:t>)</w:t>
            </w:r>
          </w:p>
        </w:tc>
        <w:tc>
          <w:tcPr>
            <w:tcW w:w="1369" w:type="dxa"/>
            <w:tcBorders>
              <w:bottom w:val="nil"/>
            </w:tcBorders>
            <w:shd w:val="clear" w:color="auto" w:fill="auto"/>
            <w:vAlign w:val="center"/>
          </w:tcPr>
          <w:p w14:paraId="5050C045" w14:textId="1DFE56A1" w:rsidR="00B57F7D" w:rsidRPr="00751D19" w:rsidRDefault="004F3466" w:rsidP="00B57F7D">
            <w:pPr>
              <w:pStyle w:val="08-Tabelageral"/>
              <w:rPr>
                <w:rFonts w:cs="Arial"/>
                <w:szCs w:val="14"/>
              </w:rPr>
            </w:pPr>
            <w:r>
              <w:t>(</w:t>
            </w:r>
            <w:r w:rsidRPr="00F90D53">
              <w:t>11</w:t>
            </w:r>
            <w:r w:rsidR="00251528">
              <w:t>)</w:t>
            </w:r>
          </w:p>
        </w:tc>
        <w:tc>
          <w:tcPr>
            <w:tcW w:w="278" w:type="dxa"/>
            <w:tcBorders>
              <w:bottom w:val="nil"/>
            </w:tcBorders>
            <w:shd w:val="clear" w:color="auto" w:fill="auto"/>
            <w:vAlign w:val="center"/>
          </w:tcPr>
          <w:p w14:paraId="44ECE6CA" w14:textId="77777777" w:rsidR="00B57F7D" w:rsidRPr="00B636F4" w:rsidRDefault="00B57F7D" w:rsidP="00B57F7D">
            <w:pPr>
              <w:pStyle w:val="08-Tabelageral"/>
              <w:rPr>
                <w:rFonts w:cs="Arial"/>
                <w:szCs w:val="14"/>
              </w:rPr>
            </w:pPr>
          </w:p>
        </w:tc>
        <w:tc>
          <w:tcPr>
            <w:tcW w:w="1726" w:type="dxa"/>
            <w:tcBorders>
              <w:bottom w:val="nil"/>
            </w:tcBorders>
            <w:shd w:val="clear" w:color="auto" w:fill="auto"/>
            <w:vAlign w:val="center"/>
          </w:tcPr>
          <w:p w14:paraId="4F5EB769" w14:textId="7162A752" w:rsidR="00B57F7D" w:rsidRPr="00B636F4" w:rsidRDefault="004F3466" w:rsidP="00B57F7D">
            <w:pPr>
              <w:pStyle w:val="08-Tabelageral"/>
              <w:rPr>
                <w:rFonts w:cs="Arial"/>
                <w:szCs w:val="14"/>
              </w:rPr>
            </w:pPr>
            <w:r>
              <w:t>(</w:t>
            </w:r>
            <w:r w:rsidRPr="00DE1596">
              <w:t>108</w:t>
            </w:r>
            <w:r w:rsidR="00251528">
              <w:t>)</w:t>
            </w:r>
          </w:p>
        </w:tc>
        <w:tc>
          <w:tcPr>
            <w:tcW w:w="1475" w:type="dxa"/>
            <w:tcBorders>
              <w:bottom w:val="nil"/>
            </w:tcBorders>
            <w:shd w:val="clear" w:color="auto" w:fill="auto"/>
            <w:vAlign w:val="center"/>
          </w:tcPr>
          <w:p w14:paraId="7FAF23C9" w14:textId="6F2528FD" w:rsidR="00B57F7D" w:rsidRDefault="004F3466" w:rsidP="00B57F7D">
            <w:pPr>
              <w:pStyle w:val="08-Tabelageral"/>
              <w:rPr>
                <w:rFonts w:cs="Arial"/>
                <w:szCs w:val="14"/>
              </w:rPr>
            </w:pPr>
            <w:r>
              <w:t>(</w:t>
            </w:r>
            <w:r w:rsidRPr="00DE1596">
              <w:t>193</w:t>
            </w:r>
            <w:r w:rsidR="00251528">
              <w:t>)</w:t>
            </w:r>
          </w:p>
        </w:tc>
      </w:tr>
      <w:tr w:rsidR="002B3DEF" w:rsidRPr="00DD0324" w14:paraId="43167FD6" w14:textId="77777777" w:rsidTr="004F3466">
        <w:trPr>
          <w:trHeight w:val="238"/>
          <w:jc w:val="center"/>
        </w:trPr>
        <w:tc>
          <w:tcPr>
            <w:tcW w:w="3119" w:type="dxa"/>
            <w:gridSpan w:val="2"/>
            <w:tcBorders>
              <w:top w:val="nil"/>
              <w:left w:val="nil"/>
              <w:bottom w:val="nil"/>
              <w:right w:val="nil"/>
            </w:tcBorders>
            <w:shd w:val="clear" w:color="auto" w:fill="auto"/>
            <w:vAlign w:val="center"/>
          </w:tcPr>
          <w:p w14:paraId="305E2649" w14:textId="77777777" w:rsidR="002B3DEF" w:rsidRPr="00D25D79" w:rsidRDefault="002B3DEF" w:rsidP="001C1602">
            <w:pPr>
              <w:pStyle w:val="08-Tabelageral"/>
              <w:jc w:val="left"/>
              <w:rPr>
                <w:rFonts w:cs="Arial"/>
              </w:rPr>
            </w:pPr>
            <w:r w:rsidRPr="00D25D79">
              <w:rPr>
                <w:rFonts w:cs="Arial"/>
              </w:rPr>
              <w:t>Outras</w:t>
            </w:r>
          </w:p>
        </w:tc>
        <w:tc>
          <w:tcPr>
            <w:tcW w:w="304" w:type="dxa"/>
            <w:tcBorders>
              <w:top w:val="nil"/>
              <w:bottom w:val="nil"/>
            </w:tcBorders>
            <w:shd w:val="clear" w:color="auto" w:fill="auto"/>
            <w:vAlign w:val="center"/>
          </w:tcPr>
          <w:p w14:paraId="26EF8448" w14:textId="77777777" w:rsidR="002B3DEF" w:rsidRPr="00DD0324" w:rsidRDefault="002B3DEF" w:rsidP="001C1602">
            <w:pPr>
              <w:pStyle w:val="08-Tabelageral"/>
              <w:rPr>
                <w:rFonts w:cs="Arial"/>
                <w:szCs w:val="14"/>
              </w:rPr>
            </w:pPr>
          </w:p>
        </w:tc>
        <w:tc>
          <w:tcPr>
            <w:tcW w:w="1368" w:type="dxa"/>
            <w:tcBorders>
              <w:top w:val="nil"/>
              <w:bottom w:val="nil"/>
            </w:tcBorders>
            <w:shd w:val="clear" w:color="auto" w:fill="auto"/>
            <w:vAlign w:val="center"/>
          </w:tcPr>
          <w:p w14:paraId="4DB275C1" w14:textId="00461739" w:rsidR="002B3DEF" w:rsidRPr="00DD0324" w:rsidRDefault="004F3466" w:rsidP="001C1602">
            <w:pPr>
              <w:pStyle w:val="08-Tabelageral"/>
              <w:rPr>
                <w:rFonts w:cs="Arial"/>
                <w:szCs w:val="14"/>
              </w:rPr>
            </w:pPr>
            <w:r>
              <w:t>(</w:t>
            </w:r>
            <w:r w:rsidR="009A522D" w:rsidRPr="00E30A53">
              <w:t>12</w:t>
            </w:r>
            <w:r w:rsidR="00EA03B1">
              <w:t>9</w:t>
            </w:r>
            <w:r>
              <w:t>)</w:t>
            </w:r>
          </w:p>
        </w:tc>
        <w:tc>
          <w:tcPr>
            <w:tcW w:w="1369" w:type="dxa"/>
            <w:tcBorders>
              <w:top w:val="nil"/>
              <w:bottom w:val="nil"/>
            </w:tcBorders>
            <w:shd w:val="clear" w:color="auto" w:fill="auto"/>
            <w:vAlign w:val="center"/>
          </w:tcPr>
          <w:p w14:paraId="525C3E69" w14:textId="38ACD8E0" w:rsidR="002B3DEF" w:rsidRPr="00D25D79" w:rsidRDefault="002B3DEF" w:rsidP="001C1602">
            <w:pPr>
              <w:pStyle w:val="08-Tabelageral"/>
              <w:rPr>
                <w:rFonts w:cs="Arial"/>
              </w:rPr>
            </w:pPr>
            <w:r>
              <w:t>(</w:t>
            </w:r>
            <w:r w:rsidR="009A522D" w:rsidRPr="00E30A53">
              <w:t>10</w:t>
            </w:r>
            <w:r w:rsidR="00EA03B1">
              <w:t>8</w:t>
            </w:r>
            <w:r>
              <w:t>)</w:t>
            </w:r>
          </w:p>
        </w:tc>
        <w:tc>
          <w:tcPr>
            <w:tcW w:w="278" w:type="dxa"/>
            <w:tcBorders>
              <w:top w:val="nil"/>
              <w:bottom w:val="nil"/>
            </w:tcBorders>
            <w:shd w:val="clear" w:color="auto" w:fill="auto"/>
            <w:vAlign w:val="center"/>
          </w:tcPr>
          <w:p w14:paraId="37D31F0E" w14:textId="77777777" w:rsidR="002B3DEF" w:rsidRPr="00DD0324" w:rsidRDefault="002B3DEF" w:rsidP="001C1602">
            <w:pPr>
              <w:pStyle w:val="08-Tabelageral"/>
              <w:rPr>
                <w:rFonts w:cs="Arial"/>
                <w:szCs w:val="14"/>
              </w:rPr>
            </w:pPr>
          </w:p>
        </w:tc>
        <w:tc>
          <w:tcPr>
            <w:tcW w:w="1726" w:type="dxa"/>
            <w:tcBorders>
              <w:top w:val="nil"/>
              <w:bottom w:val="nil"/>
            </w:tcBorders>
            <w:shd w:val="clear" w:color="auto" w:fill="auto"/>
            <w:vAlign w:val="center"/>
          </w:tcPr>
          <w:p w14:paraId="395B3EEB" w14:textId="3C9FE7DD" w:rsidR="002B3DEF" w:rsidRPr="00DD0324" w:rsidRDefault="004F3466" w:rsidP="001C1602">
            <w:pPr>
              <w:pStyle w:val="08-Tabelageral"/>
              <w:rPr>
                <w:rFonts w:cs="Arial"/>
                <w:szCs w:val="14"/>
              </w:rPr>
            </w:pPr>
            <w:r>
              <w:t>(</w:t>
            </w:r>
            <w:r w:rsidR="009A522D" w:rsidRPr="00F05971">
              <w:t>78</w:t>
            </w:r>
            <w:r w:rsidR="00EA03B1">
              <w:t>2</w:t>
            </w:r>
            <w:r w:rsidR="00251528">
              <w:t>)</w:t>
            </w:r>
          </w:p>
        </w:tc>
        <w:tc>
          <w:tcPr>
            <w:tcW w:w="1475" w:type="dxa"/>
            <w:tcBorders>
              <w:top w:val="nil"/>
              <w:bottom w:val="nil"/>
            </w:tcBorders>
            <w:shd w:val="clear" w:color="auto" w:fill="auto"/>
            <w:vAlign w:val="center"/>
          </w:tcPr>
          <w:p w14:paraId="7C89873F" w14:textId="2912258A" w:rsidR="002B3DEF" w:rsidRPr="00DD0324" w:rsidRDefault="002B3DEF" w:rsidP="001C1602">
            <w:pPr>
              <w:pStyle w:val="08-Tabelageral"/>
              <w:rPr>
                <w:rFonts w:cs="Arial"/>
                <w:szCs w:val="14"/>
              </w:rPr>
            </w:pPr>
            <w:r>
              <w:t>(</w:t>
            </w:r>
            <w:r w:rsidR="009A522D" w:rsidRPr="00DF5058">
              <w:t>347</w:t>
            </w:r>
            <w:r>
              <w:t>)</w:t>
            </w:r>
          </w:p>
        </w:tc>
      </w:tr>
      <w:tr w:rsidR="002B3DEF" w:rsidRPr="00C53E95" w14:paraId="005C2F99" w14:textId="77777777" w:rsidTr="004F3466">
        <w:trPr>
          <w:trHeight w:val="238"/>
          <w:jc w:val="center"/>
        </w:trPr>
        <w:tc>
          <w:tcPr>
            <w:tcW w:w="3119" w:type="dxa"/>
            <w:gridSpan w:val="2"/>
            <w:tcBorders>
              <w:top w:val="nil"/>
              <w:left w:val="nil"/>
              <w:bottom w:val="single" w:sz="2" w:space="0" w:color="1F3864" w:themeColor="accent1" w:themeShade="80"/>
              <w:right w:val="nil"/>
            </w:tcBorders>
            <w:shd w:val="clear" w:color="auto" w:fill="auto"/>
            <w:vAlign w:val="center"/>
          </w:tcPr>
          <w:p w14:paraId="513309A3" w14:textId="77777777" w:rsidR="002B3DEF" w:rsidRPr="00D25D79" w:rsidRDefault="002B3DEF" w:rsidP="001C1602">
            <w:pPr>
              <w:pStyle w:val="08-Tabelageral"/>
              <w:jc w:val="left"/>
              <w:rPr>
                <w:rFonts w:cs="Arial"/>
                <w:b/>
              </w:rPr>
            </w:pPr>
            <w:r w:rsidRPr="00D25D79">
              <w:rPr>
                <w:rFonts w:cs="Arial"/>
                <w:b/>
              </w:rPr>
              <w:t>Total</w:t>
            </w:r>
          </w:p>
        </w:tc>
        <w:tc>
          <w:tcPr>
            <w:tcW w:w="304" w:type="dxa"/>
            <w:tcBorders>
              <w:top w:val="nil"/>
              <w:bottom w:val="single" w:sz="2" w:space="0" w:color="1F3864" w:themeColor="accent1" w:themeShade="80"/>
            </w:tcBorders>
            <w:shd w:val="clear" w:color="auto" w:fill="auto"/>
            <w:vAlign w:val="center"/>
          </w:tcPr>
          <w:p w14:paraId="2E058456" w14:textId="77777777" w:rsidR="002B3DEF" w:rsidRPr="00C53E95" w:rsidRDefault="002B3DEF" w:rsidP="001C1602">
            <w:pPr>
              <w:pStyle w:val="08-Tabelageral"/>
              <w:rPr>
                <w:rFonts w:cs="Arial"/>
                <w:b/>
                <w:bCs/>
                <w:szCs w:val="14"/>
              </w:rPr>
            </w:pPr>
          </w:p>
        </w:tc>
        <w:tc>
          <w:tcPr>
            <w:tcW w:w="1368" w:type="dxa"/>
            <w:tcBorders>
              <w:top w:val="nil"/>
              <w:bottom w:val="single" w:sz="2" w:space="0" w:color="1F3864" w:themeColor="accent1" w:themeShade="80"/>
            </w:tcBorders>
            <w:shd w:val="clear" w:color="auto" w:fill="auto"/>
            <w:vAlign w:val="center"/>
          </w:tcPr>
          <w:p w14:paraId="24B2B415" w14:textId="5147CB8B" w:rsidR="002B3DEF" w:rsidRPr="00C53E95" w:rsidRDefault="004F3466" w:rsidP="001C1602">
            <w:pPr>
              <w:pStyle w:val="08-Tabelageral"/>
              <w:rPr>
                <w:rFonts w:cs="Arial"/>
                <w:b/>
                <w:bCs/>
                <w:szCs w:val="14"/>
              </w:rPr>
            </w:pPr>
            <w:r>
              <w:rPr>
                <w:b/>
              </w:rPr>
              <w:t>(</w:t>
            </w:r>
            <w:r w:rsidR="00FE0ECF" w:rsidRPr="009D6AEB">
              <w:rPr>
                <w:b/>
              </w:rPr>
              <w:t>1.167</w:t>
            </w:r>
            <w:r>
              <w:rPr>
                <w:b/>
              </w:rPr>
              <w:t>)</w:t>
            </w:r>
          </w:p>
        </w:tc>
        <w:tc>
          <w:tcPr>
            <w:tcW w:w="1369" w:type="dxa"/>
            <w:tcBorders>
              <w:top w:val="nil"/>
              <w:bottom w:val="single" w:sz="2" w:space="0" w:color="1F3864" w:themeColor="accent1" w:themeShade="80"/>
            </w:tcBorders>
            <w:shd w:val="clear" w:color="auto" w:fill="auto"/>
            <w:vAlign w:val="center"/>
          </w:tcPr>
          <w:p w14:paraId="76B33F20" w14:textId="77777777" w:rsidR="002B3DEF" w:rsidRPr="00C53E95" w:rsidRDefault="002B3DEF" w:rsidP="001C1602">
            <w:pPr>
              <w:pStyle w:val="08-Tabelageral"/>
              <w:rPr>
                <w:rFonts w:cs="Arial"/>
                <w:b/>
                <w:bCs/>
                <w:szCs w:val="14"/>
              </w:rPr>
            </w:pPr>
            <w:r w:rsidRPr="004D3293">
              <w:rPr>
                <w:rFonts w:cs="Arial"/>
                <w:b/>
                <w:bCs/>
                <w:szCs w:val="14"/>
              </w:rPr>
              <w:t>(1.163)</w:t>
            </w:r>
          </w:p>
        </w:tc>
        <w:tc>
          <w:tcPr>
            <w:tcW w:w="278" w:type="dxa"/>
            <w:tcBorders>
              <w:top w:val="nil"/>
              <w:bottom w:val="single" w:sz="2" w:space="0" w:color="1F3864" w:themeColor="accent1" w:themeShade="80"/>
            </w:tcBorders>
            <w:shd w:val="clear" w:color="auto" w:fill="auto"/>
            <w:vAlign w:val="center"/>
          </w:tcPr>
          <w:p w14:paraId="5589A2FD" w14:textId="77777777" w:rsidR="002B3DEF" w:rsidRPr="00C53E95" w:rsidRDefault="002B3DEF" w:rsidP="001C1602">
            <w:pPr>
              <w:pStyle w:val="08-Tabelageral"/>
              <w:rPr>
                <w:rFonts w:cs="Arial"/>
                <w:b/>
                <w:bCs/>
                <w:szCs w:val="14"/>
              </w:rPr>
            </w:pPr>
          </w:p>
        </w:tc>
        <w:tc>
          <w:tcPr>
            <w:tcW w:w="1726" w:type="dxa"/>
            <w:tcBorders>
              <w:top w:val="nil"/>
              <w:bottom w:val="single" w:sz="2" w:space="0" w:color="1F3864" w:themeColor="accent1" w:themeShade="80"/>
            </w:tcBorders>
            <w:shd w:val="clear" w:color="auto" w:fill="auto"/>
            <w:vAlign w:val="center"/>
          </w:tcPr>
          <w:p w14:paraId="1C3EA133" w14:textId="3F41F61C" w:rsidR="002B3DEF" w:rsidRPr="00C53E95" w:rsidRDefault="004F3466" w:rsidP="001C1602">
            <w:pPr>
              <w:pStyle w:val="08-Tabelageral"/>
              <w:rPr>
                <w:rFonts w:cs="Arial"/>
                <w:b/>
                <w:bCs/>
                <w:szCs w:val="14"/>
              </w:rPr>
            </w:pPr>
            <w:r>
              <w:rPr>
                <w:b/>
              </w:rPr>
              <w:t>(</w:t>
            </w:r>
            <w:r w:rsidR="009A522D" w:rsidRPr="00735D78">
              <w:rPr>
                <w:b/>
              </w:rPr>
              <w:t>19.281</w:t>
            </w:r>
            <w:r w:rsidR="00251528">
              <w:rPr>
                <w:b/>
              </w:rPr>
              <w:t>)</w:t>
            </w:r>
          </w:p>
        </w:tc>
        <w:tc>
          <w:tcPr>
            <w:tcW w:w="1475" w:type="dxa"/>
            <w:tcBorders>
              <w:top w:val="nil"/>
              <w:bottom w:val="single" w:sz="2" w:space="0" w:color="1F3864" w:themeColor="accent1" w:themeShade="80"/>
            </w:tcBorders>
            <w:shd w:val="clear" w:color="auto" w:fill="auto"/>
            <w:vAlign w:val="center"/>
          </w:tcPr>
          <w:p w14:paraId="29BADA79" w14:textId="77777777" w:rsidR="002B3DEF" w:rsidRPr="00C53E95" w:rsidRDefault="002B3DEF" w:rsidP="001C1602">
            <w:pPr>
              <w:pStyle w:val="08-Tabelageral"/>
              <w:rPr>
                <w:rFonts w:cs="Arial"/>
                <w:b/>
                <w:bCs/>
                <w:szCs w:val="14"/>
              </w:rPr>
            </w:pPr>
            <w:r>
              <w:rPr>
                <w:rFonts w:cs="Arial"/>
                <w:b/>
                <w:bCs/>
                <w:szCs w:val="14"/>
              </w:rPr>
              <w:t>(13.013)</w:t>
            </w:r>
          </w:p>
        </w:tc>
      </w:tr>
    </w:tbl>
    <w:p w14:paraId="4D12ED45" w14:textId="77777777" w:rsidR="000865BF" w:rsidRDefault="000865BF" w:rsidP="002B3DEF">
      <w:pPr>
        <w:pStyle w:val="06-Rmil"/>
        <w:rPr>
          <w:rFonts w:cs="Arial"/>
          <w:szCs w:val="14"/>
        </w:rPr>
      </w:pPr>
    </w:p>
    <w:p w14:paraId="5041DD2B" w14:textId="77777777" w:rsidR="000865BF" w:rsidRDefault="000865BF" w:rsidP="002B3DEF">
      <w:pPr>
        <w:pStyle w:val="06-Rmil"/>
        <w:rPr>
          <w:rFonts w:cs="Arial"/>
          <w:szCs w:val="14"/>
        </w:rPr>
      </w:pPr>
    </w:p>
    <w:p w14:paraId="29D20B6D" w14:textId="617E42F3" w:rsidR="002B3DEF" w:rsidRPr="00901BC6" w:rsidRDefault="002B3DEF" w:rsidP="002B3DEF">
      <w:pPr>
        <w:pStyle w:val="06-Rmil"/>
        <w:rPr>
          <w:rFonts w:cs="Arial"/>
          <w:szCs w:val="14"/>
        </w:rPr>
      </w:pPr>
      <w:r w:rsidRPr="00901BC6">
        <w:rPr>
          <w:rFonts w:cs="Arial"/>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604"/>
        <w:gridCol w:w="1411"/>
        <w:gridCol w:w="1412"/>
        <w:gridCol w:w="283"/>
        <w:gridCol w:w="1417"/>
        <w:gridCol w:w="1526"/>
      </w:tblGrid>
      <w:tr w:rsidR="002B3DEF" w:rsidRPr="004078D0" w14:paraId="6C61ADE2" w14:textId="77777777" w:rsidTr="009806D4">
        <w:trPr>
          <w:trHeight w:val="238"/>
          <w:jc w:val="center"/>
        </w:trPr>
        <w:tc>
          <w:tcPr>
            <w:tcW w:w="742" w:type="dxa"/>
            <w:tcBorders>
              <w:top w:val="single" w:sz="2" w:space="0" w:color="1F3864" w:themeColor="accent1" w:themeShade="80"/>
              <w:bottom w:val="nil"/>
            </w:tcBorders>
            <w:shd w:val="clear" w:color="auto" w:fill="auto"/>
          </w:tcPr>
          <w:p w14:paraId="7A0D13E9" w14:textId="77777777" w:rsidR="002B3DEF" w:rsidRPr="004078D0" w:rsidRDefault="002B3DEF" w:rsidP="001C1602">
            <w:pPr>
              <w:keepNext/>
              <w:keepLines/>
              <w:spacing w:before="40" w:after="40"/>
              <w:jc w:val="center"/>
              <w:rPr>
                <w:rFonts w:ascii="Arial" w:hAnsi="Arial" w:cs="Arial"/>
                <w:b/>
                <w:bCs/>
                <w:spacing w:val="-2"/>
                <w:sz w:val="14"/>
                <w:szCs w:val="14"/>
              </w:rPr>
            </w:pPr>
          </w:p>
        </w:tc>
        <w:tc>
          <w:tcPr>
            <w:tcW w:w="2848" w:type="dxa"/>
            <w:gridSpan w:val="2"/>
            <w:tcBorders>
              <w:top w:val="single" w:sz="2" w:space="0" w:color="1F3864" w:themeColor="accent1" w:themeShade="80"/>
              <w:bottom w:val="nil"/>
            </w:tcBorders>
            <w:shd w:val="clear" w:color="auto" w:fill="auto"/>
          </w:tcPr>
          <w:p w14:paraId="62C1BE24" w14:textId="77777777" w:rsidR="002B3DEF" w:rsidRPr="004078D0" w:rsidRDefault="002B3DEF" w:rsidP="001C1602">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3DA84584" w14:textId="77777777" w:rsidR="002B3DEF" w:rsidRPr="004078D0" w:rsidRDefault="002B3DEF" w:rsidP="001C1602">
            <w:pPr>
              <w:keepNext/>
              <w:keepLines/>
              <w:spacing w:before="40" w:after="40"/>
              <w:jc w:val="center"/>
              <w:rPr>
                <w:rFonts w:ascii="Arial" w:hAnsi="Arial" w:cs="Arial"/>
                <w:b/>
                <w:spacing w:val="-2"/>
                <w:sz w:val="14"/>
                <w:szCs w:val="14"/>
              </w:rPr>
            </w:pPr>
            <w:r w:rsidRPr="004078D0">
              <w:rPr>
                <w:rFonts w:ascii="Arial" w:hAnsi="Arial" w:cs="Arial"/>
                <w:b/>
                <w:spacing w:val="-2"/>
                <w:sz w:val="14"/>
                <w:szCs w:val="14"/>
              </w:rPr>
              <w:t>Controlador</w:t>
            </w:r>
          </w:p>
        </w:tc>
        <w:tc>
          <w:tcPr>
            <w:tcW w:w="283" w:type="dxa"/>
            <w:tcBorders>
              <w:top w:val="single" w:sz="2" w:space="0" w:color="1F3864" w:themeColor="accent1" w:themeShade="80"/>
              <w:bottom w:val="nil"/>
            </w:tcBorders>
            <w:shd w:val="clear" w:color="auto" w:fill="auto"/>
            <w:vAlign w:val="center"/>
          </w:tcPr>
          <w:p w14:paraId="7B7FBC01" w14:textId="77777777" w:rsidR="002B3DEF" w:rsidRPr="004078D0" w:rsidRDefault="002B3DEF" w:rsidP="001C1602">
            <w:pPr>
              <w:keepNext/>
              <w:keepLines/>
              <w:spacing w:before="40" w:after="40"/>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2" w:space="0" w:color="1F3864" w:themeColor="accent1" w:themeShade="80"/>
            </w:tcBorders>
            <w:shd w:val="clear" w:color="auto" w:fill="auto"/>
            <w:vAlign w:val="center"/>
          </w:tcPr>
          <w:p w14:paraId="6E5C7782" w14:textId="77777777" w:rsidR="002B3DEF" w:rsidRPr="004078D0" w:rsidRDefault="002B3DEF" w:rsidP="001C1602">
            <w:pPr>
              <w:keepNext/>
              <w:keepLines/>
              <w:spacing w:before="40" w:after="40"/>
              <w:jc w:val="center"/>
              <w:rPr>
                <w:rFonts w:ascii="Arial" w:hAnsi="Arial" w:cs="Arial"/>
                <w:b/>
                <w:spacing w:val="-2"/>
                <w:sz w:val="14"/>
                <w:szCs w:val="14"/>
              </w:rPr>
            </w:pPr>
            <w:r w:rsidRPr="004078D0">
              <w:rPr>
                <w:rFonts w:ascii="Arial" w:hAnsi="Arial" w:cs="Arial"/>
                <w:b/>
                <w:spacing w:val="-2"/>
                <w:sz w:val="14"/>
                <w:szCs w:val="14"/>
              </w:rPr>
              <w:t>Consolidado</w:t>
            </w:r>
          </w:p>
        </w:tc>
      </w:tr>
      <w:tr w:rsidR="002B3DEF" w:rsidRPr="004078D0" w14:paraId="7CD5AAA2" w14:textId="77777777" w:rsidTr="001C1602">
        <w:trPr>
          <w:trHeight w:val="238"/>
          <w:jc w:val="center"/>
        </w:trPr>
        <w:tc>
          <w:tcPr>
            <w:tcW w:w="2986" w:type="dxa"/>
            <w:gridSpan w:val="2"/>
            <w:tcBorders>
              <w:top w:val="nil"/>
              <w:bottom w:val="single" w:sz="2" w:space="0" w:color="1F3864" w:themeColor="accent1" w:themeShade="80"/>
            </w:tcBorders>
            <w:shd w:val="clear" w:color="auto" w:fill="auto"/>
          </w:tcPr>
          <w:p w14:paraId="7A58BA73" w14:textId="77777777" w:rsidR="002B3DEF" w:rsidRPr="004078D0" w:rsidRDefault="002B3DEF" w:rsidP="001C1602">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shd w:val="clear" w:color="auto" w:fill="auto"/>
          </w:tcPr>
          <w:p w14:paraId="38F5B7A7" w14:textId="77777777" w:rsidR="002B3DEF" w:rsidRPr="004078D0" w:rsidRDefault="002B3DEF" w:rsidP="001C1602">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45934E78" w14:textId="77777777" w:rsidR="002B3DEF" w:rsidRPr="004078D0" w:rsidRDefault="002B3DEF" w:rsidP="001C1602">
            <w:pPr>
              <w:keepNext/>
              <w:keepLines/>
              <w:spacing w:before="40" w:after="40"/>
              <w:jc w:val="right"/>
              <w:rPr>
                <w:rFonts w:ascii="Arial" w:hAnsi="Arial" w:cs="Arial"/>
                <w:b/>
                <w:spacing w:val="-2"/>
                <w:sz w:val="14"/>
                <w:szCs w:val="18"/>
              </w:rPr>
            </w:pPr>
            <w:r w:rsidRPr="00C466DF">
              <w:rPr>
                <w:rFonts w:ascii="Arial" w:hAnsi="Arial" w:cs="Arial"/>
                <w:b/>
                <w:spacing w:val="-2"/>
                <w:sz w:val="14"/>
                <w:szCs w:val="14"/>
              </w:rPr>
              <w:t xml:space="preserve">1º </w:t>
            </w:r>
            <w:r>
              <w:rPr>
                <w:rFonts w:ascii="Arial" w:hAnsi="Arial" w:cs="Arial"/>
                <w:b/>
                <w:spacing w:val="-2"/>
                <w:sz w:val="14"/>
                <w:szCs w:val="14"/>
              </w:rPr>
              <w:t>Sem</w:t>
            </w:r>
            <w:r w:rsidRPr="00C466DF">
              <w:rPr>
                <w:rFonts w:ascii="Arial" w:hAnsi="Arial" w:cs="Arial"/>
                <w:b/>
                <w:spacing w:val="-2"/>
                <w:sz w:val="14"/>
                <w:szCs w:val="14"/>
              </w:rPr>
              <w:t>/202</w:t>
            </w:r>
            <w:r>
              <w:rPr>
                <w:rFonts w:ascii="Arial" w:hAnsi="Arial" w:cs="Arial"/>
                <w:b/>
                <w:spacing w:val="-2"/>
                <w:sz w:val="14"/>
                <w:szCs w:val="14"/>
              </w:rPr>
              <w:t>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3F363267" w14:textId="77777777" w:rsidR="002B3DEF" w:rsidRPr="004078D0" w:rsidRDefault="002B3DEF" w:rsidP="001C1602">
            <w:pPr>
              <w:keepNext/>
              <w:keepLines/>
              <w:spacing w:before="40" w:after="40"/>
              <w:jc w:val="right"/>
              <w:rPr>
                <w:rFonts w:ascii="Arial" w:hAnsi="Arial" w:cs="Arial"/>
                <w:b/>
                <w:spacing w:val="-2"/>
                <w:sz w:val="14"/>
                <w:szCs w:val="18"/>
              </w:rPr>
            </w:pPr>
            <w:r w:rsidRPr="00C466DF">
              <w:rPr>
                <w:rFonts w:ascii="Arial" w:hAnsi="Arial" w:cs="Arial"/>
                <w:b/>
                <w:spacing w:val="-2"/>
                <w:sz w:val="14"/>
                <w:szCs w:val="14"/>
              </w:rPr>
              <w:t xml:space="preserve">1º </w:t>
            </w:r>
            <w:r>
              <w:rPr>
                <w:rFonts w:ascii="Arial" w:hAnsi="Arial" w:cs="Arial"/>
                <w:b/>
                <w:spacing w:val="-2"/>
                <w:sz w:val="14"/>
                <w:szCs w:val="14"/>
              </w:rPr>
              <w:t>Sem</w:t>
            </w:r>
            <w:r w:rsidRPr="00C466DF">
              <w:rPr>
                <w:rFonts w:ascii="Arial" w:hAnsi="Arial" w:cs="Arial"/>
                <w:b/>
                <w:spacing w:val="-2"/>
                <w:sz w:val="14"/>
                <w:szCs w:val="14"/>
              </w:rPr>
              <w:t>/202</w:t>
            </w:r>
            <w:r>
              <w:rPr>
                <w:rFonts w:ascii="Arial" w:hAnsi="Arial" w:cs="Arial"/>
                <w:b/>
                <w:spacing w:val="-2"/>
                <w:sz w:val="14"/>
                <w:szCs w:val="14"/>
              </w:rPr>
              <w:t>3</w:t>
            </w:r>
          </w:p>
        </w:tc>
        <w:tc>
          <w:tcPr>
            <w:tcW w:w="283" w:type="dxa"/>
            <w:tcBorders>
              <w:top w:val="nil"/>
              <w:bottom w:val="single" w:sz="2" w:space="0" w:color="1F3864" w:themeColor="accent1" w:themeShade="80"/>
            </w:tcBorders>
            <w:shd w:val="clear" w:color="auto" w:fill="auto"/>
            <w:vAlign w:val="center"/>
          </w:tcPr>
          <w:p w14:paraId="1D3866F9" w14:textId="77777777" w:rsidR="002B3DEF" w:rsidRPr="004078D0" w:rsidRDefault="002B3DEF" w:rsidP="001C1602">
            <w:pPr>
              <w:keepNext/>
              <w:keepLines/>
              <w:spacing w:before="40" w:after="40"/>
              <w:jc w:val="right"/>
              <w:rPr>
                <w:rFonts w:ascii="Arial" w:hAnsi="Arial" w:cs="Arial"/>
                <w:b/>
                <w:spacing w:val="-2"/>
                <w:sz w:val="14"/>
                <w:szCs w:val="18"/>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17D311DC" w14:textId="77777777" w:rsidR="002B3DEF" w:rsidRPr="004078D0" w:rsidRDefault="002B3DEF" w:rsidP="001C1602">
            <w:pPr>
              <w:keepNext/>
              <w:keepLines/>
              <w:spacing w:before="40" w:after="40"/>
              <w:jc w:val="right"/>
              <w:rPr>
                <w:rFonts w:ascii="Arial" w:hAnsi="Arial" w:cs="Arial"/>
                <w:b/>
                <w:spacing w:val="-2"/>
                <w:sz w:val="14"/>
                <w:szCs w:val="18"/>
              </w:rPr>
            </w:pPr>
            <w:r w:rsidRPr="00C466DF">
              <w:rPr>
                <w:rFonts w:ascii="Arial" w:hAnsi="Arial" w:cs="Arial"/>
                <w:b/>
                <w:spacing w:val="-2"/>
                <w:sz w:val="14"/>
                <w:szCs w:val="14"/>
              </w:rPr>
              <w:t xml:space="preserve">1º </w:t>
            </w:r>
            <w:r>
              <w:rPr>
                <w:rFonts w:ascii="Arial" w:hAnsi="Arial" w:cs="Arial"/>
                <w:b/>
                <w:spacing w:val="-2"/>
                <w:sz w:val="14"/>
                <w:szCs w:val="14"/>
              </w:rPr>
              <w:t>Sem</w:t>
            </w:r>
            <w:r w:rsidRPr="00C466DF">
              <w:rPr>
                <w:rFonts w:ascii="Arial" w:hAnsi="Arial" w:cs="Arial"/>
                <w:b/>
                <w:spacing w:val="-2"/>
                <w:sz w:val="14"/>
                <w:szCs w:val="14"/>
              </w:rPr>
              <w:t>/202</w:t>
            </w:r>
            <w:r>
              <w:rPr>
                <w:rFonts w:ascii="Arial" w:hAnsi="Arial" w:cs="Arial"/>
                <w:b/>
                <w:spacing w:val="-2"/>
                <w:sz w:val="14"/>
                <w:szCs w:val="14"/>
              </w:rPr>
              <w:t>4</w:t>
            </w:r>
          </w:p>
        </w:tc>
        <w:tc>
          <w:tcPr>
            <w:tcW w:w="1526" w:type="dxa"/>
            <w:tcBorders>
              <w:top w:val="single" w:sz="2" w:space="0" w:color="1F3864" w:themeColor="accent1" w:themeShade="80"/>
              <w:bottom w:val="single" w:sz="2" w:space="0" w:color="1F3864" w:themeColor="accent1" w:themeShade="80"/>
            </w:tcBorders>
            <w:shd w:val="clear" w:color="auto" w:fill="auto"/>
            <w:vAlign w:val="center"/>
          </w:tcPr>
          <w:p w14:paraId="1760EFA1" w14:textId="77777777" w:rsidR="002B3DEF" w:rsidRPr="004078D0" w:rsidRDefault="002B3DEF" w:rsidP="001C1602">
            <w:pPr>
              <w:keepNext/>
              <w:keepLines/>
              <w:spacing w:before="40" w:after="40"/>
              <w:jc w:val="right"/>
              <w:rPr>
                <w:rFonts w:ascii="Arial" w:hAnsi="Arial" w:cs="Arial"/>
                <w:b/>
                <w:spacing w:val="-2"/>
                <w:sz w:val="14"/>
                <w:szCs w:val="18"/>
              </w:rPr>
            </w:pPr>
            <w:r w:rsidRPr="00C466DF">
              <w:rPr>
                <w:rFonts w:ascii="Arial" w:hAnsi="Arial" w:cs="Arial"/>
                <w:b/>
                <w:spacing w:val="-2"/>
                <w:sz w:val="14"/>
                <w:szCs w:val="14"/>
              </w:rPr>
              <w:t xml:space="preserve">1º </w:t>
            </w:r>
            <w:r>
              <w:rPr>
                <w:rFonts w:ascii="Arial" w:hAnsi="Arial" w:cs="Arial"/>
                <w:b/>
                <w:spacing w:val="-2"/>
                <w:sz w:val="14"/>
                <w:szCs w:val="14"/>
              </w:rPr>
              <w:t>Sem</w:t>
            </w:r>
            <w:r w:rsidRPr="00C466DF">
              <w:rPr>
                <w:rFonts w:ascii="Arial" w:hAnsi="Arial" w:cs="Arial"/>
                <w:b/>
                <w:spacing w:val="-2"/>
                <w:sz w:val="14"/>
                <w:szCs w:val="14"/>
              </w:rPr>
              <w:t>/202</w:t>
            </w:r>
            <w:r>
              <w:rPr>
                <w:rFonts w:ascii="Arial" w:hAnsi="Arial" w:cs="Arial"/>
                <w:b/>
                <w:spacing w:val="-2"/>
                <w:sz w:val="14"/>
                <w:szCs w:val="14"/>
              </w:rPr>
              <w:t>3</w:t>
            </w:r>
          </w:p>
        </w:tc>
      </w:tr>
      <w:tr w:rsidR="002B3DEF" w:rsidRPr="004078D0" w14:paraId="4F04EA03" w14:textId="77777777" w:rsidTr="009806D4">
        <w:trPr>
          <w:trHeight w:val="238"/>
          <w:jc w:val="center"/>
        </w:trPr>
        <w:tc>
          <w:tcPr>
            <w:tcW w:w="2986" w:type="dxa"/>
            <w:gridSpan w:val="2"/>
            <w:tcBorders>
              <w:top w:val="nil"/>
              <w:left w:val="nil"/>
              <w:bottom w:val="nil"/>
              <w:right w:val="nil"/>
            </w:tcBorders>
            <w:shd w:val="clear" w:color="auto" w:fill="auto"/>
            <w:vAlign w:val="center"/>
          </w:tcPr>
          <w:p w14:paraId="2BFFFD11" w14:textId="24791345" w:rsidR="002B3DEF" w:rsidRPr="00D25D79" w:rsidRDefault="007047D2" w:rsidP="001C1602">
            <w:pPr>
              <w:pStyle w:val="08-Tabelageral"/>
              <w:jc w:val="left"/>
              <w:rPr>
                <w:rFonts w:cs="Arial"/>
              </w:rPr>
            </w:pPr>
            <w:r w:rsidRPr="0094263C">
              <w:t>Ações comerciais e apoio a vendas</w:t>
            </w:r>
            <w:r w:rsidR="00FF259B" w:rsidRPr="00FF259B">
              <w:rPr>
                <w:vertAlign w:val="superscript"/>
              </w:rPr>
              <w:t xml:space="preserve"> (1)</w:t>
            </w:r>
          </w:p>
        </w:tc>
        <w:tc>
          <w:tcPr>
            <w:tcW w:w="604" w:type="dxa"/>
            <w:tcBorders>
              <w:top w:val="nil"/>
            </w:tcBorders>
            <w:shd w:val="clear" w:color="auto" w:fill="auto"/>
            <w:vAlign w:val="center"/>
          </w:tcPr>
          <w:p w14:paraId="169C4487" w14:textId="77777777" w:rsidR="002B3DEF" w:rsidRPr="006468C2" w:rsidRDefault="002B3DEF" w:rsidP="001C1602">
            <w:pPr>
              <w:pStyle w:val="08-Tabelageral"/>
              <w:rPr>
                <w:rFonts w:cs="Arial"/>
                <w:szCs w:val="14"/>
              </w:rPr>
            </w:pPr>
          </w:p>
        </w:tc>
        <w:tc>
          <w:tcPr>
            <w:tcW w:w="1411" w:type="dxa"/>
            <w:tcBorders>
              <w:top w:val="nil"/>
            </w:tcBorders>
            <w:shd w:val="clear" w:color="auto" w:fill="auto"/>
            <w:vAlign w:val="center"/>
          </w:tcPr>
          <w:p w14:paraId="03FDB03C" w14:textId="0302C273" w:rsidR="002B3DEF" w:rsidRPr="006468C2" w:rsidRDefault="007047D2" w:rsidP="001C1602">
            <w:pPr>
              <w:pStyle w:val="08-Tabelageral"/>
              <w:rPr>
                <w:rFonts w:cs="Arial"/>
                <w:szCs w:val="14"/>
              </w:rPr>
            </w:pPr>
            <w:r>
              <w:t>--</w:t>
            </w:r>
          </w:p>
        </w:tc>
        <w:tc>
          <w:tcPr>
            <w:tcW w:w="1412" w:type="dxa"/>
            <w:tcBorders>
              <w:top w:val="nil"/>
            </w:tcBorders>
            <w:shd w:val="clear" w:color="auto" w:fill="auto"/>
            <w:vAlign w:val="center"/>
          </w:tcPr>
          <w:p w14:paraId="365EA253" w14:textId="5C2F8054" w:rsidR="002B3DEF" w:rsidRPr="00D25D79" w:rsidRDefault="002B3DEF" w:rsidP="001C1602">
            <w:pPr>
              <w:pStyle w:val="08-Tabelageral"/>
              <w:rPr>
                <w:rFonts w:cs="Arial"/>
              </w:rPr>
            </w:pPr>
            <w:r>
              <w:t>--</w:t>
            </w:r>
          </w:p>
        </w:tc>
        <w:tc>
          <w:tcPr>
            <w:tcW w:w="283" w:type="dxa"/>
            <w:tcBorders>
              <w:top w:val="nil"/>
            </w:tcBorders>
            <w:shd w:val="clear" w:color="auto" w:fill="auto"/>
            <w:vAlign w:val="center"/>
          </w:tcPr>
          <w:p w14:paraId="67860A4A" w14:textId="77777777" w:rsidR="002B3DEF" w:rsidRPr="006468C2" w:rsidRDefault="002B3DEF" w:rsidP="001C1602">
            <w:pPr>
              <w:pStyle w:val="08-Tabelageral"/>
              <w:rPr>
                <w:rFonts w:cs="Arial"/>
                <w:szCs w:val="14"/>
              </w:rPr>
            </w:pPr>
          </w:p>
        </w:tc>
        <w:tc>
          <w:tcPr>
            <w:tcW w:w="1417" w:type="dxa"/>
            <w:tcBorders>
              <w:top w:val="nil"/>
            </w:tcBorders>
            <w:shd w:val="clear" w:color="auto" w:fill="auto"/>
            <w:vAlign w:val="center"/>
          </w:tcPr>
          <w:p w14:paraId="1C45A54E" w14:textId="0899351B" w:rsidR="002B3DEF" w:rsidRPr="006468C2" w:rsidRDefault="007047D2" w:rsidP="001C1602">
            <w:pPr>
              <w:pStyle w:val="08-Tabelageral"/>
              <w:rPr>
                <w:rFonts w:cs="Arial"/>
                <w:szCs w:val="14"/>
              </w:rPr>
            </w:pPr>
            <w:r>
              <w:t>(</w:t>
            </w:r>
            <w:r w:rsidRPr="0075439B">
              <w:t>11.045</w:t>
            </w:r>
            <w:r>
              <w:t>)</w:t>
            </w:r>
          </w:p>
        </w:tc>
        <w:tc>
          <w:tcPr>
            <w:tcW w:w="1526" w:type="dxa"/>
            <w:tcBorders>
              <w:top w:val="nil"/>
            </w:tcBorders>
            <w:shd w:val="clear" w:color="auto" w:fill="auto"/>
            <w:vAlign w:val="center"/>
          </w:tcPr>
          <w:p w14:paraId="36E374CF" w14:textId="4EFC4455" w:rsidR="002B3DEF" w:rsidRPr="004078D0" w:rsidRDefault="002B3DEF" w:rsidP="001C1602">
            <w:pPr>
              <w:pStyle w:val="08-Tabelageral"/>
              <w:rPr>
                <w:rFonts w:cs="Arial"/>
                <w:szCs w:val="14"/>
              </w:rPr>
            </w:pPr>
            <w:r>
              <w:t>(</w:t>
            </w:r>
            <w:r w:rsidR="007047D2" w:rsidRPr="0075439B">
              <w:t>5.157</w:t>
            </w:r>
            <w:r>
              <w:t>)</w:t>
            </w:r>
          </w:p>
        </w:tc>
      </w:tr>
      <w:tr w:rsidR="007047D2" w:rsidRPr="004078D0" w14:paraId="4A341E10" w14:textId="77777777" w:rsidTr="009806D4">
        <w:trPr>
          <w:trHeight w:val="238"/>
          <w:jc w:val="center"/>
        </w:trPr>
        <w:tc>
          <w:tcPr>
            <w:tcW w:w="2986" w:type="dxa"/>
            <w:gridSpan w:val="2"/>
            <w:tcBorders>
              <w:top w:val="nil"/>
              <w:left w:val="nil"/>
              <w:bottom w:val="nil"/>
              <w:right w:val="nil"/>
            </w:tcBorders>
            <w:shd w:val="clear" w:color="auto" w:fill="auto"/>
            <w:vAlign w:val="center"/>
          </w:tcPr>
          <w:p w14:paraId="47087083" w14:textId="5BFF4352" w:rsidR="007047D2" w:rsidRPr="00D1665C" w:rsidRDefault="007047D2" w:rsidP="009806D4">
            <w:pPr>
              <w:pStyle w:val="08-Tabelageral"/>
              <w:jc w:val="left"/>
              <w:rPr>
                <w:rFonts w:cs="Arial"/>
                <w:color w:val="000000"/>
                <w:szCs w:val="14"/>
              </w:rPr>
            </w:pPr>
            <w:r w:rsidRPr="0094263C">
              <w:t>Desenvolvimento e manutenção de sistemas</w:t>
            </w:r>
          </w:p>
        </w:tc>
        <w:tc>
          <w:tcPr>
            <w:tcW w:w="604" w:type="dxa"/>
            <w:tcBorders>
              <w:top w:val="nil"/>
            </w:tcBorders>
            <w:shd w:val="clear" w:color="auto" w:fill="auto"/>
            <w:vAlign w:val="center"/>
          </w:tcPr>
          <w:p w14:paraId="29D13CF7" w14:textId="77777777" w:rsidR="007047D2" w:rsidRPr="006468C2" w:rsidRDefault="007047D2" w:rsidP="007047D2">
            <w:pPr>
              <w:pStyle w:val="08-Tabelageral"/>
              <w:rPr>
                <w:rFonts w:cs="Arial"/>
                <w:szCs w:val="14"/>
              </w:rPr>
            </w:pPr>
          </w:p>
        </w:tc>
        <w:tc>
          <w:tcPr>
            <w:tcW w:w="1411" w:type="dxa"/>
            <w:tcBorders>
              <w:top w:val="nil"/>
            </w:tcBorders>
            <w:shd w:val="clear" w:color="auto" w:fill="auto"/>
            <w:vAlign w:val="center"/>
          </w:tcPr>
          <w:p w14:paraId="5B1C8E5F" w14:textId="352B6E03" w:rsidR="007047D2" w:rsidRPr="008572CE" w:rsidRDefault="007047D2" w:rsidP="009806D4">
            <w:pPr>
              <w:pStyle w:val="08-Tabelageral"/>
              <w:rPr>
                <w:rFonts w:cs="Arial"/>
                <w:szCs w:val="14"/>
              </w:rPr>
            </w:pPr>
            <w:r>
              <w:t>(</w:t>
            </w:r>
            <w:r w:rsidRPr="00D81065">
              <w:t>340</w:t>
            </w:r>
            <w:r>
              <w:t>)</w:t>
            </w:r>
          </w:p>
        </w:tc>
        <w:tc>
          <w:tcPr>
            <w:tcW w:w="1412" w:type="dxa"/>
            <w:tcBorders>
              <w:top w:val="nil"/>
            </w:tcBorders>
            <w:shd w:val="clear" w:color="auto" w:fill="auto"/>
            <w:vAlign w:val="center"/>
          </w:tcPr>
          <w:p w14:paraId="718EA6A7" w14:textId="30CF74AF" w:rsidR="007047D2" w:rsidRPr="000300FC" w:rsidRDefault="007047D2" w:rsidP="009806D4">
            <w:pPr>
              <w:pStyle w:val="08-Tabelageral"/>
              <w:rPr>
                <w:rFonts w:cs="Arial"/>
              </w:rPr>
            </w:pPr>
            <w:r>
              <w:t>(</w:t>
            </w:r>
            <w:r w:rsidRPr="00D81065">
              <w:t>308</w:t>
            </w:r>
            <w:r>
              <w:t>)</w:t>
            </w:r>
          </w:p>
        </w:tc>
        <w:tc>
          <w:tcPr>
            <w:tcW w:w="283" w:type="dxa"/>
            <w:tcBorders>
              <w:top w:val="nil"/>
            </w:tcBorders>
            <w:shd w:val="clear" w:color="auto" w:fill="auto"/>
            <w:vAlign w:val="center"/>
          </w:tcPr>
          <w:p w14:paraId="089C5433" w14:textId="77777777" w:rsidR="007047D2" w:rsidRPr="006468C2" w:rsidRDefault="007047D2" w:rsidP="009806D4">
            <w:pPr>
              <w:pStyle w:val="08-Tabelageral"/>
              <w:rPr>
                <w:rFonts w:cs="Arial"/>
                <w:szCs w:val="14"/>
              </w:rPr>
            </w:pPr>
          </w:p>
        </w:tc>
        <w:tc>
          <w:tcPr>
            <w:tcW w:w="1417" w:type="dxa"/>
            <w:tcBorders>
              <w:top w:val="nil"/>
            </w:tcBorders>
            <w:shd w:val="clear" w:color="auto" w:fill="auto"/>
            <w:vAlign w:val="center"/>
          </w:tcPr>
          <w:p w14:paraId="7056E1FF" w14:textId="6A31AD20" w:rsidR="007047D2" w:rsidRDefault="007047D2" w:rsidP="009806D4">
            <w:pPr>
              <w:pStyle w:val="08-Tabelageral"/>
              <w:rPr>
                <w:rFonts w:cs="Arial"/>
                <w:szCs w:val="14"/>
              </w:rPr>
            </w:pPr>
            <w:r>
              <w:t>(</w:t>
            </w:r>
            <w:r w:rsidRPr="0075439B">
              <w:t>8.589</w:t>
            </w:r>
            <w:r>
              <w:t>)</w:t>
            </w:r>
          </w:p>
        </w:tc>
        <w:tc>
          <w:tcPr>
            <w:tcW w:w="1526" w:type="dxa"/>
            <w:tcBorders>
              <w:top w:val="nil"/>
            </w:tcBorders>
            <w:shd w:val="clear" w:color="auto" w:fill="auto"/>
            <w:vAlign w:val="center"/>
          </w:tcPr>
          <w:p w14:paraId="5028D9B0" w14:textId="290FA428" w:rsidR="007047D2" w:rsidRDefault="007047D2" w:rsidP="009806D4">
            <w:pPr>
              <w:pStyle w:val="08-Tabelageral"/>
              <w:rPr>
                <w:rFonts w:cs="Arial"/>
                <w:szCs w:val="14"/>
              </w:rPr>
            </w:pPr>
            <w:r>
              <w:t>(</w:t>
            </w:r>
            <w:r w:rsidRPr="0075439B">
              <w:t>5.145</w:t>
            </w:r>
            <w:r>
              <w:t>)</w:t>
            </w:r>
          </w:p>
        </w:tc>
      </w:tr>
      <w:tr w:rsidR="007047D2" w:rsidRPr="004078D0" w14:paraId="1C024F3A" w14:textId="77777777" w:rsidTr="009806D4">
        <w:trPr>
          <w:trHeight w:val="238"/>
          <w:jc w:val="center"/>
        </w:trPr>
        <w:tc>
          <w:tcPr>
            <w:tcW w:w="2986" w:type="dxa"/>
            <w:gridSpan w:val="2"/>
            <w:tcBorders>
              <w:top w:val="nil"/>
              <w:left w:val="nil"/>
              <w:bottom w:val="nil"/>
              <w:right w:val="nil"/>
            </w:tcBorders>
            <w:shd w:val="clear" w:color="auto" w:fill="auto"/>
            <w:vAlign w:val="center"/>
          </w:tcPr>
          <w:p w14:paraId="201C3497" w14:textId="59E63C35" w:rsidR="007047D2" w:rsidRDefault="007047D2" w:rsidP="009806D4">
            <w:pPr>
              <w:pStyle w:val="08-Tabelageral"/>
              <w:jc w:val="left"/>
              <w:rPr>
                <w:rFonts w:cs="Arial"/>
                <w:color w:val="000000"/>
                <w:szCs w:val="14"/>
              </w:rPr>
            </w:pPr>
            <w:r w:rsidRPr="0094263C">
              <w:t>Remuneração de correspondentes bancários</w:t>
            </w:r>
          </w:p>
        </w:tc>
        <w:tc>
          <w:tcPr>
            <w:tcW w:w="604" w:type="dxa"/>
            <w:tcBorders>
              <w:top w:val="nil"/>
            </w:tcBorders>
            <w:shd w:val="clear" w:color="auto" w:fill="auto"/>
            <w:vAlign w:val="center"/>
          </w:tcPr>
          <w:p w14:paraId="751A52DA" w14:textId="77777777" w:rsidR="007047D2" w:rsidRPr="006468C2" w:rsidRDefault="007047D2" w:rsidP="007047D2">
            <w:pPr>
              <w:pStyle w:val="08-Tabelageral"/>
              <w:rPr>
                <w:rFonts w:cs="Arial"/>
                <w:szCs w:val="14"/>
              </w:rPr>
            </w:pPr>
          </w:p>
        </w:tc>
        <w:tc>
          <w:tcPr>
            <w:tcW w:w="1411" w:type="dxa"/>
            <w:tcBorders>
              <w:top w:val="nil"/>
            </w:tcBorders>
            <w:shd w:val="clear" w:color="auto" w:fill="auto"/>
            <w:vAlign w:val="center"/>
          </w:tcPr>
          <w:p w14:paraId="0DE978C6" w14:textId="04BDB488" w:rsidR="007047D2" w:rsidRPr="008572CE" w:rsidRDefault="007047D2" w:rsidP="009806D4">
            <w:pPr>
              <w:pStyle w:val="08-Tabelageral"/>
              <w:rPr>
                <w:rFonts w:cs="Arial"/>
                <w:szCs w:val="14"/>
              </w:rPr>
            </w:pPr>
            <w:r>
              <w:t>--</w:t>
            </w:r>
          </w:p>
        </w:tc>
        <w:tc>
          <w:tcPr>
            <w:tcW w:w="1412" w:type="dxa"/>
            <w:tcBorders>
              <w:top w:val="nil"/>
            </w:tcBorders>
            <w:shd w:val="clear" w:color="auto" w:fill="auto"/>
            <w:vAlign w:val="center"/>
          </w:tcPr>
          <w:p w14:paraId="50CAF5E8" w14:textId="4C4A2D0F" w:rsidR="007047D2" w:rsidRPr="000300FC" w:rsidRDefault="007047D2" w:rsidP="009806D4">
            <w:pPr>
              <w:pStyle w:val="08-Tabelageral"/>
              <w:rPr>
                <w:rFonts w:cs="Arial"/>
              </w:rPr>
            </w:pPr>
            <w:r>
              <w:t>--</w:t>
            </w:r>
          </w:p>
        </w:tc>
        <w:tc>
          <w:tcPr>
            <w:tcW w:w="283" w:type="dxa"/>
            <w:tcBorders>
              <w:top w:val="nil"/>
            </w:tcBorders>
            <w:shd w:val="clear" w:color="auto" w:fill="auto"/>
            <w:vAlign w:val="center"/>
          </w:tcPr>
          <w:p w14:paraId="1548A50B" w14:textId="77777777" w:rsidR="007047D2" w:rsidRPr="006468C2" w:rsidRDefault="007047D2" w:rsidP="009806D4">
            <w:pPr>
              <w:pStyle w:val="08-Tabelageral"/>
              <w:rPr>
                <w:rFonts w:cs="Arial"/>
                <w:szCs w:val="14"/>
              </w:rPr>
            </w:pPr>
          </w:p>
        </w:tc>
        <w:tc>
          <w:tcPr>
            <w:tcW w:w="1417" w:type="dxa"/>
            <w:tcBorders>
              <w:top w:val="nil"/>
            </w:tcBorders>
            <w:shd w:val="clear" w:color="auto" w:fill="auto"/>
            <w:vAlign w:val="center"/>
          </w:tcPr>
          <w:p w14:paraId="1EF04FB8" w14:textId="5104F71B" w:rsidR="007047D2" w:rsidRDefault="007047D2" w:rsidP="009806D4">
            <w:pPr>
              <w:pStyle w:val="08-Tabelageral"/>
              <w:rPr>
                <w:rFonts w:cs="Arial"/>
                <w:szCs w:val="14"/>
              </w:rPr>
            </w:pPr>
            <w:r>
              <w:t>(</w:t>
            </w:r>
            <w:r w:rsidRPr="0075439B">
              <w:t>3.403</w:t>
            </w:r>
            <w:r>
              <w:t>)</w:t>
            </w:r>
          </w:p>
        </w:tc>
        <w:tc>
          <w:tcPr>
            <w:tcW w:w="1526" w:type="dxa"/>
            <w:tcBorders>
              <w:top w:val="nil"/>
            </w:tcBorders>
            <w:shd w:val="clear" w:color="auto" w:fill="auto"/>
            <w:vAlign w:val="center"/>
          </w:tcPr>
          <w:p w14:paraId="042F0C94" w14:textId="64E0BF95" w:rsidR="007047D2" w:rsidRDefault="007047D2" w:rsidP="009806D4">
            <w:pPr>
              <w:pStyle w:val="08-Tabelageral"/>
              <w:rPr>
                <w:rFonts w:cs="Arial"/>
                <w:szCs w:val="14"/>
              </w:rPr>
            </w:pPr>
            <w:r>
              <w:t>(</w:t>
            </w:r>
            <w:r w:rsidRPr="0075439B">
              <w:t>2.391</w:t>
            </w:r>
            <w:r>
              <w:t>)</w:t>
            </w:r>
          </w:p>
        </w:tc>
      </w:tr>
      <w:tr w:rsidR="002B3DEF" w:rsidRPr="004078D0" w14:paraId="59549D84" w14:textId="77777777" w:rsidTr="009806D4">
        <w:trPr>
          <w:trHeight w:val="238"/>
          <w:jc w:val="center"/>
        </w:trPr>
        <w:tc>
          <w:tcPr>
            <w:tcW w:w="2986" w:type="dxa"/>
            <w:gridSpan w:val="2"/>
            <w:tcBorders>
              <w:top w:val="nil"/>
              <w:left w:val="nil"/>
              <w:bottom w:val="nil"/>
              <w:right w:val="nil"/>
            </w:tcBorders>
            <w:shd w:val="clear" w:color="auto" w:fill="auto"/>
            <w:vAlign w:val="center"/>
          </w:tcPr>
          <w:p w14:paraId="0A925381" w14:textId="661FB927" w:rsidR="002B3DEF" w:rsidRPr="00D25D79" w:rsidRDefault="00CA6113" w:rsidP="001C1602">
            <w:pPr>
              <w:pStyle w:val="08-Tabelageral"/>
              <w:jc w:val="left"/>
              <w:rPr>
                <w:rFonts w:cs="Arial"/>
                <w:vertAlign w:val="superscript"/>
              </w:rPr>
            </w:pPr>
            <w:r w:rsidRPr="009B42F8">
              <w:t>Aluguéis e taxa condominial</w:t>
            </w:r>
          </w:p>
        </w:tc>
        <w:tc>
          <w:tcPr>
            <w:tcW w:w="604" w:type="dxa"/>
            <w:shd w:val="clear" w:color="auto" w:fill="auto"/>
            <w:vAlign w:val="center"/>
          </w:tcPr>
          <w:p w14:paraId="2A9A2A3F" w14:textId="77777777" w:rsidR="002B3DEF" w:rsidRPr="004078D0" w:rsidRDefault="002B3DEF" w:rsidP="001C1602">
            <w:pPr>
              <w:pStyle w:val="08-Tabelageral"/>
              <w:rPr>
                <w:rFonts w:cs="Arial"/>
                <w:szCs w:val="14"/>
              </w:rPr>
            </w:pPr>
          </w:p>
        </w:tc>
        <w:tc>
          <w:tcPr>
            <w:tcW w:w="1411" w:type="dxa"/>
            <w:shd w:val="clear" w:color="auto" w:fill="auto"/>
            <w:vAlign w:val="center"/>
          </w:tcPr>
          <w:p w14:paraId="77537712" w14:textId="45D12C8A" w:rsidR="002B3DEF" w:rsidRPr="004078D0" w:rsidRDefault="007047D2" w:rsidP="001C1602">
            <w:pPr>
              <w:pStyle w:val="08-Tabelageral"/>
              <w:rPr>
                <w:rFonts w:cs="Arial"/>
                <w:szCs w:val="14"/>
              </w:rPr>
            </w:pPr>
            <w:r>
              <w:t>(</w:t>
            </w:r>
            <w:r w:rsidR="008572CE" w:rsidRPr="006619D5">
              <w:t>492</w:t>
            </w:r>
            <w:r>
              <w:t>)</w:t>
            </w:r>
          </w:p>
        </w:tc>
        <w:tc>
          <w:tcPr>
            <w:tcW w:w="1412" w:type="dxa"/>
            <w:shd w:val="clear" w:color="auto" w:fill="auto"/>
            <w:vAlign w:val="center"/>
          </w:tcPr>
          <w:p w14:paraId="580BD29E" w14:textId="77139316" w:rsidR="002B3DEF" w:rsidRPr="00D25D79" w:rsidRDefault="002B3DEF" w:rsidP="001C1602">
            <w:pPr>
              <w:pStyle w:val="08-Tabelageral"/>
              <w:rPr>
                <w:rFonts w:cs="Arial"/>
              </w:rPr>
            </w:pPr>
            <w:r>
              <w:t>(</w:t>
            </w:r>
            <w:r w:rsidR="000300FC" w:rsidRPr="00E31561">
              <w:t>595</w:t>
            </w:r>
            <w:r>
              <w:t>)</w:t>
            </w:r>
          </w:p>
        </w:tc>
        <w:tc>
          <w:tcPr>
            <w:tcW w:w="283" w:type="dxa"/>
            <w:shd w:val="clear" w:color="auto" w:fill="auto"/>
            <w:vAlign w:val="center"/>
          </w:tcPr>
          <w:p w14:paraId="589BD296" w14:textId="77777777" w:rsidR="002B3DEF" w:rsidRPr="004078D0" w:rsidRDefault="002B3DEF" w:rsidP="001C1602">
            <w:pPr>
              <w:pStyle w:val="08-Tabelageral"/>
              <w:rPr>
                <w:rFonts w:cs="Arial"/>
                <w:szCs w:val="14"/>
              </w:rPr>
            </w:pPr>
          </w:p>
        </w:tc>
        <w:tc>
          <w:tcPr>
            <w:tcW w:w="1417" w:type="dxa"/>
            <w:shd w:val="clear" w:color="auto" w:fill="auto"/>
            <w:vAlign w:val="center"/>
          </w:tcPr>
          <w:p w14:paraId="6CEAA080" w14:textId="6DDBB1A3" w:rsidR="002B3DEF" w:rsidRPr="004078D0" w:rsidRDefault="007047D2" w:rsidP="001C1602">
            <w:pPr>
              <w:pStyle w:val="08-Tabelageral"/>
              <w:rPr>
                <w:rFonts w:cs="Arial"/>
                <w:szCs w:val="14"/>
              </w:rPr>
            </w:pPr>
            <w:r>
              <w:t>(</w:t>
            </w:r>
            <w:r w:rsidRPr="0075439B">
              <w:t>2.501</w:t>
            </w:r>
            <w:r>
              <w:t>)</w:t>
            </w:r>
          </w:p>
        </w:tc>
        <w:tc>
          <w:tcPr>
            <w:tcW w:w="1526" w:type="dxa"/>
            <w:shd w:val="clear" w:color="auto" w:fill="auto"/>
            <w:vAlign w:val="center"/>
          </w:tcPr>
          <w:p w14:paraId="001C50CE" w14:textId="00B6CBD1" w:rsidR="002B3DEF" w:rsidRPr="004078D0" w:rsidRDefault="002B3DEF" w:rsidP="001C1602">
            <w:pPr>
              <w:pStyle w:val="08-Tabelageral"/>
              <w:rPr>
                <w:rFonts w:cs="Arial"/>
                <w:szCs w:val="14"/>
              </w:rPr>
            </w:pPr>
            <w:r>
              <w:t>(</w:t>
            </w:r>
            <w:r w:rsidR="007047D2" w:rsidRPr="0075439B">
              <w:t>2.693</w:t>
            </w:r>
            <w:r>
              <w:t>)</w:t>
            </w:r>
          </w:p>
        </w:tc>
      </w:tr>
      <w:tr w:rsidR="002B3DEF" w:rsidRPr="004078D0" w14:paraId="5B5F0355" w14:textId="77777777" w:rsidTr="009806D4">
        <w:trPr>
          <w:trHeight w:val="238"/>
          <w:jc w:val="center"/>
        </w:trPr>
        <w:tc>
          <w:tcPr>
            <w:tcW w:w="2986" w:type="dxa"/>
            <w:gridSpan w:val="2"/>
            <w:tcBorders>
              <w:top w:val="nil"/>
              <w:left w:val="nil"/>
              <w:bottom w:val="nil"/>
              <w:right w:val="nil"/>
            </w:tcBorders>
            <w:shd w:val="clear" w:color="auto" w:fill="auto"/>
            <w:vAlign w:val="center"/>
          </w:tcPr>
          <w:p w14:paraId="1E2BB104" w14:textId="2C806542" w:rsidR="002B3DEF" w:rsidRPr="00D25D79" w:rsidRDefault="007047D2" w:rsidP="001C1602">
            <w:pPr>
              <w:pStyle w:val="08-Tabelageral"/>
              <w:jc w:val="left"/>
              <w:rPr>
                <w:rFonts w:cs="Arial"/>
              </w:rPr>
            </w:pPr>
            <w:r w:rsidRPr="0094263C">
              <w:t>Comunicação digital</w:t>
            </w:r>
          </w:p>
        </w:tc>
        <w:tc>
          <w:tcPr>
            <w:tcW w:w="604" w:type="dxa"/>
            <w:shd w:val="clear" w:color="auto" w:fill="auto"/>
            <w:vAlign w:val="center"/>
          </w:tcPr>
          <w:p w14:paraId="0D32A313" w14:textId="77777777" w:rsidR="002B3DEF" w:rsidRPr="004078D0" w:rsidRDefault="002B3DEF" w:rsidP="001C1602">
            <w:pPr>
              <w:pStyle w:val="08-Tabelageral"/>
              <w:rPr>
                <w:rFonts w:cs="Arial"/>
                <w:szCs w:val="14"/>
              </w:rPr>
            </w:pPr>
          </w:p>
        </w:tc>
        <w:tc>
          <w:tcPr>
            <w:tcW w:w="1411" w:type="dxa"/>
            <w:shd w:val="clear" w:color="auto" w:fill="auto"/>
            <w:vAlign w:val="center"/>
          </w:tcPr>
          <w:p w14:paraId="6AA6C15A" w14:textId="00826F2C" w:rsidR="002B3DEF" w:rsidRPr="00217CF4" w:rsidRDefault="007047D2" w:rsidP="001C1602">
            <w:pPr>
              <w:pStyle w:val="08-Tabelageral"/>
              <w:rPr>
                <w:rFonts w:cs="Arial"/>
                <w:szCs w:val="14"/>
              </w:rPr>
            </w:pPr>
            <w:r>
              <w:t>--</w:t>
            </w:r>
          </w:p>
        </w:tc>
        <w:tc>
          <w:tcPr>
            <w:tcW w:w="1412" w:type="dxa"/>
            <w:shd w:val="clear" w:color="auto" w:fill="auto"/>
            <w:vAlign w:val="center"/>
          </w:tcPr>
          <w:p w14:paraId="1A549568" w14:textId="3FAB0908" w:rsidR="002B3DEF" w:rsidRPr="00D25D79" w:rsidRDefault="007047D2" w:rsidP="001C1602">
            <w:pPr>
              <w:pStyle w:val="08-Tabelageral"/>
              <w:rPr>
                <w:rFonts w:cs="Arial"/>
              </w:rPr>
            </w:pPr>
            <w:r>
              <w:t>--</w:t>
            </w:r>
          </w:p>
        </w:tc>
        <w:tc>
          <w:tcPr>
            <w:tcW w:w="283" w:type="dxa"/>
            <w:shd w:val="clear" w:color="auto" w:fill="auto"/>
            <w:vAlign w:val="center"/>
          </w:tcPr>
          <w:p w14:paraId="39F465FD" w14:textId="77777777" w:rsidR="002B3DEF" w:rsidRPr="004078D0" w:rsidRDefault="002B3DEF" w:rsidP="001C1602">
            <w:pPr>
              <w:pStyle w:val="08-Tabelageral"/>
              <w:rPr>
                <w:rFonts w:cs="Arial"/>
                <w:szCs w:val="14"/>
              </w:rPr>
            </w:pPr>
          </w:p>
        </w:tc>
        <w:tc>
          <w:tcPr>
            <w:tcW w:w="1417" w:type="dxa"/>
            <w:shd w:val="clear" w:color="auto" w:fill="auto"/>
            <w:vAlign w:val="center"/>
          </w:tcPr>
          <w:p w14:paraId="6FF95F04" w14:textId="3D6B3AF1" w:rsidR="002B3DEF" w:rsidRPr="00217CF4" w:rsidRDefault="007047D2" w:rsidP="001C1602">
            <w:pPr>
              <w:pStyle w:val="08-Tabelageral"/>
              <w:rPr>
                <w:rFonts w:cs="Arial"/>
                <w:szCs w:val="14"/>
              </w:rPr>
            </w:pPr>
            <w:r>
              <w:t>(</w:t>
            </w:r>
            <w:r w:rsidRPr="0075439B">
              <w:t>996</w:t>
            </w:r>
            <w:r>
              <w:t>)</w:t>
            </w:r>
          </w:p>
        </w:tc>
        <w:tc>
          <w:tcPr>
            <w:tcW w:w="1526" w:type="dxa"/>
            <w:shd w:val="clear" w:color="auto" w:fill="auto"/>
            <w:vAlign w:val="center"/>
          </w:tcPr>
          <w:p w14:paraId="4CBF20ED" w14:textId="119F55B7" w:rsidR="002B3DEF" w:rsidRPr="004078D0" w:rsidRDefault="002B3DEF" w:rsidP="001C1602">
            <w:pPr>
              <w:pStyle w:val="08-Tabelageral"/>
              <w:rPr>
                <w:rFonts w:cs="Arial"/>
                <w:szCs w:val="14"/>
              </w:rPr>
            </w:pPr>
            <w:r>
              <w:t>(</w:t>
            </w:r>
            <w:r w:rsidR="007047D2" w:rsidRPr="0075439B">
              <w:t>128</w:t>
            </w:r>
            <w:r>
              <w:t>)</w:t>
            </w:r>
          </w:p>
        </w:tc>
      </w:tr>
      <w:tr w:rsidR="00CA6113" w:rsidRPr="004078D0" w14:paraId="7B27BFEF" w14:textId="77777777" w:rsidTr="009806D4">
        <w:trPr>
          <w:trHeight w:val="238"/>
          <w:jc w:val="center"/>
        </w:trPr>
        <w:tc>
          <w:tcPr>
            <w:tcW w:w="2986" w:type="dxa"/>
            <w:gridSpan w:val="2"/>
            <w:tcBorders>
              <w:top w:val="nil"/>
              <w:left w:val="nil"/>
              <w:bottom w:val="nil"/>
              <w:right w:val="nil"/>
            </w:tcBorders>
            <w:shd w:val="clear" w:color="auto" w:fill="auto"/>
            <w:vAlign w:val="center"/>
          </w:tcPr>
          <w:p w14:paraId="0D58C225" w14:textId="77A7E2C0" w:rsidR="00CA6113" w:rsidRDefault="007047D2" w:rsidP="00CA6113">
            <w:pPr>
              <w:pStyle w:val="08-Tabelageral"/>
              <w:jc w:val="left"/>
              <w:rPr>
                <w:rFonts w:cs="Arial"/>
                <w:color w:val="000000"/>
                <w:szCs w:val="14"/>
              </w:rPr>
            </w:pPr>
            <w:r w:rsidRPr="0094263C">
              <w:t>Viagens a serviço</w:t>
            </w:r>
          </w:p>
        </w:tc>
        <w:tc>
          <w:tcPr>
            <w:tcW w:w="604" w:type="dxa"/>
            <w:shd w:val="clear" w:color="auto" w:fill="auto"/>
            <w:vAlign w:val="center"/>
          </w:tcPr>
          <w:p w14:paraId="211CB566" w14:textId="77777777" w:rsidR="00CA6113" w:rsidRPr="004078D0" w:rsidRDefault="00CA6113" w:rsidP="00CA6113">
            <w:pPr>
              <w:pStyle w:val="08-Tabelageral"/>
              <w:rPr>
                <w:rFonts w:cs="Arial"/>
                <w:szCs w:val="14"/>
              </w:rPr>
            </w:pPr>
          </w:p>
        </w:tc>
        <w:tc>
          <w:tcPr>
            <w:tcW w:w="1411" w:type="dxa"/>
            <w:shd w:val="clear" w:color="auto" w:fill="auto"/>
            <w:vAlign w:val="center"/>
          </w:tcPr>
          <w:p w14:paraId="6567C71F" w14:textId="30BB11B3" w:rsidR="00CA6113" w:rsidRPr="00217CF4" w:rsidRDefault="007047D2" w:rsidP="00CA6113">
            <w:pPr>
              <w:pStyle w:val="08-Tabelageral"/>
              <w:rPr>
                <w:rFonts w:cs="Arial"/>
                <w:szCs w:val="14"/>
              </w:rPr>
            </w:pPr>
            <w:r>
              <w:t>(</w:t>
            </w:r>
            <w:r w:rsidRPr="00D81065">
              <w:t>348</w:t>
            </w:r>
            <w:r>
              <w:t>)</w:t>
            </w:r>
          </w:p>
        </w:tc>
        <w:tc>
          <w:tcPr>
            <w:tcW w:w="1412" w:type="dxa"/>
            <w:shd w:val="clear" w:color="auto" w:fill="auto"/>
            <w:vAlign w:val="center"/>
          </w:tcPr>
          <w:p w14:paraId="594ECB86" w14:textId="7961143C" w:rsidR="00CA6113" w:rsidRDefault="007047D2" w:rsidP="00CA6113">
            <w:pPr>
              <w:pStyle w:val="08-Tabelageral"/>
              <w:rPr>
                <w:rFonts w:cs="Arial"/>
              </w:rPr>
            </w:pPr>
            <w:r>
              <w:t>(</w:t>
            </w:r>
            <w:r w:rsidRPr="00D81065">
              <w:t>219</w:t>
            </w:r>
            <w:r>
              <w:t>)</w:t>
            </w:r>
          </w:p>
        </w:tc>
        <w:tc>
          <w:tcPr>
            <w:tcW w:w="283" w:type="dxa"/>
            <w:shd w:val="clear" w:color="auto" w:fill="auto"/>
            <w:vAlign w:val="center"/>
          </w:tcPr>
          <w:p w14:paraId="3EE2B6A9" w14:textId="77777777" w:rsidR="00CA6113" w:rsidRPr="004078D0" w:rsidRDefault="00CA6113" w:rsidP="00CA6113">
            <w:pPr>
              <w:pStyle w:val="08-Tabelageral"/>
              <w:rPr>
                <w:rFonts w:cs="Arial"/>
                <w:szCs w:val="14"/>
              </w:rPr>
            </w:pPr>
          </w:p>
        </w:tc>
        <w:tc>
          <w:tcPr>
            <w:tcW w:w="1417" w:type="dxa"/>
            <w:shd w:val="clear" w:color="auto" w:fill="auto"/>
            <w:vAlign w:val="center"/>
          </w:tcPr>
          <w:p w14:paraId="1A864937" w14:textId="530E2155" w:rsidR="00CA6113" w:rsidRPr="00217CF4" w:rsidRDefault="007047D2" w:rsidP="00CA6113">
            <w:pPr>
              <w:pStyle w:val="08-Tabelageral"/>
              <w:rPr>
                <w:rFonts w:cs="Arial"/>
                <w:szCs w:val="14"/>
              </w:rPr>
            </w:pPr>
            <w:r>
              <w:t>(</w:t>
            </w:r>
            <w:r w:rsidRPr="0075439B">
              <w:t>969</w:t>
            </w:r>
            <w:r>
              <w:t>)</w:t>
            </w:r>
          </w:p>
        </w:tc>
        <w:tc>
          <w:tcPr>
            <w:tcW w:w="1526" w:type="dxa"/>
            <w:shd w:val="clear" w:color="auto" w:fill="auto"/>
            <w:vAlign w:val="center"/>
          </w:tcPr>
          <w:p w14:paraId="2CB371F6" w14:textId="457AE5C9" w:rsidR="00CA6113" w:rsidRDefault="007047D2" w:rsidP="00CA6113">
            <w:pPr>
              <w:pStyle w:val="08-Tabelageral"/>
              <w:rPr>
                <w:rFonts w:cs="Arial"/>
                <w:szCs w:val="14"/>
              </w:rPr>
            </w:pPr>
            <w:r>
              <w:t>(</w:t>
            </w:r>
            <w:r w:rsidRPr="0075439B">
              <w:t>862</w:t>
            </w:r>
            <w:r>
              <w:t>)</w:t>
            </w:r>
          </w:p>
        </w:tc>
      </w:tr>
      <w:tr w:rsidR="00CA6113" w:rsidRPr="004078D0" w14:paraId="77B63648" w14:textId="77777777" w:rsidTr="009806D4">
        <w:trPr>
          <w:trHeight w:val="238"/>
          <w:jc w:val="center"/>
        </w:trPr>
        <w:tc>
          <w:tcPr>
            <w:tcW w:w="2986" w:type="dxa"/>
            <w:gridSpan w:val="2"/>
            <w:tcBorders>
              <w:top w:val="nil"/>
              <w:left w:val="nil"/>
              <w:bottom w:val="nil"/>
              <w:right w:val="nil"/>
            </w:tcBorders>
            <w:shd w:val="clear" w:color="auto" w:fill="auto"/>
            <w:vAlign w:val="center"/>
          </w:tcPr>
          <w:p w14:paraId="693F2850" w14:textId="2C222CDB" w:rsidR="00CA6113" w:rsidRDefault="007047D2" w:rsidP="00CA6113">
            <w:pPr>
              <w:pStyle w:val="08-Tabelageral"/>
              <w:jc w:val="left"/>
              <w:rPr>
                <w:rFonts w:cs="Arial"/>
                <w:color w:val="000000"/>
                <w:szCs w:val="14"/>
              </w:rPr>
            </w:pPr>
            <w:r w:rsidRPr="0094263C">
              <w:t>Auditoria Externa</w:t>
            </w:r>
          </w:p>
        </w:tc>
        <w:tc>
          <w:tcPr>
            <w:tcW w:w="604" w:type="dxa"/>
            <w:shd w:val="clear" w:color="auto" w:fill="auto"/>
            <w:vAlign w:val="center"/>
          </w:tcPr>
          <w:p w14:paraId="36FA71D2" w14:textId="77777777" w:rsidR="00CA6113" w:rsidRPr="004078D0" w:rsidRDefault="00CA6113" w:rsidP="00CA6113">
            <w:pPr>
              <w:pStyle w:val="08-Tabelageral"/>
              <w:rPr>
                <w:rFonts w:cs="Arial"/>
                <w:szCs w:val="14"/>
              </w:rPr>
            </w:pPr>
          </w:p>
        </w:tc>
        <w:tc>
          <w:tcPr>
            <w:tcW w:w="1411" w:type="dxa"/>
            <w:shd w:val="clear" w:color="auto" w:fill="auto"/>
            <w:vAlign w:val="center"/>
          </w:tcPr>
          <w:p w14:paraId="40ED64E6" w14:textId="3F7218CE" w:rsidR="00CA6113" w:rsidRPr="00217CF4" w:rsidRDefault="007047D2" w:rsidP="00CA6113">
            <w:pPr>
              <w:pStyle w:val="08-Tabelageral"/>
              <w:rPr>
                <w:rFonts w:cs="Arial"/>
                <w:szCs w:val="14"/>
              </w:rPr>
            </w:pPr>
            <w:r>
              <w:t>(</w:t>
            </w:r>
            <w:r w:rsidRPr="00D81065">
              <w:t>117</w:t>
            </w:r>
            <w:r>
              <w:t>)</w:t>
            </w:r>
          </w:p>
        </w:tc>
        <w:tc>
          <w:tcPr>
            <w:tcW w:w="1412" w:type="dxa"/>
            <w:shd w:val="clear" w:color="auto" w:fill="auto"/>
            <w:vAlign w:val="center"/>
          </w:tcPr>
          <w:p w14:paraId="6E449CB3" w14:textId="1529C3B3" w:rsidR="00CA6113" w:rsidRDefault="007047D2" w:rsidP="00CA6113">
            <w:pPr>
              <w:pStyle w:val="08-Tabelageral"/>
              <w:rPr>
                <w:rFonts w:cs="Arial"/>
              </w:rPr>
            </w:pPr>
            <w:r>
              <w:t>(</w:t>
            </w:r>
            <w:r w:rsidRPr="00D81065">
              <w:t>113</w:t>
            </w:r>
            <w:r>
              <w:t>)</w:t>
            </w:r>
          </w:p>
        </w:tc>
        <w:tc>
          <w:tcPr>
            <w:tcW w:w="283" w:type="dxa"/>
            <w:shd w:val="clear" w:color="auto" w:fill="auto"/>
            <w:vAlign w:val="center"/>
          </w:tcPr>
          <w:p w14:paraId="593C745D" w14:textId="77777777" w:rsidR="00CA6113" w:rsidRPr="004078D0" w:rsidRDefault="00CA6113" w:rsidP="00CA6113">
            <w:pPr>
              <w:pStyle w:val="08-Tabelageral"/>
              <w:rPr>
                <w:rFonts w:cs="Arial"/>
                <w:szCs w:val="14"/>
              </w:rPr>
            </w:pPr>
          </w:p>
        </w:tc>
        <w:tc>
          <w:tcPr>
            <w:tcW w:w="1417" w:type="dxa"/>
            <w:shd w:val="clear" w:color="auto" w:fill="auto"/>
            <w:vAlign w:val="center"/>
          </w:tcPr>
          <w:p w14:paraId="7F48FF01" w14:textId="2FDC958F" w:rsidR="00CA6113" w:rsidRPr="00217CF4" w:rsidRDefault="007047D2" w:rsidP="00CA6113">
            <w:pPr>
              <w:pStyle w:val="08-Tabelageral"/>
              <w:rPr>
                <w:rFonts w:cs="Arial"/>
                <w:szCs w:val="14"/>
              </w:rPr>
            </w:pPr>
            <w:r>
              <w:t>(</w:t>
            </w:r>
            <w:r w:rsidRPr="0075439B">
              <w:t>899</w:t>
            </w:r>
            <w:r>
              <w:t>)</w:t>
            </w:r>
          </w:p>
        </w:tc>
        <w:tc>
          <w:tcPr>
            <w:tcW w:w="1526" w:type="dxa"/>
            <w:shd w:val="clear" w:color="auto" w:fill="auto"/>
            <w:vAlign w:val="center"/>
          </w:tcPr>
          <w:p w14:paraId="2E6BC6CB" w14:textId="6735C539" w:rsidR="00CA6113" w:rsidRDefault="007047D2" w:rsidP="00CA6113">
            <w:pPr>
              <w:pStyle w:val="08-Tabelageral"/>
              <w:rPr>
                <w:rFonts w:cs="Arial"/>
                <w:szCs w:val="14"/>
              </w:rPr>
            </w:pPr>
            <w:r>
              <w:t>(</w:t>
            </w:r>
            <w:r w:rsidRPr="0075439B">
              <w:t>888</w:t>
            </w:r>
            <w:r>
              <w:t>)</w:t>
            </w:r>
          </w:p>
        </w:tc>
      </w:tr>
      <w:tr w:rsidR="007047D2" w:rsidRPr="004078D0" w14:paraId="1F551433" w14:textId="77777777" w:rsidTr="009806D4">
        <w:trPr>
          <w:trHeight w:val="238"/>
          <w:jc w:val="center"/>
        </w:trPr>
        <w:tc>
          <w:tcPr>
            <w:tcW w:w="2986" w:type="dxa"/>
            <w:gridSpan w:val="2"/>
            <w:tcBorders>
              <w:top w:val="nil"/>
              <w:left w:val="nil"/>
              <w:bottom w:val="nil"/>
              <w:right w:val="nil"/>
            </w:tcBorders>
            <w:shd w:val="clear" w:color="auto" w:fill="auto"/>
            <w:vAlign w:val="center"/>
          </w:tcPr>
          <w:p w14:paraId="12860ACE" w14:textId="2BE25DD9" w:rsidR="007047D2" w:rsidRPr="009B42F8" w:rsidRDefault="007047D2" w:rsidP="009806D4">
            <w:pPr>
              <w:pStyle w:val="08-Tabelageral"/>
              <w:jc w:val="left"/>
            </w:pPr>
            <w:r w:rsidRPr="0094263C">
              <w:t>Publicações</w:t>
            </w:r>
          </w:p>
        </w:tc>
        <w:tc>
          <w:tcPr>
            <w:tcW w:w="604" w:type="dxa"/>
            <w:shd w:val="clear" w:color="auto" w:fill="auto"/>
            <w:vAlign w:val="center"/>
          </w:tcPr>
          <w:p w14:paraId="3B5946AB" w14:textId="77777777" w:rsidR="007047D2" w:rsidRPr="004078D0" w:rsidRDefault="007047D2" w:rsidP="007047D2">
            <w:pPr>
              <w:pStyle w:val="08-Tabelageral"/>
              <w:rPr>
                <w:rFonts w:cs="Arial"/>
                <w:szCs w:val="14"/>
              </w:rPr>
            </w:pPr>
          </w:p>
        </w:tc>
        <w:tc>
          <w:tcPr>
            <w:tcW w:w="1411" w:type="dxa"/>
            <w:shd w:val="clear" w:color="auto" w:fill="auto"/>
            <w:vAlign w:val="center"/>
          </w:tcPr>
          <w:p w14:paraId="6AF8F30C" w14:textId="31485E44" w:rsidR="007047D2" w:rsidRPr="006619D5" w:rsidRDefault="007047D2" w:rsidP="009806D4">
            <w:pPr>
              <w:pStyle w:val="08-Tabelageral"/>
            </w:pPr>
            <w:r>
              <w:t>(</w:t>
            </w:r>
            <w:r w:rsidRPr="00D81065">
              <w:t>75</w:t>
            </w:r>
            <w:r>
              <w:t>)</w:t>
            </w:r>
          </w:p>
        </w:tc>
        <w:tc>
          <w:tcPr>
            <w:tcW w:w="1412" w:type="dxa"/>
            <w:shd w:val="clear" w:color="auto" w:fill="auto"/>
            <w:vAlign w:val="center"/>
          </w:tcPr>
          <w:p w14:paraId="6B9106E5" w14:textId="177B7D76" w:rsidR="007047D2" w:rsidRPr="00E31561" w:rsidRDefault="007047D2" w:rsidP="009806D4">
            <w:pPr>
              <w:pStyle w:val="08-Tabelageral"/>
            </w:pPr>
            <w:r>
              <w:t>(</w:t>
            </w:r>
            <w:r w:rsidRPr="00D81065">
              <w:t>61</w:t>
            </w:r>
            <w:r>
              <w:t>)</w:t>
            </w:r>
          </w:p>
        </w:tc>
        <w:tc>
          <w:tcPr>
            <w:tcW w:w="283" w:type="dxa"/>
            <w:shd w:val="clear" w:color="auto" w:fill="auto"/>
            <w:vAlign w:val="center"/>
          </w:tcPr>
          <w:p w14:paraId="35C282FE" w14:textId="77777777" w:rsidR="007047D2" w:rsidRPr="004078D0" w:rsidRDefault="007047D2" w:rsidP="009806D4">
            <w:pPr>
              <w:pStyle w:val="08-Tabelageral"/>
              <w:rPr>
                <w:rFonts w:cs="Arial"/>
                <w:szCs w:val="14"/>
              </w:rPr>
            </w:pPr>
          </w:p>
        </w:tc>
        <w:tc>
          <w:tcPr>
            <w:tcW w:w="1417" w:type="dxa"/>
            <w:shd w:val="clear" w:color="auto" w:fill="auto"/>
            <w:vAlign w:val="center"/>
          </w:tcPr>
          <w:p w14:paraId="0228113C" w14:textId="36A838CA" w:rsidR="007047D2" w:rsidRDefault="007047D2" w:rsidP="009806D4">
            <w:pPr>
              <w:pStyle w:val="08-Tabelageral"/>
              <w:rPr>
                <w:rFonts w:cs="Arial"/>
                <w:szCs w:val="14"/>
              </w:rPr>
            </w:pPr>
            <w:r>
              <w:t>(</w:t>
            </w:r>
            <w:r w:rsidRPr="0075439B">
              <w:t>573</w:t>
            </w:r>
            <w:r>
              <w:t>)</w:t>
            </w:r>
          </w:p>
        </w:tc>
        <w:tc>
          <w:tcPr>
            <w:tcW w:w="1526" w:type="dxa"/>
            <w:shd w:val="clear" w:color="auto" w:fill="auto"/>
            <w:vAlign w:val="center"/>
          </w:tcPr>
          <w:p w14:paraId="5629DECC" w14:textId="6F26C867" w:rsidR="007047D2" w:rsidRDefault="007047D2" w:rsidP="009806D4">
            <w:pPr>
              <w:pStyle w:val="08-Tabelageral"/>
              <w:rPr>
                <w:rFonts w:cs="Arial"/>
                <w:szCs w:val="14"/>
              </w:rPr>
            </w:pPr>
            <w:r>
              <w:t>(</w:t>
            </w:r>
            <w:r w:rsidRPr="0075439B">
              <w:t>474</w:t>
            </w:r>
            <w:r>
              <w:t>)</w:t>
            </w:r>
          </w:p>
        </w:tc>
      </w:tr>
      <w:tr w:rsidR="00CA6113" w:rsidRPr="004078D0" w14:paraId="25DF06AD" w14:textId="77777777" w:rsidTr="009806D4">
        <w:trPr>
          <w:trHeight w:val="238"/>
          <w:jc w:val="center"/>
        </w:trPr>
        <w:tc>
          <w:tcPr>
            <w:tcW w:w="2986" w:type="dxa"/>
            <w:gridSpan w:val="2"/>
            <w:tcBorders>
              <w:top w:val="nil"/>
              <w:left w:val="nil"/>
              <w:bottom w:val="nil"/>
              <w:right w:val="nil"/>
            </w:tcBorders>
            <w:shd w:val="clear" w:color="auto" w:fill="auto"/>
            <w:vAlign w:val="center"/>
          </w:tcPr>
          <w:p w14:paraId="4405BD15" w14:textId="509386A4" w:rsidR="00CA6113" w:rsidRDefault="00CA6113" w:rsidP="00CA6113">
            <w:pPr>
              <w:pStyle w:val="08-Tabelageral"/>
              <w:jc w:val="left"/>
              <w:rPr>
                <w:rFonts w:cs="Arial"/>
                <w:color w:val="000000"/>
                <w:szCs w:val="14"/>
              </w:rPr>
            </w:pPr>
            <w:r w:rsidRPr="00F97825">
              <w:t>Processos judiciais</w:t>
            </w:r>
          </w:p>
        </w:tc>
        <w:tc>
          <w:tcPr>
            <w:tcW w:w="604" w:type="dxa"/>
            <w:shd w:val="clear" w:color="auto" w:fill="auto"/>
            <w:vAlign w:val="center"/>
          </w:tcPr>
          <w:p w14:paraId="2B33ADCA" w14:textId="77777777" w:rsidR="00CA6113" w:rsidRPr="004078D0" w:rsidRDefault="00CA6113" w:rsidP="00CA6113">
            <w:pPr>
              <w:pStyle w:val="08-Tabelageral"/>
              <w:rPr>
                <w:rFonts w:cs="Arial"/>
                <w:szCs w:val="14"/>
              </w:rPr>
            </w:pPr>
          </w:p>
        </w:tc>
        <w:tc>
          <w:tcPr>
            <w:tcW w:w="1411" w:type="dxa"/>
            <w:shd w:val="clear" w:color="auto" w:fill="auto"/>
            <w:vAlign w:val="center"/>
          </w:tcPr>
          <w:p w14:paraId="789EEC15" w14:textId="6DC015DB" w:rsidR="00CA6113" w:rsidRPr="00217CF4" w:rsidRDefault="007047D2" w:rsidP="00CA6113">
            <w:pPr>
              <w:pStyle w:val="08-Tabelageral"/>
              <w:rPr>
                <w:rFonts w:cs="Arial"/>
                <w:szCs w:val="14"/>
              </w:rPr>
            </w:pPr>
            <w:r>
              <w:t>(</w:t>
            </w:r>
            <w:r w:rsidR="00E1533A" w:rsidRPr="00420133">
              <w:t>97</w:t>
            </w:r>
            <w:r>
              <w:t>)</w:t>
            </w:r>
          </w:p>
        </w:tc>
        <w:tc>
          <w:tcPr>
            <w:tcW w:w="1412" w:type="dxa"/>
            <w:shd w:val="clear" w:color="auto" w:fill="auto"/>
            <w:vAlign w:val="center"/>
          </w:tcPr>
          <w:p w14:paraId="03D3C955" w14:textId="3F51967F" w:rsidR="00CA6113" w:rsidRDefault="007047D2" w:rsidP="00CA6113">
            <w:pPr>
              <w:pStyle w:val="08-Tabelageral"/>
              <w:rPr>
                <w:rFonts w:cs="Arial"/>
              </w:rPr>
            </w:pPr>
            <w:r>
              <w:t>--</w:t>
            </w:r>
          </w:p>
        </w:tc>
        <w:tc>
          <w:tcPr>
            <w:tcW w:w="283" w:type="dxa"/>
            <w:shd w:val="clear" w:color="auto" w:fill="auto"/>
            <w:vAlign w:val="center"/>
          </w:tcPr>
          <w:p w14:paraId="6EDF8456" w14:textId="77777777" w:rsidR="00CA6113" w:rsidRPr="004078D0" w:rsidRDefault="00CA6113" w:rsidP="00CA6113">
            <w:pPr>
              <w:pStyle w:val="08-Tabelageral"/>
              <w:rPr>
                <w:rFonts w:cs="Arial"/>
                <w:szCs w:val="14"/>
              </w:rPr>
            </w:pPr>
          </w:p>
        </w:tc>
        <w:tc>
          <w:tcPr>
            <w:tcW w:w="1417" w:type="dxa"/>
            <w:shd w:val="clear" w:color="auto" w:fill="auto"/>
            <w:vAlign w:val="center"/>
          </w:tcPr>
          <w:p w14:paraId="0FE4DBDE" w14:textId="04143643" w:rsidR="00CA6113" w:rsidRPr="00217CF4" w:rsidRDefault="007047D2" w:rsidP="00CA6113">
            <w:pPr>
              <w:pStyle w:val="08-Tabelageral"/>
              <w:rPr>
                <w:rFonts w:cs="Arial"/>
                <w:szCs w:val="14"/>
              </w:rPr>
            </w:pPr>
            <w:r>
              <w:t>(</w:t>
            </w:r>
            <w:r w:rsidRPr="0075439B">
              <w:t>572</w:t>
            </w:r>
            <w:r>
              <w:t>)</w:t>
            </w:r>
          </w:p>
        </w:tc>
        <w:tc>
          <w:tcPr>
            <w:tcW w:w="1526" w:type="dxa"/>
            <w:shd w:val="clear" w:color="auto" w:fill="auto"/>
            <w:vAlign w:val="center"/>
          </w:tcPr>
          <w:p w14:paraId="59D39A9B" w14:textId="1BAA598E" w:rsidR="00CA6113" w:rsidRDefault="007047D2" w:rsidP="00CA6113">
            <w:pPr>
              <w:pStyle w:val="08-Tabelageral"/>
              <w:rPr>
                <w:rFonts w:cs="Arial"/>
                <w:szCs w:val="14"/>
              </w:rPr>
            </w:pPr>
            <w:r>
              <w:t>(</w:t>
            </w:r>
            <w:r w:rsidRPr="0075439B">
              <w:t>967</w:t>
            </w:r>
            <w:r>
              <w:t>)</w:t>
            </w:r>
          </w:p>
        </w:tc>
      </w:tr>
      <w:tr w:rsidR="00CA6113" w:rsidRPr="004078D0" w14:paraId="43145A2E" w14:textId="77777777" w:rsidTr="009806D4">
        <w:trPr>
          <w:trHeight w:val="238"/>
          <w:jc w:val="center"/>
        </w:trPr>
        <w:tc>
          <w:tcPr>
            <w:tcW w:w="2986" w:type="dxa"/>
            <w:gridSpan w:val="2"/>
            <w:tcBorders>
              <w:top w:val="nil"/>
              <w:left w:val="nil"/>
              <w:bottom w:val="nil"/>
              <w:right w:val="nil"/>
            </w:tcBorders>
            <w:shd w:val="clear" w:color="auto" w:fill="auto"/>
            <w:vAlign w:val="center"/>
          </w:tcPr>
          <w:p w14:paraId="7AA93052" w14:textId="1BA5A2B8" w:rsidR="00CA6113" w:rsidRDefault="007047D2" w:rsidP="00CA6113">
            <w:pPr>
              <w:pStyle w:val="08-Tabelageral"/>
              <w:jc w:val="left"/>
              <w:rPr>
                <w:rFonts w:cs="Arial"/>
                <w:color w:val="000000"/>
                <w:szCs w:val="14"/>
              </w:rPr>
            </w:pPr>
            <w:r w:rsidRPr="0094263C">
              <w:t>Licenças de software</w:t>
            </w:r>
          </w:p>
        </w:tc>
        <w:tc>
          <w:tcPr>
            <w:tcW w:w="604" w:type="dxa"/>
            <w:shd w:val="clear" w:color="auto" w:fill="auto"/>
            <w:vAlign w:val="center"/>
          </w:tcPr>
          <w:p w14:paraId="47AFBB1D" w14:textId="77777777" w:rsidR="00CA6113" w:rsidRPr="004078D0" w:rsidRDefault="00CA6113" w:rsidP="00CA6113">
            <w:pPr>
              <w:pStyle w:val="08-Tabelageral"/>
              <w:rPr>
                <w:rFonts w:cs="Arial"/>
                <w:szCs w:val="14"/>
              </w:rPr>
            </w:pPr>
          </w:p>
        </w:tc>
        <w:tc>
          <w:tcPr>
            <w:tcW w:w="1411" w:type="dxa"/>
            <w:shd w:val="clear" w:color="auto" w:fill="auto"/>
            <w:vAlign w:val="center"/>
          </w:tcPr>
          <w:p w14:paraId="3BAA3528" w14:textId="2616731A" w:rsidR="00CA6113" w:rsidRPr="00217CF4" w:rsidRDefault="007047D2" w:rsidP="00CA6113">
            <w:pPr>
              <w:pStyle w:val="08-Tabelageral"/>
              <w:rPr>
                <w:rFonts w:cs="Arial"/>
                <w:szCs w:val="14"/>
              </w:rPr>
            </w:pPr>
            <w:r>
              <w:t>(</w:t>
            </w:r>
            <w:r w:rsidRPr="00D81065">
              <w:t>49</w:t>
            </w:r>
            <w:r>
              <w:t>)</w:t>
            </w:r>
          </w:p>
        </w:tc>
        <w:tc>
          <w:tcPr>
            <w:tcW w:w="1412" w:type="dxa"/>
            <w:shd w:val="clear" w:color="auto" w:fill="auto"/>
            <w:vAlign w:val="center"/>
          </w:tcPr>
          <w:p w14:paraId="0BC60F69" w14:textId="257B2D8D" w:rsidR="00CA6113" w:rsidRDefault="007047D2" w:rsidP="00CA6113">
            <w:pPr>
              <w:pStyle w:val="08-Tabelageral"/>
              <w:rPr>
                <w:rFonts w:cs="Arial"/>
              </w:rPr>
            </w:pPr>
            <w:r>
              <w:t>(</w:t>
            </w:r>
            <w:r w:rsidRPr="00D81065">
              <w:t>34</w:t>
            </w:r>
            <w:r>
              <w:t>)</w:t>
            </w:r>
          </w:p>
        </w:tc>
        <w:tc>
          <w:tcPr>
            <w:tcW w:w="283" w:type="dxa"/>
            <w:shd w:val="clear" w:color="auto" w:fill="auto"/>
            <w:vAlign w:val="center"/>
          </w:tcPr>
          <w:p w14:paraId="4849D462" w14:textId="77777777" w:rsidR="00CA6113" w:rsidRPr="004078D0" w:rsidRDefault="00CA6113" w:rsidP="00CA6113">
            <w:pPr>
              <w:pStyle w:val="08-Tabelageral"/>
              <w:rPr>
                <w:rFonts w:cs="Arial"/>
                <w:szCs w:val="14"/>
              </w:rPr>
            </w:pPr>
          </w:p>
        </w:tc>
        <w:tc>
          <w:tcPr>
            <w:tcW w:w="1417" w:type="dxa"/>
            <w:shd w:val="clear" w:color="auto" w:fill="auto"/>
            <w:vAlign w:val="center"/>
          </w:tcPr>
          <w:p w14:paraId="53659801" w14:textId="6209425D" w:rsidR="00CA6113" w:rsidRPr="00217CF4" w:rsidRDefault="007047D2" w:rsidP="00CA6113">
            <w:pPr>
              <w:pStyle w:val="08-Tabelageral"/>
              <w:rPr>
                <w:rFonts w:cs="Arial"/>
                <w:szCs w:val="14"/>
              </w:rPr>
            </w:pPr>
            <w:r>
              <w:t>(</w:t>
            </w:r>
            <w:r w:rsidRPr="0075439B">
              <w:t>569</w:t>
            </w:r>
            <w:r>
              <w:t>)</w:t>
            </w:r>
          </w:p>
        </w:tc>
        <w:tc>
          <w:tcPr>
            <w:tcW w:w="1526" w:type="dxa"/>
            <w:shd w:val="clear" w:color="auto" w:fill="auto"/>
            <w:vAlign w:val="center"/>
          </w:tcPr>
          <w:p w14:paraId="7B85477C" w14:textId="25A45009" w:rsidR="00CA6113" w:rsidRDefault="007047D2" w:rsidP="00CA6113">
            <w:pPr>
              <w:pStyle w:val="08-Tabelageral"/>
              <w:rPr>
                <w:rFonts w:cs="Arial"/>
                <w:szCs w:val="14"/>
              </w:rPr>
            </w:pPr>
            <w:r>
              <w:t>(</w:t>
            </w:r>
            <w:r w:rsidRPr="0075439B">
              <w:t>317</w:t>
            </w:r>
            <w:r>
              <w:t>)</w:t>
            </w:r>
          </w:p>
        </w:tc>
      </w:tr>
      <w:tr w:rsidR="00CA6113" w:rsidRPr="004078D0" w14:paraId="5A40A33E" w14:textId="77777777" w:rsidTr="009806D4">
        <w:trPr>
          <w:trHeight w:val="238"/>
          <w:jc w:val="center"/>
        </w:trPr>
        <w:tc>
          <w:tcPr>
            <w:tcW w:w="2986" w:type="dxa"/>
            <w:gridSpan w:val="2"/>
            <w:tcBorders>
              <w:top w:val="nil"/>
              <w:left w:val="nil"/>
              <w:bottom w:val="nil"/>
              <w:right w:val="nil"/>
            </w:tcBorders>
            <w:shd w:val="clear" w:color="auto" w:fill="auto"/>
            <w:vAlign w:val="center"/>
          </w:tcPr>
          <w:p w14:paraId="510B42E5" w14:textId="33AE2492" w:rsidR="00CA6113" w:rsidRDefault="00CA6113" w:rsidP="00CA6113">
            <w:pPr>
              <w:pStyle w:val="08-Tabelageral"/>
              <w:jc w:val="left"/>
              <w:rPr>
                <w:rFonts w:cs="Arial"/>
                <w:color w:val="000000"/>
                <w:szCs w:val="14"/>
              </w:rPr>
            </w:pPr>
            <w:r w:rsidRPr="00F97825">
              <w:t>Consultoria</w:t>
            </w:r>
          </w:p>
        </w:tc>
        <w:tc>
          <w:tcPr>
            <w:tcW w:w="604" w:type="dxa"/>
            <w:shd w:val="clear" w:color="auto" w:fill="auto"/>
            <w:vAlign w:val="center"/>
          </w:tcPr>
          <w:p w14:paraId="38123345" w14:textId="77777777" w:rsidR="00CA6113" w:rsidRPr="004078D0" w:rsidRDefault="00CA6113" w:rsidP="00CA6113">
            <w:pPr>
              <w:pStyle w:val="08-Tabelageral"/>
              <w:rPr>
                <w:rFonts w:cs="Arial"/>
                <w:szCs w:val="14"/>
              </w:rPr>
            </w:pPr>
          </w:p>
        </w:tc>
        <w:tc>
          <w:tcPr>
            <w:tcW w:w="1411" w:type="dxa"/>
            <w:shd w:val="clear" w:color="auto" w:fill="auto"/>
            <w:vAlign w:val="center"/>
          </w:tcPr>
          <w:p w14:paraId="2D459D02" w14:textId="45168F5E" w:rsidR="00CA6113" w:rsidRPr="00217CF4" w:rsidRDefault="007047D2" w:rsidP="00CA6113">
            <w:pPr>
              <w:pStyle w:val="08-Tabelageral"/>
              <w:rPr>
                <w:rFonts w:cs="Arial"/>
                <w:szCs w:val="14"/>
              </w:rPr>
            </w:pPr>
            <w:r>
              <w:t>(</w:t>
            </w:r>
            <w:r w:rsidR="00E1533A" w:rsidRPr="00420133">
              <w:t>126</w:t>
            </w:r>
            <w:r>
              <w:t>)</w:t>
            </w:r>
          </w:p>
        </w:tc>
        <w:tc>
          <w:tcPr>
            <w:tcW w:w="1412" w:type="dxa"/>
            <w:shd w:val="clear" w:color="auto" w:fill="auto"/>
            <w:vAlign w:val="center"/>
          </w:tcPr>
          <w:p w14:paraId="62A51F61" w14:textId="7AF962E6" w:rsidR="00CA6113" w:rsidRDefault="007047D2" w:rsidP="00CA6113">
            <w:pPr>
              <w:pStyle w:val="08-Tabelageral"/>
              <w:rPr>
                <w:rFonts w:cs="Arial"/>
              </w:rPr>
            </w:pPr>
            <w:r>
              <w:t>(</w:t>
            </w:r>
            <w:r w:rsidR="000300FC" w:rsidRPr="00DE7B5C">
              <w:t>357</w:t>
            </w:r>
            <w:r>
              <w:t>)</w:t>
            </w:r>
          </w:p>
        </w:tc>
        <w:tc>
          <w:tcPr>
            <w:tcW w:w="283" w:type="dxa"/>
            <w:shd w:val="clear" w:color="auto" w:fill="auto"/>
            <w:vAlign w:val="center"/>
          </w:tcPr>
          <w:p w14:paraId="73B1BB47" w14:textId="77777777" w:rsidR="00CA6113" w:rsidRPr="004078D0" w:rsidRDefault="00CA6113" w:rsidP="00CA6113">
            <w:pPr>
              <w:pStyle w:val="08-Tabelageral"/>
              <w:rPr>
                <w:rFonts w:cs="Arial"/>
                <w:szCs w:val="14"/>
              </w:rPr>
            </w:pPr>
          </w:p>
        </w:tc>
        <w:tc>
          <w:tcPr>
            <w:tcW w:w="1417" w:type="dxa"/>
            <w:shd w:val="clear" w:color="auto" w:fill="auto"/>
            <w:vAlign w:val="center"/>
          </w:tcPr>
          <w:p w14:paraId="046A9A58" w14:textId="09BAF5A7" w:rsidR="00CA6113" w:rsidRPr="00217CF4" w:rsidRDefault="007047D2" w:rsidP="00CA6113">
            <w:pPr>
              <w:pStyle w:val="08-Tabelageral"/>
              <w:rPr>
                <w:rFonts w:cs="Arial"/>
                <w:szCs w:val="14"/>
              </w:rPr>
            </w:pPr>
            <w:r>
              <w:t>(</w:t>
            </w:r>
            <w:r w:rsidRPr="0075439B">
              <w:t>408</w:t>
            </w:r>
            <w:r>
              <w:t>)</w:t>
            </w:r>
          </w:p>
        </w:tc>
        <w:tc>
          <w:tcPr>
            <w:tcW w:w="1526" w:type="dxa"/>
            <w:shd w:val="clear" w:color="auto" w:fill="auto"/>
            <w:vAlign w:val="center"/>
          </w:tcPr>
          <w:p w14:paraId="08AFC5B7" w14:textId="00AABED7" w:rsidR="00CA6113" w:rsidRDefault="007047D2" w:rsidP="00CA6113">
            <w:pPr>
              <w:pStyle w:val="08-Tabelageral"/>
              <w:rPr>
                <w:rFonts w:cs="Arial"/>
                <w:szCs w:val="14"/>
              </w:rPr>
            </w:pPr>
            <w:r>
              <w:t>(</w:t>
            </w:r>
            <w:r w:rsidRPr="0075439B">
              <w:t>1.241</w:t>
            </w:r>
            <w:r>
              <w:t>)</w:t>
            </w:r>
          </w:p>
        </w:tc>
      </w:tr>
      <w:tr w:rsidR="002B3DEF" w:rsidRPr="004078D0" w14:paraId="3D9B99CE" w14:textId="77777777" w:rsidTr="009806D4">
        <w:trPr>
          <w:trHeight w:val="238"/>
          <w:jc w:val="center"/>
        </w:trPr>
        <w:tc>
          <w:tcPr>
            <w:tcW w:w="2986" w:type="dxa"/>
            <w:gridSpan w:val="2"/>
            <w:tcBorders>
              <w:top w:val="nil"/>
              <w:left w:val="nil"/>
              <w:bottom w:val="nil"/>
              <w:right w:val="nil"/>
            </w:tcBorders>
            <w:shd w:val="clear" w:color="auto" w:fill="auto"/>
            <w:vAlign w:val="center"/>
          </w:tcPr>
          <w:p w14:paraId="670FA88C" w14:textId="7BE196A1" w:rsidR="002B3DEF" w:rsidRPr="00D25D79" w:rsidRDefault="007047D2" w:rsidP="001C1602">
            <w:pPr>
              <w:pStyle w:val="08-Tabelageral"/>
              <w:jc w:val="left"/>
              <w:rPr>
                <w:rFonts w:cs="Arial"/>
              </w:rPr>
            </w:pPr>
            <w:r w:rsidRPr="0094263C">
              <w:t>Transporte</w:t>
            </w:r>
          </w:p>
        </w:tc>
        <w:tc>
          <w:tcPr>
            <w:tcW w:w="604" w:type="dxa"/>
            <w:shd w:val="clear" w:color="auto" w:fill="auto"/>
            <w:vAlign w:val="center"/>
          </w:tcPr>
          <w:p w14:paraId="5EC1E670" w14:textId="77777777" w:rsidR="002B3DEF" w:rsidRPr="00B636F4" w:rsidRDefault="002B3DEF" w:rsidP="001C1602">
            <w:pPr>
              <w:pStyle w:val="08-Tabelageral"/>
              <w:rPr>
                <w:rFonts w:cs="Arial"/>
                <w:szCs w:val="14"/>
              </w:rPr>
            </w:pPr>
          </w:p>
        </w:tc>
        <w:tc>
          <w:tcPr>
            <w:tcW w:w="1411" w:type="dxa"/>
            <w:shd w:val="clear" w:color="auto" w:fill="auto"/>
            <w:vAlign w:val="center"/>
          </w:tcPr>
          <w:p w14:paraId="4FB23FE3" w14:textId="09226231" w:rsidR="002B3DEF" w:rsidRDefault="007047D2" w:rsidP="001C1602">
            <w:pPr>
              <w:pStyle w:val="08-Tabelageral"/>
              <w:rPr>
                <w:rFonts w:cs="Arial"/>
                <w:szCs w:val="14"/>
              </w:rPr>
            </w:pPr>
            <w:r>
              <w:t>(</w:t>
            </w:r>
            <w:r w:rsidRPr="00D81065">
              <w:t>30</w:t>
            </w:r>
            <w:r>
              <w:t>)</w:t>
            </w:r>
          </w:p>
        </w:tc>
        <w:tc>
          <w:tcPr>
            <w:tcW w:w="1412" w:type="dxa"/>
            <w:shd w:val="clear" w:color="auto" w:fill="auto"/>
            <w:vAlign w:val="center"/>
          </w:tcPr>
          <w:p w14:paraId="0449C235" w14:textId="049D7B79" w:rsidR="002B3DEF" w:rsidRPr="00D25D79" w:rsidRDefault="002B3DEF" w:rsidP="001C1602">
            <w:pPr>
              <w:pStyle w:val="08-Tabelageral"/>
              <w:rPr>
                <w:rFonts w:cs="Arial"/>
              </w:rPr>
            </w:pPr>
            <w:r>
              <w:t>(</w:t>
            </w:r>
            <w:r w:rsidR="007047D2" w:rsidRPr="00D81065">
              <w:t>38</w:t>
            </w:r>
            <w:r>
              <w:t>)</w:t>
            </w:r>
          </w:p>
        </w:tc>
        <w:tc>
          <w:tcPr>
            <w:tcW w:w="283" w:type="dxa"/>
            <w:shd w:val="clear" w:color="auto" w:fill="auto"/>
            <w:vAlign w:val="center"/>
          </w:tcPr>
          <w:p w14:paraId="1CAC1D75" w14:textId="77777777" w:rsidR="002B3DEF" w:rsidRPr="00B636F4" w:rsidRDefault="002B3DEF" w:rsidP="001C1602">
            <w:pPr>
              <w:pStyle w:val="08-Tabelageral"/>
              <w:rPr>
                <w:rFonts w:cs="Arial"/>
                <w:szCs w:val="14"/>
              </w:rPr>
            </w:pPr>
          </w:p>
        </w:tc>
        <w:tc>
          <w:tcPr>
            <w:tcW w:w="1417" w:type="dxa"/>
            <w:shd w:val="clear" w:color="auto" w:fill="auto"/>
            <w:vAlign w:val="center"/>
          </w:tcPr>
          <w:p w14:paraId="11F2DFCF" w14:textId="0F126970" w:rsidR="002B3DEF" w:rsidRDefault="007047D2" w:rsidP="001C1602">
            <w:pPr>
              <w:pStyle w:val="08-Tabelageral"/>
              <w:rPr>
                <w:rFonts w:cs="Arial"/>
                <w:szCs w:val="14"/>
              </w:rPr>
            </w:pPr>
            <w:r>
              <w:t>(</w:t>
            </w:r>
            <w:r w:rsidRPr="0075439B">
              <w:t>403</w:t>
            </w:r>
            <w:r>
              <w:t>)</w:t>
            </w:r>
          </w:p>
        </w:tc>
        <w:tc>
          <w:tcPr>
            <w:tcW w:w="1526" w:type="dxa"/>
            <w:shd w:val="clear" w:color="auto" w:fill="auto"/>
            <w:vAlign w:val="center"/>
          </w:tcPr>
          <w:p w14:paraId="2D80B48F" w14:textId="599B1D94" w:rsidR="002B3DEF" w:rsidRPr="00D25D79" w:rsidRDefault="002B3DEF" w:rsidP="001C1602">
            <w:pPr>
              <w:pStyle w:val="08-Tabelageral"/>
              <w:rPr>
                <w:rFonts w:cs="Arial"/>
              </w:rPr>
            </w:pPr>
            <w:r>
              <w:t>(</w:t>
            </w:r>
            <w:r w:rsidR="007047D2" w:rsidRPr="0075439B">
              <w:t>446</w:t>
            </w:r>
            <w:r>
              <w:t>)</w:t>
            </w:r>
          </w:p>
        </w:tc>
      </w:tr>
      <w:tr w:rsidR="002B3DEF" w:rsidRPr="004078D0" w14:paraId="5E06CEFC" w14:textId="77777777" w:rsidTr="009806D4">
        <w:trPr>
          <w:trHeight w:val="238"/>
          <w:jc w:val="center"/>
        </w:trPr>
        <w:tc>
          <w:tcPr>
            <w:tcW w:w="2986" w:type="dxa"/>
            <w:gridSpan w:val="2"/>
            <w:tcBorders>
              <w:top w:val="nil"/>
              <w:left w:val="nil"/>
              <w:bottom w:val="nil"/>
              <w:right w:val="nil"/>
            </w:tcBorders>
            <w:shd w:val="clear" w:color="auto" w:fill="auto"/>
            <w:vAlign w:val="center"/>
          </w:tcPr>
          <w:p w14:paraId="15685519" w14:textId="354DECBB" w:rsidR="002B3DEF" w:rsidRPr="00D25D79" w:rsidRDefault="007047D2" w:rsidP="001C1602">
            <w:pPr>
              <w:pStyle w:val="08-Tabelageral"/>
              <w:jc w:val="left"/>
              <w:rPr>
                <w:rFonts w:cs="Arial"/>
              </w:rPr>
            </w:pPr>
            <w:r w:rsidRPr="0094263C">
              <w:t>Promoções e relações públicas</w:t>
            </w:r>
          </w:p>
        </w:tc>
        <w:tc>
          <w:tcPr>
            <w:tcW w:w="604" w:type="dxa"/>
            <w:shd w:val="clear" w:color="auto" w:fill="auto"/>
            <w:vAlign w:val="center"/>
          </w:tcPr>
          <w:p w14:paraId="5E954AB7" w14:textId="77777777" w:rsidR="002B3DEF" w:rsidRPr="00B636F4" w:rsidRDefault="002B3DEF" w:rsidP="001C1602">
            <w:pPr>
              <w:pStyle w:val="08-Tabelageral"/>
              <w:rPr>
                <w:rFonts w:cs="Arial"/>
                <w:szCs w:val="14"/>
              </w:rPr>
            </w:pPr>
          </w:p>
        </w:tc>
        <w:tc>
          <w:tcPr>
            <w:tcW w:w="1411" w:type="dxa"/>
            <w:shd w:val="clear" w:color="auto" w:fill="auto"/>
            <w:vAlign w:val="center"/>
          </w:tcPr>
          <w:p w14:paraId="206035E2" w14:textId="306F0C5E" w:rsidR="002B3DEF" w:rsidRDefault="007047D2" w:rsidP="001C1602">
            <w:pPr>
              <w:pStyle w:val="08-Tabelageral"/>
              <w:rPr>
                <w:rFonts w:cs="Arial"/>
                <w:szCs w:val="14"/>
              </w:rPr>
            </w:pPr>
            <w:r>
              <w:t>(</w:t>
            </w:r>
            <w:r w:rsidRPr="00D81065">
              <w:t>76</w:t>
            </w:r>
            <w:r>
              <w:t>)</w:t>
            </w:r>
          </w:p>
        </w:tc>
        <w:tc>
          <w:tcPr>
            <w:tcW w:w="1412" w:type="dxa"/>
            <w:shd w:val="clear" w:color="auto" w:fill="auto"/>
            <w:vAlign w:val="center"/>
          </w:tcPr>
          <w:p w14:paraId="25FFEC0E" w14:textId="679ACBF6" w:rsidR="002B3DEF" w:rsidRPr="009D6773" w:rsidRDefault="002B3DEF" w:rsidP="001C1602">
            <w:pPr>
              <w:pStyle w:val="08-Tabelageral"/>
              <w:rPr>
                <w:rFonts w:cs="Arial"/>
                <w:szCs w:val="14"/>
              </w:rPr>
            </w:pPr>
            <w:r>
              <w:t>(</w:t>
            </w:r>
            <w:r w:rsidR="007047D2" w:rsidRPr="00D81065">
              <w:t>18</w:t>
            </w:r>
            <w:r>
              <w:t>)</w:t>
            </w:r>
          </w:p>
        </w:tc>
        <w:tc>
          <w:tcPr>
            <w:tcW w:w="283" w:type="dxa"/>
            <w:shd w:val="clear" w:color="auto" w:fill="auto"/>
            <w:vAlign w:val="center"/>
          </w:tcPr>
          <w:p w14:paraId="660F9D77" w14:textId="77777777" w:rsidR="002B3DEF" w:rsidRPr="00B636F4" w:rsidRDefault="002B3DEF" w:rsidP="001C1602">
            <w:pPr>
              <w:pStyle w:val="08-Tabelageral"/>
              <w:rPr>
                <w:rFonts w:cs="Arial"/>
                <w:szCs w:val="14"/>
              </w:rPr>
            </w:pPr>
          </w:p>
        </w:tc>
        <w:tc>
          <w:tcPr>
            <w:tcW w:w="1417" w:type="dxa"/>
            <w:shd w:val="clear" w:color="auto" w:fill="auto"/>
            <w:vAlign w:val="center"/>
          </w:tcPr>
          <w:p w14:paraId="0018C9E8" w14:textId="3D59A003" w:rsidR="002B3DEF" w:rsidRDefault="007047D2" w:rsidP="001C1602">
            <w:pPr>
              <w:pStyle w:val="08-Tabelageral"/>
              <w:rPr>
                <w:rFonts w:cs="Arial"/>
                <w:szCs w:val="14"/>
              </w:rPr>
            </w:pPr>
            <w:r>
              <w:t>(</w:t>
            </w:r>
            <w:r w:rsidRPr="0075439B">
              <w:t>254</w:t>
            </w:r>
            <w:r>
              <w:t>)</w:t>
            </w:r>
          </w:p>
        </w:tc>
        <w:tc>
          <w:tcPr>
            <w:tcW w:w="1526" w:type="dxa"/>
            <w:shd w:val="clear" w:color="auto" w:fill="auto"/>
            <w:vAlign w:val="center"/>
          </w:tcPr>
          <w:p w14:paraId="52067D6E" w14:textId="53500E5C" w:rsidR="002B3DEF" w:rsidRPr="00410E8D" w:rsidRDefault="002B3DEF" w:rsidP="001C1602">
            <w:pPr>
              <w:pStyle w:val="08-Tabelageral"/>
              <w:rPr>
                <w:rFonts w:cs="Arial"/>
                <w:szCs w:val="14"/>
              </w:rPr>
            </w:pPr>
            <w:r>
              <w:t>(</w:t>
            </w:r>
            <w:r w:rsidR="007047D2" w:rsidRPr="0075439B">
              <w:t>740</w:t>
            </w:r>
            <w:r>
              <w:t>)</w:t>
            </w:r>
          </w:p>
        </w:tc>
      </w:tr>
      <w:tr w:rsidR="002B3DEF" w:rsidRPr="00DD0324" w14:paraId="5E472CBE" w14:textId="77777777" w:rsidTr="009806D4">
        <w:trPr>
          <w:trHeight w:val="238"/>
          <w:jc w:val="center"/>
        </w:trPr>
        <w:tc>
          <w:tcPr>
            <w:tcW w:w="2986" w:type="dxa"/>
            <w:gridSpan w:val="2"/>
            <w:tcBorders>
              <w:top w:val="nil"/>
              <w:left w:val="nil"/>
              <w:bottom w:val="nil"/>
              <w:right w:val="nil"/>
            </w:tcBorders>
            <w:shd w:val="clear" w:color="auto" w:fill="auto"/>
            <w:vAlign w:val="center"/>
          </w:tcPr>
          <w:p w14:paraId="33A9C96D" w14:textId="1F40686C" w:rsidR="002B3DEF" w:rsidRPr="00D25D79" w:rsidRDefault="002B3DEF" w:rsidP="001C1602">
            <w:pPr>
              <w:pStyle w:val="08-Tabelageral"/>
              <w:jc w:val="left"/>
              <w:rPr>
                <w:rFonts w:cs="Arial"/>
              </w:rPr>
            </w:pPr>
            <w:r w:rsidRPr="00D25D79">
              <w:rPr>
                <w:rFonts w:cs="Arial"/>
              </w:rPr>
              <w:t>Outras</w:t>
            </w:r>
          </w:p>
        </w:tc>
        <w:tc>
          <w:tcPr>
            <w:tcW w:w="604" w:type="dxa"/>
            <w:tcBorders>
              <w:top w:val="nil"/>
              <w:bottom w:val="nil"/>
            </w:tcBorders>
            <w:shd w:val="clear" w:color="auto" w:fill="auto"/>
            <w:vAlign w:val="center"/>
          </w:tcPr>
          <w:p w14:paraId="13A13723" w14:textId="77777777" w:rsidR="002B3DEF" w:rsidRPr="00DD0324" w:rsidRDefault="002B3DEF" w:rsidP="001C1602">
            <w:pPr>
              <w:pStyle w:val="08-Tabelageral"/>
              <w:rPr>
                <w:rFonts w:cs="Arial"/>
                <w:szCs w:val="14"/>
              </w:rPr>
            </w:pPr>
          </w:p>
        </w:tc>
        <w:tc>
          <w:tcPr>
            <w:tcW w:w="1411" w:type="dxa"/>
            <w:tcBorders>
              <w:top w:val="nil"/>
              <w:bottom w:val="nil"/>
            </w:tcBorders>
            <w:shd w:val="clear" w:color="auto" w:fill="auto"/>
            <w:vAlign w:val="center"/>
          </w:tcPr>
          <w:p w14:paraId="2ACCF9B5" w14:textId="185D7FA6" w:rsidR="002B3DEF" w:rsidRPr="00DD0324" w:rsidRDefault="007047D2" w:rsidP="001C1602">
            <w:pPr>
              <w:pStyle w:val="08-Tabelageral"/>
              <w:rPr>
                <w:rFonts w:cs="Arial"/>
                <w:szCs w:val="14"/>
              </w:rPr>
            </w:pPr>
            <w:r>
              <w:t>(</w:t>
            </w:r>
            <w:r w:rsidR="002E6229" w:rsidRPr="00E95DFD">
              <w:t>18</w:t>
            </w:r>
            <w:r w:rsidR="00EA03B1">
              <w:t>5</w:t>
            </w:r>
            <w:r>
              <w:t>)</w:t>
            </w:r>
          </w:p>
        </w:tc>
        <w:tc>
          <w:tcPr>
            <w:tcW w:w="1412" w:type="dxa"/>
            <w:tcBorders>
              <w:top w:val="nil"/>
              <w:bottom w:val="nil"/>
            </w:tcBorders>
            <w:shd w:val="clear" w:color="auto" w:fill="auto"/>
            <w:vAlign w:val="center"/>
          </w:tcPr>
          <w:p w14:paraId="14944CE1" w14:textId="5AB5F740" w:rsidR="002B3DEF" w:rsidRPr="00D25D79" w:rsidRDefault="002B3DEF" w:rsidP="001C1602">
            <w:pPr>
              <w:pStyle w:val="08-Tabelageral"/>
              <w:rPr>
                <w:rFonts w:cs="Arial"/>
              </w:rPr>
            </w:pPr>
            <w:r>
              <w:rPr>
                <w:rFonts w:cs="Arial"/>
              </w:rPr>
              <w:t>(</w:t>
            </w:r>
            <w:r w:rsidR="002E6229" w:rsidRPr="000300FC">
              <w:rPr>
                <w:rFonts w:cs="Arial"/>
              </w:rPr>
              <w:t>1</w:t>
            </w:r>
            <w:r w:rsidR="00EA03B1">
              <w:rPr>
                <w:rFonts w:cs="Arial"/>
              </w:rPr>
              <w:t>41</w:t>
            </w:r>
            <w:r>
              <w:rPr>
                <w:rFonts w:cs="Arial"/>
              </w:rPr>
              <w:t>)</w:t>
            </w:r>
          </w:p>
        </w:tc>
        <w:tc>
          <w:tcPr>
            <w:tcW w:w="283" w:type="dxa"/>
            <w:tcBorders>
              <w:top w:val="nil"/>
              <w:bottom w:val="nil"/>
            </w:tcBorders>
            <w:shd w:val="clear" w:color="auto" w:fill="auto"/>
            <w:vAlign w:val="center"/>
          </w:tcPr>
          <w:p w14:paraId="18560917" w14:textId="77777777" w:rsidR="002B3DEF" w:rsidRPr="00DD0324" w:rsidRDefault="002B3DEF" w:rsidP="001C1602">
            <w:pPr>
              <w:pStyle w:val="08-Tabelageral"/>
              <w:rPr>
                <w:rFonts w:cs="Arial"/>
                <w:szCs w:val="14"/>
              </w:rPr>
            </w:pPr>
          </w:p>
        </w:tc>
        <w:tc>
          <w:tcPr>
            <w:tcW w:w="1417" w:type="dxa"/>
            <w:tcBorders>
              <w:top w:val="nil"/>
              <w:bottom w:val="nil"/>
            </w:tcBorders>
            <w:shd w:val="clear" w:color="auto" w:fill="auto"/>
            <w:vAlign w:val="center"/>
          </w:tcPr>
          <w:p w14:paraId="37A7776C" w14:textId="0521D02F" w:rsidR="002B3DEF" w:rsidRPr="00DD0324" w:rsidRDefault="007047D2" w:rsidP="001C1602">
            <w:pPr>
              <w:pStyle w:val="08-Tabelageral"/>
              <w:rPr>
                <w:rFonts w:cs="Arial"/>
                <w:szCs w:val="14"/>
              </w:rPr>
            </w:pPr>
            <w:r>
              <w:t>(</w:t>
            </w:r>
            <w:r w:rsidR="002E6229" w:rsidRPr="0010043C">
              <w:t>1.11</w:t>
            </w:r>
            <w:r w:rsidR="00EA03B1">
              <w:t>9</w:t>
            </w:r>
            <w:r>
              <w:t>)</w:t>
            </w:r>
          </w:p>
        </w:tc>
        <w:tc>
          <w:tcPr>
            <w:tcW w:w="1526" w:type="dxa"/>
            <w:tcBorders>
              <w:top w:val="nil"/>
              <w:bottom w:val="nil"/>
            </w:tcBorders>
            <w:shd w:val="clear" w:color="auto" w:fill="auto"/>
            <w:vAlign w:val="center"/>
          </w:tcPr>
          <w:p w14:paraId="2E9D2953" w14:textId="26E89AF8" w:rsidR="002B3DEF" w:rsidRPr="00DD0324" w:rsidRDefault="002B3DEF" w:rsidP="001C1602">
            <w:pPr>
              <w:pStyle w:val="08-Tabelageral"/>
              <w:rPr>
                <w:rFonts w:cs="Arial"/>
                <w:szCs w:val="14"/>
              </w:rPr>
            </w:pPr>
            <w:r>
              <w:t>(</w:t>
            </w:r>
            <w:r w:rsidR="002E6229" w:rsidRPr="00B80EB4">
              <w:t>593</w:t>
            </w:r>
            <w:r>
              <w:t>)</w:t>
            </w:r>
          </w:p>
        </w:tc>
      </w:tr>
      <w:tr w:rsidR="002B3DEF" w:rsidRPr="00C53E95" w14:paraId="0028F8AB" w14:textId="77777777" w:rsidTr="009806D4">
        <w:trPr>
          <w:trHeight w:val="238"/>
          <w:jc w:val="center"/>
        </w:trPr>
        <w:tc>
          <w:tcPr>
            <w:tcW w:w="2986" w:type="dxa"/>
            <w:gridSpan w:val="2"/>
            <w:tcBorders>
              <w:top w:val="nil"/>
              <w:left w:val="nil"/>
              <w:bottom w:val="single" w:sz="2" w:space="0" w:color="1F3864" w:themeColor="accent1" w:themeShade="80"/>
              <w:right w:val="nil"/>
            </w:tcBorders>
            <w:shd w:val="clear" w:color="auto" w:fill="auto"/>
            <w:vAlign w:val="center"/>
          </w:tcPr>
          <w:p w14:paraId="6B8C5BD3" w14:textId="77777777" w:rsidR="002B3DEF" w:rsidRPr="00D25D79" w:rsidRDefault="002B3DEF" w:rsidP="001C1602">
            <w:pPr>
              <w:pStyle w:val="08-Tabelageral"/>
              <w:jc w:val="left"/>
              <w:rPr>
                <w:rFonts w:cs="Arial"/>
                <w:b/>
              </w:rPr>
            </w:pPr>
            <w:r w:rsidRPr="00D25D79">
              <w:rPr>
                <w:rFonts w:cs="Arial"/>
                <w:b/>
              </w:rPr>
              <w:t>Total</w:t>
            </w:r>
          </w:p>
        </w:tc>
        <w:tc>
          <w:tcPr>
            <w:tcW w:w="604" w:type="dxa"/>
            <w:tcBorders>
              <w:top w:val="nil"/>
              <w:bottom w:val="single" w:sz="2" w:space="0" w:color="1F3864" w:themeColor="accent1" w:themeShade="80"/>
            </w:tcBorders>
            <w:shd w:val="clear" w:color="auto" w:fill="auto"/>
            <w:vAlign w:val="center"/>
          </w:tcPr>
          <w:p w14:paraId="02AB8F96" w14:textId="77777777" w:rsidR="002B3DEF" w:rsidRPr="00C53E95" w:rsidRDefault="002B3DEF" w:rsidP="001C1602">
            <w:pPr>
              <w:pStyle w:val="08-Tabelageral"/>
              <w:rPr>
                <w:rFonts w:cs="Arial"/>
                <w:b/>
                <w:bCs/>
                <w:szCs w:val="14"/>
              </w:rPr>
            </w:pPr>
          </w:p>
        </w:tc>
        <w:tc>
          <w:tcPr>
            <w:tcW w:w="1411" w:type="dxa"/>
            <w:tcBorders>
              <w:top w:val="nil"/>
              <w:bottom w:val="single" w:sz="2" w:space="0" w:color="1F3864" w:themeColor="accent1" w:themeShade="80"/>
            </w:tcBorders>
            <w:shd w:val="clear" w:color="auto" w:fill="auto"/>
            <w:vAlign w:val="center"/>
          </w:tcPr>
          <w:p w14:paraId="0AB0308E" w14:textId="448DD590" w:rsidR="002B3DEF" w:rsidRPr="00C53E95" w:rsidRDefault="007047D2" w:rsidP="001C1602">
            <w:pPr>
              <w:pStyle w:val="08-Tabelageral"/>
              <w:rPr>
                <w:rFonts w:cs="Arial"/>
                <w:b/>
                <w:bCs/>
                <w:szCs w:val="14"/>
              </w:rPr>
            </w:pPr>
            <w:r>
              <w:rPr>
                <w:b/>
              </w:rPr>
              <w:t>(</w:t>
            </w:r>
            <w:r w:rsidR="00E1533A" w:rsidRPr="009D6AEB">
              <w:rPr>
                <w:b/>
              </w:rPr>
              <w:t>1.935</w:t>
            </w:r>
            <w:r>
              <w:rPr>
                <w:b/>
              </w:rPr>
              <w:t>)</w:t>
            </w:r>
          </w:p>
        </w:tc>
        <w:tc>
          <w:tcPr>
            <w:tcW w:w="1412" w:type="dxa"/>
            <w:tcBorders>
              <w:top w:val="nil"/>
              <w:bottom w:val="single" w:sz="2" w:space="0" w:color="1F3864" w:themeColor="accent1" w:themeShade="80"/>
            </w:tcBorders>
            <w:shd w:val="clear" w:color="auto" w:fill="auto"/>
            <w:vAlign w:val="center"/>
          </w:tcPr>
          <w:p w14:paraId="244380DF" w14:textId="77777777" w:rsidR="002B3DEF" w:rsidRPr="00C53E95" w:rsidRDefault="002B3DEF" w:rsidP="001C1602">
            <w:pPr>
              <w:pStyle w:val="08-Tabelageral"/>
              <w:rPr>
                <w:rFonts w:cs="Arial"/>
                <w:b/>
                <w:bCs/>
                <w:szCs w:val="14"/>
              </w:rPr>
            </w:pPr>
            <w:r w:rsidRPr="00BD78B1">
              <w:rPr>
                <w:rFonts w:cs="Arial"/>
                <w:b/>
                <w:bCs/>
                <w:szCs w:val="14"/>
              </w:rPr>
              <w:t>(1.884)</w:t>
            </w:r>
          </w:p>
        </w:tc>
        <w:tc>
          <w:tcPr>
            <w:tcW w:w="283" w:type="dxa"/>
            <w:tcBorders>
              <w:top w:val="nil"/>
              <w:bottom w:val="single" w:sz="2" w:space="0" w:color="1F3864" w:themeColor="accent1" w:themeShade="80"/>
            </w:tcBorders>
            <w:shd w:val="clear" w:color="auto" w:fill="auto"/>
            <w:vAlign w:val="center"/>
          </w:tcPr>
          <w:p w14:paraId="4CB3A7D8" w14:textId="77777777" w:rsidR="002B3DEF" w:rsidRPr="00C53E95" w:rsidRDefault="002B3DEF" w:rsidP="001C1602">
            <w:pPr>
              <w:pStyle w:val="08-Tabelageral"/>
              <w:rPr>
                <w:rFonts w:cs="Arial"/>
                <w:b/>
                <w:bCs/>
                <w:szCs w:val="14"/>
              </w:rPr>
            </w:pPr>
          </w:p>
        </w:tc>
        <w:tc>
          <w:tcPr>
            <w:tcW w:w="1417" w:type="dxa"/>
            <w:tcBorders>
              <w:top w:val="nil"/>
              <w:bottom w:val="single" w:sz="2" w:space="0" w:color="1F3864" w:themeColor="accent1" w:themeShade="80"/>
            </w:tcBorders>
            <w:shd w:val="clear" w:color="auto" w:fill="auto"/>
            <w:vAlign w:val="center"/>
          </w:tcPr>
          <w:p w14:paraId="233AE6F2" w14:textId="1046DB5E" w:rsidR="002B3DEF" w:rsidRPr="00C53E95" w:rsidRDefault="007047D2" w:rsidP="001C1602">
            <w:pPr>
              <w:pStyle w:val="08-Tabelageral"/>
              <w:rPr>
                <w:rFonts w:cs="Arial"/>
                <w:b/>
                <w:bCs/>
                <w:szCs w:val="14"/>
              </w:rPr>
            </w:pPr>
            <w:r>
              <w:rPr>
                <w:b/>
              </w:rPr>
              <w:t>(</w:t>
            </w:r>
            <w:r w:rsidR="009A522D" w:rsidRPr="00735D78">
              <w:rPr>
                <w:b/>
              </w:rPr>
              <w:t>32.300</w:t>
            </w:r>
            <w:r>
              <w:rPr>
                <w:b/>
              </w:rPr>
              <w:t>)</w:t>
            </w:r>
          </w:p>
        </w:tc>
        <w:tc>
          <w:tcPr>
            <w:tcW w:w="1526" w:type="dxa"/>
            <w:tcBorders>
              <w:top w:val="nil"/>
              <w:bottom w:val="single" w:sz="2" w:space="0" w:color="1F3864" w:themeColor="accent1" w:themeShade="80"/>
            </w:tcBorders>
            <w:shd w:val="clear" w:color="auto" w:fill="auto"/>
            <w:vAlign w:val="center"/>
          </w:tcPr>
          <w:p w14:paraId="25BA8910" w14:textId="77777777" w:rsidR="002B3DEF" w:rsidRPr="00C53E95" w:rsidRDefault="002B3DEF" w:rsidP="001C1602">
            <w:pPr>
              <w:pStyle w:val="08-Tabelageral"/>
              <w:rPr>
                <w:rFonts w:cs="Arial"/>
                <w:b/>
                <w:bCs/>
                <w:szCs w:val="14"/>
              </w:rPr>
            </w:pPr>
            <w:r>
              <w:rPr>
                <w:rFonts w:cs="Arial"/>
                <w:b/>
                <w:bCs/>
                <w:szCs w:val="14"/>
              </w:rPr>
              <w:t>(22.042)</w:t>
            </w:r>
          </w:p>
        </w:tc>
      </w:tr>
    </w:tbl>
    <w:p w14:paraId="013A1EE6" w14:textId="2A602324" w:rsidR="002B3DEF" w:rsidRDefault="005A562D" w:rsidP="00935DEF">
      <w:pPr>
        <w:pStyle w:val="PargrafodaLista"/>
        <w:numPr>
          <w:ilvl w:val="3"/>
          <w:numId w:val="40"/>
        </w:numPr>
        <w:spacing w:before="40" w:after="0" w:line="240" w:lineRule="auto"/>
        <w:ind w:left="284" w:hanging="284"/>
        <w:jc w:val="both"/>
        <w:rPr>
          <w:rFonts w:ascii="Arial" w:hAnsi="Arial" w:cs="Arial"/>
          <w:sz w:val="14"/>
          <w:szCs w:val="14"/>
        </w:rPr>
      </w:pPr>
      <w:r>
        <w:rPr>
          <w:rFonts w:ascii="Arial" w:hAnsi="Arial" w:cs="Arial"/>
          <w:sz w:val="14"/>
          <w:szCs w:val="14"/>
        </w:rPr>
        <w:t xml:space="preserve">No 1º Sem/2024 houve </w:t>
      </w:r>
      <w:r w:rsidR="007C4ED1" w:rsidRPr="00B96B24">
        <w:rPr>
          <w:rFonts w:ascii="Arial" w:hAnsi="Arial" w:cs="Arial"/>
          <w:sz w:val="14"/>
          <w:szCs w:val="14"/>
        </w:rPr>
        <w:t xml:space="preserve">uma maior quantidade de campanhas promocionais de incentivo às vendas, com maior volume de recompensas aos clientes através de </w:t>
      </w:r>
      <w:proofErr w:type="spellStart"/>
      <w:r w:rsidR="007C4ED1" w:rsidRPr="005A562D">
        <w:rPr>
          <w:rFonts w:ascii="Arial" w:hAnsi="Arial" w:cs="Arial"/>
          <w:i/>
          <w:sz w:val="14"/>
          <w:szCs w:val="14"/>
        </w:rPr>
        <w:t>cashback</w:t>
      </w:r>
      <w:proofErr w:type="spellEnd"/>
      <w:r w:rsidR="007C4ED1" w:rsidRPr="00B96B24">
        <w:rPr>
          <w:rFonts w:ascii="Arial" w:hAnsi="Arial" w:cs="Arial"/>
          <w:sz w:val="14"/>
          <w:szCs w:val="14"/>
        </w:rPr>
        <w:t xml:space="preserve"> e maior volume de ações de marketing.</w:t>
      </w:r>
    </w:p>
    <w:p w14:paraId="2DE7A926" w14:textId="77777777" w:rsidR="00B96B24" w:rsidRPr="00B96B24" w:rsidRDefault="00B96B24" w:rsidP="00B96B24">
      <w:pPr>
        <w:pStyle w:val="05-Textonormal"/>
      </w:pPr>
    </w:p>
    <w:p w14:paraId="794B4F56" w14:textId="52BAB2A7" w:rsidR="005C6C41" w:rsidRPr="00BF2AAF" w:rsidRDefault="005C6C41" w:rsidP="00531353">
      <w:pPr>
        <w:pStyle w:val="02-TtulodeNota"/>
        <w:pageBreakBefore/>
        <w:widowControl w:val="0"/>
        <w:rPr>
          <w:rFonts w:cs="Arial"/>
          <w:color w:val="1F3864" w:themeColor="accent1" w:themeShade="80"/>
        </w:rPr>
      </w:pPr>
      <w:bookmarkStart w:id="83" w:name="_Toc173341474"/>
      <w:bookmarkEnd w:id="82"/>
      <w:r w:rsidRPr="00BF2AAF">
        <w:rPr>
          <w:rFonts w:cs="Arial"/>
          <w:color w:val="1F3864" w:themeColor="accent1" w:themeShade="80"/>
        </w:rPr>
        <w:lastRenderedPageBreak/>
        <w:t>12 – TRIBUTOS</w:t>
      </w:r>
      <w:bookmarkEnd w:id="83"/>
    </w:p>
    <w:p w14:paraId="3DBA7D56" w14:textId="77777777" w:rsidR="00D8091C" w:rsidRPr="007A0EE9" w:rsidRDefault="00D8091C" w:rsidP="00D8091C">
      <w:pPr>
        <w:spacing w:after="40"/>
        <w:rPr>
          <w:rFonts w:ascii="Arial" w:hAnsi="Arial" w:cs="Arial"/>
          <w:b/>
          <w:color w:val="1F3864" w:themeColor="accent1" w:themeShade="80"/>
          <w:sz w:val="20"/>
          <w:szCs w:val="20"/>
        </w:rPr>
      </w:pPr>
      <w:bookmarkStart w:id="84" w:name="_Toc28866213"/>
      <w:bookmarkStart w:id="85" w:name="OLE_LINK3"/>
      <w:r w:rsidRPr="007A0EE9">
        <w:rPr>
          <w:rFonts w:ascii="Arial" w:hAnsi="Arial" w:cs="Arial"/>
          <w:b/>
          <w:color w:val="1F3864" w:themeColor="accent1" w:themeShade="80"/>
          <w:sz w:val="20"/>
          <w:szCs w:val="20"/>
        </w:rPr>
        <w:t>a) Demonstração da Despesa de IR e CS</w:t>
      </w:r>
      <w:bookmarkEnd w:id="84"/>
    </w:p>
    <w:p w14:paraId="36672EB3" w14:textId="77777777" w:rsidR="00D8091C" w:rsidRPr="00FF3D4B" w:rsidRDefault="00D8091C" w:rsidP="00D8091C">
      <w:pPr>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D8091C" w:rsidRPr="003F4B3F" w14:paraId="1A122210" w14:textId="77777777">
        <w:trPr>
          <w:trHeight w:val="238"/>
        </w:trPr>
        <w:tc>
          <w:tcPr>
            <w:tcW w:w="3094" w:type="dxa"/>
            <w:tcBorders>
              <w:top w:val="single" w:sz="2" w:space="0" w:color="1F3864" w:themeColor="accent1" w:themeShade="80"/>
              <w:bottom w:val="nil"/>
            </w:tcBorders>
            <w:shd w:val="clear" w:color="auto" w:fill="auto"/>
            <w:vAlign w:val="center"/>
          </w:tcPr>
          <w:p w14:paraId="2F77566E" w14:textId="77777777" w:rsidR="00D8091C" w:rsidRPr="003F4B3F" w:rsidRDefault="00D8091C">
            <w:pPr>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103B85CB" w14:textId="77777777" w:rsidR="00D8091C" w:rsidRPr="003F4B3F" w:rsidRDefault="00D8091C">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56886954" w14:textId="77777777" w:rsidR="00D8091C" w:rsidRPr="003F4B3F" w:rsidRDefault="00D8091C">
            <w:pPr>
              <w:spacing w:after="0"/>
              <w:jc w:val="center"/>
              <w:rPr>
                <w:rFonts w:ascii="Arial" w:hAnsi="Arial" w:cs="Arial"/>
                <w:b/>
                <w:sz w:val="14"/>
                <w:szCs w:val="18"/>
              </w:rPr>
            </w:pPr>
            <w:r w:rsidRPr="003F4B3F">
              <w:rPr>
                <w:rFonts w:ascii="Arial" w:hAnsi="Arial" w:cs="Arial"/>
                <w:b/>
                <w:sz w:val="14"/>
                <w:szCs w:val="18"/>
              </w:rPr>
              <w:t>Controlador</w:t>
            </w:r>
          </w:p>
        </w:tc>
        <w:tc>
          <w:tcPr>
            <w:tcW w:w="283" w:type="dxa"/>
            <w:tcBorders>
              <w:top w:val="single" w:sz="2" w:space="0" w:color="1F3864" w:themeColor="accent1" w:themeShade="80"/>
              <w:bottom w:val="nil"/>
            </w:tcBorders>
            <w:shd w:val="clear" w:color="auto" w:fill="auto"/>
            <w:vAlign w:val="center"/>
          </w:tcPr>
          <w:p w14:paraId="4A3D9847" w14:textId="77777777" w:rsidR="00D8091C" w:rsidRPr="003F4B3F" w:rsidRDefault="00D8091C">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3807B0B0" w14:textId="77777777" w:rsidR="00D8091C" w:rsidRPr="003F4B3F" w:rsidRDefault="00D8091C">
            <w:pPr>
              <w:spacing w:after="0"/>
              <w:jc w:val="center"/>
              <w:rPr>
                <w:rFonts w:ascii="Arial" w:hAnsi="Arial" w:cs="Arial"/>
                <w:b/>
                <w:sz w:val="18"/>
                <w:szCs w:val="18"/>
              </w:rPr>
            </w:pPr>
            <w:r w:rsidRPr="003F4B3F">
              <w:rPr>
                <w:rFonts w:ascii="Arial" w:hAnsi="Arial" w:cs="Arial"/>
                <w:b/>
                <w:sz w:val="14"/>
                <w:szCs w:val="18"/>
              </w:rPr>
              <w:t>Consolidado</w:t>
            </w:r>
          </w:p>
        </w:tc>
      </w:tr>
      <w:tr w:rsidR="00D8091C" w:rsidRPr="003F4B3F" w14:paraId="78857D66" w14:textId="77777777">
        <w:trPr>
          <w:trHeight w:val="238"/>
        </w:trPr>
        <w:tc>
          <w:tcPr>
            <w:tcW w:w="3094" w:type="dxa"/>
            <w:tcBorders>
              <w:top w:val="nil"/>
              <w:bottom w:val="single" w:sz="2" w:space="0" w:color="1F3864" w:themeColor="accent1" w:themeShade="80"/>
            </w:tcBorders>
            <w:shd w:val="clear" w:color="auto" w:fill="auto"/>
            <w:vAlign w:val="center"/>
          </w:tcPr>
          <w:p w14:paraId="44B17649" w14:textId="77777777" w:rsidR="00D8091C" w:rsidRPr="003F4B3F" w:rsidRDefault="00D8091C">
            <w:pPr>
              <w:pStyle w:val="08-Tabelageral"/>
              <w:rPr>
                <w:rFonts w:cs="Arial"/>
                <w:b/>
              </w:rPr>
            </w:pPr>
          </w:p>
        </w:tc>
        <w:tc>
          <w:tcPr>
            <w:tcW w:w="604" w:type="dxa"/>
            <w:tcBorders>
              <w:top w:val="nil"/>
              <w:bottom w:val="single" w:sz="2" w:space="0" w:color="1F3864" w:themeColor="accent1" w:themeShade="80"/>
            </w:tcBorders>
            <w:shd w:val="clear" w:color="auto" w:fill="auto"/>
            <w:vAlign w:val="center"/>
          </w:tcPr>
          <w:p w14:paraId="6713AA61" w14:textId="77777777" w:rsidR="00D8091C" w:rsidRPr="003F4B3F" w:rsidRDefault="00D8091C">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787C3F99" w14:textId="77777777" w:rsidR="00D8091C" w:rsidRPr="007607AB" w:rsidRDefault="00D8091C">
            <w:pPr>
              <w:pStyle w:val="08-Tabelageral"/>
              <w:rPr>
                <w:rFonts w:cs="Arial"/>
                <w:b/>
              </w:rPr>
            </w:pPr>
            <w:r w:rsidRPr="00D25D79">
              <w:rPr>
                <w:rFonts w:cs="Arial"/>
                <w:b/>
              </w:rPr>
              <w:t xml:space="preserve">2º </w:t>
            </w:r>
            <w:proofErr w:type="spellStart"/>
            <w:r w:rsidRPr="00D25D79">
              <w:rPr>
                <w:rFonts w:cs="Arial"/>
                <w:b/>
              </w:rPr>
              <w:t>Trim</w:t>
            </w:r>
            <w:proofErr w:type="spellEnd"/>
            <w:r w:rsidRPr="00D25D79">
              <w:rPr>
                <w:rFonts w:cs="Arial"/>
                <w:b/>
              </w:rPr>
              <w:t>/2024</w:t>
            </w:r>
          </w:p>
        </w:tc>
        <w:tc>
          <w:tcPr>
            <w:tcW w:w="1412" w:type="dxa"/>
            <w:tcBorders>
              <w:top w:val="single" w:sz="2" w:space="0" w:color="1F3864" w:themeColor="accent1" w:themeShade="80"/>
              <w:bottom w:val="single" w:sz="2" w:space="0" w:color="1F3864" w:themeColor="accent1" w:themeShade="80"/>
            </w:tcBorders>
            <w:shd w:val="clear" w:color="auto" w:fill="auto"/>
          </w:tcPr>
          <w:p w14:paraId="51A0D428" w14:textId="77777777" w:rsidR="00D8091C" w:rsidRPr="007607AB" w:rsidRDefault="00D8091C">
            <w:pPr>
              <w:pStyle w:val="08-Tabelageral"/>
              <w:rPr>
                <w:rFonts w:cs="Arial"/>
                <w:b/>
              </w:rPr>
            </w:pPr>
            <w:r w:rsidRPr="00D25D79">
              <w:rPr>
                <w:rFonts w:cs="Arial"/>
                <w:b/>
              </w:rPr>
              <w:t xml:space="preserve">2º </w:t>
            </w:r>
            <w:proofErr w:type="spellStart"/>
            <w:r w:rsidRPr="00D25D79">
              <w:rPr>
                <w:rFonts w:cs="Arial"/>
                <w:b/>
              </w:rPr>
              <w:t>Trim</w:t>
            </w:r>
            <w:proofErr w:type="spellEnd"/>
            <w:r w:rsidRPr="00D25D79">
              <w:rPr>
                <w:rFonts w:cs="Arial"/>
                <w:b/>
              </w:rPr>
              <w:t>/2023</w:t>
            </w:r>
          </w:p>
        </w:tc>
        <w:tc>
          <w:tcPr>
            <w:tcW w:w="283" w:type="dxa"/>
            <w:tcBorders>
              <w:top w:val="nil"/>
              <w:bottom w:val="single" w:sz="2" w:space="0" w:color="1F3864" w:themeColor="accent1" w:themeShade="80"/>
            </w:tcBorders>
            <w:shd w:val="clear" w:color="auto" w:fill="auto"/>
          </w:tcPr>
          <w:p w14:paraId="21F7DAE0" w14:textId="77777777" w:rsidR="00D8091C" w:rsidRPr="007607AB" w:rsidRDefault="00D8091C">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3C947CC5" w14:textId="77777777" w:rsidR="00D8091C" w:rsidRPr="007607AB" w:rsidRDefault="00D8091C">
            <w:pPr>
              <w:pStyle w:val="08-Tabelageral"/>
              <w:rPr>
                <w:rFonts w:cs="Arial"/>
                <w:b/>
              </w:rPr>
            </w:pPr>
            <w:r w:rsidRPr="00D25D79">
              <w:rPr>
                <w:rFonts w:cs="Arial"/>
                <w:b/>
              </w:rPr>
              <w:t xml:space="preserve">2º </w:t>
            </w:r>
            <w:proofErr w:type="spellStart"/>
            <w:r w:rsidRPr="00D25D79">
              <w:rPr>
                <w:rFonts w:cs="Arial"/>
                <w:b/>
              </w:rPr>
              <w:t>Trim</w:t>
            </w:r>
            <w:proofErr w:type="spellEnd"/>
            <w:r w:rsidRPr="00D25D79">
              <w:rPr>
                <w:rFonts w:cs="Arial"/>
                <w:b/>
              </w:rPr>
              <w:t>/2024</w:t>
            </w:r>
          </w:p>
        </w:tc>
        <w:tc>
          <w:tcPr>
            <w:tcW w:w="1418" w:type="dxa"/>
            <w:tcBorders>
              <w:top w:val="single" w:sz="2" w:space="0" w:color="1F3864" w:themeColor="accent1" w:themeShade="80"/>
              <w:bottom w:val="single" w:sz="2" w:space="0" w:color="1F3864" w:themeColor="accent1" w:themeShade="80"/>
            </w:tcBorders>
            <w:shd w:val="clear" w:color="auto" w:fill="auto"/>
          </w:tcPr>
          <w:p w14:paraId="278370A7" w14:textId="77777777" w:rsidR="00D8091C" w:rsidRPr="007607AB" w:rsidRDefault="00D8091C">
            <w:pPr>
              <w:pStyle w:val="08-Tabelageral"/>
              <w:rPr>
                <w:rFonts w:cs="Arial"/>
                <w:b/>
              </w:rPr>
            </w:pPr>
            <w:r w:rsidRPr="00D25D79">
              <w:rPr>
                <w:rFonts w:cs="Arial"/>
                <w:b/>
              </w:rPr>
              <w:t xml:space="preserve">2º </w:t>
            </w:r>
            <w:proofErr w:type="spellStart"/>
            <w:r w:rsidRPr="00D25D79">
              <w:rPr>
                <w:rFonts w:cs="Arial"/>
                <w:b/>
              </w:rPr>
              <w:t>Trim</w:t>
            </w:r>
            <w:proofErr w:type="spellEnd"/>
            <w:r w:rsidRPr="00D25D79">
              <w:rPr>
                <w:rFonts w:cs="Arial"/>
                <w:b/>
              </w:rPr>
              <w:t>/2023</w:t>
            </w:r>
          </w:p>
        </w:tc>
      </w:tr>
      <w:tr w:rsidR="00D8091C" w:rsidRPr="003F4B3F" w14:paraId="21028018" w14:textId="77777777">
        <w:trPr>
          <w:trHeight w:val="238"/>
        </w:trPr>
        <w:tc>
          <w:tcPr>
            <w:tcW w:w="3094" w:type="dxa"/>
            <w:tcBorders>
              <w:top w:val="single" w:sz="2" w:space="0" w:color="1F3864" w:themeColor="accent1" w:themeShade="80"/>
              <w:bottom w:val="nil"/>
            </w:tcBorders>
            <w:shd w:val="clear" w:color="auto" w:fill="auto"/>
          </w:tcPr>
          <w:p w14:paraId="34289DE1" w14:textId="77777777" w:rsidR="00D8091C" w:rsidRPr="003F4B3F" w:rsidRDefault="00D8091C">
            <w:pPr>
              <w:pStyle w:val="08-Tabelageral"/>
              <w:jc w:val="left"/>
              <w:rPr>
                <w:rFonts w:cs="Arial"/>
                <w:b/>
                <w:bCs/>
                <w:szCs w:val="14"/>
              </w:rPr>
            </w:pPr>
            <w:r w:rsidRPr="003F4B3F">
              <w:rPr>
                <w:rFonts w:cs="Arial"/>
                <w:b/>
                <w:szCs w:val="14"/>
              </w:rPr>
              <w:t>Valores Correntes</w:t>
            </w:r>
          </w:p>
        </w:tc>
        <w:tc>
          <w:tcPr>
            <w:tcW w:w="604" w:type="dxa"/>
            <w:tcBorders>
              <w:top w:val="single" w:sz="2" w:space="0" w:color="1F3864" w:themeColor="accent1" w:themeShade="80"/>
              <w:bottom w:val="nil"/>
            </w:tcBorders>
            <w:shd w:val="clear" w:color="auto" w:fill="auto"/>
          </w:tcPr>
          <w:p w14:paraId="153D82E7" w14:textId="77777777" w:rsidR="00D8091C" w:rsidRPr="003F4B3F" w:rsidRDefault="00D8091C">
            <w:pPr>
              <w:pStyle w:val="08-Tabelageral"/>
              <w:jc w:val="center"/>
              <w:rPr>
                <w:rFonts w:cs="Arial"/>
                <w:b/>
                <w:szCs w:val="14"/>
              </w:rPr>
            </w:pPr>
          </w:p>
        </w:tc>
        <w:tc>
          <w:tcPr>
            <w:tcW w:w="1411" w:type="dxa"/>
            <w:tcBorders>
              <w:top w:val="single" w:sz="2" w:space="0" w:color="1F3864" w:themeColor="accent1" w:themeShade="80"/>
              <w:bottom w:val="nil"/>
            </w:tcBorders>
            <w:shd w:val="clear" w:color="auto" w:fill="auto"/>
            <w:vAlign w:val="center"/>
          </w:tcPr>
          <w:p w14:paraId="73D39A4D" w14:textId="1A9FF5B6" w:rsidR="00D8091C" w:rsidRPr="007607AB" w:rsidRDefault="007772D4">
            <w:pPr>
              <w:pStyle w:val="08-Tabelageral"/>
              <w:rPr>
                <w:rFonts w:cs="Arial"/>
                <w:b/>
                <w:szCs w:val="14"/>
              </w:rPr>
            </w:pPr>
            <w:r>
              <w:rPr>
                <w:rFonts w:cs="Arial"/>
                <w:b/>
                <w:szCs w:val="14"/>
              </w:rPr>
              <w:t>(2.313)</w:t>
            </w:r>
          </w:p>
        </w:tc>
        <w:tc>
          <w:tcPr>
            <w:tcW w:w="1412" w:type="dxa"/>
            <w:tcBorders>
              <w:top w:val="single" w:sz="2" w:space="0" w:color="1F3864" w:themeColor="accent1" w:themeShade="80"/>
              <w:bottom w:val="nil"/>
            </w:tcBorders>
            <w:shd w:val="clear" w:color="auto" w:fill="auto"/>
            <w:vAlign w:val="center"/>
          </w:tcPr>
          <w:p w14:paraId="17D379A1" w14:textId="77777777" w:rsidR="00D8091C" w:rsidRPr="007607AB" w:rsidRDefault="00D8091C">
            <w:pPr>
              <w:pStyle w:val="08-Tabelageral"/>
              <w:rPr>
                <w:rFonts w:cs="Arial"/>
                <w:b/>
              </w:rPr>
            </w:pPr>
            <w:r>
              <w:rPr>
                <w:rFonts w:cs="Arial"/>
                <w:b/>
                <w:szCs w:val="14"/>
              </w:rPr>
              <w:t>(253)</w:t>
            </w:r>
          </w:p>
        </w:tc>
        <w:tc>
          <w:tcPr>
            <w:tcW w:w="283" w:type="dxa"/>
            <w:tcBorders>
              <w:top w:val="single" w:sz="2" w:space="0" w:color="1F3864" w:themeColor="accent1" w:themeShade="80"/>
              <w:bottom w:val="nil"/>
            </w:tcBorders>
            <w:shd w:val="clear" w:color="auto" w:fill="auto"/>
            <w:vAlign w:val="center"/>
          </w:tcPr>
          <w:p w14:paraId="26EDE07E" w14:textId="77777777" w:rsidR="00D8091C" w:rsidRPr="007607AB" w:rsidRDefault="00D8091C">
            <w:pPr>
              <w:pStyle w:val="08-Tabelageral"/>
              <w:rPr>
                <w:rFonts w:cs="Arial"/>
                <w:b/>
                <w:szCs w:val="14"/>
              </w:rPr>
            </w:pPr>
          </w:p>
        </w:tc>
        <w:tc>
          <w:tcPr>
            <w:tcW w:w="1417" w:type="dxa"/>
            <w:tcBorders>
              <w:top w:val="single" w:sz="2" w:space="0" w:color="1F3864" w:themeColor="accent1" w:themeShade="80"/>
              <w:bottom w:val="nil"/>
            </w:tcBorders>
            <w:shd w:val="clear" w:color="auto" w:fill="auto"/>
            <w:vAlign w:val="center"/>
          </w:tcPr>
          <w:p w14:paraId="0ECA14CC" w14:textId="39E30C46" w:rsidR="00D8091C" w:rsidRPr="007607AB" w:rsidRDefault="007772D4">
            <w:pPr>
              <w:pStyle w:val="08-Tabelageral"/>
              <w:rPr>
                <w:rFonts w:cs="Arial"/>
                <w:b/>
                <w:szCs w:val="14"/>
              </w:rPr>
            </w:pPr>
            <w:r>
              <w:rPr>
                <w:rFonts w:cs="Arial"/>
                <w:b/>
                <w:szCs w:val="14"/>
              </w:rPr>
              <w:t>(418</w:t>
            </w:r>
            <w:r w:rsidR="007C0EF7">
              <w:rPr>
                <w:rFonts w:cs="Arial"/>
                <w:b/>
                <w:szCs w:val="14"/>
              </w:rPr>
              <w:t>.327)</w:t>
            </w:r>
          </w:p>
        </w:tc>
        <w:tc>
          <w:tcPr>
            <w:tcW w:w="1418" w:type="dxa"/>
            <w:tcBorders>
              <w:top w:val="single" w:sz="2" w:space="0" w:color="1F3864" w:themeColor="accent1" w:themeShade="80"/>
              <w:bottom w:val="nil"/>
            </w:tcBorders>
            <w:shd w:val="clear" w:color="auto" w:fill="auto"/>
            <w:vAlign w:val="center"/>
          </w:tcPr>
          <w:p w14:paraId="798C9379" w14:textId="77777777" w:rsidR="00D8091C" w:rsidRPr="007607AB" w:rsidRDefault="00D8091C">
            <w:pPr>
              <w:pStyle w:val="08-Tabelageral"/>
              <w:rPr>
                <w:rFonts w:cs="Arial"/>
                <w:b/>
              </w:rPr>
            </w:pPr>
            <w:r>
              <w:rPr>
                <w:rFonts w:cs="Arial"/>
                <w:b/>
                <w:szCs w:val="14"/>
              </w:rPr>
              <w:t>(377.081)</w:t>
            </w:r>
          </w:p>
        </w:tc>
      </w:tr>
      <w:tr w:rsidR="00D8091C" w:rsidRPr="001D6BE8" w14:paraId="1DA1E155" w14:textId="77777777">
        <w:trPr>
          <w:trHeight w:val="238"/>
        </w:trPr>
        <w:tc>
          <w:tcPr>
            <w:tcW w:w="3094" w:type="dxa"/>
            <w:tcBorders>
              <w:top w:val="nil"/>
            </w:tcBorders>
            <w:shd w:val="clear" w:color="auto" w:fill="auto"/>
          </w:tcPr>
          <w:p w14:paraId="77F8EB5D" w14:textId="77777777" w:rsidR="00D8091C" w:rsidRPr="00C806B0" w:rsidRDefault="00D8091C">
            <w:pPr>
              <w:pStyle w:val="08-Tabelageral"/>
              <w:ind w:left="113"/>
              <w:jc w:val="left"/>
              <w:rPr>
                <w:rFonts w:cs="Arial"/>
                <w:b/>
                <w:szCs w:val="14"/>
              </w:rPr>
            </w:pPr>
            <w:r>
              <w:rPr>
                <w:rFonts w:cs="Arial"/>
                <w:szCs w:val="14"/>
              </w:rPr>
              <w:t>IR e CS</w:t>
            </w:r>
          </w:p>
        </w:tc>
        <w:tc>
          <w:tcPr>
            <w:tcW w:w="604" w:type="dxa"/>
            <w:tcBorders>
              <w:top w:val="nil"/>
            </w:tcBorders>
            <w:shd w:val="clear" w:color="auto" w:fill="auto"/>
          </w:tcPr>
          <w:p w14:paraId="236A360A" w14:textId="77777777" w:rsidR="00D8091C" w:rsidRPr="00C806B0" w:rsidRDefault="00D8091C">
            <w:pPr>
              <w:pStyle w:val="08-Tabelageral"/>
              <w:ind w:left="113"/>
              <w:jc w:val="center"/>
              <w:rPr>
                <w:rFonts w:cs="Arial"/>
                <w:szCs w:val="14"/>
              </w:rPr>
            </w:pPr>
          </w:p>
        </w:tc>
        <w:tc>
          <w:tcPr>
            <w:tcW w:w="1411" w:type="dxa"/>
            <w:tcBorders>
              <w:top w:val="nil"/>
            </w:tcBorders>
            <w:shd w:val="clear" w:color="auto" w:fill="auto"/>
            <w:vAlign w:val="center"/>
          </w:tcPr>
          <w:p w14:paraId="3CA7DCCC" w14:textId="796F8D66" w:rsidR="00D8091C" w:rsidRPr="00C806B0" w:rsidRDefault="007772D4">
            <w:pPr>
              <w:pStyle w:val="08-Tabelageral"/>
              <w:ind w:left="113"/>
              <w:rPr>
                <w:rFonts w:cs="Arial"/>
                <w:szCs w:val="14"/>
              </w:rPr>
            </w:pPr>
            <w:r>
              <w:rPr>
                <w:rFonts w:cs="Arial"/>
                <w:szCs w:val="14"/>
              </w:rPr>
              <w:t>(2.313)</w:t>
            </w:r>
          </w:p>
        </w:tc>
        <w:tc>
          <w:tcPr>
            <w:tcW w:w="1412" w:type="dxa"/>
            <w:tcBorders>
              <w:top w:val="nil"/>
            </w:tcBorders>
            <w:shd w:val="clear" w:color="auto" w:fill="auto"/>
            <w:vAlign w:val="center"/>
          </w:tcPr>
          <w:p w14:paraId="0ECE5CAC" w14:textId="77777777" w:rsidR="00D8091C" w:rsidRPr="00C806B0" w:rsidRDefault="00D8091C">
            <w:pPr>
              <w:pStyle w:val="08-Tabelageral"/>
              <w:rPr>
                <w:rFonts w:cs="Arial"/>
              </w:rPr>
            </w:pPr>
            <w:r>
              <w:rPr>
                <w:rFonts w:cs="Arial"/>
                <w:szCs w:val="14"/>
              </w:rPr>
              <w:t>(253)</w:t>
            </w:r>
          </w:p>
        </w:tc>
        <w:tc>
          <w:tcPr>
            <w:tcW w:w="283" w:type="dxa"/>
            <w:tcBorders>
              <w:top w:val="nil"/>
            </w:tcBorders>
            <w:shd w:val="clear" w:color="auto" w:fill="auto"/>
            <w:vAlign w:val="center"/>
          </w:tcPr>
          <w:p w14:paraId="1DC5EECE" w14:textId="77777777" w:rsidR="00D8091C" w:rsidRPr="00C806B0" w:rsidRDefault="00D8091C">
            <w:pPr>
              <w:pStyle w:val="08-Tabelageral"/>
              <w:ind w:left="113"/>
              <w:rPr>
                <w:rFonts w:cs="Arial"/>
                <w:szCs w:val="14"/>
              </w:rPr>
            </w:pPr>
          </w:p>
        </w:tc>
        <w:tc>
          <w:tcPr>
            <w:tcW w:w="1417" w:type="dxa"/>
            <w:tcBorders>
              <w:top w:val="nil"/>
            </w:tcBorders>
            <w:shd w:val="clear" w:color="auto" w:fill="auto"/>
            <w:vAlign w:val="center"/>
          </w:tcPr>
          <w:p w14:paraId="4D6710C7" w14:textId="3E749E2D" w:rsidR="00D8091C" w:rsidRPr="00C806B0" w:rsidRDefault="007C0EF7">
            <w:pPr>
              <w:pStyle w:val="08-Tabelageral"/>
              <w:ind w:left="113"/>
              <w:rPr>
                <w:rFonts w:cs="Arial"/>
                <w:szCs w:val="14"/>
              </w:rPr>
            </w:pPr>
            <w:r>
              <w:rPr>
                <w:rFonts w:cs="Arial"/>
                <w:szCs w:val="14"/>
              </w:rPr>
              <w:t>(418.327)</w:t>
            </w:r>
          </w:p>
        </w:tc>
        <w:tc>
          <w:tcPr>
            <w:tcW w:w="1418" w:type="dxa"/>
            <w:tcBorders>
              <w:top w:val="nil"/>
            </w:tcBorders>
            <w:shd w:val="clear" w:color="auto" w:fill="auto"/>
            <w:vAlign w:val="center"/>
          </w:tcPr>
          <w:p w14:paraId="05FB8820" w14:textId="77777777" w:rsidR="00D8091C" w:rsidRPr="00C806B0" w:rsidRDefault="00D8091C">
            <w:pPr>
              <w:pStyle w:val="08-Tabelageral"/>
              <w:rPr>
                <w:rFonts w:cs="Arial"/>
              </w:rPr>
            </w:pPr>
            <w:r>
              <w:rPr>
                <w:rFonts w:cs="Arial"/>
                <w:szCs w:val="14"/>
              </w:rPr>
              <w:t>(377.081)</w:t>
            </w:r>
          </w:p>
        </w:tc>
      </w:tr>
      <w:tr w:rsidR="00D8091C" w:rsidRPr="003F4B3F" w14:paraId="55F3ED58" w14:textId="77777777">
        <w:trPr>
          <w:trHeight w:val="238"/>
        </w:trPr>
        <w:tc>
          <w:tcPr>
            <w:tcW w:w="3094" w:type="dxa"/>
            <w:tcBorders>
              <w:bottom w:val="nil"/>
            </w:tcBorders>
            <w:shd w:val="clear" w:color="auto" w:fill="auto"/>
          </w:tcPr>
          <w:p w14:paraId="664E4C13" w14:textId="77777777" w:rsidR="00D8091C" w:rsidRPr="003F4B3F" w:rsidRDefault="00D8091C">
            <w:pPr>
              <w:pStyle w:val="08-Tabelageral"/>
              <w:jc w:val="left"/>
              <w:rPr>
                <w:rFonts w:cs="Arial"/>
                <w:b/>
                <w:szCs w:val="14"/>
              </w:rPr>
            </w:pPr>
            <w:r w:rsidRPr="003F4B3F">
              <w:rPr>
                <w:rFonts w:cs="Arial"/>
                <w:b/>
                <w:szCs w:val="14"/>
              </w:rPr>
              <w:t>Valores Diferidos</w:t>
            </w:r>
          </w:p>
        </w:tc>
        <w:tc>
          <w:tcPr>
            <w:tcW w:w="604" w:type="dxa"/>
            <w:tcBorders>
              <w:bottom w:val="nil"/>
            </w:tcBorders>
            <w:shd w:val="clear" w:color="auto" w:fill="auto"/>
          </w:tcPr>
          <w:p w14:paraId="64C958B4" w14:textId="77777777" w:rsidR="00D8091C" w:rsidRPr="003F4B3F" w:rsidRDefault="00D8091C">
            <w:pPr>
              <w:pStyle w:val="08-Tabelageral"/>
              <w:jc w:val="center"/>
              <w:rPr>
                <w:rFonts w:cs="Arial"/>
                <w:b/>
                <w:szCs w:val="14"/>
              </w:rPr>
            </w:pPr>
          </w:p>
        </w:tc>
        <w:tc>
          <w:tcPr>
            <w:tcW w:w="1411" w:type="dxa"/>
            <w:tcBorders>
              <w:bottom w:val="nil"/>
            </w:tcBorders>
            <w:shd w:val="clear" w:color="auto" w:fill="auto"/>
            <w:vAlign w:val="center"/>
          </w:tcPr>
          <w:p w14:paraId="1B5CEF7F" w14:textId="0D46B6B6" w:rsidR="00D8091C" w:rsidRPr="007607AB" w:rsidRDefault="007772D4">
            <w:pPr>
              <w:pStyle w:val="08-Tabelageral"/>
              <w:rPr>
                <w:rFonts w:cs="Arial"/>
                <w:b/>
                <w:szCs w:val="14"/>
              </w:rPr>
            </w:pPr>
            <w:r>
              <w:rPr>
                <w:rFonts w:cs="Arial"/>
                <w:b/>
                <w:szCs w:val="14"/>
              </w:rPr>
              <w:t>61</w:t>
            </w:r>
          </w:p>
        </w:tc>
        <w:tc>
          <w:tcPr>
            <w:tcW w:w="1412" w:type="dxa"/>
            <w:tcBorders>
              <w:bottom w:val="nil"/>
            </w:tcBorders>
            <w:shd w:val="clear" w:color="auto" w:fill="auto"/>
            <w:vAlign w:val="center"/>
          </w:tcPr>
          <w:p w14:paraId="575CA983" w14:textId="77777777" w:rsidR="00D8091C" w:rsidRPr="007607AB" w:rsidRDefault="00D8091C">
            <w:pPr>
              <w:pStyle w:val="08-Tabelageral"/>
              <w:rPr>
                <w:rFonts w:cs="Arial"/>
                <w:b/>
              </w:rPr>
            </w:pPr>
            <w:r>
              <w:rPr>
                <w:rFonts w:cs="Arial"/>
                <w:b/>
                <w:szCs w:val="14"/>
              </w:rPr>
              <w:t>20</w:t>
            </w:r>
          </w:p>
        </w:tc>
        <w:tc>
          <w:tcPr>
            <w:tcW w:w="283" w:type="dxa"/>
            <w:tcBorders>
              <w:bottom w:val="nil"/>
            </w:tcBorders>
            <w:shd w:val="clear" w:color="auto" w:fill="auto"/>
            <w:vAlign w:val="center"/>
          </w:tcPr>
          <w:p w14:paraId="18DFE048" w14:textId="77777777" w:rsidR="00D8091C" w:rsidRPr="007607AB" w:rsidRDefault="00D8091C">
            <w:pPr>
              <w:pStyle w:val="08-Tabelageral"/>
              <w:rPr>
                <w:rFonts w:cs="Arial"/>
                <w:b/>
                <w:szCs w:val="14"/>
              </w:rPr>
            </w:pPr>
          </w:p>
        </w:tc>
        <w:tc>
          <w:tcPr>
            <w:tcW w:w="1417" w:type="dxa"/>
            <w:tcBorders>
              <w:bottom w:val="nil"/>
            </w:tcBorders>
            <w:shd w:val="clear" w:color="auto" w:fill="auto"/>
            <w:vAlign w:val="center"/>
          </w:tcPr>
          <w:p w14:paraId="5FABEDE4" w14:textId="7C5C289C" w:rsidR="00D8091C" w:rsidRPr="007607AB" w:rsidRDefault="007C0EF7">
            <w:pPr>
              <w:pStyle w:val="08-Tabelageral"/>
              <w:rPr>
                <w:rFonts w:cs="Arial"/>
                <w:b/>
                <w:szCs w:val="14"/>
              </w:rPr>
            </w:pPr>
            <w:r>
              <w:rPr>
                <w:rFonts w:cs="Arial"/>
                <w:b/>
                <w:szCs w:val="14"/>
              </w:rPr>
              <w:t>2.822</w:t>
            </w:r>
          </w:p>
        </w:tc>
        <w:tc>
          <w:tcPr>
            <w:tcW w:w="1418" w:type="dxa"/>
            <w:tcBorders>
              <w:bottom w:val="nil"/>
            </w:tcBorders>
            <w:shd w:val="clear" w:color="auto" w:fill="auto"/>
            <w:vAlign w:val="center"/>
          </w:tcPr>
          <w:p w14:paraId="61D22575" w14:textId="77777777" w:rsidR="00D8091C" w:rsidRPr="007607AB" w:rsidRDefault="00D8091C">
            <w:pPr>
              <w:pStyle w:val="08-Tabelageral"/>
              <w:rPr>
                <w:rFonts w:cs="Arial"/>
                <w:b/>
              </w:rPr>
            </w:pPr>
            <w:r>
              <w:rPr>
                <w:rFonts w:cs="Arial"/>
                <w:b/>
                <w:szCs w:val="14"/>
              </w:rPr>
              <w:t>3.258</w:t>
            </w:r>
          </w:p>
        </w:tc>
      </w:tr>
      <w:tr w:rsidR="00D8091C" w:rsidRPr="003F4B3F" w14:paraId="5E386AB0" w14:textId="77777777">
        <w:trPr>
          <w:trHeight w:val="238"/>
        </w:trPr>
        <w:tc>
          <w:tcPr>
            <w:tcW w:w="3094" w:type="dxa"/>
            <w:shd w:val="clear" w:color="auto" w:fill="auto"/>
          </w:tcPr>
          <w:p w14:paraId="09E51BC5" w14:textId="77777777" w:rsidR="00D8091C" w:rsidRPr="003F4B3F" w:rsidRDefault="00D8091C">
            <w:pPr>
              <w:pStyle w:val="08-Tabelageral"/>
              <w:jc w:val="left"/>
              <w:rPr>
                <w:rFonts w:cs="Arial"/>
                <w:b/>
                <w:szCs w:val="14"/>
              </w:rPr>
            </w:pPr>
            <w:r w:rsidRPr="003F4B3F">
              <w:rPr>
                <w:rFonts w:cs="Arial"/>
                <w:b/>
                <w:szCs w:val="14"/>
              </w:rPr>
              <w:t>Ativo Fiscal Diferido</w:t>
            </w:r>
          </w:p>
        </w:tc>
        <w:tc>
          <w:tcPr>
            <w:tcW w:w="604" w:type="dxa"/>
            <w:shd w:val="clear" w:color="auto" w:fill="auto"/>
          </w:tcPr>
          <w:p w14:paraId="3566FD07" w14:textId="77777777" w:rsidR="00D8091C" w:rsidRPr="003F4B3F" w:rsidRDefault="00D8091C">
            <w:pPr>
              <w:pStyle w:val="08-Tabelageral"/>
              <w:jc w:val="center"/>
              <w:rPr>
                <w:rFonts w:cs="Arial"/>
                <w:b/>
                <w:szCs w:val="14"/>
              </w:rPr>
            </w:pPr>
          </w:p>
        </w:tc>
        <w:tc>
          <w:tcPr>
            <w:tcW w:w="1411" w:type="dxa"/>
            <w:shd w:val="clear" w:color="auto" w:fill="auto"/>
            <w:vAlign w:val="center"/>
          </w:tcPr>
          <w:p w14:paraId="4B05D2AE" w14:textId="5256D5D4" w:rsidR="00D8091C" w:rsidRPr="003F4B3F" w:rsidRDefault="007772D4">
            <w:pPr>
              <w:pStyle w:val="08-Tabelageral"/>
              <w:rPr>
                <w:rFonts w:cs="Arial"/>
                <w:b/>
                <w:szCs w:val="14"/>
              </w:rPr>
            </w:pPr>
            <w:r>
              <w:rPr>
                <w:rFonts w:cs="Arial"/>
                <w:b/>
                <w:szCs w:val="14"/>
              </w:rPr>
              <w:t>61</w:t>
            </w:r>
          </w:p>
        </w:tc>
        <w:tc>
          <w:tcPr>
            <w:tcW w:w="1412" w:type="dxa"/>
            <w:shd w:val="clear" w:color="auto" w:fill="auto"/>
            <w:vAlign w:val="center"/>
          </w:tcPr>
          <w:p w14:paraId="39702E95" w14:textId="77777777" w:rsidR="00D8091C" w:rsidRPr="003F4B3F" w:rsidRDefault="00D8091C">
            <w:pPr>
              <w:pStyle w:val="08-Tabelageral"/>
              <w:rPr>
                <w:rFonts w:cs="Arial"/>
                <w:b/>
              </w:rPr>
            </w:pPr>
            <w:r>
              <w:rPr>
                <w:rFonts w:cs="Arial"/>
                <w:b/>
                <w:szCs w:val="14"/>
              </w:rPr>
              <w:t>20</w:t>
            </w:r>
          </w:p>
        </w:tc>
        <w:tc>
          <w:tcPr>
            <w:tcW w:w="283" w:type="dxa"/>
            <w:shd w:val="clear" w:color="auto" w:fill="auto"/>
            <w:vAlign w:val="center"/>
          </w:tcPr>
          <w:p w14:paraId="1FB7EE03" w14:textId="77777777" w:rsidR="00D8091C" w:rsidRPr="003F4B3F" w:rsidRDefault="00D8091C">
            <w:pPr>
              <w:pStyle w:val="08-Tabelageral"/>
              <w:rPr>
                <w:rFonts w:cs="Arial"/>
                <w:b/>
                <w:szCs w:val="14"/>
              </w:rPr>
            </w:pPr>
          </w:p>
        </w:tc>
        <w:tc>
          <w:tcPr>
            <w:tcW w:w="1417" w:type="dxa"/>
            <w:shd w:val="clear" w:color="auto" w:fill="auto"/>
            <w:vAlign w:val="center"/>
          </w:tcPr>
          <w:p w14:paraId="6E32A16F" w14:textId="452724D3" w:rsidR="00D8091C" w:rsidRPr="003F4B3F" w:rsidRDefault="007C0EF7">
            <w:pPr>
              <w:pStyle w:val="08-Tabelageral"/>
              <w:rPr>
                <w:rFonts w:cs="Arial"/>
                <w:b/>
                <w:szCs w:val="14"/>
              </w:rPr>
            </w:pPr>
            <w:r>
              <w:rPr>
                <w:rFonts w:cs="Arial"/>
                <w:b/>
                <w:szCs w:val="14"/>
              </w:rPr>
              <w:t>2.822</w:t>
            </w:r>
          </w:p>
        </w:tc>
        <w:tc>
          <w:tcPr>
            <w:tcW w:w="1418" w:type="dxa"/>
            <w:shd w:val="clear" w:color="auto" w:fill="auto"/>
            <w:vAlign w:val="center"/>
          </w:tcPr>
          <w:p w14:paraId="27680FF1" w14:textId="77777777" w:rsidR="00D8091C" w:rsidRPr="003F4B3F" w:rsidRDefault="00D8091C">
            <w:pPr>
              <w:pStyle w:val="08-Tabelageral"/>
              <w:rPr>
                <w:rFonts w:cs="Arial"/>
                <w:b/>
              </w:rPr>
            </w:pPr>
            <w:r>
              <w:rPr>
                <w:rFonts w:cs="Arial"/>
                <w:b/>
                <w:szCs w:val="14"/>
              </w:rPr>
              <w:t>3.258</w:t>
            </w:r>
          </w:p>
        </w:tc>
      </w:tr>
      <w:tr w:rsidR="00D8091C" w:rsidRPr="001D6BE8" w14:paraId="4381A482" w14:textId="77777777">
        <w:trPr>
          <w:trHeight w:val="238"/>
        </w:trPr>
        <w:tc>
          <w:tcPr>
            <w:tcW w:w="3094" w:type="dxa"/>
            <w:tcBorders>
              <w:bottom w:val="nil"/>
            </w:tcBorders>
            <w:shd w:val="clear" w:color="auto" w:fill="auto"/>
          </w:tcPr>
          <w:p w14:paraId="3561CF7C" w14:textId="77777777" w:rsidR="00D8091C" w:rsidRPr="00C806B0" w:rsidRDefault="00D8091C">
            <w:pPr>
              <w:pStyle w:val="08-Tabelageral"/>
              <w:ind w:left="113"/>
              <w:jc w:val="left"/>
              <w:rPr>
                <w:rFonts w:cs="Arial"/>
                <w:b/>
                <w:szCs w:val="14"/>
              </w:rPr>
            </w:pPr>
            <w:r>
              <w:rPr>
                <w:rFonts w:cs="Arial"/>
                <w:szCs w:val="14"/>
              </w:rPr>
              <w:t>Diferenças intertemporais</w:t>
            </w:r>
          </w:p>
        </w:tc>
        <w:tc>
          <w:tcPr>
            <w:tcW w:w="604" w:type="dxa"/>
            <w:tcBorders>
              <w:bottom w:val="nil"/>
            </w:tcBorders>
            <w:shd w:val="clear" w:color="auto" w:fill="auto"/>
          </w:tcPr>
          <w:p w14:paraId="046190F5" w14:textId="77777777" w:rsidR="00D8091C" w:rsidRPr="00C806B0" w:rsidRDefault="00D8091C">
            <w:pPr>
              <w:pStyle w:val="08-Tabelageral"/>
              <w:ind w:left="113"/>
              <w:jc w:val="center"/>
              <w:rPr>
                <w:rFonts w:cs="Arial"/>
                <w:szCs w:val="14"/>
              </w:rPr>
            </w:pPr>
          </w:p>
        </w:tc>
        <w:tc>
          <w:tcPr>
            <w:tcW w:w="1411" w:type="dxa"/>
            <w:tcBorders>
              <w:bottom w:val="nil"/>
            </w:tcBorders>
            <w:shd w:val="clear" w:color="auto" w:fill="auto"/>
            <w:vAlign w:val="center"/>
          </w:tcPr>
          <w:p w14:paraId="2E02B05E" w14:textId="49BA9E66" w:rsidR="00D8091C" w:rsidRPr="00C806B0" w:rsidRDefault="007772D4">
            <w:pPr>
              <w:pStyle w:val="08-Tabelageral"/>
              <w:ind w:left="113"/>
              <w:rPr>
                <w:rFonts w:cs="Arial"/>
                <w:szCs w:val="14"/>
              </w:rPr>
            </w:pPr>
            <w:r>
              <w:rPr>
                <w:rFonts w:cs="Arial"/>
                <w:szCs w:val="14"/>
              </w:rPr>
              <w:t>61</w:t>
            </w:r>
          </w:p>
        </w:tc>
        <w:tc>
          <w:tcPr>
            <w:tcW w:w="1412" w:type="dxa"/>
            <w:tcBorders>
              <w:bottom w:val="nil"/>
            </w:tcBorders>
            <w:shd w:val="clear" w:color="auto" w:fill="auto"/>
            <w:vAlign w:val="center"/>
          </w:tcPr>
          <w:p w14:paraId="3834C3D1" w14:textId="77777777" w:rsidR="00D8091C" w:rsidRPr="00C806B0" w:rsidRDefault="00D8091C">
            <w:pPr>
              <w:pStyle w:val="08-Tabelageral"/>
              <w:rPr>
                <w:rFonts w:cs="Arial"/>
              </w:rPr>
            </w:pPr>
            <w:r>
              <w:rPr>
                <w:rFonts w:cs="Arial"/>
                <w:szCs w:val="14"/>
              </w:rPr>
              <w:t>20</w:t>
            </w:r>
          </w:p>
        </w:tc>
        <w:tc>
          <w:tcPr>
            <w:tcW w:w="283" w:type="dxa"/>
            <w:tcBorders>
              <w:bottom w:val="nil"/>
            </w:tcBorders>
            <w:shd w:val="clear" w:color="auto" w:fill="auto"/>
            <w:vAlign w:val="center"/>
          </w:tcPr>
          <w:p w14:paraId="5B48EF35" w14:textId="77777777" w:rsidR="00D8091C" w:rsidRPr="00C806B0" w:rsidRDefault="00D8091C">
            <w:pPr>
              <w:pStyle w:val="08-Tabelageral"/>
              <w:ind w:left="113"/>
              <w:rPr>
                <w:rFonts w:cs="Arial"/>
                <w:szCs w:val="14"/>
              </w:rPr>
            </w:pPr>
          </w:p>
        </w:tc>
        <w:tc>
          <w:tcPr>
            <w:tcW w:w="1417" w:type="dxa"/>
            <w:tcBorders>
              <w:bottom w:val="nil"/>
            </w:tcBorders>
            <w:shd w:val="clear" w:color="auto" w:fill="auto"/>
            <w:vAlign w:val="center"/>
          </w:tcPr>
          <w:p w14:paraId="180DACA2" w14:textId="73958AAF" w:rsidR="00D8091C" w:rsidRPr="00C806B0" w:rsidRDefault="007C0EF7">
            <w:pPr>
              <w:pStyle w:val="08-Tabelageral"/>
              <w:ind w:left="113"/>
              <w:rPr>
                <w:rFonts w:cs="Arial"/>
                <w:szCs w:val="14"/>
              </w:rPr>
            </w:pPr>
            <w:r>
              <w:rPr>
                <w:rFonts w:cs="Arial"/>
                <w:szCs w:val="14"/>
              </w:rPr>
              <w:t>2.822</w:t>
            </w:r>
          </w:p>
        </w:tc>
        <w:tc>
          <w:tcPr>
            <w:tcW w:w="1418" w:type="dxa"/>
            <w:tcBorders>
              <w:bottom w:val="nil"/>
            </w:tcBorders>
            <w:shd w:val="clear" w:color="auto" w:fill="auto"/>
            <w:vAlign w:val="center"/>
          </w:tcPr>
          <w:p w14:paraId="5FA4774D" w14:textId="77777777" w:rsidR="00D8091C" w:rsidRPr="00C806B0" w:rsidRDefault="00D8091C">
            <w:pPr>
              <w:pStyle w:val="08-Tabelageral"/>
              <w:rPr>
                <w:rFonts w:cs="Arial"/>
              </w:rPr>
            </w:pPr>
            <w:r>
              <w:rPr>
                <w:rFonts w:cs="Arial"/>
                <w:szCs w:val="14"/>
              </w:rPr>
              <w:t>3.258</w:t>
            </w:r>
          </w:p>
        </w:tc>
      </w:tr>
      <w:tr w:rsidR="00D8091C" w:rsidRPr="003F4B3F" w14:paraId="62735DDF" w14:textId="77777777">
        <w:trPr>
          <w:trHeight w:val="238"/>
        </w:trPr>
        <w:tc>
          <w:tcPr>
            <w:tcW w:w="3094" w:type="dxa"/>
            <w:tcBorders>
              <w:top w:val="nil"/>
              <w:bottom w:val="single" w:sz="2" w:space="0" w:color="1F3864" w:themeColor="accent1" w:themeShade="80"/>
            </w:tcBorders>
            <w:shd w:val="clear" w:color="auto" w:fill="auto"/>
          </w:tcPr>
          <w:p w14:paraId="5F90D967" w14:textId="77777777" w:rsidR="00D8091C" w:rsidRPr="003F4B3F" w:rsidRDefault="00D8091C">
            <w:pPr>
              <w:pStyle w:val="08-Tabelageral"/>
              <w:jc w:val="left"/>
              <w:rPr>
                <w:rFonts w:cs="Arial"/>
                <w:b/>
                <w:szCs w:val="14"/>
              </w:rPr>
            </w:pPr>
            <w:r w:rsidRPr="003F4B3F">
              <w:rPr>
                <w:rFonts w:cs="Arial"/>
                <w:b/>
              </w:rPr>
              <w:t xml:space="preserve">Total </w:t>
            </w:r>
          </w:p>
        </w:tc>
        <w:tc>
          <w:tcPr>
            <w:tcW w:w="604" w:type="dxa"/>
            <w:tcBorders>
              <w:top w:val="nil"/>
              <w:bottom w:val="single" w:sz="2" w:space="0" w:color="1F3864" w:themeColor="accent1" w:themeShade="80"/>
            </w:tcBorders>
            <w:shd w:val="clear" w:color="auto" w:fill="auto"/>
          </w:tcPr>
          <w:p w14:paraId="52F13DE0" w14:textId="77777777" w:rsidR="00D8091C" w:rsidRPr="003F4B3F" w:rsidRDefault="00D8091C">
            <w:pPr>
              <w:pStyle w:val="08-Tabelageral"/>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0BDFA514" w14:textId="63E8EEE2" w:rsidR="00D8091C" w:rsidRPr="007607AB" w:rsidRDefault="007772D4">
            <w:pPr>
              <w:pStyle w:val="08-Tabelageral"/>
              <w:rPr>
                <w:rFonts w:cs="Arial"/>
                <w:b/>
                <w:szCs w:val="14"/>
              </w:rPr>
            </w:pPr>
            <w:r>
              <w:rPr>
                <w:rFonts w:cs="Arial"/>
                <w:b/>
                <w:szCs w:val="14"/>
              </w:rPr>
              <w:t>(2.252)</w:t>
            </w:r>
          </w:p>
        </w:tc>
        <w:tc>
          <w:tcPr>
            <w:tcW w:w="1412" w:type="dxa"/>
            <w:tcBorders>
              <w:top w:val="nil"/>
              <w:bottom w:val="single" w:sz="2" w:space="0" w:color="1F3864" w:themeColor="accent1" w:themeShade="80"/>
            </w:tcBorders>
            <w:shd w:val="clear" w:color="auto" w:fill="auto"/>
            <w:vAlign w:val="center"/>
          </w:tcPr>
          <w:p w14:paraId="1DCC968E" w14:textId="77777777" w:rsidR="00D8091C" w:rsidRPr="007607AB" w:rsidRDefault="00D8091C">
            <w:pPr>
              <w:pStyle w:val="08-Tabelageral"/>
              <w:rPr>
                <w:rFonts w:cs="Arial"/>
                <w:b/>
              </w:rPr>
            </w:pPr>
            <w:r>
              <w:rPr>
                <w:rFonts w:cs="Arial"/>
                <w:b/>
                <w:szCs w:val="14"/>
              </w:rPr>
              <w:t>(233)</w:t>
            </w:r>
          </w:p>
        </w:tc>
        <w:tc>
          <w:tcPr>
            <w:tcW w:w="283" w:type="dxa"/>
            <w:tcBorders>
              <w:top w:val="nil"/>
              <w:bottom w:val="single" w:sz="2" w:space="0" w:color="1F3864" w:themeColor="accent1" w:themeShade="80"/>
            </w:tcBorders>
            <w:shd w:val="clear" w:color="auto" w:fill="auto"/>
            <w:vAlign w:val="center"/>
          </w:tcPr>
          <w:p w14:paraId="4CB89875" w14:textId="77777777" w:rsidR="00D8091C" w:rsidRPr="007607AB" w:rsidRDefault="00D8091C">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60BD964C" w14:textId="7E5990D8" w:rsidR="00D8091C" w:rsidRPr="007607AB" w:rsidRDefault="007C0EF7">
            <w:pPr>
              <w:pStyle w:val="08-Tabelageral"/>
              <w:rPr>
                <w:rFonts w:cs="Arial"/>
                <w:b/>
                <w:szCs w:val="14"/>
              </w:rPr>
            </w:pPr>
            <w:r>
              <w:rPr>
                <w:rFonts w:cs="Arial"/>
                <w:b/>
                <w:szCs w:val="14"/>
              </w:rPr>
              <w:t>(415.505)</w:t>
            </w:r>
          </w:p>
        </w:tc>
        <w:tc>
          <w:tcPr>
            <w:tcW w:w="1418" w:type="dxa"/>
            <w:tcBorders>
              <w:top w:val="nil"/>
              <w:bottom w:val="single" w:sz="2" w:space="0" w:color="1F3864" w:themeColor="accent1" w:themeShade="80"/>
            </w:tcBorders>
            <w:shd w:val="clear" w:color="auto" w:fill="auto"/>
            <w:vAlign w:val="center"/>
          </w:tcPr>
          <w:p w14:paraId="643BBA9F" w14:textId="77777777" w:rsidR="00D8091C" w:rsidRPr="007607AB" w:rsidRDefault="00D8091C">
            <w:pPr>
              <w:pStyle w:val="08-Tabelageral"/>
              <w:rPr>
                <w:rFonts w:cs="Arial"/>
                <w:b/>
              </w:rPr>
            </w:pPr>
            <w:r>
              <w:rPr>
                <w:rFonts w:cs="Arial"/>
                <w:b/>
                <w:szCs w:val="14"/>
              </w:rPr>
              <w:t>(373.823)</w:t>
            </w:r>
          </w:p>
        </w:tc>
      </w:tr>
    </w:tbl>
    <w:p w14:paraId="205BC747" w14:textId="77777777" w:rsidR="00531353" w:rsidRDefault="00531353" w:rsidP="00531353">
      <w:pPr>
        <w:spacing w:after="0"/>
        <w:jc w:val="right"/>
        <w:rPr>
          <w:rFonts w:ascii="Arial" w:hAnsi="Arial" w:cs="Arial"/>
          <w:b/>
          <w:sz w:val="14"/>
          <w:lang w:eastAsia="pt-BR"/>
        </w:rPr>
      </w:pPr>
    </w:p>
    <w:p w14:paraId="354B4A9E" w14:textId="2EA2386F" w:rsidR="00D8091C" w:rsidRPr="00FF3D4B" w:rsidRDefault="00D8091C" w:rsidP="00531353">
      <w:pPr>
        <w:spacing w:after="0"/>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D8091C" w:rsidRPr="003F4B3F" w14:paraId="13BA9D95" w14:textId="77777777">
        <w:trPr>
          <w:trHeight w:val="238"/>
        </w:trPr>
        <w:tc>
          <w:tcPr>
            <w:tcW w:w="3094" w:type="dxa"/>
            <w:tcBorders>
              <w:top w:val="single" w:sz="2" w:space="0" w:color="1F3864" w:themeColor="accent1" w:themeShade="80"/>
              <w:bottom w:val="nil"/>
            </w:tcBorders>
            <w:shd w:val="clear" w:color="auto" w:fill="auto"/>
            <w:vAlign w:val="center"/>
          </w:tcPr>
          <w:p w14:paraId="247A5B9A" w14:textId="77777777" w:rsidR="00D8091C" w:rsidRPr="003F4B3F" w:rsidRDefault="00D8091C">
            <w:pPr>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0518F260" w14:textId="77777777" w:rsidR="00D8091C" w:rsidRPr="003F4B3F" w:rsidRDefault="00D8091C">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2916EEAB" w14:textId="77777777" w:rsidR="00D8091C" w:rsidRPr="003F4B3F" w:rsidRDefault="00D8091C">
            <w:pPr>
              <w:spacing w:after="0"/>
              <w:jc w:val="center"/>
              <w:rPr>
                <w:rFonts w:ascii="Arial" w:hAnsi="Arial" w:cs="Arial"/>
                <w:b/>
                <w:sz w:val="14"/>
                <w:szCs w:val="18"/>
              </w:rPr>
            </w:pPr>
            <w:r w:rsidRPr="003F4B3F">
              <w:rPr>
                <w:rFonts w:ascii="Arial" w:hAnsi="Arial" w:cs="Arial"/>
                <w:b/>
                <w:sz w:val="14"/>
                <w:szCs w:val="18"/>
              </w:rPr>
              <w:t>Controlador</w:t>
            </w:r>
          </w:p>
        </w:tc>
        <w:tc>
          <w:tcPr>
            <w:tcW w:w="283" w:type="dxa"/>
            <w:tcBorders>
              <w:top w:val="single" w:sz="2" w:space="0" w:color="1F3864" w:themeColor="accent1" w:themeShade="80"/>
              <w:bottom w:val="nil"/>
            </w:tcBorders>
            <w:shd w:val="clear" w:color="auto" w:fill="auto"/>
            <w:vAlign w:val="center"/>
          </w:tcPr>
          <w:p w14:paraId="6FCEECE3" w14:textId="77777777" w:rsidR="00D8091C" w:rsidRPr="003F4B3F" w:rsidRDefault="00D8091C">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7062A757" w14:textId="77777777" w:rsidR="00D8091C" w:rsidRPr="003F4B3F" w:rsidRDefault="00D8091C">
            <w:pPr>
              <w:spacing w:after="0"/>
              <w:jc w:val="center"/>
              <w:rPr>
                <w:rFonts w:ascii="Arial" w:hAnsi="Arial" w:cs="Arial"/>
                <w:b/>
                <w:sz w:val="18"/>
                <w:szCs w:val="18"/>
              </w:rPr>
            </w:pPr>
            <w:r w:rsidRPr="003F4B3F">
              <w:rPr>
                <w:rFonts w:ascii="Arial" w:hAnsi="Arial" w:cs="Arial"/>
                <w:b/>
                <w:sz w:val="14"/>
                <w:szCs w:val="18"/>
              </w:rPr>
              <w:t>Consolidado</w:t>
            </w:r>
          </w:p>
        </w:tc>
      </w:tr>
      <w:tr w:rsidR="00D8091C" w:rsidRPr="003F4B3F" w14:paraId="168D8A48" w14:textId="77777777">
        <w:trPr>
          <w:trHeight w:val="238"/>
        </w:trPr>
        <w:tc>
          <w:tcPr>
            <w:tcW w:w="3094" w:type="dxa"/>
            <w:tcBorders>
              <w:top w:val="nil"/>
              <w:bottom w:val="single" w:sz="2" w:space="0" w:color="1F3864" w:themeColor="accent1" w:themeShade="80"/>
            </w:tcBorders>
            <w:shd w:val="clear" w:color="auto" w:fill="auto"/>
            <w:vAlign w:val="center"/>
          </w:tcPr>
          <w:p w14:paraId="793C2309" w14:textId="77777777" w:rsidR="00D8091C" w:rsidRPr="003F4B3F" w:rsidRDefault="00D8091C">
            <w:pPr>
              <w:pStyle w:val="08-Tabelageral"/>
              <w:rPr>
                <w:rFonts w:cs="Arial"/>
                <w:b/>
              </w:rPr>
            </w:pPr>
          </w:p>
        </w:tc>
        <w:tc>
          <w:tcPr>
            <w:tcW w:w="604" w:type="dxa"/>
            <w:tcBorders>
              <w:top w:val="nil"/>
              <w:bottom w:val="single" w:sz="2" w:space="0" w:color="1F3864" w:themeColor="accent1" w:themeShade="80"/>
            </w:tcBorders>
            <w:shd w:val="clear" w:color="auto" w:fill="auto"/>
            <w:vAlign w:val="center"/>
          </w:tcPr>
          <w:p w14:paraId="1318FC2B" w14:textId="77777777" w:rsidR="00D8091C" w:rsidRPr="003F4B3F" w:rsidRDefault="00D8091C">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408EC6AD" w14:textId="77777777" w:rsidR="00D8091C" w:rsidRPr="007607AB" w:rsidRDefault="00D8091C">
            <w:pPr>
              <w:pStyle w:val="08-Tabelageral"/>
              <w:rPr>
                <w:rFonts w:cs="Arial"/>
                <w:b/>
              </w:rPr>
            </w:pPr>
            <w:r w:rsidRPr="00D25D79">
              <w:rPr>
                <w:rFonts w:cs="Arial"/>
                <w:b/>
              </w:rPr>
              <w:t>1º Sem/2024</w:t>
            </w:r>
          </w:p>
        </w:tc>
        <w:tc>
          <w:tcPr>
            <w:tcW w:w="1412" w:type="dxa"/>
            <w:tcBorders>
              <w:top w:val="single" w:sz="2" w:space="0" w:color="1F3864" w:themeColor="accent1" w:themeShade="80"/>
              <w:bottom w:val="single" w:sz="2" w:space="0" w:color="1F3864" w:themeColor="accent1" w:themeShade="80"/>
            </w:tcBorders>
            <w:shd w:val="clear" w:color="auto" w:fill="auto"/>
          </w:tcPr>
          <w:p w14:paraId="4068B882" w14:textId="77777777" w:rsidR="00D8091C" w:rsidRPr="007607AB" w:rsidRDefault="00D8091C">
            <w:pPr>
              <w:pStyle w:val="08-Tabelageral"/>
              <w:rPr>
                <w:rFonts w:cs="Arial"/>
                <w:b/>
              </w:rPr>
            </w:pPr>
            <w:r w:rsidRPr="00D25D79">
              <w:rPr>
                <w:rFonts w:cs="Arial"/>
                <w:b/>
              </w:rPr>
              <w:t>1º Sem/2023</w:t>
            </w:r>
          </w:p>
        </w:tc>
        <w:tc>
          <w:tcPr>
            <w:tcW w:w="283" w:type="dxa"/>
            <w:tcBorders>
              <w:top w:val="nil"/>
              <w:bottom w:val="single" w:sz="2" w:space="0" w:color="1F3864" w:themeColor="accent1" w:themeShade="80"/>
            </w:tcBorders>
            <w:shd w:val="clear" w:color="auto" w:fill="auto"/>
          </w:tcPr>
          <w:p w14:paraId="0C7B2F04" w14:textId="77777777" w:rsidR="00D8091C" w:rsidRPr="007607AB" w:rsidRDefault="00D8091C">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6CC7737C" w14:textId="77777777" w:rsidR="00D8091C" w:rsidRPr="007607AB" w:rsidRDefault="00D8091C">
            <w:pPr>
              <w:pStyle w:val="08-Tabelageral"/>
              <w:rPr>
                <w:rFonts w:cs="Arial"/>
                <w:b/>
              </w:rPr>
            </w:pPr>
            <w:r w:rsidRPr="00D25D79">
              <w:rPr>
                <w:rFonts w:cs="Arial"/>
                <w:b/>
              </w:rPr>
              <w:t>1º Sem/2024</w:t>
            </w:r>
          </w:p>
        </w:tc>
        <w:tc>
          <w:tcPr>
            <w:tcW w:w="1418" w:type="dxa"/>
            <w:tcBorders>
              <w:top w:val="single" w:sz="2" w:space="0" w:color="1F3864" w:themeColor="accent1" w:themeShade="80"/>
              <w:bottom w:val="single" w:sz="2" w:space="0" w:color="1F3864" w:themeColor="accent1" w:themeShade="80"/>
            </w:tcBorders>
            <w:shd w:val="clear" w:color="auto" w:fill="auto"/>
          </w:tcPr>
          <w:p w14:paraId="3AA63D61" w14:textId="77777777" w:rsidR="00D8091C" w:rsidRPr="007607AB" w:rsidRDefault="00D8091C">
            <w:pPr>
              <w:pStyle w:val="08-Tabelageral"/>
              <w:rPr>
                <w:rFonts w:cs="Arial"/>
                <w:b/>
              </w:rPr>
            </w:pPr>
            <w:r w:rsidRPr="00D25D79">
              <w:rPr>
                <w:rFonts w:cs="Arial"/>
                <w:b/>
              </w:rPr>
              <w:t>1º Sem/2023</w:t>
            </w:r>
          </w:p>
        </w:tc>
      </w:tr>
      <w:tr w:rsidR="00D8091C" w:rsidRPr="003F4B3F" w14:paraId="64CB820E" w14:textId="77777777">
        <w:trPr>
          <w:trHeight w:val="238"/>
        </w:trPr>
        <w:tc>
          <w:tcPr>
            <w:tcW w:w="3094" w:type="dxa"/>
            <w:tcBorders>
              <w:top w:val="single" w:sz="2" w:space="0" w:color="1F3864" w:themeColor="accent1" w:themeShade="80"/>
              <w:bottom w:val="nil"/>
            </w:tcBorders>
            <w:shd w:val="clear" w:color="auto" w:fill="auto"/>
          </w:tcPr>
          <w:p w14:paraId="4EFEB00A" w14:textId="77777777" w:rsidR="00D8091C" w:rsidRPr="003F4B3F" w:rsidRDefault="00D8091C">
            <w:pPr>
              <w:pStyle w:val="08-Tabelageral"/>
              <w:jc w:val="left"/>
              <w:rPr>
                <w:rFonts w:cs="Arial"/>
                <w:b/>
                <w:bCs/>
                <w:szCs w:val="14"/>
              </w:rPr>
            </w:pPr>
            <w:r w:rsidRPr="003F4B3F">
              <w:rPr>
                <w:rFonts w:cs="Arial"/>
                <w:b/>
                <w:szCs w:val="14"/>
              </w:rPr>
              <w:t>Valores Correntes</w:t>
            </w:r>
          </w:p>
        </w:tc>
        <w:tc>
          <w:tcPr>
            <w:tcW w:w="604" w:type="dxa"/>
            <w:tcBorders>
              <w:top w:val="single" w:sz="2" w:space="0" w:color="1F3864" w:themeColor="accent1" w:themeShade="80"/>
              <w:bottom w:val="nil"/>
            </w:tcBorders>
            <w:shd w:val="clear" w:color="auto" w:fill="auto"/>
          </w:tcPr>
          <w:p w14:paraId="1BB45F34" w14:textId="77777777" w:rsidR="00D8091C" w:rsidRPr="003F4B3F" w:rsidRDefault="00D8091C">
            <w:pPr>
              <w:pStyle w:val="08-Tabelageral"/>
              <w:jc w:val="center"/>
              <w:rPr>
                <w:rFonts w:cs="Arial"/>
                <w:b/>
                <w:szCs w:val="14"/>
              </w:rPr>
            </w:pPr>
          </w:p>
        </w:tc>
        <w:tc>
          <w:tcPr>
            <w:tcW w:w="1411" w:type="dxa"/>
            <w:tcBorders>
              <w:top w:val="single" w:sz="2" w:space="0" w:color="1F3864" w:themeColor="accent1" w:themeShade="80"/>
              <w:bottom w:val="nil"/>
            </w:tcBorders>
            <w:shd w:val="clear" w:color="auto" w:fill="auto"/>
            <w:vAlign w:val="center"/>
          </w:tcPr>
          <w:p w14:paraId="71B5131F" w14:textId="70E45A04" w:rsidR="00D8091C" w:rsidRPr="007607AB" w:rsidRDefault="00890E40">
            <w:pPr>
              <w:pStyle w:val="08-Tabelageral"/>
              <w:rPr>
                <w:rFonts w:cs="Arial"/>
                <w:b/>
                <w:szCs w:val="14"/>
              </w:rPr>
            </w:pPr>
            <w:r>
              <w:rPr>
                <w:rFonts w:cs="Arial"/>
                <w:b/>
                <w:szCs w:val="14"/>
              </w:rPr>
              <w:t>(4.820)</w:t>
            </w:r>
          </w:p>
        </w:tc>
        <w:tc>
          <w:tcPr>
            <w:tcW w:w="1412" w:type="dxa"/>
            <w:tcBorders>
              <w:top w:val="single" w:sz="2" w:space="0" w:color="1F3864" w:themeColor="accent1" w:themeShade="80"/>
              <w:bottom w:val="nil"/>
            </w:tcBorders>
            <w:shd w:val="clear" w:color="auto" w:fill="auto"/>
            <w:vAlign w:val="center"/>
          </w:tcPr>
          <w:p w14:paraId="4AAB862B" w14:textId="77777777" w:rsidR="00D8091C" w:rsidRPr="007607AB" w:rsidRDefault="00D8091C">
            <w:pPr>
              <w:pStyle w:val="08-Tabelageral"/>
              <w:rPr>
                <w:rFonts w:cs="Arial"/>
                <w:b/>
              </w:rPr>
            </w:pPr>
            <w:r>
              <w:rPr>
                <w:rFonts w:cs="Arial"/>
                <w:b/>
                <w:szCs w:val="14"/>
              </w:rPr>
              <w:t>(253)</w:t>
            </w:r>
          </w:p>
        </w:tc>
        <w:tc>
          <w:tcPr>
            <w:tcW w:w="283" w:type="dxa"/>
            <w:tcBorders>
              <w:top w:val="single" w:sz="2" w:space="0" w:color="1F3864" w:themeColor="accent1" w:themeShade="80"/>
              <w:bottom w:val="nil"/>
            </w:tcBorders>
            <w:shd w:val="clear" w:color="auto" w:fill="auto"/>
            <w:vAlign w:val="center"/>
          </w:tcPr>
          <w:p w14:paraId="31470DD8" w14:textId="77777777" w:rsidR="00D8091C" w:rsidRPr="007607AB" w:rsidRDefault="00D8091C">
            <w:pPr>
              <w:pStyle w:val="08-Tabelageral"/>
              <w:rPr>
                <w:rFonts w:cs="Arial"/>
                <w:b/>
                <w:szCs w:val="14"/>
              </w:rPr>
            </w:pPr>
          </w:p>
        </w:tc>
        <w:tc>
          <w:tcPr>
            <w:tcW w:w="1417" w:type="dxa"/>
            <w:tcBorders>
              <w:top w:val="single" w:sz="2" w:space="0" w:color="1F3864" w:themeColor="accent1" w:themeShade="80"/>
              <w:bottom w:val="nil"/>
            </w:tcBorders>
            <w:shd w:val="clear" w:color="auto" w:fill="auto"/>
            <w:vAlign w:val="center"/>
          </w:tcPr>
          <w:p w14:paraId="0DEAD25E" w14:textId="1DB32C58" w:rsidR="00D8091C" w:rsidRPr="007607AB" w:rsidRDefault="00890E40">
            <w:pPr>
              <w:pStyle w:val="08-Tabelageral"/>
              <w:rPr>
                <w:rFonts w:cs="Arial"/>
                <w:b/>
                <w:szCs w:val="14"/>
              </w:rPr>
            </w:pPr>
            <w:r>
              <w:rPr>
                <w:rFonts w:cs="Arial"/>
                <w:b/>
                <w:szCs w:val="14"/>
              </w:rPr>
              <w:t>(832.238)</w:t>
            </w:r>
          </w:p>
        </w:tc>
        <w:tc>
          <w:tcPr>
            <w:tcW w:w="1418" w:type="dxa"/>
            <w:tcBorders>
              <w:top w:val="single" w:sz="2" w:space="0" w:color="1F3864" w:themeColor="accent1" w:themeShade="80"/>
              <w:bottom w:val="nil"/>
            </w:tcBorders>
            <w:shd w:val="clear" w:color="auto" w:fill="auto"/>
            <w:vAlign w:val="center"/>
          </w:tcPr>
          <w:p w14:paraId="04950AC9" w14:textId="77777777" w:rsidR="00D8091C" w:rsidRPr="007607AB" w:rsidRDefault="00D8091C">
            <w:pPr>
              <w:pStyle w:val="08-Tabelageral"/>
              <w:rPr>
                <w:rFonts w:cs="Arial"/>
                <w:b/>
              </w:rPr>
            </w:pPr>
            <w:r>
              <w:rPr>
                <w:rFonts w:cs="Arial"/>
                <w:b/>
                <w:szCs w:val="14"/>
              </w:rPr>
              <w:t>(743.875)</w:t>
            </w:r>
          </w:p>
        </w:tc>
      </w:tr>
      <w:tr w:rsidR="00D8091C" w:rsidRPr="001D6BE8" w14:paraId="27EC2F84" w14:textId="77777777">
        <w:trPr>
          <w:trHeight w:val="238"/>
        </w:trPr>
        <w:tc>
          <w:tcPr>
            <w:tcW w:w="3094" w:type="dxa"/>
            <w:tcBorders>
              <w:top w:val="nil"/>
            </w:tcBorders>
            <w:shd w:val="clear" w:color="auto" w:fill="auto"/>
          </w:tcPr>
          <w:p w14:paraId="6E494666" w14:textId="77777777" w:rsidR="00D8091C" w:rsidRPr="00C806B0" w:rsidRDefault="00D8091C">
            <w:pPr>
              <w:pStyle w:val="08-Tabelageral"/>
              <w:ind w:left="113"/>
              <w:jc w:val="left"/>
              <w:rPr>
                <w:rFonts w:cs="Arial"/>
                <w:b/>
                <w:szCs w:val="14"/>
              </w:rPr>
            </w:pPr>
            <w:r>
              <w:rPr>
                <w:rFonts w:cs="Arial"/>
                <w:szCs w:val="14"/>
              </w:rPr>
              <w:t>IR e CS</w:t>
            </w:r>
          </w:p>
        </w:tc>
        <w:tc>
          <w:tcPr>
            <w:tcW w:w="604" w:type="dxa"/>
            <w:tcBorders>
              <w:top w:val="nil"/>
            </w:tcBorders>
            <w:shd w:val="clear" w:color="auto" w:fill="auto"/>
          </w:tcPr>
          <w:p w14:paraId="0C1EA5CD" w14:textId="77777777" w:rsidR="00D8091C" w:rsidRPr="00C806B0" w:rsidRDefault="00D8091C">
            <w:pPr>
              <w:pStyle w:val="08-Tabelageral"/>
              <w:ind w:left="113"/>
              <w:jc w:val="center"/>
              <w:rPr>
                <w:rFonts w:cs="Arial"/>
                <w:szCs w:val="14"/>
              </w:rPr>
            </w:pPr>
          </w:p>
        </w:tc>
        <w:tc>
          <w:tcPr>
            <w:tcW w:w="1411" w:type="dxa"/>
            <w:tcBorders>
              <w:top w:val="nil"/>
            </w:tcBorders>
            <w:shd w:val="clear" w:color="auto" w:fill="auto"/>
            <w:vAlign w:val="center"/>
          </w:tcPr>
          <w:p w14:paraId="0ECB6EEF" w14:textId="57DE0038" w:rsidR="00D8091C" w:rsidRPr="00C806B0" w:rsidRDefault="00890E40">
            <w:pPr>
              <w:pStyle w:val="08-Tabelageral"/>
              <w:ind w:left="113"/>
              <w:rPr>
                <w:rFonts w:cs="Arial"/>
                <w:szCs w:val="14"/>
              </w:rPr>
            </w:pPr>
            <w:r>
              <w:rPr>
                <w:rFonts w:cs="Arial"/>
                <w:szCs w:val="14"/>
              </w:rPr>
              <w:t>(4.820)</w:t>
            </w:r>
          </w:p>
        </w:tc>
        <w:tc>
          <w:tcPr>
            <w:tcW w:w="1412" w:type="dxa"/>
            <w:tcBorders>
              <w:top w:val="nil"/>
            </w:tcBorders>
            <w:shd w:val="clear" w:color="auto" w:fill="auto"/>
            <w:vAlign w:val="center"/>
          </w:tcPr>
          <w:p w14:paraId="2D6B88EA" w14:textId="77777777" w:rsidR="00D8091C" w:rsidRPr="00C806B0" w:rsidRDefault="00D8091C">
            <w:pPr>
              <w:pStyle w:val="08-Tabelageral"/>
              <w:rPr>
                <w:rFonts w:cs="Arial"/>
              </w:rPr>
            </w:pPr>
            <w:r>
              <w:rPr>
                <w:rFonts w:cs="Arial"/>
                <w:szCs w:val="14"/>
              </w:rPr>
              <w:t>(253)</w:t>
            </w:r>
          </w:p>
        </w:tc>
        <w:tc>
          <w:tcPr>
            <w:tcW w:w="283" w:type="dxa"/>
            <w:tcBorders>
              <w:top w:val="nil"/>
            </w:tcBorders>
            <w:shd w:val="clear" w:color="auto" w:fill="auto"/>
            <w:vAlign w:val="center"/>
          </w:tcPr>
          <w:p w14:paraId="1170346E" w14:textId="77777777" w:rsidR="00D8091C" w:rsidRPr="00C806B0" w:rsidRDefault="00D8091C">
            <w:pPr>
              <w:pStyle w:val="08-Tabelageral"/>
              <w:ind w:left="113"/>
              <w:rPr>
                <w:rFonts w:cs="Arial"/>
                <w:szCs w:val="14"/>
              </w:rPr>
            </w:pPr>
          </w:p>
        </w:tc>
        <w:tc>
          <w:tcPr>
            <w:tcW w:w="1417" w:type="dxa"/>
            <w:tcBorders>
              <w:top w:val="nil"/>
            </w:tcBorders>
            <w:shd w:val="clear" w:color="auto" w:fill="auto"/>
            <w:vAlign w:val="center"/>
          </w:tcPr>
          <w:p w14:paraId="18981503" w14:textId="3A2155E9" w:rsidR="00D8091C" w:rsidRPr="00C806B0" w:rsidRDefault="00890E40">
            <w:pPr>
              <w:pStyle w:val="08-Tabelageral"/>
              <w:ind w:left="113"/>
              <w:rPr>
                <w:rFonts w:cs="Arial"/>
                <w:szCs w:val="14"/>
              </w:rPr>
            </w:pPr>
            <w:r>
              <w:rPr>
                <w:rFonts w:cs="Arial"/>
                <w:szCs w:val="14"/>
              </w:rPr>
              <w:t>(832.238)</w:t>
            </w:r>
          </w:p>
        </w:tc>
        <w:tc>
          <w:tcPr>
            <w:tcW w:w="1418" w:type="dxa"/>
            <w:tcBorders>
              <w:top w:val="nil"/>
            </w:tcBorders>
            <w:shd w:val="clear" w:color="auto" w:fill="auto"/>
            <w:vAlign w:val="center"/>
          </w:tcPr>
          <w:p w14:paraId="1D6ADEA5" w14:textId="77777777" w:rsidR="00D8091C" w:rsidRPr="00C806B0" w:rsidRDefault="00D8091C">
            <w:pPr>
              <w:pStyle w:val="08-Tabelageral"/>
              <w:rPr>
                <w:rFonts w:cs="Arial"/>
              </w:rPr>
            </w:pPr>
            <w:r>
              <w:rPr>
                <w:rFonts w:cs="Arial"/>
                <w:szCs w:val="14"/>
              </w:rPr>
              <w:t>(743.875)</w:t>
            </w:r>
          </w:p>
        </w:tc>
      </w:tr>
      <w:tr w:rsidR="00D8091C" w:rsidRPr="003F4B3F" w14:paraId="1F2CE0E8" w14:textId="77777777">
        <w:trPr>
          <w:trHeight w:val="238"/>
        </w:trPr>
        <w:tc>
          <w:tcPr>
            <w:tcW w:w="3094" w:type="dxa"/>
            <w:tcBorders>
              <w:bottom w:val="nil"/>
            </w:tcBorders>
            <w:shd w:val="clear" w:color="auto" w:fill="auto"/>
          </w:tcPr>
          <w:p w14:paraId="2AE7B10C" w14:textId="77777777" w:rsidR="00D8091C" w:rsidRPr="003F4B3F" w:rsidRDefault="00D8091C">
            <w:pPr>
              <w:pStyle w:val="08-Tabelageral"/>
              <w:jc w:val="left"/>
              <w:rPr>
                <w:rFonts w:cs="Arial"/>
                <w:b/>
                <w:szCs w:val="14"/>
              </w:rPr>
            </w:pPr>
            <w:r w:rsidRPr="003F4B3F">
              <w:rPr>
                <w:rFonts w:cs="Arial"/>
                <w:b/>
                <w:szCs w:val="14"/>
              </w:rPr>
              <w:t>Valores Diferidos</w:t>
            </w:r>
          </w:p>
        </w:tc>
        <w:tc>
          <w:tcPr>
            <w:tcW w:w="604" w:type="dxa"/>
            <w:tcBorders>
              <w:bottom w:val="nil"/>
            </w:tcBorders>
            <w:shd w:val="clear" w:color="auto" w:fill="auto"/>
          </w:tcPr>
          <w:p w14:paraId="157FE7E3" w14:textId="77777777" w:rsidR="00D8091C" w:rsidRPr="003F4B3F" w:rsidRDefault="00D8091C">
            <w:pPr>
              <w:pStyle w:val="08-Tabelageral"/>
              <w:jc w:val="center"/>
              <w:rPr>
                <w:rFonts w:cs="Arial"/>
                <w:b/>
                <w:szCs w:val="14"/>
              </w:rPr>
            </w:pPr>
          </w:p>
        </w:tc>
        <w:tc>
          <w:tcPr>
            <w:tcW w:w="1411" w:type="dxa"/>
            <w:tcBorders>
              <w:bottom w:val="nil"/>
            </w:tcBorders>
            <w:shd w:val="clear" w:color="auto" w:fill="auto"/>
            <w:vAlign w:val="center"/>
          </w:tcPr>
          <w:p w14:paraId="66EFB0BA" w14:textId="25A320D1" w:rsidR="00D8091C" w:rsidRPr="007607AB" w:rsidRDefault="00890E40">
            <w:pPr>
              <w:pStyle w:val="08-Tabelageral"/>
              <w:rPr>
                <w:rFonts w:cs="Arial"/>
                <w:b/>
                <w:szCs w:val="14"/>
              </w:rPr>
            </w:pPr>
            <w:r>
              <w:rPr>
                <w:rFonts w:cs="Arial"/>
                <w:b/>
                <w:szCs w:val="14"/>
              </w:rPr>
              <w:t>202</w:t>
            </w:r>
          </w:p>
        </w:tc>
        <w:tc>
          <w:tcPr>
            <w:tcW w:w="1412" w:type="dxa"/>
            <w:tcBorders>
              <w:bottom w:val="nil"/>
            </w:tcBorders>
            <w:shd w:val="clear" w:color="auto" w:fill="auto"/>
            <w:vAlign w:val="center"/>
          </w:tcPr>
          <w:p w14:paraId="145BB16E" w14:textId="77777777" w:rsidR="00D8091C" w:rsidRPr="007607AB" w:rsidRDefault="00D8091C">
            <w:pPr>
              <w:pStyle w:val="08-Tabelageral"/>
              <w:rPr>
                <w:rFonts w:cs="Arial"/>
                <w:b/>
              </w:rPr>
            </w:pPr>
            <w:r>
              <w:rPr>
                <w:rFonts w:cs="Arial"/>
                <w:b/>
                <w:szCs w:val="14"/>
              </w:rPr>
              <w:t>20</w:t>
            </w:r>
          </w:p>
        </w:tc>
        <w:tc>
          <w:tcPr>
            <w:tcW w:w="283" w:type="dxa"/>
            <w:tcBorders>
              <w:bottom w:val="nil"/>
            </w:tcBorders>
            <w:shd w:val="clear" w:color="auto" w:fill="auto"/>
            <w:vAlign w:val="center"/>
          </w:tcPr>
          <w:p w14:paraId="1CB284FB" w14:textId="77777777" w:rsidR="00D8091C" w:rsidRPr="007607AB" w:rsidRDefault="00D8091C">
            <w:pPr>
              <w:pStyle w:val="08-Tabelageral"/>
              <w:rPr>
                <w:rFonts w:cs="Arial"/>
                <w:b/>
                <w:szCs w:val="14"/>
              </w:rPr>
            </w:pPr>
          </w:p>
        </w:tc>
        <w:tc>
          <w:tcPr>
            <w:tcW w:w="1417" w:type="dxa"/>
            <w:tcBorders>
              <w:bottom w:val="nil"/>
            </w:tcBorders>
            <w:shd w:val="clear" w:color="auto" w:fill="auto"/>
            <w:vAlign w:val="center"/>
          </w:tcPr>
          <w:p w14:paraId="07A4579F" w14:textId="3ED74833" w:rsidR="00D8091C" w:rsidRPr="007607AB" w:rsidRDefault="00890E40">
            <w:pPr>
              <w:pStyle w:val="08-Tabelageral"/>
              <w:rPr>
                <w:rFonts w:cs="Arial"/>
                <w:b/>
                <w:szCs w:val="14"/>
              </w:rPr>
            </w:pPr>
            <w:r>
              <w:rPr>
                <w:rFonts w:cs="Arial"/>
                <w:b/>
                <w:szCs w:val="14"/>
              </w:rPr>
              <w:t>3.</w:t>
            </w:r>
            <w:r w:rsidR="00233CD6">
              <w:rPr>
                <w:rFonts w:cs="Arial"/>
                <w:b/>
                <w:szCs w:val="14"/>
              </w:rPr>
              <w:t>739</w:t>
            </w:r>
          </w:p>
        </w:tc>
        <w:tc>
          <w:tcPr>
            <w:tcW w:w="1418" w:type="dxa"/>
            <w:tcBorders>
              <w:bottom w:val="nil"/>
            </w:tcBorders>
            <w:shd w:val="clear" w:color="auto" w:fill="auto"/>
            <w:vAlign w:val="center"/>
          </w:tcPr>
          <w:p w14:paraId="46C21859" w14:textId="77777777" w:rsidR="00D8091C" w:rsidRPr="007607AB" w:rsidRDefault="00D8091C">
            <w:pPr>
              <w:pStyle w:val="08-Tabelageral"/>
              <w:rPr>
                <w:rFonts w:cs="Arial"/>
                <w:b/>
              </w:rPr>
            </w:pPr>
            <w:r>
              <w:rPr>
                <w:rFonts w:cs="Arial"/>
                <w:b/>
                <w:szCs w:val="14"/>
              </w:rPr>
              <w:t>3.751</w:t>
            </w:r>
          </w:p>
        </w:tc>
      </w:tr>
      <w:tr w:rsidR="00D8091C" w:rsidRPr="003F4B3F" w14:paraId="3D46D5B5" w14:textId="77777777">
        <w:trPr>
          <w:trHeight w:val="238"/>
        </w:trPr>
        <w:tc>
          <w:tcPr>
            <w:tcW w:w="3094" w:type="dxa"/>
            <w:shd w:val="clear" w:color="auto" w:fill="auto"/>
          </w:tcPr>
          <w:p w14:paraId="17BCDE34" w14:textId="77777777" w:rsidR="00D8091C" w:rsidRPr="003F4B3F" w:rsidRDefault="00D8091C">
            <w:pPr>
              <w:pStyle w:val="08-Tabelageral"/>
              <w:jc w:val="left"/>
              <w:rPr>
                <w:rFonts w:cs="Arial"/>
                <w:b/>
                <w:szCs w:val="14"/>
              </w:rPr>
            </w:pPr>
            <w:r w:rsidRPr="003F4B3F">
              <w:rPr>
                <w:rFonts w:cs="Arial"/>
                <w:b/>
                <w:szCs w:val="14"/>
              </w:rPr>
              <w:t>Ativo Fiscal Diferido</w:t>
            </w:r>
          </w:p>
        </w:tc>
        <w:tc>
          <w:tcPr>
            <w:tcW w:w="604" w:type="dxa"/>
            <w:shd w:val="clear" w:color="auto" w:fill="auto"/>
          </w:tcPr>
          <w:p w14:paraId="43A53407" w14:textId="77777777" w:rsidR="00D8091C" w:rsidRPr="003F4B3F" w:rsidRDefault="00D8091C">
            <w:pPr>
              <w:pStyle w:val="08-Tabelageral"/>
              <w:jc w:val="center"/>
              <w:rPr>
                <w:rFonts w:cs="Arial"/>
                <w:b/>
                <w:szCs w:val="14"/>
              </w:rPr>
            </w:pPr>
          </w:p>
        </w:tc>
        <w:tc>
          <w:tcPr>
            <w:tcW w:w="1411" w:type="dxa"/>
            <w:shd w:val="clear" w:color="auto" w:fill="auto"/>
            <w:vAlign w:val="center"/>
          </w:tcPr>
          <w:p w14:paraId="33C9C0CB" w14:textId="62D19FC5" w:rsidR="00D8091C" w:rsidRPr="003F4B3F" w:rsidRDefault="00890E40">
            <w:pPr>
              <w:pStyle w:val="08-Tabelageral"/>
              <w:rPr>
                <w:rFonts w:cs="Arial"/>
                <w:b/>
                <w:szCs w:val="14"/>
              </w:rPr>
            </w:pPr>
            <w:r>
              <w:rPr>
                <w:rFonts w:cs="Arial"/>
                <w:b/>
                <w:szCs w:val="14"/>
              </w:rPr>
              <w:t>202</w:t>
            </w:r>
          </w:p>
        </w:tc>
        <w:tc>
          <w:tcPr>
            <w:tcW w:w="1412" w:type="dxa"/>
            <w:shd w:val="clear" w:color="auto" w:fill="auto"/>
            <w:vAlign w:val="center"/>
          </w:tcPr>
          <w:p w14:paraId="5DF5F3D3" w14:textId="77777777" w:rsidR="00D8091C" w:rsidRPr="003F4B3F" w:rsidRDefault="00D8091C">
            <w:pPr>
              <w:pStyle w:val="08-Tabelageral"/>
              <w:rPr>
                <w:rFonts w:cs="Arial"/>
                <w:b/>
              </w:rPr>
            </w:pPr>
            <w:r>
              <w:rPr>
                <w:rFonts w:cs="Arial"/>
                <w:b/>
                <w:szCs w:val="14"/>
              </w:rPr>
              <w:t>20</w:t>
            </w:r>
          </w:p>
        </w:tc>
        <w:tc>
          <w:tcPr>
            <w:tcW w:w="283" w:type="dxa"/>
            <w:shd w:val="clear" w:color="auto" w:fill="auto"/>
            <w:vAlign w:val="center"/>
          </w:tcPr>
          <w:p w14:paraId="3F97DBD1" w14:textId="77777777" w:rsidR="00D8091C" w:rsidRPr="003F4B3F" w:rsidRDefault="00D8091C">
            <w:pPr>
              <w:pStyle w:val="08-Tabelageral"/>
              <w:rPr>
                <w:rFonts w:cs="Arial"/>
                <w:b/>
                <w:szCs w:val="14"/>
              </w:rPr>
            </w:pPr>
          </w:p>
        </w:tc>
        <w:tc>
          <w:tcPr>
            <w:tcW w:w="1417" w:type="dxa"/>
            <w:shd w:val="clear" w:color="auto" w:fill="auto"/>
            <w:vAlign w:val="center"/>
          </w:tcPr>
          <w:p w14:paraId="3FD8A58F" w14:textId="7BFFEF5A" w:rsidR="00D8091C" w:rsidRPr="003F4B3F" w:rsidRDefault="00890E40">
            <w:pPr>
              <w:pStyle w:val="08-Tabelageral"/>
              <w:rPr>
                <w:rFonts w:cs="Arial"/>
                <w:b/>
                <w:szCs w:val="14"/>
              </w:rPr>
            </w:pPr>
            <w:r>
              <w:rPr>
                <w:rFonts w:cs="Arial"/>
                <w:b/>
                <w:szCs w:val="14"/>
              </w:rPr>
              <w:t>3.</w:t>
            </w:r>
            <w:r w:rsidR="00233CD6">
              <w:rPr>
                <w:rFonts w:cs="Arial"/>
                <w:b/>
                <w:szCs w:val="14"/>
              </w:rPr>
              <w:t>739</w:t>
            </w:r>
          </w:p>
        </w:tc>
        <w:tc>
          <w:tcPr>
            <w:tcW w:w="1418" w:type="dxa"/>
            <w:shd w:val="clear" w:color="auto" w:fill="auto"/>
            <w:vAlign w:val="center"/>
          </w:tcPr>
          <w:p w14:paraId="75544779" w14:textId="77777777" w:rsidR="00D8091C" w:rsidRPr="003F4B3F" w:rsidRDefault="00D8091C">
            <w:pPr>
              <w:pStyle w:val="08-Tabelageral"/>
              <w:rPr>
                <w:rFonts w:cs="Arial"/>
                <w:b/>
              </w:rPr>
            </w:pPr>
            <w:r>
              <w:rPr>
                <w:rFonts w:cs="Arial"/>
                <w:b/>
                <w:szCs w:val="14"/>
              </w:rPr>
              <w:t>3.751</w:t>
            </w:r>
          </w:p>
        </w:tc>
      </w:tr>
      <w:tr w:rsidR="00D8091C" w:rsidRPr="001D6BE8" w14:paraId="068BE657" w14:textId="77777777">
        <w:trPr>
          <w:trHeight w:val="238"/>
        </w:trPr>
        <w:tc>
          <w:tcPr>
            <w:tcW w:w="3094" w:type="dxa"/>
            <w:tcBorders>
              <w:bottom w:val="nil"/>
            </w:tcBorders>
            <w:shd w:val="clear" w:color="auto" w:fill="auto"/>
          </w:tcPr>
          <w:p w14:paraId="61815832" w14:textId="77777777" w:rsidR="00D8091C" w:rsidRPr="00C806B0" w:rsidRDefault="00D8091C">
            <w:pPr>
              <w:pStyle w:val="08-Tabelageral"/>
              <w:ind w:left="113"/>
              <w:jc w:val="left"/>
              <w:rPr>
                <w:rFonts w:cs="Arial"/>
                <w:b/>
                <w:szCs w:val="14"/>
              </w:rPr>
            </w:pPr>
            <w:r>
              <w:rPr>
                <w:rFonts w:cs="Arial"/>
                <w:szCs w:val="14"/>
              </w:rPr>
              <w:t>Diferenças intertemporais</w:t>
            </w:r>
          </w:p>
        </w:tc>
        <w:tc>
          <w:tcPr>
            <w:tcW w:w="604" w:type="dxa"/>
            <w:tcBorders>
              <w:bottom w:val="nil"/>
            </w:tcBorders>
            <w:shd w:val="clear" w:color="auto" w:fill="auto"/>
          </w:tcPr>
          <w:p w14:paraId="3A214F08" w14:textId="77777777" w:rsidR="00D8091C" w:rsidRPr="00C806B0" w:rsidRDefault="00D8091C">
            <w:pPr>
              <w:pStyle w:val="08-Tabelageral"/>
              <w:ind w:left="113"/>
              <w:jc w:val="center"/>
              <w:rPr>
                <w:rFonts w:cs="Arial"/>
                <w:szCs w:val="14"/>
              </w:rPr>
            </w:pPr>
          </w:p>
        </w:tc>
        <w:tc>
          <w:tcPr>
            <w:tcW w:w="1411" w:type="dxa"/>
            <w:tcBorders>
              <w:bottom w:val="nil"/>
            </w:tcBorders>
            <w:shd w:val="clear" w:color="auto" w:fill="auto"/>
            <w:vAlign w:val="center"/>
          </w:tcPr>
          <w:p w14:paraId="2AE1A9B8" w14:textId="5FFBFC86" w:rsidR="00D8091C" w:rsidRPr="00C806B0" w:rsidRDefault="00890E40">
            <w:pPr>
              <w:pStyle w:val="08-Tabelageral"/>
              <w:ind w:left="113"/>
              <w:rPr>
                <w:rFonts w:cs="Arial"/>
                <w:szCs w:val="14"/>
              </w:rPr>
            </w:pPr>
            <w:r>
              <w:rPr>
                <w:rFonts w:cs="Arial"/>
                <w:szCs w:val="14"/>
              </w:rPr>
              <w:t>202</w:t>
            </w:r>
          </w:p>
        </w:tc>
        <w:tc>
          <w:tcPr>
            <w:tcW w:w="1412" w:type="dxa"/>
            <w:tcBorders>
              <w:bottom w:val="nil"/>
            </w:tcBorders>
            <w:shd w:val="clear" w:color="auto" w:fill="auto"/>
            <w:vAlign w:val="center"/>
          </w:tcPr>
          <w:p w14:paraId="2E38BA15" w14:textId="77777777" w:rsidR="00D8091C" w:rsidRPr="00C806B0" w:rsidRDefault="00D8091C">
            <w:pPr>
              <w:pStyle w:val="08-Tabelageral"/>
              <w:rPr>
                <w:rFonts w:cs="Arial"/>
              </w:rPr>
            </w:pPr>
            <w:r>
              <w:rPr>
                <w:rFonts w:cs="Arial"/>
                <w:szCs w:val="14"/>
              </w:rPr>
              <w:t>20</w:t>
            </w:r>
          </w:p>
        </w:tc>
        <w:tc>
          <w:tcPr>
            <w:tcW w:w="283" w:type="dxa"/>
            <w:tcBorders>
              <w:bottom w:val="nil"/>
            </w:tcBorders>
            <w:shd w:val="clear" w:color="auto" w:fill="auto"/>
            <w:vAlign w:val="center"/>
          </w:tcPr>
          <w:p w14:paraId="514780FC" w14:textId="77777777" w:rsidR="00D8091C" w:rsidRPr="00C806B0" w:rsidRDefault="00D8091C">
            <w:pPr>
              <w:pStyle w:val="08-Tabelageral"/>
              <w:ind w:left="113"/>
              <w:rPr>
                <w:rFonts w:cs="Arial"/>
                <w:szCs w:val="14"/>
              </w:rPr>
            </w:pPr>
          </w:p>
        </w:tc>
        <w:tc>
          <w:tcPr>
            <w:tcW w:w="1417" w:type="dxa"/>
            <w:tcBorders>
              <w:bottom w:val="nil"/>
            </w:tcBorders>
            <w:shd w:val="clear" w:color="auto" w:fill="auto"/>
            <w:vAlign w:val="center"/>
          </w:tcPr>
          <w:p w14:paraId="3F2C16B8" w14:textId="006895A7" w:rsidR="00D8091C" w:rsidRPr="00C806B0" w:rsidRDefault="00890E40">
            <w:pPr>
              <w:pStyle w:val="08-Tabelageral"/>
              <w:ind w:left="113"/>
              <w:rPr>
                <w:rFonts w:cs="Arial"/>
                <w:szCs w:val="14"/>
              </w:rPr>
            </w:pPr>
            <w:r>
              <w:rPr>
                <w:rFonts w:cs="Arial"/>
                <w:szCs w:val="14"/>
              </w:rPr>
              <w:t>3.</w:t>
            </w:r>
            <w:r w:rsidR="00233CD6">
              <w:rPr>
                <w:rFonts w:cs="Arial"/>
                <w:szCs w:val="14"/>
              </w:rPr>
              <w:t>739</w:t>
            </w:r>
          </w:p>
        </w:tc>
        <w:tc>
          <w:tcPr>
            <w:tcW w:w="1418" w:type="dxa"/>
            <w:tcBorders>
              <w:bottom w:val="nil"/>
            </w:tcBorders>
            <w:shd w:val="clear" w:color="auto" w:fill="auto"/>
            <w:vAlign w:val="center"/>
          </w:tcPr>
          <w:p w14:paraId="19705C26" w14:textId="77777777" w:rsidR="00D8091C" w:rsidRPr="00C806B0" w:rsidRDefault="00D8091C">
            <w:pPr>
              <w:pStyle w:val="08-Tabelageral"/>
              <w:rPr>
                <w:rFonts w:cs="Arial"/>
              </w:rPr>
            </w:pPr>
            <w:r>
              <w:rPr>
                <w:rFonts w:cs="Arial"/>
                <w:szCs w:val="14"/>
              </w:rPr>
              <w:t>3.751</w:t>
            </w:r>
          </w:p>
        </w:tc>
      </w:tr>
      <w:tr w:rsidR="00D8091C" w:rsidRPr="003F4B3F" w14:paraId="3C8E5FE5" w14:textId="77777777">
        <w:trPr>
          <w:trHeight w:val="238"/>
        </w:trPr>
        <w:tc>
          <w:tcPr>
            <w:tcW w:w="3094" w:type="dxa"/>
            <w:tcBorders>
              <w:top w:val="nil"/>
              <w:bottom w:val="single" w:sz="2" w:space="0" w:color="1F3864" w:themeColor="accent1" w:themeShade="80"/>
            </w:tcBorders>
            <w:shd w:val="clear" w:color="auto" w:fill="auto"/>
          </w:tcPr>
          <w:p w14:paraId="4010447D" w14:textId="77777777" w:rsidR="00D8091C" w:rsidRPr="003F4B3F" w:rsidRDefault="00D8091C">
            <w:pPr>
              <w:pStyle w:val="08-Tabelageral"/>
              <w:jc w:val="left"/>
              <w:rPr>
                <w:rFonts w:cs="Arial"/>
                <w:b/>
                <w:szCs w:val="14"/>
              </w:rPr>
            </w:pPr>
            <w:r w:rsidRPr="003F4B3F">
              <w:rPr>
                <w:rFonts w:cs="Arial"/>
                <w:b/>
              </w:rPr>
              <w:t xml:space="preserve">Total </w:t>
            </w:r>
          </w:p>
        </w:tc>
        <w:tc>
          <w:tcPr>
            <w:tcW w:w="604" w:type="dxa"/>
            <w:tcBorders>
              <w:top w:val="nil"/>
              <w:bottom w:val="single" w:sz="2" w:space="0" w:color="1F3864" w:themeColor="accent1" w:themeShade="80"/>
            </w:tcBorders>
            <w:shd w:val="clear" w:color="auto" w:fill="auto"/>
          </w:tcPr>
          <w:p w14:paraId="4B2041AE" w14:textId="77777777" w:rsidR="00D8091C" w:rsidRPr="003F4B3F" w:rsidRDefault="00D8091C">
            <w:pPr>
              <w:pStyle w:val="08-Tabelageral"/>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2F849AFC" w14:textId="63D96063" w:rsidR="00D8091C" w:rsidRPr="007607AB" w:rsidRDefault="00890E40">
            <w:pPr>
              <w:pStyle w:val="08-Tabelageral"/>
              <w:rPr>
                <w:rFonts w:cs="Arial"/>
                <w:b/>
                <w:szCs w:val="14"/>
              </w:rPr>
            </w:pPr>
            <w:r>
              <w:rPr>
                <w:rFonts w:cs="Arial"/>
                <w:b/>
                <w:szCs w:val="14"/>
              </w:rPr>
              <w:t>(4.618)</w:t>
            </w:r>
          </w:p>
        </w:tc>
        <w:tc>
          <w:tcPr>
            <w:tcW w:w="1412" w:type="dxa"/>
            <w:tcBorders>
              <w:top w:val="nil"/>
              <w:bottom w:val="single" w:sz="2" w:space="0" w:color="1F3864" w:themeColor="accent1" w:themeShade="80"/>
            </w:tcBorders>
            <w:shd w:val="clear" w:color="auto" w:fill="auto"/>
            <w:vAlign w:val="center"/>
          </w:tcPr>
          <w:p w14:paraId="0D3A892C" w14:textId="77777777" w:rsidR="00D8091C" w:rsidRPr="007607AB" w:rsidRDefault="00D8091C">
            <w:pPr>
              <w:pStyle w:val="08-Tabelageral"/>
              <w:rPr>
                <w:rFonts w:cs="Arial"/>
                <w:b/>
              </w:rPr>
            </w:pPr>
            <w:r>
              <w:rPr>
                <w:rFonts w:cs="Arial"/>
                <w:b/>
                <w:szCs w:val="14"/>
              </w:rPr>
              <w:t>(233)</w:t>
            </w:r>
          </w:p>
        </w:tc>
        <w:tc>
          <w:tcPr>
            <w:tcW w:w="283" w:type="dxa"/>
            <w:tcBorders>
              <w:top w:val="nil"/>
              <w:bottom w:val="single" w:sz="2" w:space="0" w:color="1F3864" w:themeColor="accent1" w:themeShade="80"/>
            </w:tcBorders>
            <w:shd w:val="clear" w:color="auto" w:fill="auto"/>
            <w:vAlign w:val="center"/>
          </w:tcPr>
          <w:p w14:paraId="19AD0560" w14:textId="77777777" w:rsidR="00D8091C" w:rsidRPr="007607AB" w:rsidRDefault="00D8091C">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1DB3E3AF" w14:textId="45CB7D3E" w:rsidR="00D8091C" w:rsidRPr="007607AB" w:rsidRDefault="00890E40">
            <w:pPr>
              <w:pStyle w:val="08-Tabelageral"/>
              <w:rPr>
                <w:rFonts w:cs="Arial"/>
                <w:b/>
                <w:szCs w:val="14"/>
              </w:rPr>
            </w:pPr>
            <w:r>
              <w:rPr>
                <w:rFonts w:cs="Arial"/>
                <w:b/>
                <w:szCs w:val="14"/>
              </w:rPr>
              <w:t>(828.</w:t>
            </w:r>
            <w:r w:rsidR="00233CD6">
              <w:rPr>
                <w:rFonts w:cs="Arial"/>
                <w:b/>
                <w:szCs w:val="14"/>
              </w:rPr>
              <w:t>499</w:t>
            </w:r>
            <w:r>
              <w:rPr>
                <w:rFonts w:cs="Arial"/>
                <w:b/>
                <w:szCs w:val="14"/>
              </w:rPr>
              <w:t>)</w:t>
            </w:r>
          </w:p>
        </w:tc>
        <w:tc>
          <w:tcPr>
            <w:tcW w:w="1418" w:type="dxa"/>
            <w:tcBorders>
              <w:top w:val="nil"/>
              <w:bottom w:val="single" w:sz="2" w:space="0" w:color="1F3864" w:themeColor="accent1" w:themeShade="80"/>
            </w:tcBorders>
            <w:shd w:val="clear" w:color="auto" w:fill="auto"/>
            <w:vAlign w:val="center"/>
          </w:tcPr>
          <w:p w14:paraId="19325FB5" w14:textId="77777777" w:rsidR="00D8091C" w:rsidRPr="007607AB" w:rsidRDefault="00D8091C">
            <w:pPr>
              <w:pStyle w:val="08-Tabelageral"/>
              <w:rPr>
                <w:rFonts w:cs="Arial"/>
                <w:b/>
              </w:rPr>
            </w:pPr>
            <w:r>
              <w:rPr>
                <w:rFonts w:cs="Arial"/>
                <w:b/>
                <w:szCs w:val="14"/>
              </w:rPr>
              <w:t>(740.124)</w:t>
            </w:r>
          </w:p>
        </w:tc>
      </w:tr>
    </w:tbl>
    <w:p w14:paraId="38686CE9" w14:textId="77777777" w:rsidR="00D8091C" w:rsidRDefault="00D8091C" w:rsidP="00D8091C">
      <w:pPr>
        <w:spacing w:after="0"/>
        <w:jc w:val="right"/>
        <w:rPr>
          <w:rFonts w:ascii="Arial" w:hAnsi="Arial" w:cs="Arial"/>
          <w:b/>
          <w:sz w:val="14"/>
          <w:lang w:eastAsia="pt-BR"/>
        </w:rPr>
      </w:pPr>
    </w:p>
    <w:p w14:paraId="1926F878" w14:textId="77777777" w:rsidR="00D8091C" w:rsidRPr="00034C98" w:rsidRDefault="00D8091C" w:rsidP="004A522C">
      <w:pPr>
        <w:keepNext/>
        <w:keepLines/>
        <w:spacing w:after="40"/>
        <w:rPr>
          <w:rFonts w:ascii="Arial" w:hAnsi="Arial" w:cs="Arial"/>
          <w:b/>
          <w:color w:val="1F3864" w:themeColor="accent1" w:themeShade="80"/>
          <w:sz w:val="20"/>
          <w:szCs w:val="20"/>
        </w:rPr>
      </w:pPr>
      <w:r w:rsidRPr="00034C98">
        <w:rPr>
          <w:rFonts w:ascii="Arial" w:hAnsi="Arial" w:cs="Arial"/>
          <w:b/>
          <w:color w:val="1F3864" w:themeColor="accent1" w:themeShade="80"/>
          <w:sz w:val="20"/>
          <w:szCs w:val="20"/>
        </w:rPr>
        <w:t>b) Conciliação dos Encargos de IR e CS</w:t>
      </w:r>
    </w:p>
    <w:p w14:paraId="0716D48F" w14:textId="77777777" w:rsidR="00D8091C" w:rsidRPr="00FF3D4B" w:rsidRDefault="00D8091C" w:rsidP="00D8091C">
      <w:pPr>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4"/>
        <w:gridCol w:w="284"/>
        <w:gridCol w:w="1281"/>
        <w:gridCol w:w="1412"/>
        <w:gridCol w:w="283"/>
        <w:gridCol w:w="1417"/>
        <w:gridCol w:w="1418"/>
      </w:tblGrid>
      <w:tr w:rsidR="00D8091C" w:rsidRPr="0019344C" w14:paraId="2DBC4BCF" w14:textId="77777777">
        <w:trPr>
          <w:trHeight w:val="238"/>
        </w:trPr>
        <w:tc>
          <w:tcPr>
            <w:tcW w:w="3544" w:type="dxa"/>
            <w:tcBorders>
              <w:top w:val="single" w:sz="2" w:space="0" w:color="1F3864" w:themeColor="accent1" w:themeShade="80"/>
              <w:bottom w:val="nil"/>
            </w:tcBorders>
            <w:shd w:val="clear" w:color="auto" w:fill="auto"/>
            <w:vAlign w:val="center"/>
          </w:tcPr>
          <w:p w14:paraId="11E537EF" w14:textId="77777777" w:rsidR="00D8091C" w:rsidRPr="0019344C" w:rsidRDefault="00D8091C">
            <w:pPr>
              <w:spacing w:after="0"/>
              <w:jc w:val="center"/>
              <w:rPr>
                <w:rFonts w:ascii="Arial" w:hAnsi="Arial" w:cs="Arial"/>
                <w:b/>
                <w:sz w:val="18"/>
                <w:szCs w:val="18"/>
              </w:rPr>
            </w:pPr>
          </w:p>
        </w:tc>
        <w:tc>
          <w:tcPr>
            <w:tcW w:w="284" w:type="dxa"/>
            <w:tcBorders>
              <w:top w:val="single" w:sz="2" w:space="0" w:color="1F3864" w:themeColor="accent1" w:themeShade="80"/>
              <w:bottom w:val="nil"/>
            </w:tcBorders>
            <w:shd w:val="clear" w:color="auto" w:fill="auto"/>
            <w:vAlign w:val="center"/>
          </w:tcPr>
          <w:p w14:paraId="219F9854" w14:textId="77777777" w:rsidR="00D8091C" w:rsidRPr="0019344C" w:rsidRDefault="00D8091C">
            <w:pPr>
              <w:spacing w:after="0"/>
              <w:jc w:val="center"/>
              <w:rPr>
                <w:rFonts w:ascii="Arial" w:hAnsi="Arial" w:cs="Arial"/>
                <w:b/>
                <w:sz w:val="18"/>
                <w:szCs w:val="18"/>
              </w:rPr>
            </w:pPr>
          </w:p>
        </w:tc>
        <w:tc>
          <w:tcPr>
            <w:tcW w:w="2693" w:type="dxa"/>
            <w:gridSpan w:val="2"/>
            <w:tcBorders>
              <w:top w:val="single" w:sz="2" w:space="0" w:color="1F3864" w:themeColor="accent1" w:themeShade="80"/>
              <w:bottom w:val="single" w:sz="2" w:space="0" w:color="1F3864" w:themeColor="accent1" w:themeShade="80"/>
            </w:tcBorders>
            <w:shd w:val="clear" w:color="auto" w:fill="auto"/>
            <w:vAlign w:val="center"/>
          </w:tcPr>
          <w:p w14:paraId="02A39374" w14:textId="77777777" w:rsidR="00D8091C" w:rsidRPr="0019344C" w:rsidRDefault="00D8091C">
            <w:pPr>
              <w:spacing w:after="0"/>
              <w:jc w:val="center"/>
              <w:rPr>
                <w:rFonts w:ascii="Arial" w:hAnsi="Arial" w:cs="Arial"/>
                <w:b/>
                <w:sz w:val="14"/>
                <w:szCs w:val="18"/>
              </w:rPr>
            </w:pPr>
            <w:r w:rsidRPr="0019344C">
              <w:rPr>
                <w:rFonts w:ascii="Arial" w:hAnsi="Arial" w:cs="Arial"/>
                <w:b/>
                <w:sz w:val="14"/>
                <w:szCs w:val="18"/>
              </w:rPr>
              <w:t>Controlador</w:t>
            </w:r>
          </w:p>
        </w:tc>
        <w:tc>
          <w:tcPr>
            <w:tcW w:w="283" w:type="dxa"/>
            <w:tcBorders>
              <w:top w:val="single" w:sz="2" w:space="0" w:color="1F3864" w:themeColor="accent1" w:themeShade="80"/>
              <w:bottom w:val="nil"/>
            </w:tcBorders>
            <w:shd w:val="clear" w:color="auto" w:fill="auto"/>
            <w:vAlign w:val="center"/>
          </w:tcPr>
          <w:p w14:paraId="585C80D0" w14:textId="77777777" w:rsidR="00D8091C" w:rsidRPr="0019344C" w:rsidRDefault="00D8091C">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6FC683D4" w14:textId="77777777" w:rsidR="00D8091C" w:rsidRPr="0019344C" w:rsidRDefault="00D8091C">
            <w:pPr>
              <w:spacing w:after="0"/>
              <w:jc w:val="center"/>
              <w:rPr>
                <w:rFonts w:ascii="Arial" w:hAnsi="Arial" w:cs="Arial"/>
                <w:b/>
                <w:sz w:val="18"/>
                <w:szCs w:val="18"/>
              </w:rPr>
            </w:pPr>
            <w:r w:rsidRPr="0019344C">
              <w:rPr>
                <w:rFonts w:ascii="Arial" w:hAnsi="Arial" w:cs="Arial"/>
                <w:b/>
                <w:sz w:val="14"/>
                <w:szCs w:val="18"/>
              </w:rPr>
              <w:t>Consolidado</w:t>
            </w:r>
          </w:p>
        </w:tc>
      </w:tr>
      <w:tr w:rsidR="00D8091C" w:rsidRPr="0019344C" w14:paraId="0D98B7C2" w14:textId="77777777">
        <w:trPr>
          <w:trHeight w:val="238"/>
        </w:trPr>
        <w:tc>
          <w:tcPr>
            <w:tcW w:w="3544" w:type="dxa"/>
            <w:tcBorders>
              <w:top w:val="nil"/>
              <w:bottom w:val="nil"/>
            </w:tcBorders>
            <w:shd w:val="clear" w:color="auto" w:fill="auto"/>
            <w:vAlign w:val="center"/>
          </w:tcPr>
          <w:p w14:paraId="2BB51E57" w14:textId="77777777" w:rsidR="00D8091C" w:rsidRPr="0019344C" w:rsidRDefault="00D8091C">
            <w:pPr>
              <w:pStyle w:val="08-Tabelageral"/>
              <w:rPr>
                <w:rFonts w:cs="Arial"/>
                <w:b/>
              </w:rPr>
            </w:pPr>
          </w:p>
        </w:tc>
        <w:tc>
          <w:tcPr>
            <w:tcW w:w="284" w:type="dxa"/>
            <w:tcBorders>
              <w:top w:val="nil"/>
              <w:bottom w:val="nil"/>
            </w:tcBorders>
            <w:shd w:val="clear" w:color="auto" w:fill="auto"/>
            <w:vAlign w:val="center"/>
          </w:tcPr>
          <w:p w14:paraId="5E59B6C9" w14:textId="77777777" w:rsidR="00D8091C" w:rsidRPr="0019344C" w:rsidRDefault="00D8091C">
            <w:pPr>
              <w:pStyle w:val="08-Tabelageral"/>
              <w:rPr>
                <w:rFonts w:cs="Arial"/>
                <w:b/>
              </w:rPr>
            </w:pPr>
          </w:p>
        </w:tc>
        <w:tc>
          <w:tcPr>
            <w:tcW w:w="1281" w:type="dxa"/>
            <w:tcBorders>
              <w:top w:val="single" w:sz="2" w:space="0" w:color="1F3864" w:themeColor="accent1" w:themeShade="80"/>
              <w:bottom w:val="nil"/>
            </w:tcBorders>
            <w:shd w:val="clear" w:color="auto" w:fill="auto"/>
          </w:tcPr>
          <w:p w14:paraId="32C62C4A" w14:textId="77777777" w:rsidR="00D8091C" w:rsidRPr="0019344C" w:rsidRDefault="00D8091C">
            <w:pPr>
              <w:pStyle w:val="08-Tabelageral"/>
              <w:rPr>
                <w:rFonts w:cs="Arial"/>
                <w:b/>
              </w:rPr>
            </w:pPr>
            <w:r w:rsidRPr="00D25D79">
              <w:rPr>
                <w:rFonts w:cs="Arial"/>
                <w:b/>
              </w:rPr>
              <w:t xml:space="preserve">2º </w:t>
            </w:r>
            <w:proofErr w:type="spellStart"/>
            <w:r w:rsidRPr="00D25D79">
              <w:rPr>
                <w:rFonts w:cs="Arial"/>
                <w:b/>
              </w:rPr>
              <w:t>Trim</w:t>
            </w:r>
            <w:proofErr w:type="spellEnd"/>
            <w:r w:rsidRPr="00D25D79">
              <w:rPr>
                <w:rFonts w:cs="Arial"/>
                <w:b/>
              </w:rPr>
              <w:t>/2024</w:t>
            </w:r>
          </w:p>
        </w:tc>
        <w:tc>
          <w:tcPr>
            <w:tcW w:w="1412" w:type="dxa"/>
            <w:tcBorders>
              <w:top w:val="single" w:sz="2" w:space="0" w:color="1F3864" w:themeColor="accent1" w:themeShade="80"/>
              <w:bottom w:val="nil"/>
            </w:tcBorders>
            <w:shd w:val="clear" w:color="auto" w:fill="auto"/>
          </w:tcPr>
          <w:p w14:paraId="779DE29A" w14:textId="77777777" w:rsidR="00D8091C" w:rsidRPr="0019344C" w:rsidRDefault="00D8091C">
            <w:pPr>
              <w:pStyle w:val="08-Tabelageral"/>
              <w:rPr>
                <w:rFonts w:cs="Arial"/>
                <w:b/>
              </w:rPr>
            </w:pPr>
            <w:r w:rsidRPr="00D25D79">
              <w:rPr>
                <w:rFonts w:cs="Arial"/>
                <w:b/>
              </w:rPr>
              <w:t xml:space="preserve">2º </w:t>
            </w:r>
            <w:proofErr w:type="spellStart"/>
            <w:r w:rsidRPr="00D25D79">
              <w:rPr>
                <w:rFonts w:cs="Arial"/>
                <w:b/>
              </w:rPr>
              <w:t>Trim</w:t>
            </w:r>
            <w:proofErr w:type="spellEnd"/>
            <w:r w:rsidRPr="00D25D79">
              <w:rPr>
                <w:rFonts w:cs="Arial"/>
                <w:b/>
              </w:rPr>
              <w:t>/2023</w:t>
            </w:r>
          </w:p>
        </w:tc>
        <w:tc>
          <w:tcPr>
            <w:tcW w:w="283" w:type="dxa"/>
            <w:tcBorders>
              <w:top w:val="nil"/>
              <w:bottom w:val="nil"/>
            </w:tcBorders>
            <w:shd w:val="clear" w:color="auto" w:fill="auto"/>
          </w:tcPr>
          <w:p w14:paraId="7F0B3856" w14:textId="77777777" w:rsidR="00D8091C" w:rsidRPr="0019344C" w:rsidRDefault="00D8091C">
            <w:pPr>
              <w:pStyle w:val="08-Tabelageral"/>
              <w:rPr>
                <w:rFonts w:cs="Arial"/>
                <w:b/>
              </w:rPr>
            </w:pPr>
          </w:p>
        </w:tc>
        <w:tc>
          <w:tcPr>
            <w:tcW w:w="1417" w:type="dxa"/>
            <w:tcBorders>
              <w:top w:val="single" w:sz="2" w:space="0" w:color="1F3864" w:themeColor="accent1" w:themeShade="80"/>
              <w:bottom w:val="nil"/>
            </w:tcBorders>
            <w:shd w:val="clear" w:color="auto" w:fill="auto"/>
          </w:tcPr>
          <w:p w14:paraId="6C7D27F6" w14:textId="77777777" w:rsidR="00D8091C" w:rsidRPr="0019344C" w:rsidRDefault="00D8091C">
            <w:pPr>
              <w:pStyle w:val="08-Tabelageral"/>
              <w:rPr>
                <w:rFonts w:cs="Arial"/>
                <w:b/>
              </w:rPr>
            </w:pPr>
            <w:r w:rsidRPr="00D25D79">
              <w:rPr>
                <w:rFonts w:cs="Arial"/>
                <w:b/>
              </w:rPr>
              <w:t xml:space="preserve">2º </w:t>
            </w:r>
            <w:proofErr w:type="spellStart"/>
            <w:r w:rsidRPr="00D25D79">
              <w:rPr>
                <w:rFonts w:cs="Arial"/>
                <w:b/>
              </w:rPr>
              <w:t>Trim</w:t>
            </w:r>
            <w:proofErr w:type="spellEnd"/>
            <w:r w:rsidRPr="00D25D79">
              <w:rPr>
                <w:rFonts w:cs="Arial"/>
                <w:b/>
              </w:rPr>
              <w:t>/2024</w:t>
            </w:r>
          </w:p>
        </w:tc>
        <w:tc>
          <w:tcPr>
            <w:tcW w:w="1418" w:type="dxa"/>
            <w:tcBorders>
              <w:top w:val="single" w:sz="2" w:space="0" w:color="1F3864" w:themeColor="accent1" w:themeShade="80"/>
              <w:bottom w:val="nil"/>
            </w:tcBorders>
            <w:shd w:val="clear" w:color="auto" w:fill="auto"/>
          </w:tcPr>
          <w:p w14:paraId="1872F7CA" w14:textId="77777777" w:rsidR="00D8091C" w:rsidRPr="0019344C" w:rsidRDefault="00D8091C">
            <w:pPr>
              <w:pStyle w:val="08-Tabelageral"/>
              <w:rPr>
                <w:rFonts w:cs="Arial"/>
                <w:b/>
              </w:rPr>
            </w:pPr>
            <w:r w:rsidRPr="00D25D79">
              <w:rPr>
                <w:rFonts w:cs="Arial"/>
                <w:b/>
              </w:rPr>
              <w:t xml:space="preserve">2º </w:t>
            </w:r>
            <w:proofErr w:type="spellStart"/>
            <w:r w:rsidRPr="00D25D79">
              <w:rPr>
                <w:rFonts w:cs="Arial"/>
                <w:b/>
              </w:rPr>
              <w:t>Trim</w:t>
            </w:r>
            <w:proofErr w:type="spellEnd"/>
            <w:r w:rsidRPr="00D25D79">
              <w:rPr>
                <w:rFonts w:cs="Arial"/>
                <w:b/>
              </w:rPr>
              <w:t>/2023</w:t>
            </w:r>
          </w:p>
        </w:tc>
      </w:tr>
      <w:tr w:rsidR="00D8091C" w:rsidRPr="0019344C" w14:paraId="71302F45" w14:textId="77777777">
        <w:trPr>
          <w:trHeight w:val="238"/>
        </w:trPr>
        <w:tc>
          <w:tcPr>
            <w:tcW w:w="3544" w:type="dxa"/>
            <w:tcBorders>
              <w:top w:val="single" w:sz="2" w:space="0" w:color="1F3864" w:themeColor="accent1" w:themeShade="80"/>
            </w:tcBorders>
            <w:shd w:val="clear" w:color="auto" w:fill="auto"/>
            <w:vAlign w:val="center"/>
          </w:tcPr>
          <w:p w14:paraId="36CE49DF" w14:textId="77777777" w:rsidR="00D8091C" w:rsidRPr="0019344C" w:rsidRDefault="00D8091C">
            <w:pPr>
              <w:pStyle w:val="08-Tabelageral"/>
              <w:jc w:val="left"/>
              <w:rPr>
                <w:rFonts w:cs="Arial"/>
                <w:b/>
                <w:bCs/>
                <w:szCs w:val="14"/>
              </w:rPr>
            </w:pPr>
            <w:r w:rsidRPr="0019344C">
              <w:rPr>
                <w:rFonts w:cs="Arial"/>
                <w:b/>
                <w:szCs w:val="14"/>
              </w:rPr>
              <w:t>Resultado Antes do Imposto de Renda e Contribuição Social</w:t>
            </w:r>
          </w:p>
        </w:tc>
        <w:tc>
          <w:tcPr>
            <w:tcW w:w="284" w:type="dxa"/>
            <w:tcBorders>
              <w:top w:val="single" w:sz="2" w:space="0" w:color="1F3864" w:themeColor="accent1" w:themeShade="80"/>
            </w:tcBorders>
            <w:shd w:val="clear" w:color="auto" w:fill="auto"/>
          </w:tcPr>
          <w:p w14:paraId="22F4B2ED" w14:textId="77777777" w:rsidR="00D8091C" w:rsidRPr="0019344C" w:rsidRDefault="00D8091C">
            <w:pPr>
              <w:pStyle w:val="08-Tabelageral"/>
              <w:jc w:val="center"/>
              <w:rPr>
                <w:rFonts w:cs="Arial"/>
                <w:b/>
                <w:szCs w:val="14"/>
              </w:rPr>
            </w:pPr>
          </w:p>
        </w:tc>
        <w:tc>
          <w:tcPr>
            <w:tcW w:w="1281" w:type="dxa"/>
            <w:tcBorders>
              <w:top w:val="single" w:sz="2" w:space="0" w:color="1F3864" w:themeColor="accent1" w:themeShade="80"/>
            </w:tcBorders>
            <w:shd w:val="clear" w:color="auto" w:fill="auto"/>
            <w:vAlign w:val="center"/>
          </w:tcPr>
          <w:p w14:paraId="2080E971" w14:textId="6BE00242" w:rsidR="00D8091C" w:rsidRPr="0019344C" w:rsidRDefault="00EC1C77">
            <w:pPr>
              <w:pStyle w:val="08-Tabelageral"/>
              <w:rPr>
                <w:rFonts w:cs="Arial"/>
                <w:b/>
                <w:szCs w:val="14"/>
              </w:rPr>
            </w:pPr>
            <w:r>
              <w:rPr>
                <w:rFonts w:cs="Arial"/>
                <w:b/>
                <w:szCs w:val="14"/>
              </w:rPr>
              <w:t>2.</w:t>
            </w:r>
            <w:r w:rsidR="00CA0930">
              <w:rPr>
                <w:rFonts w:cs="Arial"/>
                <w:b/>
                <w:szCs w:val="14"/>
              </w:rPr>
              <w:t>145.597</w:t>
            </w:r>
          </w:p>
        </w:tc>
        <w:tc>
          <w:tcPr>
            <w:tcW w:w="1412" w:type="dxa"/>
            <w:tcBorders>
              <w:top w:val="single" w:sz="2" w:space="0" w:color="1F3864" w:themeColor="accent1" w:themeShade="80"/>
            </w:tcBorders>
            <w:shd w:val="clear" w:color="auto" w:fill="auto"/>
            <w:vAlign w:val="center"/>
          </w:tcPr>
          <w:p w14:paraId="0C886880" w14:textId="77777777" w:rsidR="00D8091C" w:rsidRPr="00573127" w:rsidRDefault="00D8091C">
            <w:pPr>
              <w:pStyle w:val="08-Tabelageral"/>
              <w:rPr>
                <w:rFonts w:cs="Arial"/>
                <w:b/>
                <w:szCs w:val="14"/>
              </w:rPr>
            </w:pPr>
            <w:r>
              <w:rPr>
                <w:rFonts w:cs="Arial"/>
                <w:b/>
                <w:szCs w:val="14"/>
              </w:rPr>
              <w:t>1.892.406</w:t>
            </w:r>
          </w:p>
        </w:tc>
        <w:tc>
          <w:tcPr>
            <w:tcW w:w="283" w:type="dxa"/>
            <w:tcBorders>
              <w:top w:val="single" w:sz="2" w:space="0" w:color="1F3864" w:themeColor="accent1" w:themeShade="80"/>
            </w:tcBorders>
            <w:shd w:val="clear" w:color="auto" w:fill="auto"/>
            <w:vAlign w:val="center"/>
          </w:tcPr>
          <w:p w14:paraId="681D9ECF" w14:textId="77777777" w:rsidR="00D8091C" w:rsidRPr="0019344C" w:rsidRDefault="00D8091C">
            <w:pPr>
              <w:pStyle w:val="08-Tabelageral"/>
              <w:rPr>
                <w:rFonts w:cs="Arial"/>
                <w:b/>
                <w:szCs w:val="14"/>
              </w:rPr>
            </w:pPr>
          </w:p>
        </w:tc>
        <w:tc>
          <w:tcPr>
            <w:tcW w:w="1417" w:type="dxa"/>
            <w:tcBorders>
              <w:top w:val="single" w:sz="2" w:space="0" w:color="1F3864" w:themeColor="accent1" w:themeShade="80"/>
            </w:tcBorders>
            <w:shd w:val="clear" w:color="auto" w:fill="auto"/>
            <w:vAlign w:val="center"/>
          </w:tcPr>
          <w:p w14:paraId="536260C3" w14:textId="08AD15E6" w:rsidR="00D8091C" w:rsidRPr="0019344C" w:rsidRDefault="00EC1C77">
            <w:pPr>
              <w:pStyle w:val="08-Tabelageral"/>
              <w:rPr>
                <w:rFonts w:cs="Arial"/>
                <w:b/>
                <w:szCs w:val="14"/>
              </w:rPr>
            </w:pPr>
            <w:r>
              <w:rPr>
                <w:rFonts w:cs="Arial"/>
                <w:b/>
                <w:szCs w:val="14"/>
              </w:rPr>
              <w:t>2.5</w:t>
            </w:r>
            <w:r w:rsidR="00A86086">
              <w:rPr>
                <w:rFonts w:cs="Arial"/>
                <w:b/>
                <w:szCs w:val="14"/>
              </w:rPr>
              <w:t>58.850</w:t>
            </w:r>
          </w:p>
        </w:tc>
        <w:tc>
          <w:tcPr>
            <w:tcW w:w="1418" w:type="dxa"/>
            <w:tcBorders>
              <w:top w:val="single" w:sz="2" w:space="0" w:color="1F3864" w:themeColor="accent1" w:themeShade="80"/>
            </w:tcBorders>
            <w:shd w:val="clear" w:color="auto" w:fill="auto"/>
            <w:vAlign w:val="center"/>
          </w:tcPr>
          <w:p w14:paraId="0026F275" w14:textId="77777777" w:rsidR="00D8091C" w:rsidRPr="0019344C" w:rsidRDefault="00D8091C">
            <w:pPr>
              <w:pStyle w:val="08-Tabelageral"/>
              <w:rPr>
                <w:rFonts w:cs="Arial"/>
                <w:b/>
              </w:rPr>
            </w:pPr>
            <w:r>
              <w:rPr>
                <w:rFonts w:cs="Arial"/>
                <w:b/>
                <w:szCs w:val="14"/>
              </w:rPr>
              <w:t>2.265.996</w:t>
            </w:r>
          </w:p>
        </w:tc>
      </w:tr>
      <w:tr w:rsidR="00D8091C" w:rsidRPr="0019344C" w14:paraId="7330DBDD" w14:textId="77777777">
        <w:trPr>
          <w:trHeight w:val="238"/>
        </w:trPr>
        <w:tc>
          <w:tcPr>
            <w:tcW w:w="3544" w:type="dxa"/>
            <w:shd w:val="clear" w:color="auto" w:fill="auto"/>
            <w:vAlign w:val="center"/>
          </w:tcPr>
          <w:p w14:paraId="60924FD2" w14:textId="77777777" w:rsidR="00D8091C" w:rsidRPr="0019344C" w:rsidRDefault="00D8091C">
            <w:pPr>
              <w:pStyle w:val="08-Tabelageral"/>
              <w:ind w:left="113"/>
              <w:jc w:val="left"/>
              <w:rPr>
                <w:rFonts w:cs="Arial"/>
                <w:szCs w:val="14"/>
              </w:rPr>
            </w:pPr>
            <w:r w:rsidRPr="0019344C">
              <w:rPr>
                <w:rFonts w:cs="Arial"/>
                <w:szCs w:val="14"/>
              </w:rPr>
              <w:t>a) Encargo total do IR (25%) e da CS (9%)</w:t>
            </w:r>
          </w:p>
        </w:tc>
        <w:tc>
          <w:tcPr>
            <w:tcW w:w="284" w:type="dxa"/>
            <w:shd w:val="clear" w:color="auto" w:fill="auto"/>
          </w:tcPr>
          <w:p w14:paraId="680D06C6" w14:textId="77777777" w:rsidR="00D8091C" w:rsidRPr="0019344C" w:rsidRDefault="00D8091C">
            <w:pPr>
              <w:pStyle w:val="08-Tabelageral"/>
              <w:ind w:left="113"/>
              <w:jc w:val="center"/>
              <w:rPr>
                <w:rFonts w:cs="Arial"/>
                <w:szCs w:val="14"/>
              </w:rPr>
            </w:pPr>
          </w:p>
        </w:tc>
        <w:tc>
          <w:tcPr>
            <w:tcW w:w="1281" w:type="dxa"/>
            <w:shd w:val="clear" w:color="auto" w:fill="auto"/>
            <w:vAlign w:val="center"/>
          </w:tcPr>
          <w:p w14:paraId="56C9D1D0" w14:textId="73216043" w:rsidR="00D8091C" w:rsidRPr="0019344C" w:rsidRDefault="00EC1C77">
            <w:pPr>
              <w:pStyle w:val="08-Tabelageral"/>
              <w:ind w:left="113"/>
              <w:rPr>
                <w:rFonts w:cs="Arial"/>
                <w:szCs w:val="14"/>
              </w:rPr>
            </w:pPr>
            <w:r>
              <w:rPr>
                <w:rFonts w:cs="Arial"/>
                <w:szCs w:val="14"/>
              </w:rPr>
              <w:t>(7</w:t>
            </w:r>
            <w:r w:rsidR="00CA0930">
              <w:rPr>
                <w:rFonts w:cs="Arial"/>
                <w:szCs w:val="14"/>
              </w:rPr>
              <w:t>29.503</w:t>
            </w:r>
            <w:r>
              <w:rPr>
                <w:rFonts w:cs="Arial"/>
                <w:szCs w:val="14"/>
              </w:rPr>
              <w:t>)</w:t>
            </w:r>
          </w:p>
        </w:tc>
        <w:tc>
          <w:tcPr>
            <w:tcW w:w="1412" w:type="dxa"/>
            <w:shd w:val="clear" w:color="auto" w:fill="auto"/>
            <w:vAlign w:val="center"/>
          </w:tcPr>
          <w:p w14:paraId="17830A62" w14:textId="77777777" w:rsidR="00D8091C" w:rsidRPr="00573127" w:rsidRDefault="00D8091C">
            <w:pPr>
              <w:pStyle w:val="08-Tabelageral"/>
              <w:ind w:left="113"/>
              <w:rPr>
                <w:rFonts w:cs="Arial"/>
                <w:szCs w:val="14"/>
              </w:rPr>
            </w:pPr>
            <w:r>
              <w:rPr>
                <w:rFonts w:cs="Arial"/>
                <w:szCs w:val="14"/>
              </w:rPr>
              <w:t>(643.418)</w:t>
            </w:r>
          </w:p>
        </w:tc>
        <w:tc>
          <w:tcPr>
            <w:tcW w:w="283" w:type="dxa"/>
            <w:shd w:val="clear" w:color="auto" w:fill="auto"/>
            <w:vAlign w:val="center"/>
          </w:tcPr>
          <w:p w14:paraId="193201B5" w14:textId="77777777" w:rsidR="00D8091C" w:rsidRPr="0019344C" w:rsidRDefault="00D8091C">
            <w:pPr>
              <w:pStyle w:val="08-Tabelageral"/>
              <w:ind w:left="113"/>
              <w:rPr>
                <w:rFonts w:cs="Arial"/>
                <w:szCs w:val="14"/>
              </w:rPr>
            </w:pPr>
          </w:p>
        </w:tc>
        <w:tc>
          <w:tcPr>
            <w:tcW w:w="1417" w:type="dxa"/>
            <w:shd w:val="clear" w:color="auto" w:fill="auto"/>
            <w:vAlign w:val="center"/>
          </w:tcPr>
          <w:p w14:paraId="2E7847C2" w14:textId="555CE353" w:rsidR="00D8091C" w:rsidRPr="0019344C" w:rsidRDefault="00EC1C77">
            <w:pPr>
              <w:pStyle w:val="08-Tabelageral"/>
              <w:ind w:left="113"/>
              <w:rPr>
                <w:rFonts w:cs="Arial"/>
                <w:szCs w:val="14"/>
              </w:rPr>
            </w:pPr>
            <w:r>
              <w:rPr>
                <w:rFonts w:cs="Arial"/>
                <w:szCs w:val="14"/>
              </w:rPr>
              <w:t>(87</w:t>
            </w:r>
            <w:r w:rsidR="00A86086">
              <w:rPr>
                <w:rFonts w:cs="Arial"/>
                <w:szCs w:val="14"/>
              </w:rPr>
              <w:t>0.009</w:t>
            </w:r>
            <w:r>
              <w:rPr>
                <w:rFonts w:cs="Arial"/>
                <w:szCs w:val="14"/>
              </w:rPr>
              <w:t>)</w:t>
            </w:r>
          </w:p>
        </w:tc>
        <w:tc>
          <w:tcPr>
            <w:tcW w:w="1418" w:type="dxa"/>
            <w:shd w:val="clear" w:color="auto" w:fill="auto"/>
            <w:vAlign w:val="center"/>
          </w:tcPr>
          <w:p w14:paraId="5765B07F" w14:textId="77777777" w:rsidR="00D8091C" w:rsidRPr="0019344C" w:rsidRDefault="00D8091C">
            <w:pPr>
              <w:pStyle w:val="08-Tabelageral"/>
              <w:rPr>
                <w:rFonts w:cs="Arial"/>
              </w:rPr>
            </w:pPr>
            <w:r>
              <w:rPr>
                <w:rFonts w:cs="Arial"/>
                <w:szCs w:val="14"/>
              </w:rPr>
              <w:t>(770.439)</w:t>
            </w:r>
          </w:p>
        </w:tc>
      </w:tr>
      <w:tr w:rsidR="00D8091C" w:rsidRPr="0019344C" w14:paraId="5CE3C046" w14:textId="77777777">
        <w:trPr>
          <w:trHeight w:val="238"/>
        </w:trPr>
        <w:tc>
          <w:tcPr>
            <w:tcW w:w="3544" w:type="dxa"/>
            <w:shd w:val="clear" w:color="auto" w:fill="auto"/>
            <w:vAlign w:val="center"/>
          </w:tcPr>
          <w:p w14:paraId="346FA46C" w14:textId="77777777" w:rsidR="00D8091C" w:rsidRPr="0019344C" w:rsidRDefault="00D8091C">
            <w:pPr>
              <w:pStyle w:val="08-Tabelageral"/>
              <w:jc w:val="left"/>
              <w:rPr>
                <w:rFonts w:cs="Arial"/>
                <w:b/>
                <w:szCs w:val="14"/>
              </w:rPr>
            </w:pPr>
            <w:bookmarkStart w:id="86" w:name="_Hlk140073643"/>
            <w:r w:rsidRPr="0019344C">
              <w:rPr>
                <w:rFonts w:cs="Arial"/>
                <w:b/>
                <w:szCs w:val="14"/>
              </w:rPr>
              <w:t>Efeito no Cálculo dos Tributos:</w:t>
            </w:r>
          </w:p>
        </w:tc>
        <w:tc>
          <w:tcPr>
            <w:tcW w:w="284" w:type="dxa"/>
            <w:shd w:val="clear" w:color="auto" w:fill="auto"/>
          </w:tcPr>
          <w:p w14:paraId="3A0395E2" w14:textId="77777777" w:rsidR="00D8091C" w:rsidRPr="0019344C" w:rsidRDefault="00D8091C">
            <w:pPr>
              <w:pStyle w:val="08-Tabelageral"/>
              <w:jc w:val="center"/>
              <w:rPr>
                <w:rFonts w:cs="Arial"/>
                <w:b/>
                <w:szCs w:val="14"/>
              </w:rPr>
            </w:pPr>
          </w:p>
        </w:tc>
        <w:tc>
          <w:tcPr>
            <w:tcW w:w="1281" w:type="dxa"/>
            <w:shd w:val="clear" w:color="auto" w:fill="auto"/>
            <w:vAlign w:val="center"/>
          </w:tcPr>
          <w:p w14:paraId="3699BFFE" w14:textId="77777777" w:rsidR="00D8091C" w:rsidRPr="0019344C" w:rsidRDefault="00D8091C">
            <w:pPr>
              <w:pStyle w:val="08-Tabelageral"/>
              <w:rPr>
                <w:rFonts w:cs="Arial"/>
                <w:b/>
                <w:szCs w:val="14"/>
              </w:rPr>
            </w:pPr>
          </w:p>
        </w:tc>
        <w:tc>
          <w:tcPr>
            <w:tcW w:w="1412" w:type="dxa"/>
            <w:shd w:val="clear" w:color="auto" w:fill="auto"/>
            <w:vAlign w:val="center"/>
          </w:tcPr>
          <w:p w14:paraId="4367324A" w14:textId="77777777" w:rsidR="00D8091C" w:rsidRPr="00573127" w:rsidRDefault="00D8091C">
            <w:pPr>
              <w:pStyle w:val="08-Tabelageral"/>
              <w:rPr>
                <w:rFonts w:cs="Arial"/>
                <w:b/>
                <w:szCs w:val="14"/>
              </w:rPr>
            </w:pPr>
          </w:p>
        </w:tc>
        <w:tc>
          <w:tcPr>
            <w:tcW w:w="283" w:type="dxa"/>
            <w:shd w:val="clear" w:color="auto" w:fill="auto"/>
            <w:vAlign w:val="center"/>
          </w:tcPr>
          <w:p w14:paraId="69011181" w14:textId="77777777" w:rsidR="00D8091C" w:rsidRPr="0019344C" w:rsidRDefault="00D8091C">
            <w:pPr>
              <w:pStyle w:val="08-Tabelageral"/>
              <w:rPr>
                <w:rFonts w:cs="Arial"/>
                <w:b/>
                <w:szCs w:val="14"/>
              </w:rPr>
            </w:pPr>
          </w:p>
        </w:tc>
        <w:tc>
          <w:tcPr>
            <w:tcW w:w="1417" w:type="dxa"/>
            <w:shd w:val="clear" w:color="auto" w:fill="auto"/>
            <w:vAlign w:val="center"/>
          </w:tcPr>
          <w:p w14:paraId="69096CC9" w14:textId="77777777" w:rsidR="00D8091C" w:rsidRPr="0019344C" w:rsidRDefault="00D8091C">
            <w:pPr>
              <w:pStyle w:val="08-Tabelageral"/>
              <w:rPr>
                <w:rFonts w:cs="Arial"/>
                <w:b/>
                <w:szCs w:val="14"/>
              </w:rPr>
            </w:pPr>
          </w:p>
        </w:tc>
        <w:tc>
          <w:tcPr>
            <w:tcW w:w="1418" w:type="dxa"/>
            <w:shd w:val="clear" w:color="auto" w:fill="auto"/>
            <w:vAlign w:val="center"/>
          </w:tcPr>
          <w:p w14:paraId="299F3C94" w14:textId="77777777" w:rsidR="00D8091C" w:rsidRPr="0019344C" w:rsidRDefault="00D8091C">
            <w:pPr>
              <w:pStyle w:val="08-Tabelageral"/>
              <w:rPr>
                <w:rFonts w:cs="Arial"/>
                <w:b/>
              </w:rPr>
            </w:pPr>
          </w:p>
        </w:tc>
      </w:tr>
      <w:bookmarkEnd w:id="86"/>
      <w:tr w:rsidR="00D8091C" w:rsidRPr="0019344C" w14:paraId="5F6D5944" w14:textId="77777777">
        <w:trPr>
          <w:trHeight w:val="238"/>
        </w:trPr>
        <w:tc>
          <w:tcPr>
            <w:tcW w:w="3544" w:type="dxa"/>
            <w:shd w:val="clear" w:color="auto" w:fill="auto"/>
            <w:vAlign w:val="center"/>
          </w:tcPr>
          <w:p w14:paraId="28541459" w14:textId="77777777" w:rsidR="00D8091C" w:rsidRPr="0019344C" w:rsidRDefault="00D8091C">
            <w:pPr>
              <w:pStyle w:val="08-Tabelageral"/>
              <w:ind w:left="283" w:hanging="170"/>
              <w:jc w:val="left"/>
              <w:rPr>
                <w:rFonts w:cs="Arial"/>
                <w:szCs w:val="14"/>
              </w:rPr>
            </w:pPr>
            <w:r w:rsidRPr="0019344C">
              <w:rPr>
                <w:rFonts w:cs="Arial"/>
                <w:szCs w:val="14"/>
              </w:rPr>
              <w:t>b) Receitas não tributáveis – resultado de investimentos em participações societárias (34%)</w:t>
            </w:r>
          </w:p>
        </w:tc>
        <w:tc>
          <w:tcPr>
            <w:tcW w:w="284" w:type="dxa"/>
            <w:shd w:val="clear" w:color="auto" w:fill="auto"/>
          </w:tcPr>
          <w:p w14:paraId="3C9D68C8" w14:textId="77777777" w:rsidR="00D8091C" w:rsidRPr="0019344C" w:rsidRDefault="00D8091C">
            <w:pPr>
              <w:pStyle w:val="08-Tabelageral"/>
              <w:ind w:left="113"/>
              <w:jc w:val="center"/>
              <w:rPr>
                <w:rFonts w:cs="Arial"/>
                <w:szCs w:val="14"/>
              </w:rPr>
            </w:pPr>
          </w:p>
        </w:tc>
        <w:tc>
          <w:tcPr>
            <w:tcW w:w="1281" w:type="dxa"/>
            <w:shd w:val="clear" w:color="auto" w:fill="auto"/>
            <w:vAlign w:val="center"/>
          </w:tcPr>
          <w:p w14:paraId="7DC9A14F" w14:textId="1B88CD1F" w:rsidR="00D8091C" w:rsidRPr="0019344C" w:rsidRDefault="00EC1C77">
            <w:pPr>
              <w:pStyle w:val="08-Tabelageral"/>
              <w:ind w:left="113"/>
              <w:rPr>
                <w:rFonts w:cs="Arial"/>
                <w:szCs w:val="14"/>
              </w:rPr>
            </w:pPr>
            <w:r>
              <w:rPr>
                <w:rFonts w:cs="Arial"/>
                <w:szCs w:val="14"/>
              </w:rPr>
              <w:t>72</w:t>
            </w:r>
            <w:r w:rsidR="00F632E3">
              <w:rPr>
                <w:rFonts w:cs="Arial"/>
                <w:szCs w:val="14"/>
              </w:rPr>
              <w:t>7</w:t>
            </w:r>
            <w:r>
              <w:rPr>
                <w:rFonts w:cs="Arial"/>
                <w:szCs w:val="14"/>
              </w:rPr>
              <w:t>.</w:t>
            </w:r>
            <w:r w:rsidR="00F632E3">
              <w:rPr>
                <w:rFonts w:cs="Arial"/>
                <w:szCs w:val="14"/>
              </w:rPr>
              <w:t>228</w:t>
            </w:r>
          </w:p>
        </w:tc>
        <w:tc>
          <w:tcPr>
            <w:tcW w:w="1412" w:type="dxa"/>
            <w:shd w:val="clear" w:color="auto" w:fill="auto"/>
            <w:vAlign w:val="center"/>
          </w:tcPr>
          <w:p w14:paraId="3B3E600A" w14:textId="77777777" w:rsidR="00D8091C" w:rsidRPr="00573127" w:rsidRDefault="00D8091C">
            <w:pPr>
              <w:pStyle w:val="08-Tabelageral"/>
              <w:ind w:left="113"/>
              <w:rPr>
                <w:rFonts w:cs="Arial"/>
                <w:szCs w:val="14"/>
              </w:rPr>
            </w:pPr>
            <w:r>
              <w:rPr>
                <w:rFonts w:cs="Arial"/>
                <w:szCs w:val="14"/>
              </w:rPr>
              <w:t>641.539</w:t>
            </w:r>
          </w:p>
        </w:tc>
        <w:tc>
          <w:tcPr>
            <w:tcW w:w="283" w:type="dxa"/>
            <w:shd w:val="clear" w:color="auto" w:fill="auto"/>
            <w:vAlign w:val="center"/>
          </w:tcPr>
          <w:p w14:paraId="62F741B6" w14:textId="77777777" w:rsidR="00D8091C" w:rsidRPr="0019344C" w:rsidRDefault="00D8091C">
            <w:pPr>
              <w:pStyle w:val="08-Tabelageral"/>
              <w:ind w:left="113"/>
              <w:rPr>
                <w:rFonts w:cs="Arial"/>
                <w:szCs w:val="14"/>
              </w:rPr>
            </w:pPr>
          </w:p>
        </w:tc>
        <w:tc>
          <w:tcPr>
            <w:tcW w:w="1417" w:type="dxa"/>
            <w:shd w:val="clear" w:color="auto" w:fill="auto"/>
            <w:vAlign w:val="center"/>
          </w:tcPr>
          <w:p w14:paraId="42A0DA67" w14:textId="69532D1A" w:rsidR="00D8091C" w:rsidRPr="0019344C" w:rsidRDefault="00EC1C77">
            <w:pPr>
              <w:pStyle w:val="08-Tabelageral"/>
              <w:ind w:left="113"/>
              <w:rPr>
                <w:rFonts w:cs="Arial"/>
                <w:szCs w:val="14"/>
              </w:rPr>
            </w:pPr>
            <w:r>
              <w:rPr>
                <w:rFonts w:cs="Arial"/>
                <w:szCs w:val="14"/>
              </w:rPr>
              <w:t>45</w:t>
            </w:r>
            <w:r w:rsidR="00A86086">
              <w:rPr>
                <w:rFonts w:cs="Arial"/>
                <w:szCs w:val="14"/>
              </w:rPr>
              <w:t>4.520</w:t>
            </w:r>
          </w:p>
        </w:tc>
        <w:tc>
          <w:tcPr>
            <w:tcW w:w="1418" w:type="dxa"/>
            <w:shd w:val="clear" w:color="auto" w:fill="auto"/>
            <w:vAlign w:val="center"/>
          </w:tcPr>
          <w:p w14:paraId="2FE781DA" w14:textId="77777777" w:rsidR="00D8091C" w:rsidRPr="0019344C" w:rsidRDefault="00D8091C">
            <w:pPr>
              <w:pStyle w:val="08-Tabelageral"/>
              <w:rPr>
                <w:rFonts w:cs="Arial"/>
              </w:rPr>
            </w:pPr>
            <w:r>
              <w:rPr>
                <w:rFonts w:cs="Arial"/>
                <w:szCs w:val="14"/>
              </w:rPr>
              <w:t>394.645</w:t>
            </w:r>
          </w:p>
        </w:tc>
      </w:tr>
      <w:tr w:rsidR="00D8091C" w:rsidRPr="0019344C" w14:paraId="499B6415" w14:textId="77777777">
        <w:trPr>
          <w:trHeight w:val="238"/>
        </w:trPr>
        <w:tc>
          <w:tcPr>
            <w:tcW w:w="3544" w:type="dxa"/>
            <w:tcBorders>
              <w:bottom w:val="nil"/>
            </w:tcBorders>
            <w:shd w:val="clear" w:color="auto" w:fill="auto"/>
            <w:vAlign w:val="center"/>
          </w:tcPr>
          <w:p w14:paraId="01067414" w14:textId="77777777" w:rsidR="00D8091C" w:rsidRPr="0019344C" w:rsidRDefault="00D8091C">
            <w:pPr>
              <w:pStyle w:val="08-Tabelageral"/>
              <w:ind w:left="283" w:hanging="170"/>
              <w:jc w:val="left"/>
              <w:rPr>
                <w:rFonts w:cs="Arial"/>
                <w:szCs w:val="14"/>
              </w:rPr>
            </w:pPr>
            <w:r w:rsidRPr="0019344C">
              <w:rPr>
                <w:rFonts w:cs="Arial"/>
                <w:szCs w:val="14"/>
              </w:rPr>
              <w:t>c) Despesas não dedutíveis/demais receitas não tributáveis (34%)</w:t>
            </w:r>
          </w:p>
        </w:tc>
        <w:tc>
          <w:tcPr>
            <w:tcW w:w="284" w:type="dxa"/>
            <w:tcBorders>
              <w:bottom w:val="nil"/>
            </w:tcBorders>
            <w:shd w:val="clear" w:color="auto" w:fill="auto"/>
          </w:tcPr>
          <w:p w14:paraId="6F9FC5BB" w14:textId="77777777" w:rsidR="00D8091C" w:rsidRPr="0019344C" w:rsidRDefault="00D8091C">
            <w:pPr>
              <w:pStyle w:val="08-Tabelageral"/>
              <w:jc w:val="center"/>
              <w:rPr>
                <w:rFonts w:cs="Arial"/>
                <w:szCs w:val="14"/>
              </w:rPr>
            </w:pPr>
          </w:p>
        </w:tc>
        <w:tc>
          <w:tcPr>
            <w:tcW w:w="1281" w:type="dxa"/>
            <w:tcBorders>
              <w:bottom w:val="nil"/>
            </w:tcBorders>
            <w:shd w:val="clear" w:color="auto" w:fill="auto"/>
            <w:vAlign w:val="center"/>
          </w:tcPr>
          <w:p w14:paraId="5F71860D" w14:textId="4F8ACD82" w:rsidR="00D8091C" w:rsidRPr="0019344C" w:rsidRDefault="00EC1C77">
            <w:pPr>
              <w:pStyle w:val="08-Tabelageral"/>
              <w:rPr>
                <w:rFonts w:cs="Arial"/>
                <w:szCs w:val="14"/>
              </w:rPr>
            </w:pPr>
            <w:r>
              <w:rPr>
                <w:rFonts w:cs="Arial"/>
                <w:szCs w:val="14"/>
              </w:rPr>
              <w:t>(</w:t>
            </w:r>
            <w:r w:rsidR="00F632E3">
              <w:rPr>
                <w:rFonts w:cs="Arial"/>
                <w:szCs w:val="14"/>
              </w:rPr>
              <w:t>38</w:t>
            </w:r>
            <w:r>
              <w:rPr>
                <w:rFonts w:cs="Arial"/>
                <w:szCs w:val="14"/>
              </w:rPr>
              <w:t>)</w:t>
            </w:r>
          </w:p>
        </w:tc>
        <w:tc>
          <w:tcPr>
            <w:tcW w:w="1412" w:type="dxa"/>
            <w:tcBorders>
              <w:bottom w:val="nil"/>
            </w:tcBorders>
            <w:shd w:val="clear" w:color="auto" w:fill="auto"/>
            <w:vAlign w:val="center"/>
          </w:tcPr>
          <w:p w14:paraId="2130947D" w14:textId="77777777" w:rsidR="00D8091C" w:rsidRPr="0019344C" w:rsidRDefault="00D8091C">
            <w:pPr>
              <w:pStyle w:val="08-Tabelageral"/>
              <w:rPr>
                <w:rFonts w:cs="Arial"/>
                <w:szCs w:val="14"/>
              </w:rPr>
            </w:pPr>
            <w:r>
              <w:rPr>
                <w:rFonts w:cs="Arial"/>
                <w:szCs w:val="14"/>
              </w:rPr>
              <w:t>1.626</w:t>
            </w:r>
          </w:p>
        </w:tc>
        <w:tc>
          <w:tcPr>
            <w:tcW w:w="283" w:type="dxa"/>
            <w:tcBorders>
              <w:bottom w:val="nil"/>
            </w:tcBorders>
            <w:shd w:val="clear" w:color="auto" w:fill="auto"/>
            <w:vAlign w:val="center"/>
          </w:tcPr>
          <w:p w14:paraId="5FBD4B3C" w14:textId="77777777" w:rsidR="00D8091C" w:rsidRPr="0019344C" w:rsidRDefault="00D8091C">
            <w:pPr>
              <w:pStyle w:val="08-Tabelageral"/>
              <w:rPr>
                <w:rFonts w:cs="Arial"/>
                <w:szCs w:val="14"/>
              </w:rPr>
            </w:pPr>
          </w:p>
        </w:tc>
        <w:tc>
          <w:tcPr>
            <w:tcW w:w="1417" w:type="dxa"/>
            <w:tcBorders>
              <w:bottom w:val="nil"/>
            </w:tcBorders>
            <w:shd w:val="clear" w:color="auto" w:fill="auto"/>
            <w:vAlign w:val="center"/>
          </w:tcPr>
          <w:p w14:paraId="7BFC361A" w14:textId="3E07605E" w:rsidR="00D8091C" w:rsidRPr="0019344C" w:rsidRDefault="00EC1C77">
            <w:pPr>
              <w:pStyle w:val="08-Tabelageral"/>
              <w:rPr>
                <w:rFonts w:cs="Arial"/>
                <w:szCs w:val="14"/>
              </w:rPr>
            </w:pPr>
            <w:r>
              <w:rPr>
                <w:rFonts w:cs="Arial"/>
                <w:szCs w:val="14"/>
              </w:rPr>
              <w:t>(2.838)</w:t>
            </w:r>
          </w:p>
        </w:tc>
        <w:tc>
          <w:tcPr>
            <w:tcW w:w="1418" w:type="dxa"/>
            <w:tcBorders>
              <w:bottom w:val="nil"/>
            </w:tcBorders>
            <w:shd w:val="clear" w:color="auto" w:fill="auto"/>
            <w:vAlign w:val="center"/>
          </w:tcPr>
          <w:p w14:paraId="15B48693" w14:textId="77777777" w:rsidR="00D8091C" w:rsidRPr="0019344C" w:rsidRDefault="00D8091C">
            <w:pPr>
              <w:pStyle w:val="08-Tabelageral"/>
              <w:rPr>
                <w:rFonts w:cs="Arial"/>
              </w:rPr>
            </w:pPr>
            <w:r>
              <w:rPr>
                <w:rFonts w:cs="Arial"/>
                <w:szCs w:val="14"/>
              </w:rPr>
              <w:t>(1.287)</w:t>
            </w:r>
          </w:p>
        </w:tc>
      </w:tr>
      <w:tr w:rsidR="00D8091C" w:rsidRPr="0019344C" w14:paraId="7747FEBC" w14:textId="77777777">
        <w:trPr>
          <w:trHeight w:val="238"/>
        </w:trPr>
        <w:tc>
          <w:tcPr>
            <w:tcW w:w="3544" w:type="dxa"/>
            <w:tcBorders>
              <w:top w:val="nil"/>
              <w:bottom w:val="single" w:sz="2" w:space="0" w:color="1F3864" w:themeColor="accent1" w:themeShade="80"/>
            </w:tcBorders>
            <w:shd w:val="clear" w:color="auto" w:fill="auto"/>
            <w:vAlign w:val="center"/>
          </w:tcPr>
          <w:p w14:paraId="695B59AF" w14:textId="77777777" w:rsidR="00D8091C" w:rsidRPr="0019344C" w:rsidRDefault="00D8091C">
            <w:pPr>
              <w:pStyle w:val="08-Tabelageral"/>
              <w:jc w:val="left"/>
              <w:rPr>
                <w:rFonts w:cs="Arial"/>
                <w:b/>
                <w:szCs w:val="14"/>
              </w:rPr>
            </w:pPr>
            <w:r w:rsidRPr="0019344C">
              <w:rPr>
                <w:rFonts w:cs="Arial"/>
                <w:b/>
              </w:rPr>
              <w:t>Imposto de Renda e Contribuição Social (</w:t>
            </w:r>
            <w:proofErr w:type="spellStart"/>
            <w:r w:rsidRPr="0019344C">
              <w:rPr>
                <w:rFonts w:cs="Arial"/>
                <w:b/>
              </w:rPr>
              <w:t>a+b+c</w:t>
            </w:r>
            <w:proofErr w:type="spellEnd"/>
            <w:r w:rsidRPr="0019344C">
              <w:rPr>
                <w:rFonts w:cs="Arial"/>
                <w:b/>
              </w:rPr>
              <w:t>)</w:t>
            </w:r>
          </w:p>
        </w:tc>
        <w:tc>
          <w:tcPr>
            <w:tcW w:w="284" w:type="dxa"/>
            <w:tcBorders>
              <w:top w:val="nil"/>
              <w:bottom w:val="single" w:sz="2" w:space="0" w:color="1F3864" w:themeColor="accent1" w:themeShade="80"/>
            </w:tcBorders>
            <w:shd w:val="clear" w:color="auto" w:fill="auto"/>
          </w:tcPr>
          <w:p w14:paraId="708C8987" w14:textId="77777777" w:rsidR="00D8091C" w:rsidRPr="0019344C" w:rsidRDefault="00D8091C">
            <w:pPr>
              <w:pStyle w:val="08-Tabelageral"/>
              <w:rPr>
                <w:rFonts w:cs="Arial"/>
                <w:b/>
                <w:szCs w:val="14"/>
              </w:rPr>
            </w:pPr>
          </w:p>
        </w:tc>
        <w:tc>
          <w:tcPr>
            <w:tcW w:w="1281" w:type="dxa"/>
            <w:tcBorders>
              <w:top w:val="nil"/>
              <w:bottom w:val="single" w:sz="2" w:space="0" w:color="1F3864" w:themeColor="accent1" w:themeShade="80"/>
            </w:tcBorders>
            <w:shd w:val="clear" w:color="auto" w:fill="auto"/>
            <w:vAlign w:val="center"/>
          </w:tcPr>
          <w:p w14:paraId="5A850304" w14:textId="4C50A0C1" w:rsidR="00D8091C" w:rsidRPr="0019344C" w:rsidRDefault="00EC1C77">
            <w:pPr>
              <w:pStyle w:val="08-Tabelageral"/>
              <w:rPr>
                <w:rFonts w:cs="Arial"/>
                <w:b/>
                <w:szCs w:val="14"/>
              </w:rPr>
            </w:pPr>
            <w:r>
              <w:rPr>
                <w:rFonts w:cs="Arial"/>
                <w:b/>
                <w:szCs w:val="14"/>
              </w:rPr>
              <w:t>(2.313)</w:t>
            </w:r>
          </w:p>
        </w:tc>
        <w:tc>
          <w:tcPr>
            <w:tcW w:w="1412" w:type="dxa"/>
            <w:tcBorders>
              <w:top w:val="nil"/>
              <w:bottom w:val="single" w:sz="2" w:space="0" w:color="1F3864" w:themeColor="accent1" w:themeShade="80"/>
            </w:tcBorders>
            <w:shd w:val="clear" w:color="auto" w:fill="auto"/>
            <w:vAlign w:val="center"/>
          </w:tcPr>
          <w:p w14:paraId="3BD19DC6" w14:textId="77777777" w:rsidR="00D8091C" w:rsidRPr="0019344C" w:rsidRDefault="00D8091C">
            <w:pPr>
              <w:pStyle w:val="08-Tabelageral"/>
              <w:rPr>
                <w:rFonts w:cs="Arial"/>
                <w:b/>
                <w:szCs w:val="14"/>
              </w:rPr>
            </w:pPr>
            <w:r>
              <w:rPr>
                <w:rFonts w:cs="Arial"/>
                <w:b/>
                <w:szCs w:val="14"/>
              </w:rPr>
              <w:t>(253)</w:t>
            </w:r>
          </w:p>
        </w:tc>
        <w:tc>
          <w:tcPr>
            <w:tcW w:w="283" w:type="dxa"/>
            <w:tcBorders>
              <w:top w:val="nil"/>
              <w:bottom w:val="single" w:sz="2" w:space="0" w:color="1F3864" w:themeColor="accent1" w:themeShade="80"/>
            </w:tcBorders>
            <w:shd w:val="clear" w:color="auto" w:fill="auto"/>
            <w:vAlign w:val="center"/>
          </w:tcPr>
          <w:p w14:paraId="739E8F4A" w14:textId="77777777" w:rsidR="00D8091C" w:rsidRPr="0019344C" w:rsidRDefault="00D8091C">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24EC0C56" w14:textId="486525D2" w:rsidR="00D8091C" w:rsidRPr="0019344C" w:rsidRDefault="00EC1C77">
            <w:pPr>
              <w:pStyle w:val="08-Tabelageral"/>
              <w:rPr>
                <w:rFonts w:cs="Arial"/>
                <w:b/>
                <w:szCs w:val="14"/>
              </w:rPr>
            </w:pPr>
            <w:r>
              <w:rPr>
                <w:rFonts w:cs="Arial"/>
                <w:b/>
                <w:szCs w:val="14"/>
              </w:rPr>
              <w:t>(418.327)</w:t>
            </w:r>
          </w:p>
        </w:tc>
        <w:tc>
          <w:tcPr>
            <w:tcW w:w="1418" w:type="dxa"/>
            <w:tcBorders>
              <w:top w:val="nil"/>
              <w:bottom w:val="single" w:sz="2" w:space="0" w:color="1F3864" w:themeColor="accent1" w:themeShade="80"/>
            </w:tcBorders>
            <w:shd w:val="clear" w:color="auto" w:fill="auto"/>
            <w:vAlign w:val="center"/>
          </w:tcPr>
          <w:p w14:paraId="0EA1FBDD" w14:textId="77777777" w:rsidR="00D8091C" w:rsidRPr="0019344C" w:rsidRDefault="00D8091C">
            <w:pPr>
              <w:pStyle w:val="08-Tabelageral"/>
              <w:rPr>
                <w:rFonts w:cs="Arial"/>
                <w:b/>
              </w:rPr>
            </w:pPr>
            <w:r>
              <w:rPr>
                <w:rFonts w:cs="Arial"/>
                <w:b/>
                <w:szCs w:val="14"/>
              </w:rPr>
              <w:t>(377.081)</w:t>
            </w:r>
          </w:p>
        </w:tc>
      </w:tr>
      <w:tr w:rsidR="00D8091C" w:rsidRPr="0019344C" w14:paraId="7D0B4AAC" w14:textId="77777777">
        <w:trPr>
          <w:trHeight w:val="238"/>
        </w:trPr>
        <w:tc>
          <w:tcPr>
            <w:tcW w:w="3544" w:type="dxa"/>
            <w:tcBorders>
              <w:top w:val="single" w:sz="2" w:space="0" w:color="1F3864" w:themeColor="accent1" w:themeShade="80"/>
              <w:bottom w:val="single" w:sz="2" w:space="0" w:color="1F3864" w:themeColor="accent1" w:themeShade="80"/>
            </w:tcBorders>
            <w:shd w:val="clear" w:color="auto" w:fill="auto"/>
            <w:vAlign w:val="center"/>
          </w:tcPr>
          <w:p w14:paraId="20046E01" w14:textId="77777777" w:rsidR="00D8091C" w:rsidRPr="0019344C" w:rsidRDefault="00D8091C">
            <w:pPr>
              <w:pStyle w:val="08-Tabelageral"/>
              <w:jc w:val="left"/>
              <w:rPr>
                <w:rFonts w:cs="Arial"/>
                <w:b/>
                <w:szCs w:val="14"/>
              </w:rPr>
            </w:pPr>
            <w:r>
              <w:rPr>
                <w:rFonts w:cs="Arial"/>
                <w:b/>
                <w:szCs w:val="14"/>
              </w:rPr>
              <w:t>Diferenças Intertemporais</w:t>
            </w:r>
          </w:p>
        </w:tc>
        <w:tc>
          <w:tcPr>
            <w:tcW w:w="284" w:type="dxa"/>
            <w:tcBorders>
              <w:top w:val="single" w:sz="2" w:space="0" w:color="1F3864" w:themeColor="accent1" w:themeShade="80"/>
              <w:bottom w:val="single" w:sz="2" w:space="0" w:color="1F3864" w:themeColor="accent1" w:themeShade="80"/>
            </w:tcBorders>
            <w:shd w:val="clear" w:color="auto" w:fill="auto"/>
          </w:tcPr>
          <w:p w14:paraId="64FCF201" w14:textId="77777777" w:rsidR="00D8091C" w:rsidRPr="0019344C" w:rsidRDefault="00D8091C">
            <w:pPr>
              <w:pStyle w:val="08-Tabelageral"/>
              <w:jc w:val="center"/>
              <w:rPr>
                <w:rFonts w:cs="Arial"/>
                <w:b/>
                <w:szCs w:val="14"/>
              </w:rPr>
            </w:pPr>
          </w:p>
        </w:tc>
        <w:tc>
          <w:tcPr>
            <w:tcW w:w="1281" w:type="dxa"/>
            <w:tcBorders>
              <w:top w:val="single" w:sz="2" w:space="0" w:color="1F3864" w:themeColor="accent1" w:themeShade="80"/>
              <w:bottom w:val="single" w:sz="2" w:space="0" w:color="1F3864" w:themeColor="accent1" w:themeShade="80"/>
            </w:tcBorders>
            <w:shd w:val="clear" w:color="auto" w:fill="auto"/>
            <w:vAlign w:val="center"/>
          </w:tcPr>
          <w:p w14:paraId="56DD01CE" w14:textId="77777777" w:rsidR="00D8091C" w:rsidRPr="0019344C" w:rsidRDefault="00D8091C">
            <w:pPr>
              <w:pStyle w:val="08-Tabelageral"/>
              <w:rPr>
                <w:rFonts w:cs="Arial"/>
                <w:b/>
                <w:szCs w:val="14"/>
              </w:rPr>
            </w:pP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779B15D2" w14:textId="77777777" w:rsidR="00D8091C" w:rsidRPr="00573127" w:rsidRDefault="00D8091C">
            <w:pPr>
              <w:pStyle w:val="08-Tabelageral"/>
              <w:rPr>
                <w:rFonts w:cs="Arial"/>
                <w:b/>
                <w:szCs w:val="14"/>
              </w:rPr>
            </w:pP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13A11F44" w14:textId="77777777" w:rsidR="00D8091C" w:rsidRPr="0019344C" w:rsidRDefault="00D8091C">
            <w:pPr>
              <w:pStyle w:val="08-Tabelageral"/>
              <w:rPr>
                <w:rFonts w:cs="Arial"/>
                <w:b/>
                <w:szCs w:val="14"/>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27391E7D" w14:textId="77777777" w:rsidR="00D8091C" w:rsidRPr="0019344C" w:rsidRDefault="00D8091C">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55537062" w14:textId="77777777" w:rsidR="00D8091C" w:rsidRPr="0019344C" w:rsidRDefault="00D8091C">
            <w:pPr>
              <w:pStyle w:val="08-Tabelageral"/>
              <w:rPr>
                <w:rFonts w:cs="Arial"/>
                <w:b/>
              </w:rPr>
            </w:pPr>
          </w:p>
        </w:tc>
      </w:tr>
      <w:tr w:rsidR="00D8091C" w:rsidRPr="0019344C" w14:paraId="229260BB" w14:textId="77777777">
        <w:trPr>
          <w:trHeight w:val="238"/>
        </w:trPr>
        <w:tc>
          <w:tcPr>
            <w:tcW w:w="3544" w:type="dxa"/>
            <w:tcBorders>
              <w:top w:val="single" w:sz="2" w:space="0" w:color="1F3864" w:themeColor="accent1" w:themeShade="80"/>
              <w:bottom w:val="nil"/>
            </w:tcBorders>
            <w:shd w:val="clear" w:color="auto" w:fill="auto"/>
            <w:vAlign w:val="center"/>
          </w:tcPr>
          <w:p w14:paraId="353C97FB" w14:textId="77777777" w:rsidR="00D8091C" w:rsidRDefault="00D8091C">
            <w:pPr>
              <w:pStyle w:val="08-Tabelageral"/>
              <w:jc w:val="left"/>
              <w:rPr>
                <w:rFonts w:cs="Arial"/>
                <w:b/>
                <w:szCs w:val="14"/>
              </w:rPr>
            </w:pPr>
            <w:r>
              <w:rPr>
                <w:rFonts w:cs="Arial"/>
                <w:b/>
                <w:szCs w:val="14"/>
              </w:rPr>
              <w:t>Constituição/(Reversão) do Período:</w:t>
            </w:r>
          </w:p>
        </w:tc>
        <w:tc>
          <w:tcPr>
            <w:tcW w:w="284" w:type="dxa"/>
            <w:tcBorders>
              <w:top w:val="single" w:sz="2" w:space="0" w:color="1F3864" w:themeColor="accent1" w:themeShade="80"/>
              <w:bottom w:val="nil"/>
            </w:tcBorders>
            <w:shd w:val="clear" w:color="auto" w:fill="auto"/>
          </w:tcPr>
          <w:p w14:paraId="709F3672" w14:textId="77777777" w:rsidR="00D8091C" w:rsidRPr="0019344C" w:rsidRDefault="00D8091C">
            <w:pPr>
              <w:pStyle w:val="08-Tabelageral"/>
              <w:jc w:val="center"/>
              <w:rPr>
                <w:rFonts w:cs="Arial"/>
                <w:b/>
                <w:szCs w:val="14"/>
              </w:rPr>
            </w:pPr>
          </w:p>
        </w:tc>
        <w:tc>
          <w:tcPr>
            <w:tcW w:w="1281" w:type="dxa"/>
            <w:tcBorders>
              <w:top w:val="single" w:sz="2" w:space="0" w:color="1F3864" w:themeColor="accent1" w:themeShade="80"/>
              <w:bottom w:val="nil"/>
            </w:tcBorders>
            <w:shd w:val="clear" w:color="auto" w:fill="auto"/>
            <w:vAlign w:val="center"/>
          </w:tcPr>
          <w:p w14:paraId="26F8B172" w14:textId="202B74A3" w:rsidR="00D8091C" w:rsidRPr="0019344C" w:rsidRDefault="00AC3FC2">
            <w:pPr>
              <w:pStyle w:val="08-Tabelageral"/>
              <w:rPr>
                <w:rFonts w:cs="Arial"/>
                <w:b/>
                <w:szCs w:val="14"/>
              </w:rPr>
            </w:pPr>
            <w:r>
              <w:rPr>
                <w:rFonts w:cs="Arial"/>
                <w:b/>
                <w:szCs w:val="14"/>
              </w:rPr>
              <w:t>61</w:t>
            </w:r>
          </w:p>
        </w:tc>
        <w:tc>
          <w:tcPr>
            <w:tcW w:w="1412" w:type="dxa"/>
            <w:tcBorders>
              <w:top w:val="single" w:sz="2" w:space="0" w:color="1F3864" w:themeColor="accent1" w:themeShade="80"/>
              <w:bottom w:val="nil"/>
            </w:tcBorders>
            <w:shd w:val="clear" w:color="auto" w:fill="auto"/>
            <w:vAlign w:val="center"/>
          </w:tcPr>
          <w:p w14:paraId="2DBC29F9" w14:textId="77777777" w:rsidR="00D8091C" w:rsidRPr="00573127" w:rsidRDefault="00D8091C">
            <w:pPr>
              <w:pStyle w:val="08-Tabelageral"/>
              <w:rPr>
                <w:rFonts w:cs="Arial"/>
                <w:b/>
                <w:szCs w:val="14"/>
              </w:rPr>
            </w:pPr>
            <w:r>
              <w:rPr>
                <w:rFonts w:cs="Arial"/>
                <w:b/>
                <w:szCs w:val="14"/>
              </w:rPr>
              <w:t>20</w:t>
            </w:r>
          </w:p>
        </w:tc>
        <w:tc>
          <w:tcPr>
            <w:tcW w:w="283" w:type="dxa"/>
            <w:tcBorders>
              <w:top w:val="single" w:sz="2" w:space="0" w:color="1F3864" w:themeColor="accent1" w:themeShade="80"/>
              <w:bottom w:val="nil"/>
            </w:tcBorders>
            <w:shd w:val="clear" w:color="auto" w:fill="auto"/>
            <w:vAlign w:val="center"/>
          </w:tcPr>
          <w:p w14:paraId="26A2FAD8" w14:textId="77777777" w:rsidR="00D8091C" w:rsidRPr="0019344C" w:rsidRDefault="00D8091C">
            <w:pPr>
              <w:pStyle w:val="08-Tabelageral"/>
              <w:rPr>
                <w:rFonts w:cs="Arial"/>
                <w:b/>
                <w:szCs w:val="14"/>
              </w:rPr>
            </w:pPr>
          </w:p>
        </w:tc>
        <w:tc>
          <w:tcPr>
            <w:tcW w:w="1417" w:type="dxa"/>
            <w:tcBorders>
              <w:top w:val="single" w:sz="2" w:space="0" w:color="1F3864" w:themeColor="accent1" w:themeShade="80"/>
              <w:bottom w:val="nil"/>
            </w:tcBorders>
            <w:shd w:val="clear" w:color="auto" w:fill="auto"/>
            <w:vAlign w:val="center"/>
          </w:tcPr>
          <w:p w14:paraId="557DEB96" w14:textId="28AA8B84" w:rsidR="00D8091C" w:rsidRPr="0019344C" w:rsidRDefault="00AC3FC2">
            <w:pPr>
              <w:pStyle w:val="08-Tabelageral"/>
              <w:rPr>
                <w:rFonts w:cs="Arial"/>
                <w:b/>
                <w:szCs w:val="14"/>
              </w:rPr>
            </w:pPr>
            <w:r>
              <w:rPr>
                <w:rFonts w:cs="Arial"/>
                <w:b/>
                <w:szCs w:val="14"/>
              </w:rPr>
              <w:t>2.822</w:t>
            </w:r>
          </w:p>
        </w:tc>
        <w:tc>
          <w:tcPr>
            <w:tcW w:w="1418" w:type="dxa"/>
            <w:tcBorders>
              <w:top w:val="single" w:sz="2" w:space="0" w:color="1F3864" w:themeColor="accent1" w:themeShade="80"/>
              <w:bottom w:val="nil"/>
            </w:tcBorders>
            <w:shd w:val="clear" w:color="auto" w:fill="auto"/>
            <w:vAlign w:val="center"/>
          </w:tcPr>
          <w:p w14:paraId="5AC3BF65" w14:textId="77777777" w:rsidR="00D8091C" w:rsidRPr="0019344C" w:rsidRDefault="00D8091C">
            <w:pPr>
              <w:pStyle w:val="08-Tabelageral"/>
              <w:rPr>
                <w:rFonts w:cs="Arial"/>
                <w:b/>
              </w:rPr>
            </w:pPr>
            <w:r>
              <w:rPr>
                <w:rFonts w:cs="Arial"/>
                <w:b/>
                <w:szCs w:val="14"/>
              </w:rPr>
              <w:t>3.258</w:t>
            </w:r>
          </w:p>
        </w:tc>
      </w:tr>
      <w:tr w:rsidR="00D8091C" w:rsidRPr="0019344C" w14:paraId="60C9F5B8" w14:textId="77777777">
        <w:trPr>
          <w:trHeight w:val="238"/>
        </w:trPr>
        <w:tc>
          <w:tcPr>
            <w:tcW w:w="3544" w:type="dxa"/>
            <w:tcBorders>
              <w:top w:val="nil"/>
              <w:bottom w:val="nil"/>
            </w:tcBorders>
            <w:shd w:val="clear" w:color="auto" w:fill="auto"/>
            <w:vAlign w:val="center"/>
          </w:tcPr>
          <w:p w14:paraId="6495B402" w14:textId="77777777" w:rsidR="00D8091C" w:rsidRPr="00A459C7" w:rsidRDefault="00D8091C">
            <w:pPr>
              <w:pStyle w:val="08-Tabelageral"/>
              <w:jc w:val="left"/>
              <w:rPr>
                <w:rFonts w:cs="Arial"/>
                <w:bCs/>
                <w:szCs w:val="14"/>
              </w:rPr>
            </w:pPr>
            <w:r>
              <w:rPr>
                <w:rFonts w:cs="Arial"/>
                <w:szCs w:val="14"/>
              </w:rPr>
              <w:t xml:space="preserve">  </w:t>
            </w:r>
            <w:r w:rsidRPr="00E249DB">
              <w:rPr>
                <w:rFonts w:cs="Arial"/>
                <w:szCs w:val="14"/>
              </w:rPr>
              <w:t>d) (Despesas)/Receitas de Tributos Diferidos</w:t>
            </w:r>
          </w:p>
        </w:tc>
        <w:tc>
          <w:tcPr>
            <w:tcW w:w="284" w:type="dxa"/>
            <w:tcBorders>
              <w:top w:val="nil"/>
              <w:bottom w:val="nil"/>
            </w:tcBorders>
            <w:shd w:val="clear" w:color="auto" w:fill="auto"/>
          </w:tcPr>
          <w:p w14:paraId="5E2794E7" w14:textId="77777777" w:rsidR="00D8091C" w:rsidRPr="0019344C" w:rsidRDefault="00D8091C">
            <w:pPr>
              <w:pStyle w:val="08-Tabelageral"/>
              <w:jc w:val="center"/>
              <w:rPr>
                <w:rFonts w:cs="Arial"/>
                <w:b/>
                <w:szCs w:val="14"/>
              </w:rPr>
            </w:pPr>
          </w:p>
        </w:tc>
        <w:tc>
          <w:tcPr>
            <w:tcW w:w="1281" w:type="dxa"/>
            <w:tcBorders>
              <w:top w:val="nil"/>
              <w:bottom w:val="nil"/>
            </w:tcBorders>
            <w:shd w:val="clear" w:color="auto" w:fill="auto"/>
            <w:vAlign w:val="center"/>
          </w:tcPr>
          <w:p w14:paraId="2F885C81" w14:textId="5F50D303" w:rsidR="00D8091C" w:rsidRPr="00AB42B5" w:rsidRDefault="00AC3FC2">
            <w:pPr>
              <w:pStyle w:val="08-Tabelageral"/>
              <w:rPr>
                <w:rFonts w:cs="Arial"/>
                <w:bCs/>
                <w:szCs w:val="14"/>
              </w:rPr>
            </w:pPr>
            <w:r>
              <w:rPr>
                <w:rFonts w:cs="Arial"/>
                <w:bCs/>
                <w:szCs w:val="14"/>
              </w:rPr>
              <w:t>61</w:t>
            </w:r>
          </w:p>
        </w:tc>
        <w:tc>
          <w:tcPr>
            <w:tcW w:w="1412" w:type="dxa"/>
            <w:tcBorders>
              <w:top w:val="nil"/>
              <w:bottom w:val="nil"/>
            </w:tcBorders>
            <w:shd w:val="clear" w:color="auto" w:fill="auto"/>
            <w:vAlign w:val="center"/>
          </w:tcPr>
          <w:p w14:paraId="1D517AA3" w14:textId="77777777" w:rsidR="00D8091C" w:rsidRPr="00AB42B5" w:rsidRDefault="00D8091C">
            <w:pPr>
              <w:pStyle w:val="08-Tabelageral"/>
              <w:rPr>
                <w:rFonts w:cs="Arial"/>
                <w:bCs/>
                <w:szCs w:val="14"/>
              </w:rPr>
            </w:pPr>
            <w:r w:rsidRPr="00AB42B5">
              <w:rPr>
                <w:rFonts w:cs="Arial"/>
                <w:bCs/>
                <w:szCs w:val="14"/>
              </w:rPr>
              <w:t>20</w:t>
            </w:r>
          </w:p>
        </w:tc>
        <w:tc>
          <w:tcPr>
            <w:tcW w:w="283" w:type="dxa"/>
            <w:tcBorders>
              <w:top w:val="nil"/>
              <w:bottom w:val="nil"/>
            </w:tcBorders>
            <w:shd w:val="clear" w:color="auto" w:fill="auto"/>
            <w:vAlign w:val="center"/>
          </w:tcPr>
          <w:p w14:paraId="59DA746A" w14:textId="77777777" w:rsidR="00D8091C" w:rsidRPr="00AB42B5" w:rsidRDefault="00D8091C">
            <w:pPr>
              <w:pStyle w:val="08-Tabelageral"/>
              <w:rPr>
                <w:rFonts w:cs="Arial"/>
                <w:bCs/>
                <w:szCs w:val="14"/>
              </w:rPr>
            </w:pPr>
          </w:p>
        </w:tc>
        <w:tc>
          <w:tcPr>
            <w:tcW w:w="1417" w:type="dxa"/>
            <w:tcBorders>
              <w:top w:val="nil"/>
              <w:bottom w:val="nil"/>
            </w:tcBorders>
            <w:shd w:val="clear" w:color="auto" w:fill="auto"/>
            <w:vAlign w:val="center"/>
          </w:tcPr>
          <w:p w14:paraId="2CB0DF00" w14:textId="0938C4AE" w:rsidR="00D8091C" w:rsidRPr="00AB42B5" w:rsidRDefault="00AC3FC2">
            <w:pPr>
              <w:pStyle w:val="08-Tabelageral"/>
              <w:rPr>
                <w:rFonts w:cs="Arial"/>
                <w:bCs/>
                <w:szCs w:val="14"/>
              </w:rPr>
            </w:pPr>
            <w:r>
              <w:rPr>
                <w:rFonts w:cs="Arial"/>
                <w:bCs/>
                <w:szCs w:val="14"/>
              </w:rPr>
              <w:t>2.822</w:t>
            </w:r>
          </w:p>
        </w:tc>
        <w:tc>
          <w:tcPr>
            <w:tcW w:w="1418" w:type="dxa"/>
            <w:tcBorders>
              <w:top w:val="nil"/>
              <w:bottom w:val="nil"/>
            </w:tcBorders>
            <w:shd w:val="clear" w:color="auto" w:fill="auto"/>
            <w:vAlign w:val="center"/>
          </w:tcPr>
          <w:p w14:paraId="1867CA56" w14:textId="77777777" w:rsidR="00D8091C" w:rsidRPr="00AB42B5" w:rsidRDefault="00D8091C">
            <w:pPr>
              <w:pStyle w:val="08-Tabelageral"/>
              <w:rPr>
                <w:rFonts w:cs="Arial"/>
                <w:bCs/>
              </w:rPr>
            </w:pPr>
            <w:r w:rsidRPr="00AB42B5">
              <w:rPr>
                <w:rFonts w:cs="Arial"/>
                <w:bCs/>
                <w:szCs w:val="14"/>
              </w:rPr>
              <w:t>3.258</w:t>
            </w:r>
          </w:p>
        </w:tc>
      </w:tr>
      <w:tr w:rsidR="00D8091C" w:rsidRPr="0019344C" w14:paraId="285F883B" w14:textId="77777777">
        <w:trPr>
          <w:trHeight w:val="238"/>
        </w:trPr>
        <w:tc>
          <w:tcPr>
            <w:tcW w:w="3544" w:type="dxa"/>
            <w:tcBorders>
              <w:top w:val="nil"/>
              <w:bottom w:val="single" w:sz="2" w:space="0" w:color="1F3864" w:themeColor="accent1" w:themeShade="80"/>
            </w:tcBorders>
            <w:shd w:val="clear" w:color="auto" w:fill="auto"/>
            <w:vAlign w:val="center"/>
          </w:tcPr>
          <w:p w14:paraId="3EE481B0" w14:textId="77777777" w:rsidR="00D8091C" w:rsidRDefault="00D8091C">
            <w:pPr>
              <w:pStyle w:val="08-Tabelageral"/>
              <w:jc w:val="left"/>
              <w:rPr>
                <w:rFonts w:cs="Arial"/>
                <w:b/>
                <w:szCs w:val="14"/>
              </w:rPr>
            </w:pPr>
            <w:r>
              <w:rPr>
                <w:rFonts w:cs="Arial"/>
                <w:b/>
                <w:szCs w:val="14"/>
              </w:rPr>
              <w:t>Total do IR e CS (</w:t>
            </w:r>
            <w:proofErr w:type="spellStart"/>
            <w:r>
              <w:rPr>
                <w:rFonts w:cs="Arial"/>
                <w:b/>
                <w:szCs w:val="14"/>
              </w:rPr>
              <w:t>a+b+c+d</w:t>
            </w:r>
            <w:proofErr w:type="spellEnd"/>
            <w:r>
              <w:rPr>
                <w:rFonts w:cs="Arial"/>
                <w:b/>
                <w:szCs w:val="14"/>
              </w:rPr>
              <w:t>)</w:t>
            </w:r>
          </w:p>
        </w:tc>
        <w:tc>
          <w:tcPr>
            <w:tcW w:w="284" w:type="dxa"/>
            <w:tcBorders>
              <w:top w:val="nil"/>
              <w:bottom w:val="single" w:sz="2" w:space="0" w:color="1F3864" w:themeColor="accent1" w:themeShade="80"/>
            </w:tcBorders>
            <w:shd w:val="clear" w:color="auto" w:fill="auto"/>
          </w:tcPr>
          <w:p w14:paraId="5F5021B7" w14:textId="77777777" w:rsidR="00D8091C" w:rsidRPr="0019344C" w:rsidRDefault="00D8091C">
            <w:pPr>
              <w:pStyle w:val="08-Tabelageral"/>
              <w:jc w:val="center"/>
              <w:rPr>
                <w:rFonts w:cs="Arial"/>
                <w:b/>
                <w:szCs w:val="14"/>
              </w:rPr>
            </w:pPr>
          </w:p>
        </w:tc>
        <w:tc>
          <w:tcPr>
            <w:tcW w:w="1281" w:type="dxa"/>
            <w:tcBorders>
              <w:top w:val="nil"/>
              <w:bottom w:val="single" w:sz="2" w:space="0" w:color="1F3864" w:themeColor="accent1" w:themeShade="80"/>
            </w:tcBorders>
            <w:shd w:val="clear" w:color="auto" w:fill="auto"/>
            <w:vAlign w:val="center"/>
          </w:tcPr>
          <w:p w14:paraId="202A4F16" w14:textId="7CA38EB8" w:rsidR="00D8091C" w:rsidRPr="0019344C" w:rsidRDefault="00AC3FC2">
            <w:pPr>
              <w:pStyle w:val="08-Tabelageral"/>
              <w:rPr>
                <w:rFonts w:cs="Arial"/>
                <w:b/>
                <w:szCs w:val="14"/>
              </w:rPr>
            </w:pPr>
            <w:r>
              <w:rPr>
                <w:rFonts w:cs="Arial"/>
                <w:b/>
                <w:szCs w:val="14"/>
              </w:rPr>
              <w:t>(2.252)</w:t>
            </w:r>
          </w:p>
        </w:tc>
        <w:tc>
          <w:tcPr>
            <w:tcW w:w="1412" w:type="dxa"/>
            <w:tcBorders>
              <w:top w:val="nil"/>
              <w:bottom w:val="single" w:sz="2" w:space="0" w:color="1F3864" w:themeColor="accent1" w:themeShade="80"/>
            </w:tcBorders>
            <w:shd w:val="clear" w:color="auto" w:fill="auto"/>
            <w:vAlign w:val="center"/>
          </w:tcPr>
          <w:p w14:paraId="1228BE29" w14:textId="77777777" w:rsidR="00D8091C" w:rsidRPr="00573127" w:rsidRDefault="00D8091C">
            <w:pPr>
              <w:pStyle w:val="08-Tabelageral"/>
              <w:rPr>
                <w:rFonts w:cs="Arial"/>
                <w:b/>
                <w:szCs w:val="14"/>
              </w:rPr>
            </w:pPr>
            <w:r>
              <w:rPr>
                <w:rFonts w:cs="Arial"/>
                <w:b/>
                <w:szCs w:val="14"/>
              </w:rPr>
              <w:t>(233)</w:t>
            </w:r>
          </w:p>
        </w:tc>
        <w:tc>
          <w:tcPr>
            <w:tcW w:w="283" w:type="dxa"/>
            <w:tcBorders>
              <w:top w:val="nil"/>
              <w:bottom w:val="single" w:sz="2" w:space="0" w:color="1F3864" w:themeColor="accent1" w:themeShade="80"/>
            </w:tcBorders>
            <w:shd w:val="clear" w:color="auto" w:fill="auto"/>
            <w:vAlign w:val="center"/>
          </w:tcPr>
          <w:p w14:paraId="4013E317" w14:textId="77777777" w:rsidR="00D8091C" w:rsidRPr="0019344C" w:rsidRDefault="00D8091C">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55FBCC09" w14:textId="27C2321E" w:rsidR="00D8091C" w:rsidRPr="0019344C" w:rsidRDefault="00AC3FC2">
            <w:pPr>
              <w:pStyle w:val="08-Tabelageral"/>
              <w:rPr>
                <w:rFonts w:cs="Arial"/>
                <w:b/>
                <w:szCs w:val="14"/>
              </w:rPr>
            </w:pPr>
            <w:r>
              <w:rPr>
                <w:rFonts w:cs="Arial"/>
                <w:b/>
                <w:szCs w:val="14"/>
              </w:rPr>
              <w:t>(415.505)</w:t>
            </w:r>
          </w:p>
        </w:tc>
        <w:tc>
          <w:tcPr>
            <w:tcW w:w="1418" w:type="dxa"/>
            <w:tcBorders>
              <w:top w:val="nil"/>
              <w:bottom w:val="single" w:sz="2" w:space="0" w:color="1F3864" w:themeColor="accent1" w:themeShade="80"/>
            </w:tcBorders>
            <w:shd w:val="clear" w:color="auto" w:fill="auto"/>
            <w:vAlign w:val="center"/>
          </w:tcPr>
          <w:p w14:paraId="37CF5794" w14:textId="77777777" w:rsidR="00D8091C" w:rsidRPr="0019344C" w:rsidRDefault="00D8091C">
            <w:pPr>
              <w:pStyle w:val="08-Tabelageral"/>
              <w:rPr>
                <w:rFonts w:cs="Arial"/>
                <w:b/>
              </w:rPr>
            </w:pPr>
            <w:r>
              <w:rPr>
                <w:rFonts w:cs="Arial"/>
                <w:b/>
                <w:szCs w:val="14"/>
              </w:rPr>
              <w:t>(373.823)</w:t>
            </w:r>
          </w:p>
        </w:tc>
      </w:tr>
    </w:tbl>
    <w:p w14:paraId="5BCB0E0F" w14:textId="77777777" w:rsidR="00D8091C" w:rsidRDefault="00D8091C" w:rsidP="00D8091C">
      <w:pPr>
        <w:spacing w:after="0"/>
        <w:jc w:val="right"/>
        <w:rPr>
          <w:rFonts w:ascii="Arial" w:hAnsi="Arial" w:cs="Arial"/>
          <w:b/>
          <w:sz w:val="14"/>
          <w:lang w:eastAsia="pt-BR"/>
        </w:rPr>
      </w:pPr>
    </w:p>
    <w:p w14:paraId="17E73955" w14:textId="77777777" w:rsidR="00D8091C" w:rsidRDefault="00D8091C" w:rsidP="00D8091C">
      <w:pPr>
        <w:spacing w:after="0"/>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4"/>
        <w:gridCol w:w="284"/>
        <w:gridCol w:w="1281"/>
        <w:gridCol w:w="1412"/>
        <w:gridCol w:w="283"/>
        <w:gridCol w:w="1417"/>
        <w:gridCol w:w="1418"/>
      </w:tblGrid>
      <w:tr w:rsidR="00D8091C" w:rsidRPr="0019344C" w14:paraId="4E215B2B" w14:textId="77777777">
        <w:trPr>
          <w:cantSplit/>
          <w:trHeight w:val="238"/>
        </w:trPr>
        <w:tc>
          <w:tcPr>
            <w:tcW w:w="3544" w:type="dxa"/>
            <w:tcBorders>
              <w:top w:val="single" w:sz="2" w:space="0" w:color="1F3864" w:themeColor="accent1" w:themeShade="80"/>
              <w:bottom w:val="nil"/>
            </w:tcBorders>
            <w:shd w:val="clear" w:color="auto" w:fill="auto"/>
            <w:vAlign w:val="center"/>
          </w:tcPr>
          <w:p w14:paraId="1C8F2A3A" w14:textId="77777777" w:rsidR="00D8091C" w:rsidRPr="0019344C" w:rsidRDefault="00D8091C">
            <w:pPr>
              <w:spacing w:after="0"/>
              <w:jc w:val="center"/>
              <w:rPr>
                <w:rFonts w:ascii="Arial" w:hAnsi="Arial" w:cs="Arial"/>
                <w:b/>
                <w:sz w:val="18"/>
                <w:szCs w:val="18"/>
              </w:rPr>
            </w:pPr>
          </w:p>
        </w:tc>
        <w:tc>
          <w:tcPr>
            <w:tcW w:w="284" w:type="dxa"/>
            <w:tcBorders>
              <w:top w:val="single" w:sz="2" w:space="0" w:color="1F3864" w:themeColor="accent1" w:themeShade="80"/>
              <w:bottom w:val="nil"/>
            </w:tcBorders>
            <w:shd w:val="clear" w:color="auto" w:fill="auto"/>
            <w:vAlign w:val="center"/>
          </w:tcPr>
          <w:p w14:paraId="3B53BD53" w14:textId="77777777" w:rsidR="00D8091C" w:rsidRPr="0019344C" w:rsidRDefault="00D8091C">
            <w:pPr>
              <w:spacing w:after="0"/>
              <w:jc w:val="center"/>
              <w:rPr>
                <w:rFonts w:ascii="Arial" w:hAnsi="Arial" w:cs="Arial"/>
                <w:b/>
                <w:sz w:val="18"/>
                <w:szCs w:val="18"/>
              </w:rPr>
            </w:pPr>
          </w:p>
        </w:tc>
        <w:tc>
          <w:tcPr>
            <w:tcW w:w="2693" w:type="dxa"/>
            <w:gridSpan w:val="2"/>
            <w:tcBorders>
              <w:top w:val="single" w:sz="2" w:space="0" w:color="1F3864" w:themeColor="accent1" w:themeShade="80"/>
              <w:bottom w:val="single" w:sz="2" w:space="0" w:color="1F3864" w:themeColor="accent1" w:themeShade="80"/>
            </w:tcBorders>
            <w:shd w:val="clear" w:color="auto" w:fill="auto"/>
            <w:vAlign w:val="center"/>
          </w:tcPr>
          <w:p w14:paraId="1692F338" w14:textId="77777777" w:rsidR="00D8091C" w:rsidRPr="0019344C" w:rsidRDefault="00D8091C">
            <w:pPr>
              <w:spacing w:after="0"/>
              <w:jc w:val="center"/>
              <w:rPr>
                <w:rFonts w:ascii="Arial" w:hAnsi="Arial" w:cs="Arial"/>
                <w:b/>
                <w:sz w:val="14"/>
                <w:szCs w:val="18"/>
              </w:rPr>
            </w:pPr>
            <w:r w:rsidRPr="0019344C">
              <w:rPr>
                <w:rFonts w:ascii="Arial" w:hAnsi="Arial" w:cs="Arial"/>
                <w:b/>
                <w:sz w:val="14"/>
                <w:szCs w:val="18"/>
              </w:rPr>
              <w:t>Controlador</w:t>
            </w:r>
          </w:p>
        </w:tc>
        <w:tc>
          <w:tcPr>
            <w:tcW w:w="283" w:type="dxa"/>
            <w:tcBorders>
              <w:top w:val="single" w:sz="2" w:space="0" w:color="1F3864" w:themeColor="accent1" w:themeShade="80"/>
              <w:bottom w:val="nil"/>
            </w:tcBorders>
            <w:shd w:val="clear" w:color="auto" w:fill="auto"/>
            <w:vAlign w:val="center"/>
          </w:tcPr>
          <w:p w14:paraId="1E896B8F" w14:textId="77777777" w:rsidR="00D8091C" w:rsidRPr="0019344C" w:rsidRDefault="00D8091C">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18F019FA" w14:textId="77777777" w:rsidR="00D8091C" w:rsidRPr="0019344C" w:rsidRDefault="00D8091C">
            <w:pPr>
              <w:spacing w:after="0"/>
              <w:jc w:val="center"/>
              <w:rPr>
                <w:rFonts w:ascii="Arial" w:hAnsi="Arial" w:cs="Arial"/>
                <w:b/>
                <w:sz w:val="18"/>
                <w:szCs w:val="18"/>
              </w:rPr>
            </w:pPr>
            <w:r w:rsidRPr="0019344C">
              <w:rPr>
                <w:rFonts w:ascii="Arial" w:hAnsi="Arial" w:cs="Arial"/>
                <w:b/>
                <w:sz w:val="14"/>
                <w:szCs w:val="18"/>
              </w:rPr>
              <w:t>Consolidado</w:t>
            </w:r>
          </w:p>
        </w:tc>
      </w:tr>
      <w:tr w:rsidR="00D8091C" w:rsidRPr="0019344C" w14:paraId="032BE2ED" w14:textId="77777777">
        <w:trPr>
          <w:cantSplit/>
          <w:trHeight w:val="238"/>
        </w:trPr>
        <w:tc>
          <w:tcPr>
            <w:tcW w:w="3544" w:type="dxa"/>
            <w:tcBorders>
              <w:top w:val="nil"/>
              <w:bottom w:val="single" w:sz="2" w:space="0" w:color="1F3864" w:themeColor="accent1" w:themeShade="80"/>
            </w:tcBorders>
            <w:shd w:val="clear" w:color="auto" w:fill="auto"/>
            <w:vAlign w:val="center"/>
          </w:tcPr>
          <w:p w14:paraId="70B3682B" w14:textId="77777777" w:rsidR="00D8091C" w:rsidRPr="0019344C" w:rsidRDefault="00D8091C">
            <w:pPr>
              <w:pStyle w:val="08-Tabelageral"/>
              <w:rPr>
                <w:rFonts w:cs="Arial"/>
                <w:b/>
              </w:rPr>
            </w:pPr>
          </w:p>
        </w:tc>
        <w:tc>
          <w:tcPr>
            <w:tcW w:w="284" w:type="dxa"/>
            <w:tcBorders>
              <w:top w:val="nil"/>
              <w:bottom w:val="single" w:sz="2" w:space="0" w:color="1F3864" w:themeColor="accent1" w:themeShade="80"/>
            </w:tcBorders>
            <w:shd w:val="clear" w:color="auto" w:fill="auto"/>
            <w:vAlign w:val="center"/>
          </w:tcPr>
          <w:p w14:paraId="2DB03AE0" w14:textId="77777777" w:rsidR="00D8091C" w:rsidRPr="0019344C" w:rsidRDefault="00D8091C">
            <w:pPr>
              <w:pStyle w:val="08-Tabelageral"/>
              <w:rPr>
                <w:rFonts w:cs="Arial"/>
                <w:b/>
              </w:rPr>
            </w:pPr>
          </w:p>
        </w:tc>
        <w:tc>
          <w:tcPr>
            <w:tcW w:w="1281" w:type="dxa"/>
            <w:tcBorders>
              <w:top w:val="single" w:sz="2" w:space="0" w:color="1F3864" w:themeColor="accent1" w:themeShade="80"/>
              <w:bottom w:val="single" w:sz="2" w:space="0" w:color="1F3864" w:themeColor="accent1" w:themeShade="80"/>
            </w:tcBorders>
            <w:shd w:val="clear" w:color="auto" w:fill="auto"/>
          </w:tcPr>
          <w:p w14:paraId="5CCF6396" w14:textId="77777777" w:rsidR="00D8091C" w:rsidRPr="0019344C" w:rsidRDefault="00D8091C">
            <w:pPr>
              <w:pStyle w:val="08-Tabelageral"/>
              <w:rPr>
                <w:rFonts w:cs="Arial"/>
                <w:b/>
              </w:rPr>
            </w:pPr>
            <w:r w:rsidRPr="00D25D79">
              <w:rPr>
                <w:rFonts w:cs="Arial"/>
                <w:b/>
              </w:rPr>
              <w:t>1º Sem/2024</w:t>
            </w:r>
          </w:p>
        </w:tc>
        <w:tc>
          <w:tcPr>
            <w:tcW w:w="1412" w:type="dxa"/>
            <w:tcBorders>
              <w:top w:val="single" w:sz="2" w:space="0" w:color="1F3864" w:themeColor="accent1" w:themeShade="80"/>
              <w:bottom w:val="single" w:sz="2" w:space="0" w:color="1F3864" w:themeColor="accent1" w:themeShade="80"/>
            </w:tcBorders>
            <w:shd w:val="clear" w:color="auto" w:fill="auto"/>
          </w:tcPr>
          <w:p w14:paraId="1B2C64E2" w14:textId="77777777" w:rsidR="00D8091C" w:rsidRPr="0019344C" w:rsidRDefault="00D8091C">
            <w:pPr>
              <w:pStyle w:val="08-Tabelageral"/>
              <w:rPr>
                <w:rFonts w:cs="Arial"/>
                <w:b/>
              </w:rPr>
            </w:pPr>
            <w:r w:rsidRPr="00D25D79">
              <w:rPr>
                <w:rFonts w:cs="Arial"/>
                <w:b/>
              </w:rPr>
              <w:t>1º Sem/2023</w:t>
            </w:r>
          </w:p>
        </w:tc>
        <w:tc>
          <w:tcPr>
            <w:tcW w:w="283" w:type="dxa"/>
            <w:tcBorders>
              <w:top w:val="nil"/>
              <w:bottom w:val="single" w:sz="2" w:space="0" w:color="1F3864" w:themeColor="accent1" w:themeShade="80"/>
            </w:tcBorders>
            <w:shd w:val="clear" w:color="auto" w:fill="auto"/>
          </w:tcPr>
          <w:p w14:paraId="11270174" w14:textId="77777777" w:rsidR="00D8091C" w:rsidRPr="0019344C" w:rsidRDefault="00D8091C">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206F8055" w14:textId="77777777" w:rsidR="00D8091C" w:rsidRPr="0019344C" w:rsidRDefault="00D8091C">
            <w:pPr>
              <w:pStyle w:val="08-Tabelageral"/>
              <w:rPr>
                <w:rFonts w:cs="Arial"/>
                <w:b/>
              </w:rPr>
            </w:pPr>
            <w:r w:rsidRPr="00D25D79">
              <w:rPr>
                <w:rFonts w:cs="Arial"/>
                <w:b/>
              </w:rPr>
              <w:t>1º Sem/2024</w:t>
            </w:r>
          </w:p>
        </w:tc>
        <w:tc>
          <w:tcPr>
            <w:tcW w:w="1418" w:type="dxa"/>
            <w:tcBorders>
              <w:top w:val="single" w:sz="2" w:space="0" w:color="1F3864" w:themeColor="accent1" w:themeShade="80"/>
              <w:bottom w:val="single" w:sz="2" w:space="0" w:color="1F3864" w:themeColor="accent1" w:themeShade="80"/>
            </w:tcBorders>
            <w:shd w:val="clear" w:color="auto" w:fill="auto"/>
          </w:tcPr>
          <w:p w14:paraId="709AF167" w14:textId="77777777" w:rsidR="00D8091C" w:rsidRPr="0019344C" w:rsidRDefault="00D8091C">
            <w:pPr>
              <w:pStyle w:val="08-Tabelageral"/>
              <w:rPr>
                <w:rFonts w:cs="Arial"/>
                <w:b/>
              </w:rPr>
            </w:pPr>
            <w:r w:rsidRPr="00D25D79">
              <w:rPr>
                <w:rFonts w:cs="Arial"/>
                <w:b/>
              </w:rPr>
              <w:t>1º Sem/2023</w:t>
            </w:r>
          </w:p>
        </w:tc>
      </w:tr>
      <w:tr w:rsidR="00D8091C" w:rsidRPr="0019344C" w14:paraId="0ABD207B" w14:textId="77777777">
        <w:trPr>
          <w:cantSplit/>
          <w:trHeight w:val="238"/>
        </w:trPr>
        <w:tc>
          <w:tcPr>
            <w:tcW w:w="3544" w:type="dxa"/>
            <w:tcBorders>
              <w:top w:val="single" w:sz="2" w:space="0" w:color="1F3864" w:themeColor="accent1" w:themeShade="80"/>
            </w:tcBorders>
            <w:shd w:val="clear" w:color="auto" w:fill="auto"/>
            <w:vAlign w:val="center"/>
          </w:tcPr>
          <w:p w14:paraId="45AD3DCB" w14:textId="77777777" w:rsidR="00D8091C" w:rsidRPr="0019344C" w:rsidRDefault="00D8091C">
            <w:pPr>
              <w:pStyle w:val="08-Tabelageral"/>
              <w:jc w:val="left"/>
              <w:rPr>
                <w:rFonts w:cs="Arial"/>
                <w:b/>
                <w:bCs/>
                <w:szCs w:val="14"/>
              </w:rPr>
            </w:pPr>
            <w:r w:rsidRPr="0019344C">
              <w:rPr>
                <w:rFonts w:cs="Arial"/>
                <w:b/>
                <w:szCs w:val="14"/>
              </w:rPr>
              <w:t>Resultado Antes do Imposto de Renda e Contribuição Social</w:t>
            </w:r>
          </w:p>
        </w:tc>
        <w:tc>
          <w:tcPr>
            <w:tcW w:w="284" w:type="dxa"/>
            <w:tcBorders>
              <w:top w:val="single" w:sz="2" w:space="0" w:color="1F3864" w:themeColor="accent1" w:themeShade="80"/>
            </w:tcBorders>
            <w:shd w:val="clear" w:color="auto" w:fill="auto"/>
          </w:tcPr>
          <w:p w14:paraId="22286838" w14:textId="77777777" w:rsidR="00D8091C" w:rsidRPr="0019344C" w:rsidRDefault="00D8091C">
            <w:pPr>
              <w:pStyle w:val="08-Tabelageral"/>
              <w:jc w:val="center"/>
              <w:rPr>
                <w:rFonts w:cs="Arial"/>
                <w:b/>
                <w:szCs w:val="14"/>
              </w:rPr>
            </w:pPr>
          </w:p>
        </w:tc>
        <w:tc>
          <w:tcPr>
            <w:tcW w:w="1281" w:type="dxa"/>
            <w:tcBorders>
              <w:top w:val="single" w:sz="2" w:space="0" w:color="1F3864" w:themeColor="accent1" w:themeShade="80"/>
            </w:tcBorders>
            <w:shd w:val="clear" w:color="auto" w:fill="auto"/>
            <w:vAlign w:val="center"/>
          </w:tcPr>
          <w:p w14:paraId="0333042A" w14:textId="78E6F268" w:rsidR="00D8091C" w:rsidRPr="0019344C" w:rsidRDefault="0057502C">
            <w:pPr>
              <w:pStyle w:val="08-Tabelageral"/>
              <w:rPr>
                <w:rFonts w:cs="Arial"/>
                <w:b/>
                <w:szCs w:val="14"/>
              </w:rPr>
            </w:pPr>
            <w:r>
              <w:rPr>
                <w:rFonts w:cs="Arial"/>
                <w:b/>
                <w:szCs w:val="14"/>
              </w:rPr>
              <w:t>4.1</w:t>
            </w:r>
            <w:r w:rsidR="009C681C">
              <w:rPr>
                <w:rFonts w:cs="Arial"/>
                <w:b/>
                <w:szCs w:val="14"/>
              </w:rPr>
              <w:t>71.008</w:t>
            </w:r>
          </w:p>
        </w:tc>
        <w:tc>
          <w:tcPr>
            <w:tcW w:w="1412" w:type="dxa"/>
            <w:tcBorders>
              <w:top w:val="single" w:sz="2" w:space="0" w:color="1F3864" w:themeColor="accent1" w:themeShade="80"/>
            </w:tcBorders>
            <w:shd w:val="clear" w:color="auto" w:fill="auto"/>
            <w:vAlign w:val="center"/>
          </w:tcPr>
          <w:p w14:paraId="57336E3D" w14:textId="77777777" w:rsidR="00D8091C" w:rsidRPr="0019344C" w:rsidRDefault="00D8091C">
            <w:pPr>
              <w:pStyle w:val="08-Tabelageral"/>
              <w:rPr>
                <w:rFonts w:cs="Arial"/>
                <w:b/>
                <w:szCs w:val="14"/>
              </w:rPr>
            </w:pPr>
            <w:r>
              <w:rPr>
                <w:rFonts w:cs="Arial"/>
                <w:b/>
                <w:szCs w:val="14"/>
              </w:rPr>
              <w:t>3.725.365</w:t>
            </w:r>
          </w:p>
        </w:tc>
        <w:tc>
          <w:tcPr>
            <w:tcW w:w="283" w:type="dxa"/>
            <w:tcBorders>
              <w:top w:val="single" w:sz="2" w:space="0" w:color="1F3864" w:themeColor="accent1" w:themeShade="80"/>
            </w:tcBorders>
            <w:shd w:val="clear" w:color="auto" w:fill="auto"/>
            <w:vAlign w:val="center"/>
          </w:tcPr>
          <w:p w14:paraId="6B18EFBA" w14:textId="77777777" w:rsidR="00D8091C" w:rsidRPr="0019344C" w:rsidRDefault="00D8091C">
            <w:pPr>
              <w:pStyle w:val="08-Tabelageral"/>
              <w:rPr>
                <w:rFonts w:cs="Arial"/>
                <w:b/>
                <w:szCs w:val="14"/>
              </w:rPr>
            </w:pPr>
          </w:p>
        </w:tc>
        <w:tc>
          <w:tcPr>
            <w:tcW w:w="1417" w:type="dxa"/>
            <w:tcBorders>
              <w:top w:val="single" w:sz="2" w:space="0" w:color="1F3864" w:themeColor="accent1" w:themeShade="80"/>
            </w:tcBorders>
            <w:shd w:val="clear" w:color="auto" w:fill="auto"/>
            <w:vAlign w:val="center"/>
          </w:tcPr>
          <w:p w14:paraId="36B1B40C" w14:textId="4770D0F1" w:rsidR="00D8091C" w:rsidRPr="0019344C" w:rsidRDefault="002C3C61">
            <w:pPr>
              <w:pStyle w:val="08-Tabelageral"/>
              <w:rPr>
                <w:rFonts w:cs="Arial"/>
                <w:b/>
                <w:szCs w:val="14"/>
              </w:rPr>
            </w:pPr>
            <w:r>
              <w:rPr>
                <w:rFonts w:cs="Arial"/>
                <w:b/>
                <w:szCs w:val="14"/>
              </w:rPr>
              <w:t>4.994.889</w:t>
            </w:r>
          </w:p>
        </w:tc>
        <w:tc>
          <w:tcPr>
            <w:tcW w:w="1418" w:type="dxa"/>
            <w:tcBorders>
              <w:top w:val="single" w:sz="2" w:space="0" w:color="1F3864" w:themeColor="accent1" w:themeShade="80"/>
            </w:tcBorders>
            <w:shd w:val="clear" w:color="auto" w:fill="auto"/>
            <w:vAlign w:val="center"/>
          </w:tcPr>
          <w:p w14:paraId="5A550567" w14:textId="77777777" w:rsidR="00D8091C" w:rsidRPr="0019344C" w:rsidRDefault="00D8091C">
            <w:pPr>
              <w:pStyle w:val="08-Tabelageral"/>
              <w:rPr>
                <w:rFonts w:cs="Arial"/>
                <w:b/>
              </w:rPr>
            </w:pPr>
            <w:r>
              <w:rPr>
                <w:rFonts w:cs="Arial"/>
                <w:b/>
                <w:szCs w:val="14"/>
              </w:rPr>
              <w:t>4.465.256</w:t>
            </w:r>
          </w:p>
        </w:tc>
      </w:tr>
      <w:tr w:rsidR="00D8091C" w:rsidRPr="0019344C" w14:paraId="36B4A767" w14:textId="77777777">
        <w:trPr>
          <w:cantSplit/>
          <w:trHeight w:val="238"/>
        </w:trPr>
        <w:tc>
          <w:tcPr>
            <w:tcW w:w="3544" w:type="dxa"/>
            <w:shd w:val="clear" w:color="auto" w:fill="auto"/>
            <w:vAlign w:val="center"/>
          </w:tcPr>
          <w:p w14:paraId="1493BCEB" w14:textId="77777777" w:rsidR="00D8091C" w:rsidRPr="0019344C" w:rsidRDefault="00D8091C">
            <w:pPr>
              <w:pStyle w:val="08-Tabelageral"/>
              <w:ind w:left="113"/>
              <w:jc w:val="left"/>
              <w:rPr>
                <w:rFonts w:cs="Arial"/>
                <w:szCs w:val="14"/>
              </w:rPr>
            </w:pPr>
            <w:r w:rsidRPr="0019344C">
              <w:rPr>
                <w:rFonts w:cs="Arial"/>
                <w:szCs w:val="14"/>
              </w:rPr>
              <w:t>a) Encargo total do IR (25%) e da CS (9%)</w:t>
            </w:r>
          </w:p>
        </w:tc>
        <w:tc>
          <w:tcPr>
            <w:tcW w:w="284" w:type="dxa"/>
            <w:shd w:val="clear" w:color="auto" w:fill="auto"/>
          </w:tcPr>
          <w:p w14:paraId="02C339A0" w14:textId="77777777" w:rsidR="00D8091C" w:rsidRPr="0019344C" w:rsidRDefault="00D8091C">
            <w:pPr>
              <w:pStyle w:val="08-Tabelageral"/>
              <w:ind w:left="113"/>
              <w:jc w:val="center"/>
              <w:rPr>
                <w:rFonts w:cs="Arial"/>
                <w:szCs w:val="14"/>
              </w:rPr>
            </w:pPr>
          </w:p>
        </w:tc>
        <w:tc>
          <w:tcPr>
            <w:tcW w:w="1281" w:type="dxa"/>
            <w:shd w:val="clear" w:color="auto" w:fill="auto"/>
            <w:vAlign w:val="center"/>
          </w:tcPr>
          <w:p w14:paraId="16864FB9" w14:textId="282D809F" w:rsidR="00D8091C" w:rsidRPr="0019344C" w:rsidRDefault="0057502C">
            <w:pPr>
              <w:pStyle w:val="08-Tabelageral"/>
              <w:ind w:left="113"/>
              <w:rPr>
                <w:rFonts w:cs="Arial"/>
                <w:szCs w:val="14"/>
              </w:rPr>
            </w:pPr>
            <w:r>
              <w:rPr>
                <w:rFonts w:cs="Arial"/>
                <w:szCs w:val="14"/>
              </w:rPr>
              <w:t>(1.4</w:t>
            </w:r>
            <w:r w:rsidR="009C681C">
              <w:rPr>
                <w:rFonts w:cs="Arial"/>
                <w:szCs w:val="14"/>
              </w:rPr>
              <w:t>18.143</w:t>
            </w:r>
            <w:r>
              <w:rPr>
                <w:rFonts w:cs="Arial"/>
                <w:szCs w:val="14"/>
              </w:rPr>
              <w:t>)</w:t>
            </w:r>
          </w:p>
        </w:tc>
        <w:tc>
          <w:tcPr>
            <w:tcW w:w="1412" w:type="dxa"/>
            <w:shd w:val="clear" w:color="auto" w:fill="auto"/>
            <w:vAlign w:val="center"/>
          </w:tcPr>
          <w:p w14:paraId="39AD2036" w14:textId="77777777" w:rsidR="00D8091C" w:rsidRPr="0019344C" w:rsidRDefault="00D8091C">
            <w:pPr>
              <w:pStyle w:val="08-Tabelageral"/>
              <w:ind w:left="113"/>
              <w:rPr>
                <w:rFonts w:cs="Arial"/>
                <w:szCs w:val="14"/>
              </w:rPr>
            </w:pPr>
            <w:r>
              <w:rPr>
                <w:rFonts w:cs="Arial"/>
                <w:szCs w:val="14"/>
              </w:rPr>
              <w:t>(1.266.624)</w:t>
            </w:r>
          </w:p>
        </w:tc>
        <w:tc>
          <w:tcPr>
            <w:tcW w:w="283" w:type="dxa"/>
            <w:shd w:val="clear" w:color="auto" w:fill="auto"/>
            <w:vAlign w:val="center"/>
          </w:tcPr>
          <w:p w14:paraId="41B98458" w14:textId="77777777" w:rsidR="00D8091C" w:rsidRPr="0019344C" w:rsidRDefault="00D8091C">
            <w:pPr>
              <w:pStyle w:val="08-Tabelageral"/>
              <w:ind w:left="113"/>
              <w:rPr>
                <w:rFonts w:cs="Arial"/>
                <w:szCs w:val="14"/>
              </w:rPr>
            </w:pPr>
          </w:p>
        </w:tc>
        <w:tc>
          <w:tcPr>
            <w:tcW w:w="1417" w:type="dxa"/>
            <w:shd w:val="clear" w:color="auto" w:fill="auto"/>
            <w:vAlign w:val="center"/>
          </w:tcPr>
          <w:p w14:paraId="0516FDD0" w14:textId="75127E52" w:rsidR="00D8091C" w:rsidRPr="0019344C" w:rsidRDefault="0057502C">
            <w:pPr>
              <w:pStyle w:val="08-Tabelageral"/>
              <w:ind w:left="113"/>
              <w:rPr>
                <w:rFonts w:cs="Arial"/>
                <w:szCs w:val="14"/>
              </w:rPr>
            </w:pPr>
            <w:r>
              <w:rPr>
                <w:rFonts w:cs="Arial"/>
                <w:szCs w:val="14"/>
              </w:rPr>
              <w:t>(1.</w:t>
            </w:r>
            <w:r w:rsidR="002C3C61">
              <w:rPr>
                <w:rFonts w:cs="Arial"/>
                <w:szCs w:val="14"/>
              </w:rPr>
              <w:t>698.262</w:t>
            </w:r>
            <w:r>
              <w:rPr>
                <w:rFonts w:cs="Arial"/>
                <w:szCs w:val="14"/>
              </w:rPr>
              <w:t>)</w:t>
            </w:r>
          </w:p>
        </w:tc>
        <w:tc>
          <w:tcPr>
            <w:tcW w:w="1418" w:type="dxa"/>
            <w:shd w:val="clear" w:color="auto" w:fill="auto"/>
            <w:vAlign w:val="center"/>
          </w:tcPr>
          <w:p w14:paraId="5E13BFDF" w14:textId="77777777" w:rsidR="00D8091C" w:rsidRPr="0019344C" w:rsidRDefault="00D8091C">
            <w:pPr>
              <w:pStyle w:val="08-Tabelageral"/>
              <w:rPr>
                <w:rFonts w:cs="Arial"/>
              </w:rPr>
            </w:pPr>
            <w:r>
              <w:rPr>
                <w:rFonts w:cs="Arial"/>
                <w:szCs w:val="14"/>
              </w:rPr>
              <w:t>(1.518.187)</w:t>
            </w:r>
          </w:p>
        </w:tc>
      </w:tr>
      <w:tr w:rsidR="00D8091C" w:rsidRPr="0019344C" w14:paraId="71E7C19B" w14:textId="77777777">
        <w:trPr>
          <w:cantSplit/>
          <w:trHeight w:val="238"/>
        </w:trPr>
        <w:tc>
          <w:tcPr>
            <w:tcW w:w="3544" w:type="dxa"/>
            <w:shd w:val="clear" w:color="auto" w:fill="auto"/>
            <w:vAlign w:val="center"/>
          </w:tcPr>
          <w:p w14:paraId="4B86E8A5" w14:textId="77777777" w:rsidR="00D8091C" w:rsidRPr="0019344C" w:rsidRDefault="00D8091C">
            <w:pPr>
              <w:pStyle w:val="08-Tabelageral"/>
              <w:jc w:val="left"/>
              <w:rPr>
                <w:rFonts w:cs="Arial"/>
                <w:b/>
                <w:szCs w:val="14"/>
              </w:rPr>
            </w:pPr>
            <w:r w:rsidRPr="0019344C">
              <w:rPr>
                <w:rFonts w:cs="Arial"/>
                <w:b/>
                <w:szCs w:val="14"/>
              </w:rPr>
              <w:t>Efeito no Cálculo dos Tributos:</w:t>
            </w:r>
          </w:p>
        </w:tc>
        <w:tc>
          <w:tcPr>
            <w:tcW w:w="284" w:type="dxa"/>
            <w:shd w:val="clear" w:color="auto" w:fill="auto"/>
          </w:tcPr>
          <w:p w14:paraId="1197CDB2" w14:textId="77777777" w:rsidR="00D8091C" w:rsidRPr="0019344C" w:rsidRDefault="00D8091C">
            <w:pPr>
              <w:pStyle w:val="08-Tabelageral"/>
              <w:jc w:val="center"/>
              <w:rPr>
                <w:rFonts w:cs="Arial"/>
                <w:b/>
                <w:szCs w:val="14"/>
              </w:rPr>
            </w:pPr>
          </w:p>
        </w:tc>
        <w:tc>
          <w:tcPr>
            <w:tcW w:w="1281" w:type="dxa"/>
            <w:shd w:val="clear" w:color="auto" w:fill="auto"/>
            <w:vAlign w:val="center"/>
          </w:tcPr>
          <w:p w14:paraId="07BAF1A5" w14:textId="77777777" w:rsidR="00D8091C" w:rsidRPr="0019344C" w:rsidRDefault="00D8091C">
            <w:pPr>
              <w:pStyle w:val="08-Tabelageral"/>
              <w:rPr>
                <w:rFonts w:cs="Arial"/>
                <w:b/>
                <w:szCs w:val="14"/>
              </w:rPr>
            </w:pPr>
          </w:p>
        </w:tc>
        <w:tc>
          <w:tcPr>
            <w:tcW w:w="1412" w:type="dxa"/>
            <w:shd w:val="clear" w:color="auto" w:fill="auto"/>
            <w:vAlign w:val="center"/>
          </w:tcPr>
          <w:p w14:paraId="29D50176" w14:textId="77777777" w:rsidR="00D8091C" w:rsidRPr="0019344C" w:rsidRDefault="00D8091C">
            <w:pPr>
              <w:pStyle w:val="08-Tabelageral"/>
              <w:rPr>
                <w:rFonts w:cs="Arial"/>
                <w:b/>
                <w:szCs w:val="14"/>
              </w:rPr>
            </w:pPr>
          </w:p>
        </w:tc>
        <w:tc>
          <w:tcPr>
            <w:tcW w:w="283" w:type="dxa"/>
            <w:shd w:val="clear" w:color="auto" w:fill="auto"/>
            <w:vAlign w:val="center"/>
          </w:tcPr>
          <w:p w14:paraId="6BA5E062" w14:textId="77777777" w:rsidR="00D8091C" w:rsidRPr="0019344C" w:rsidRDefault="00D8091C">
            <w:pPr>
              <w:pStyle w:val="08-Tabelageral"/>
              <w:rPr>
                <w:rFonts w:cs="Arial"/>
                <w:b/>
                <w:szCs w:val="14"/>
              </w:rPr>
            </w:pPr>
          </w:p>
        </w:tc>
        <w:tc>
          <w:tcPr>
            <w:tcW w:w="1417" w:type="dxa"/>
            <w:shd w:val="clear" w:color="auto" w:fill="auto"/>
            <w:vAlign w:val="center"/>
          </w:tcPr>
          <w:p w14:paraId="559E0B9B" w14:textId="77777777" w:rsidR="00D8091C" w:rsidRPr="0019344C" w:rsidRDefault="00D8091C">
            <w:pPr>
              <w:pStyle w:val="08-Tabelageral"/>
              <w:rPr>
                <w:rFonts w:cs="Arial"/>
                <w:b/>
                <w:szCs w:val="14"/>
              </w:rPr>
            </w:pPr>
          </w:p>
        </w:tc>
        <w:tc>
          <w:tcPr>
            <w:tcW w:w="1418" w:type="dxa"/>
            <w:shd w:val="clear" w:color="auto" w:fill="auto"/>
            <w:vAlign w:val="center"/>
          </w:tcPr>
          <w:p w14:paraId="2B302AD4" w14:textId="77777777" w:rsidR="00D8091C" w:rsidRPr="0019344C" w:rsidRDefault="00D8091C">
            <w:pPr>
              <w:pStyle w:val="08-Tabelageral"/>
              <w:rPr>
                <w:rFonts w:cs="Arial"/>
                <w:b/>
              </w:rPr>
            </w:pPr>
          </w:p>
        </w:tc>
      </w:tr>
      <w:tr w:rsidR="00D8091C" w:rsidRPr="0019344C" w14:paraId="36C9B4D1" w14:textId="77777777">
        <w:trPr>
          <w:cantSplit/>
          <w:trHeight w:val="238"/>
        </w:trPr>
        <w:tc>
          <w:tcPr>
            <w:tcW w:w="3544" w:type="dxa"/>
            <w:shd w:val="clear" w:color="auto" w:fill="auto"/>
            <w:vAlign w:val="center"/>
          </w:tcPr>
          <w:p w14:paraId="62FB5928" w14:textId="77777777" w:rsidR="00D8091C" w:rsidRPr="0019344C" w:rsidRDefault="00D8091C">
            <w:pPr>
              <w:pStyle w:val="08-Tabelageral"/>
              <w:ind w:left="283" w:hanging="170"/>
              <w:jc w:val="left"/>
              <w:rPr>
                <w:rFonts w:cs="Arial"/>
                <w:szCs w:val="14"/>
              </w:rPr>
            </w:pPr>
            <w:r w:rsidRPr="0019344C">
              <w:rPr>
                <w:rFonts w:cs="Arial"/>
                <w:szCs w:val="14"/>
              </w:rPr>
              <w:t>b) Receitas não tributáveis – resultado de investimentos em participações societárias (34%)</w:t>
            </w:r>
          </w:p>
        </w:tc>
        <w:tc>
          <w:tcPr>
            <w:tcW w:w="284" w:type="dxa"/>
            <w:shd w:val="clear" w:color="auto" w:fill="auto"/>
          </w:tcPr>
          <w:p w14:paraId="5F984B7D" w14:textId="77777777" w:rsidR="00D8091C" w:rsidRPr="0019344C" w:rsidRDefault="00D8091C">
            <w:pPr>
              <w:pStyle w:val="08-Tabelageral"/>
              <w:ind w:left="113"/>
              <w:jc w:val="center"/>
              <w:rPr>
                <w:rFonts w:cs="Arial"/>
                <w:szCs w:val="14"/>
              </w:rPr>
            </w:pPr>
          </w:p>
        </w:tc>
        <w:tc>
          <w:tcPr>
            <w:tcW w:w="1281" w:type="dxa"/>
            <w:shd w:val="clear" w:color="auto" w:fill="auto"/>
            <w:vAlign w:val="center"/>
          </w:tcPr>
          <w:p w14:paraId="7094F331" w14:textId="40F8C4D7" w:rsidR="00D8091C" w:rsidRPr="0019344C" w:rsidRDefault="0057502C">
            <w:pPr>
              <w:pStyle w:val="08-Tabelageral"/>
              <w:ind w:left="113"/>
              <w:rPr>
                <w:rFonts w:cs="Arial"/>
                <w:szCs w:val="14"/>
              </w:rPr>
            </w:pPr>
            <w:r>
              <w:rPr>
                <w:rFonts w:cs="Arial"/>
                <w:szCs w:val="14"/>
              </w:rPr>
              <w:t>1.41</w:t>
            </w:r>
            <w:r w:rsidR="009C681C">
              <w:rPr>
                <w:rFonts w:cs="Arial"/>
                <w:szCs w:val="14"/>
              </w:rPr>
              <w:t>2.748</w:t>
            </w:r>
          </w:p>
        </w:tc>
        <w:tc>
          <w:tcPr>
            <w:tcW w:w="1412" w:type="dxa"/>
            <w:shd w:val="clear" w:color="auto" w:fill="auto"/>
            <w:vAlign w:val="center"/>
          </w:tcPr>
          <w:p w14:paraId="1D429783" w14:textId="77777777" w:rsidR="00D8091C" w:rsidRPr="0019344C" w:rsidRDefault="00D8091C">
            <w:pPr>
              <w:pStyle w:val="08-Tabelageral"/>
              <w:ind w:left="113"/>
              <w:rPr>
                <w:rFonts w:cs="Arial"/>
                <w:szCs w:val="14"/>
              </w:rPr>
            </w:pPr>
            <w:r>
              <w:rPr>
                <w:rFonts w:cs="Arial"/>
                <w:szCs w:val="14"/>
              </w:rPr>
              <w:t>1.265.816</w:t>
            </w:r>
          </w:p>
        </w:tc>
        <w:tc>
          <w:tcPr>
            <w:tcW w:w="283" w:type="dxa"/>
            <w:shd w:val="clear" w:color="auto" w:fill="auto"/>
            <w:vAlign w:val="center"/>
          </w:tcPr>
          <w:p w14:paraId="1EBB480C" w14:textId="77777777" w:rsidR="00D8091C" w:rsidRPr="0019344C" w:rsidRDefault="00D8091C">
            <w:pPr>
              <w:pStyle w:val="08-Tabelageral"/>
              <w:ind w:left="113"/>
              <w:rPr>
                <w:rFonts w:cs="Arial"/>
                <w:szCs w:val="14"/>
              </w:rPr>
            </w:pPr>
          </w:p>
        </w:tc>
        <w:tc>
          <w:tcPr>
            <w:tcW w:w="1417" w:type="dxa"/>
            <w:shd w:val="clear" w:color="auto" w:fill="auto"/>
            <w:vAlign w:val="center"/>
          </w:tcPr>
          <w:p w14:paraId="11C7A477" w14:textId="2111E2C8" w:rsidR="00D8091C" w:rsidRPr="0019344C" w:rsidRDefault="0057502C">
            <w:pPr>
              <w:pStyle w:val="08-Tabelageral"/>
              <w:ind w:left="113"/>
              <w:rPr>
                <w:rFonts w:cs="Arial"/>
                <w:szCs w:val="14"/>
              </w:rPr>
            </w:pPr>
            <w:r>
              <w:rPr>
                <w:rFonts w:cs="Arial"/>
                <w:szCs w:val="14"/>
              </w:rPr>
              <w:t>8</w:t>
            </w:r>
            <w:r w:rsidR="002C3C61">
              <w:rPr>
                <w:rFonts w:cs="Arial"/>
                <w:szCs w:val="14"/>
              </w:rPr>
              <w:t>68.974</w:t>
            </w:r>
          </w:p>
        </w:tc>
        <w:tc>
          <w:tcPr>
            <w:tcW w:w="1418" w:type="dxa"/>
            <w:shd w:val="clear" w:color="auto" w:fill="auto"/>
            <w:vAlign w:val="center"/>
          </w:tcPr>
          <w:p w14:paraId="32FD343C" w14:textId="77777777" w:rsidR="00D8091C" w:rsidRPr="0019344C" w:rsidRDefault="00D8091C">
            <w:pPr>
              <w:pStyle w:val="08-Tabelageral"/>
              <w:rPr>
                <w:rFonts w:cs="Arial"/>
              </w:rPr>
            </w:pPr>
            <w:r>
              <w:rPr>
                <w:rFonts w:cs="Arial"/>
                <w:szCs w:val="14"/>
              </w:rPr>
              <w:t>777.155</w:t>
            </w:r>
          </w:p>
        </w:tc>
      </w:tr>
      <w:tr w:rsidR="00D8091C" w:rsidRPr="0019344C" w14:paraId="79AD2425" w14:textId="77777777">
        <w:trPr>
          <w:cantSplit/>
          <w:trHeight w:val="238"/>
        </w:trPr>
        <w:tc>
          <w:tcPr>
            <w:tcW w:w="3544" w:type="dxa"/>
            <w:tcBorders>
              <w:bottom w:val="nil"/>
            </w:tcBorders>
            <w:shd w:val="clear" w:color="auto" w:fill="auto"/>
            <w:vAlign w:val="center"/>
          </w:tcPr>
          <w:p w14:paraId="732A99A7" w14:textId="77777777" w:rsidR="00D8091C" w:rsidRPr="0019344C" w:rsidRDefault="00D8091C">
            <w:pPr>
              <w:pStyle w:val="08-Tabelageral"/>
              <w:ind w:left="283" w:hanging="170"/>
              <w:jc w:val="left"/>
              <w:rPr>
                <w:rFonts w:cs="Arial"/>
                <w:szCs w:val="14"/>
              </w:rPr>
            </w:pPr>
            <w:r w:rsidRPr="0019344C">
              <w:rPr>
                <w:rFonts w:cs="Arial"/>
                <w:szCs w:val="14"/>
              </w:rPr>
              <w:t>c) Despesas não dedutíveis/demais receitas não tributáveis (34%)</w:t>
            </w:r>
          </w:p>
        </w:tc>
        <w:tc>
          <w:tcPr>
            <w:tcW w:w="284" w:type="dxa"/>
            <w:tcBorders>
              <w:bottom w:val="nil"/>
            </w:tcBorders>
            <w:shd w:val="clear" w:color="auto" w:fill="auto"/>
          </w:tcPr>
          <w:p w14:paraId="445592CE" w14:textId="77777777" w:rsidR="00D8091C" w:rsidRPr="0019344C" w:rsidRDefault="00D8091C">
            <w:pPr>
              <w:pStyle w:val="08-Tabelageral"/>
              <w:jc w:val="center"/>
              <w:rPr>
                <w:rFonts w:cs="Arial"/>
                <w:szCs w:val="14"/>
              </w:rPr>
            </w:pPr>
          </w:p>
        </w:tc>
        <w:tc>
          <w:tcPr>
            <w:tcW w:w="1281" w:type="dxa"/>
            <w:tcBorders>
              <w:bottom w:val="nil"/>
            </w:tcBorders>
            <w:shd w:val="clear" w:color="auto" w:fill="auto"/>
            <w:vAlign w:val="center"/>
          </w:tcPr>
          <w:p w14:paraId="21EDBB7C" w14:textId="4D410F4F" w:rsidR="00D8091C" w:rsidRPr="0019344C" w:rsidRDefault="0057502C">
            <w:pPr>
              <w:pStyle w:val="08-Tabelageral"/>
              <w:rPr>
                <w:rFonts w:cs="Arial"/>
                <w:szCs w:val="14"/>
              </w:rPr>
            </w:pPr>
            <w:r>
              <w:rPr>
                <w:rFonts w:cs="Arial"/>
                <w:szCs w:val="14"/>
              </w:rPr>
              <w:t>575</w:t>
            </w:r>
          </w:p>
        </w:tc>
        <w:tc>
          <w:tcPr>
            <w:tcW w:w="1412" w:type="dxa"/>
            <w:tcBorders>
              <w:bottom w:val="nil"/>
            </w:tcBorders>
            <w:shd w:val="clear" w:color="auto" w:fill="auto"/>
            <w:vAlign w:val="center"/>
          </w:tcPr>
          <w:p w14:paraId="383E44F0" w14:textId="77777777" w:rsidR="00D8091C" w:rsidRPr="0019344C" w:rsidRDefault="00D8091C">
            <w:pPr>
              <w:pStyle w:val="08-Tabelageral"/>
              <w:rPr>
                <w:rFonts w:cs="Arial"/>
                <w:szCs w:val="14"/>
              </w:rPr>
            </w:pPr>
            <w:r>
              <w:rPr>
                <w:rFonts w:cs="Arial"/>
                <w:szCs w:val="14"/>
              </w:rPr>
              <w:t>555</w:t>
            </w:r>
          </w:p>
        </w:tc>
        <w:tc>
          <w:tcPr>
            <w:tcW w:w="283" w:type="dxa"/>
            <w:tcBorders>
              <w:bottom w:val="nil"/>
            </w:tcBorders>
            <w:shd w:val="clear" w:color="auto" w:fill="auto"/>
            <w:vAlign w:val="center"/>
          </w:tcPr>
          <w:p w14:paraId="47E76A34" w14:textId="77777777" w:rsidR="00D8091C" w:rsidRPr="0019344C" w:rsidRDefault="00D8091C">
            <w:pPr>
              <w:pStyle w:val="08-Tabelageral"/>
              <w:rPr>
                <w:rFonts w:cs="Arial"/>
                <w:szCs w:val="14"/>
              </w:rPr>
            </w:pPr>
          </w:p>
        </w:tc>
        <w:tc>
          <w:tcPr>
            <w:tcW w:w="1417" w:type="dxa"/>
            <w:tcBorders>
              <w:bottom w:val="nil"/>
            </w:tcBorders>
            <w:shd w:val="clear" w:color="auto" w:fill="auto"/>
            <w:vAlign w:val="center"/>
          </w:tcPr>
          <w:p w14:paraId="13E21D84" w14:textId="1FEB51FD" w:rsidR="00D8091C" w:rsidRPr="0019344C" w:rsidRDefault="0057502C">
            <w:pPr>
              <w:pStyle w:val="08-Tabelageral"/>
              <w:rPr>
                <w:rFonts w:cs="Arial"/>
                <w:szCs w:val="14"/>
              </w:rPr>
            </w:pPr>
            <w:r>
              <w:rPr>
                <w:rFonts w:cs="Arial"/>
                <w:szCs w:val="14"/>
              </w:rPr>
              <w:t>(2.9</w:t>
            </w:r>
            <w:r w:rsidR="002C3C61">
              <w:rPr>
                <w:rFonts w:cs="Arial"/>
                <w:szCs w:val="14"/>
              </w:rPr>
              <w:t>50</w:t>
            </w:r>
            <w:r>
              <w:rPr>
                <w:rFonts w:cs="Arial"/>
                <w:szCs w:val="14"/>
              </w:rPr>
              <w:t>)</w:t>
            </w:r>
          </w:p>
        </w:tc>
        <w:tc>
          <w:tcPr>
            <w:tcW w:w="1418" w:type="dxa"/>
            <w:tcBorders>
              <w:bottom w:val="nil"/>
            </w:tcBorders>
            <w:shd w:val="clear" w:color="auto" w:fill="auto"/>
            <w:vAlign w:val="center"/>
          </w:tcPr>
          <w:p w14:paraId="64931583" w14:textId="77777777" w:rsidR="00D8091C" w:rsidRPr="0019344C" w:rsidRDefault="00D8091C">
            <w:pPr>
              <w:pStyle w:val="08-Tabelageral"/>
              <w:rPr>
                <w:rFonts w:cs="Arial"/>
              </w:rPr>
            </w:pPr>
            <w:r>
              <w:rPr>
                <w:rFonts w:cs="Arial"/>
                <w:szCs w:val="14"/>
              </w:rPr>
              <w:t>(2.843)</w:t>
            </w:r>
          </w:p>
        </w:tc>
      </w:tr>
      <w:tr w:rsidR="00D8091C" w:rsidRPr="0019344C" w14:paraId="737BF14A" w14:textId="77777777">
        <w:trPr>
          <w:trHeight w:val="238"/>
        </w:trPr>
        <w:tc>
          <w:tcPr>
            <w:tcW w:w="3544" w:type="dxa"/>
            <w:tcBorders>
              <w:top w:val="nil"/>
              <w:bottom w:val="single" w:sz="2" w:space="0" w:color="1F3864" w:themeColor="accent1" w:themeShade="80"/>
            </w:tcBorders>
            <w:shd w:val="clear" w:color="auto" w:fill="auto"/>
            <w:vAlign w:val="center"/>
          </w:tcPr>
          <w:p w14:paraId="02508C51" w14:textId="77777777" w:rsidR="00D8091C" w:rsidRPr="0019344C" w:rsidRDefault="00D8091C">
            <w:pPr>
              <w:pStyle w:val="08-Tabelageral"/>
              <w:jc w:val="left"/>
              <w:rPr>
                <w:rFonts w:cs="Arial"/>
                <w:b/>
                <w:szCs w:val="14"/>
              </w:rPr>
            </w:pPr>
            <w:r w:rsidRPr="0019344C">
              <w:rPr>
                <w:rFonts w:cs="Arial"/>
                <w:b/>
              </w:rPr>
              <w:t>Imposto de Renda e Contribuição Social (</w:t>
            </w:r>
            <w:proofErr w:type="spellStart"/>
            <w:r w:rsidRPr="0019344C">
              <w:rPr>
                <w:rFonts w:cs="Arial"/>
                <w:b/>
              </w:rPr>
              <w:t>a+b+c</w:t>
            </w:r>
            <w:proofErr w:type="spellEnd"/>
            <w:r w:rsidRPr="0019344C">
              <w:rPr>
                <w:rFonts w:cs="Arial"/>
                <w:b/>
              </w:rPr>
              <w:t>)</w:t>
            </w:r>
          </w:p>
        </w:tc>
        <w:tc>
          <w:tcPr>
            <w:tcW w:w="284" w:type="dxa"/>
            <w:tcBorders>
              <w:top w:val="nil"/>
              <w:bottom w:val="single" w:sz="2" w:space="0" w:color="1F3864" w:themeColor="accent1" w:themeShade="80"/>
            </w:tcBorders>
            <w:shd w:val="clear" w:color="auto" w:fill="auto"/>
          </w:tcPr>
          <w:p w14:paraId="6723B00D" w14:textId="77777777" w:rsidR="00D8091C" w:rsidRPr="0019344C" w:rsidRDefault="00D8091C">
            <w:pPr>
              <w:pStyle w:val="08-Tabelageral"/>
              <w:rPr>
                <w:rFonts w:cs="Arial"/>
                <w:b/>
                <w:szCs w:val="14"/>
              </w:rPr>
            </w:pPr>
          </w:p>
        </w:tc>
        <w:tc>
          <w:tcPr>
            <w:tcW w:w="1281" w:type="dxa"/>
            <w:tcBorders>
              <w:top w:val="nil"/>
              <w:bottom w:val="single" w:sz="2" w:space="0" w:color="1F3864" w:themeColor="accent1" w:themeShade="80"/>
            </w:tcBorders>
            <w:shd w:val="clear" w:color="auto" w:fill="auto"/>
            <w:vAlign w:val="center"/>
          </w:tcPr>
          <w:p w14:paraId="5F25DE81" w14:textId="3AD36060" w:rsidR="00D8091C" w:rsidRPr="0019344C" w:rsidRDefault="0057502C">
            <w:pPr>
              <w:pStyle w:val="08-Tabelageral"/>
              <w:rPr>
                <w:rFonts w:cs="Arial"/>
                <w:b/>
                <w:szCs w:val="14"/>
              </w:rPr>
            </w:pPr>
            <w:r>
              <w:rPr>
                <w:rFonts w:cs="Arial"/>
                <w:b/>
                <w:szCs w:val="14"/>
              </w:rPr>
              <w:t>(4.820)</w:t>
            </w:r>
          </w:p>
        </w:tc>
        <w:tc>
          <w:tcPr>
            <w:tcW w:w="1412" w:type="dxa"/>
            <w:tcBorders>
              <w:top w:val="nil"/>
              <w:bottom w:val="single" w:sz="2" w:space="0" w:color="1F3864" w:themeColor="accent1" w:themeShade="80"/>
            </w:tcBorders>
            <w:shd w:val="clear" w:color="auto" w:fill="auto"/>
            <w:vAlign w:val="center"/>
          </w:tcPr>
          <w:p w14:paraId="4AD5EE67" w14:textId="77777777" w:rsidR="00D8091C" w:rsidRPr="0019344C" w:rsidRDefault="00D8091C">
            <w:pPr>
              <w:pStyle w:val="08-Tabelageral"/>
              <w:rPr>
                <w:rFonts w:cs="Arial"/>
                <w:b/>
                <w:szCs w:val="14"/>
              </w:rPr>
            </w:pPr>
            <w:r>
              <w:rPr>
                <w:rFonts w:cs="Arial"/>
                <w:b/>
                <w:szCs w:val="14"/>
              </w:rPr>
              <w:t>(253)</w:t>
            </w:r>
          </w:p>
        </w:tc>
        <w:tc>
          <w:tcPr>
            <w:tcW w:w="283" w:type="dxa"/>
            <w:tcBorders>
              <w:top w:val="nil"/>
              <w:bottom w:val="single" w:sz="2" w:space="0" w:color="1F3864" w:themeColor="accent1" w:themeShade="80"/>
            </w:tcBorders>
            <w:shd w:val="clear" w:color="auto" w:fill="auto"/>
            <w:vAlign w:val="center"/>
          </w:tcPr>
          <w:p w14:paraId="0C27C2B5" w14:textId="77777777" w:rsidR="00D8091C" w:rsidRPr="0019344C" w:rsidRDefault="00D8091C">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6C6552B2" w14:textId="199763D6" w:rsidR="00D8091C" w:rsidRPr="0019344C" w:rsidRDefault="0057502C">
            <w:pPr>
              <w:pStyle w:val="08-Tabelageral"/>
              <w:rPr>
                <w:rFonts w:cs="Arial"/>
                <w:b/>
                <w:szCs w:val="14"/>
              </w:rPr>
            </w:pPr>
            <w:r>
              <w:rPr>
                <w:rFonts w:cs="Arial"/>
                <w:b/>
                <w:szCs w:val="14"/>
              </w:rPr>
              <w:t>(832.238)</w:t>
            </w:r>
          </w:p>
        </w:tc>
        <w:tc>
          <w:tcPr>
            <w:tcW w:w="1418" w:type="dxa"/>
            <w:tcBorders>
              <w:top w:val="nil"/>
              <w:bottom w:val="single" w:sz="2" w:space="0" w:color="1F3864" w:themeColor="accent1" w:themeShade="80"/>
            </w:tcBorders>
            <w:shd w:val="clear" w:color="auto" w:fill="auto"/>
            <w:vAlign w:val="center"/>
          </w:tcPr>
          <w:p w14:paraId="062278AB" w14:textId="77777777" w:rsidR="00D8091C" w:rsidRPr="0019344C" w:rsidRDefault="00D8091C">
            <w:pPr>
              <w:pStyle w:val="08-Tabelageral"/>
              <w:rPr>
                <w:rFonts w:cs="Arial"/>
                <w:b/>
              </w:rPr>
            </w:pPr>
            <w:r>
              <w:rPr>
                <w:rFonts w:cs="Arial"/>
                <w:b/>
                <w:szCs w:val="14"/>
              </w:rPr>
              <w:t>(743.875)</w:t>
            </w:r>
          </w:p>
        </w:tc>
      </w:tr>
      <w:tr w:rsidR="00D8091C" w:rsidRPr="0019344C" w14:paraId="00542A6F" w14:textId="77777777">
        <w:trPr>
          <w:trHeight w:val="238"/>
        </w:trPr>
        <w:tc>
          <w:tcPr>
            <w:tcW w:w="3544" w:type="dxa"/>
            <w:tcBorders>
              <w:top w:val="single" w:sz="2" w:space="0" w:color="1F3864" w:themeColor="accent1" w:themeShade="80"/>
              <w:bottom w:val="single" w:sz="2" w:space="0" w:color="1F3864" w:themeColor="accent1" w:themeShade="80"/>
            </w:tcBorders>
            <w:shd w:val="clear" w:color="auto" w:fill="auto"/>
            <w:vAlign w:val="center"/>
          </w:tcPr>
          <w:p w14:paraId="74E4946C" w14:textId="77777777" w:rsidR="00D8091C" w:rsidRPr="0019344C" w:rsidRDefault="00D8091C">
            <w:pPr>
              <w:pStyle w:val="08-Tabelageral"/>
              <w:jc w:val="left"/>
              <w:rPr>
                <w:rFonts w:cs="Arial"/>
                <w:b/>
                <w:szCs w:val="14"/>
              </w:rPr>
            </w:pPr>
            <w:r>
              <w:rPr>
                <w:rFonts w:cs="Arial"/>
                <w:b/>
                <w:szCs w:val="14"/>
              </w:rPr>
              <w:t>Diferenças Intertemporais</w:t>
            </w:r>
          </w:p>
        </w:tc>
        <w:tc>
          <w:tcPr>
            <w:tcW w:w="284" w:type="dxa"/>
            <w:tcBorders>
              <w:top w:val="single" w:sz="2" w:space="0" w:color="1F3864" w:themeColor="accent1" w:themeShade="80"/>
              <w:bottom w:val="single" w:sz="2" w:space="0" w:color="1F3864" w:themeColor="accent1" w:themeShade="80"/>
            </w:tcBorders>
            <w:shd w:val="clear" w:color="auto" w:fill="auto"/>
          </w:tcPr>
          <w:p w14:paraId="001EECD9" w14:textId="77777777" w:rsidR="00D8091C" w:rsidRPr="0019344C" w:rsidRDefault="00D8091C">
            <w:pPr>
              <w:pStyle w:val="08-Tabelageral"/>
              <w:jc w:val="center"/>
              <w:rPr>
                <w:rFonts w:cs="Arial"/>
                <w:b/>
                <w:szCs w:val="14"/>
              </w:rPr>
            </w:pPr>
          </w:p>
        </w:tc>
        <w:tc>
          <w:tcPr>
            <w:tcW w:w="1281" w:type="dxa"/>
            <w:tcBorders>
              <w:top w:val="single" w:sz="2" w:space="0" w:color="1F3864" w:themeColor="accent1" w:themeShade="80"/>
              <w:bottom w:val="single" w:sz="2" w:space="0" w:color="1F3864" w:themeColor="accent1" w:themeShade="80"/>
            </w:tcBorders>
            <w:shd w:val="clear" w:color="auto" w:fill="auto"/>
            <w:vAlign w:val="center"/>
          </w:tcPr>
          <w:p w14:paraId="3D70ECD1" w14:textId="77777777" w:rsidR="00D8091C" w:rsidRPr="0019344C" w:rsidRDefault="00D8091C">
            <w:pPr>
              <w:pStyle w:val="08-Tabelageral"/>
              <w:rPr>
                <w:rFonts w:cs="Arial"/>
                <w:b/>
                <w:szCs w:val="14"/>
              </w:rPr>
            </w:pP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3039D94E" w14:textId="77777777" w:rsidR="00D8091C" w:rsidRPr="00573127" w:rsidRDefault="00D8091C">
            <w:pPr>
              <w:pStyle w:val="08-Tabelageral"/>
              <w:rPr>
                <w:rFonts w:cs="Arial"/>
                <w:b/>
                <w:szCs w:val="14"/>
              </w:rPr>
            </w:pP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36526339" w14:textId="77777777" w:rsidR="00D8091C" w:rsidRPr="0019344C" w:rsidRDefault="00D8091C">
            <w:pPr>
              <w:pStyle w:val="08-Tabelageral"/>
              <w:rPr>
                <w:rFonts w:cs="Arial"/>
                <w:b/>
                <w:szCs w:val="14"/>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11B54C0A" w14:textId="77777777" w:rsidR="00D8091C" w:rsidRPr="0019344C" w:rsidRDefault="00D8091C">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7332D64D" w14:textId="77777777" w:rsidR="00D8091C" w:rsidRPr="0019344C" w:rsidRDefault="00D8091C">
            <w:pPr>
              <w:pStyle w:val="08-Tabelageral"/>
              <w:rPr>
                <w:rFonts w:cs="Arial"/>
                <w:b/>
              </w:rPr>
            </w:pPr>
          </w:p>
        </w:tc>
      </w:tr>
      <w:tr w:rsidR="00D8091C" w:rsidRPr="0019344C" w14:paraId="65584ADE" w14:textId="77777777">
        <w:trPr>
          <w:trHeight w:val="238"/>
        </w:trPr>
        <w:tc>
          <w:tcPr>
            <w:tcW w:w="3544" w:type="dxa"/>
            <w:tcBorders>
              <w:top w:val="single" w:sz="2" w:space="0" w:color="1F3864" w:themeColor="accent1" w:themeShade="80"/>
              <w:bottom w:val="nil"/>
            </w:tcBorders>
            <w:shd w:val="clear" w:color="auto" w:fill="auto"/>
            <w:vAlign w:val="center"/>
          </w:tcPr>
          <w:p w14:paraId="37EC8B83" w14:textId="77777777" w:rsidR="00D8091C" w:rsidRDefault="00D8091C">
            <w:pPr>
              <w:pStyle w:val="08-Tabelageral"/>
              <w:jc w:val="left"/>
              <w:rPr>
                <w:rFonts w:cs="Arial"/>
                <w:b/>
                <w:szCs w:val="14"/>
              </w:rPr>
            </w:pPr>
            <w:r>
              <w:rPr>
                <w:rFonts w:cs="Arial"/>
                <w:b/>
                <w:szCs w:val="14"/>
              </w:rPr>
              <w:t>Constituição/(Reversão) do Período:</w:t>
            </w:r>
          </w:p>
        </w:tc>
        <w:tc>
          <w:tcPr>
            <w:tcW w:w="284" w:type="dxa"/>
            <w:tcBorders>
              <w:top w:val="single" w:sz="2" w:space="0" w:color="1F3864" w:themeColor="accent1" w:themeShade="80"/>
              <w:bottom w:val="nil"/>
            </w:tcBorders>
            <w:shd w:val="clear" w:color="auto" w:fill="auto"/>
          </w:tcPr>
          <w:p w14:paraId="08B0FA5C" w14:textId="77777777" w:rsidR="00D8091C" w:rsidRPr="0019344C" w:rsidRDefault="00D8091C">
            <w:pPr>
              <w:pStyle w:val="08-Tabelageral"/>
              <w:jc w:val="center"/>
              <w:rPr>
                <w:rFonts w:cs="Arial"/>
                <w:b/>
                <w:szCs w:val="14"/>
              </w:rPr>
            </w:pPr>
          </w:p>
        </w:tc>
        <w:tc>
          <w:tcPr>
            <w:tcW w:w="1281" w:type="dxa"/>
            <w:tcBorders>
              <w:top w:val="single" w:sz="2" w:space="0" w:color="1F3864" w:themeColor="accent1" w:themeShade="80"/>
              <w:bottom w:val="nil"/>
            </w:tcBorders>
            <w:shd w:val="clear" w:color="auto" w:fill="auto"/>
            <w:vAlign w:val="center"/>
          </w:tcPr>
          <w:p w14:paraId="08814E27" w14:textId="34E62BA5" w:rsidR="00D8091C" w:rsidRPr="0019344C" w:rsidRDefault="0057502C">
            <w:pPr>
              <w:pStyle w:val="08-Tabelageral"/>
              <w:rPr>
                <w:rFonts w:cs="Arial"/>
                <w:b/>
                <w:szCs w:val="14"/>
              </w:rPr>
            </w:pPr>
            <w:r>
              <w:rPr>
                <w:rFonts w:cs="Arial"/>
                <w:b/>
                <w:szCs w:val="14"/>
              </w:rPr>
              <w:t>202</w:t>
            </w:r>
          </w:p>
        </w:tc>
        <w:tc>
          <w:tcPr>
            <w:tcW w:w="1412" w:type="dxa"/>
            <w:tcBorders>
              <w:top w:val="single" w:sz="2" w:space="0" w:color="1F3864" w:themeColor="accent1" w:themeShade="80"/>
              <w:bottom w:val="nil"/>
            </w:tcBorders>
            <w:shd w:val="clear" w:color="auto" w:fill="auto"/>
            <w:vAlign w:val="center"/>
          </w:tcPr>
          <w:p w14:paraId="639FE085" w14:textId="77777777" w:rsidR="00D8091C" w:rsidRPr="00573127" w:rsidRDefault="00D8091C">
            <w:pPr>
              <w:pStyle w:val="08-Tabelageral"/>
              <w:rPr>
                <w:rFonts w:cs="Arial"/>
                <w:b/>
                <w:szCs w:val="14"/>
              </w:rPr>
            </w:pPr>
            <w:r>
              <w:rPr>
                <w:rFonts w:cs="Arial"/>
                <w:b/>
                <w:szCs w:val="14"/>
              </w:rPr>
              <w:t>20</w:t>
            </w:r>
          </w:p>
        </w:tc>
        <w:tc>
          <w:tcPr>
            <w:tcW w:w="283" w:type="dxa"/>
            <w:tcBorders>
              <w:top w:val="single" w:sz="2" w:space="0" w:color="1F3864" w:themeColor="accent1" w:themeShade="80"/>
              <w:bottom w:val="nil"/>
            </w:tcBorders>
            <w:shd w:val="clear" w:color="auto" w:fill="auto"/>
            <w:vAlign w:val="center"/>
          </w:tcPr>
          <w:p w14:paraId="07752A8F" w14:textId="77777777" w:rsidR="00D8091C" w:rsidRPr="0019344C" w:rsidRDefault="00D8091C">
            <w:pPr>
              <w:pStyle w:val="08-Tabelageral"/>
              <w:rPr>
                <w:rFonts w:cs="Arial"/>
                <w:b/>
                <w:szCs w:val="14"/>
              </w:rPr>
            </w:pPr>
          </w:p>
        </w:tc>
        <w:tc>
          <w:tcPr>
            <w:tcW w:w="1417" w:type="dxa"/>
            <w:tcBorders>
              <w:top w:val="single" w:sz="2" w:space="0" w:color="1F3864" w:themeColor="accent1" w:themeShade="80"/>
              <w:bottom w:val="nil"/>
            </w:tcBorders>
            <w:shd w:val="clear" w:color="auto" w:fill="auto"/>
            <w:vAlign w:val="center"/>
          </w:tcPr>
          <w:p w14:paraId="34EE5411" w14:textId="09E47B47" w:rsidR="00D8091C" w:rsidRPr="0019344C" w:rsidRDefault="00521DE2">
            <w:pPr>
              <w:pStyle w:val="08-Tabelageral"/>
              <w:rPr>
                <w:rFonts w:cs="Arial"/>
                <w:b/>
                <w:szCs w:val="14"/>
              </w:rPr>
            </w:pPr>
            <w:r>
              <w:rPr>
                <w:rFonts w:cs="Arial"/>
                <w:b/>
                <w:szCs w:val="14"/>
              </w:rPr>
              <w:t>3.73</w:t>
            </w:r>
            <w:r w:rsidR="007B08E2">
              <w:rPr>
                <w:rFonts w:cs="Arial"/>
                <w:b/>
                <w:szCs w:val="14"/>
              </w:rPr>
              <w:t>9</w:t>
            </w:r>
          </w:p>
        </w:tc>
        <w:tc>
          <w:tcPr>
            <w:tcW w:w="1418" w:type="dxa"/>
            <w:tcBorders>
              <w:top w:val="single" w:sz="2" w:space="0" w:color="1F3864" w:themeColor="accent1" w:themeShade="80"/>
              <w:bottom w:val="nil"/>
            </w:tcBorders>
            <w:shd w:val="clear" w:color="auto" w:fill="auto"/>
            <w:vAlign w:val="center"/>
          </w:tcPr>
          <w:p w14:paraId="361BD8C8" w14:textId="77777777" w:rsidR="00D8091C" w:rsidRPr="0019344C" w:rsidRDefault="00D8091C">
            <w:pPr>
              <w:pStyle w:val="08-Tabelageral"/>
              <w:rPr>
                <w:rFonts w:cs="Arial"/>
                <w:b/>
              </w:rPr>
            </w:pPr>
            <w:r>
              <w:rPr>
                <w:rFonts w:cs="Arial"/>
                <w:b/>
                <w:szCs w:val="14"/>
              </w:rPr>
              <w:t>3.751</w:t>
            </w:r>
          </w:p>
        </w:tc>
      </w:tr>
      <w:tr w:rsidR="00D8091C" w:rsidRPr="0019344C" w14:paraId="58AAAD2D" w14:textId="77777777">
        <w:trPr>
          <w:trHeight w:val="238"/>
        </w:trPr>
        <w:tc>
          <w:tcPr>
            <w:tcW w:w="3544" w:type="dxa"/>
            <w:tcBorders>
              <w:top w:val="nil"/>
              <w:bottom w:val="nil"/>
            </w:tcBorders>
            <w:shd w:val="clear" w:color="auto" w:fill="auto"/>
            <w:vAlign w:val="center"/>
          </w:tcPr>
          <w:p w14:paraId="073D1B2A" w14:textId="77777777" w:rsidR="00D8091C" w:rsidRPr="00A459C7" w:rsidRDefault="00D8091C">
            <w:pPr>
              <w:pStyle w:val="08-Tabelageral"/>
              <w:jc w:val="left"/>
              <w:rPr>
                <w:rFonts w:cs="Arial"/>
                <w:bCs/>
                <w:szCs w:val="14"/>
              </w:rPr>
            </w:pPr>
            <w:r>
              <w:rPr>
                <w:rFonts w:cs="Arial"/>
                <w:szCs w:val="14"/>
              </w:rPr>
              <w:t xml:space="preserve">  </w:t>
            </w:r>
            <w:r w:rsidRPr="00E249DB">
              <w:rPr>
                <w:rFonts w:cs="Arial"/>
                <w:szCs w:val="14"/>
              </w:rPr>
              <w:t>d) (Despesas)/Receitas de Tributos Diferidos</w:t>
            </w:r>
          </w:p>
        </w:tc>
        <w:tc>
          <w:tcPr>
            <w:tcW w:w="284" w:type="dxa"/>
            <w:tcBorders>
              <w:top w:val="nil"/>
              <w:bottom w:val="nil"/>
            </w:tcBorders>
            <w:shd w:val="clear" w:color="auto" w:fill="auto"/>
          </w:tcPr>
          <w:p w14:paraId="4E47DF0B" w14:textId="77777777" w:rsidR="00D8091C" w:rsidRPr="0019344C" w:rsidRDefault="00D8091C">
            <w:pPr>
              <w:pStyle w:val="08-Tabelageral"/>
              <w:jc w:val="center"/>
              <w:rPr>
                <w:rFonts w:cs="Arial"/>
                <w:b/>
                <w:szCs w:val="14"/>
              </w:rPr>
            </w:pPr>
          </w:p>
        </w:tc>
        <w:tc>
          <w:tcPr>
            <w:tcW w:w="1281" w:type="dxa"/>
            <w:tcBorders>
              <w:top w:val="nil"/>
              <w:bottom w:val="nil"/>
            </w:tcBorders>
            <w:shd w:val="clear" w:color="auto" w:fill="auto"/>
            <w:vAlign w:val="center"/>
          </w:tcPr>
          <w:p w14:paraId="36447918" w14:textId="6972A8FE" w:rsidR="00D8091C" w:rsidRPr="00232BC9" w:rsidRDefault="0057502C">
            <w:pPr>
              <w:pStyle w:val="08-Tabelageral"/>
              <w:rPr>
                <w:rFonts w:cs="Arial"/>
                <w:bCs/>
                <w:szCs w:val="14"/>
              </w:rPr>
            </w:pPr>
            <w:r>
              <w:rPr>
                <w:rFonts w:cs="Arial"/>
                <w:bCs/>
                <w:szCs w:val="14"/>
              </w:rPr>
              <w:t>202</w:t>
            </w:r>
          </w:p>
        </w:tc>
        <w:tc>
          <w:tcPr>
            <w:tcW w:w="1412" w:type="dxa"/>
            <w:tcBorders>
              <w:top w:val="nil"/>
              <w:bottom w:val="nil"/>
            </w:tcBorders>
            <w:shd w:val="clear" w:color="auto" w:fill="auto"/>
            <w:vAlign w:val="center"/>
          </w:tcPr>
          <w:p w14:paraId="7BE66E39" w14:textId="77777777" w:rsidR="00D8091C" w:rsidRPr="00232BC9" w:rsidRDefault="00D8091C">
            <w:pPr>
              <w:pStyle w:val="08-Tabelageral"/>
              <w:rPr>
                <w:rFonts w:cs="Arial"/>
                <w:bCs/>
                <w:szCs w:val="14"/>
              </w:rPr>
            </w:pPr>
            <w:r w:rsidRPr="00232BC9">
              <w:rPr>
                <w:rFonts w:cs="Arial"/>
                <w:bCs/>
                <w:szCs w:val="14"/>
              </w:rPr>
              <w:t>20</w:t>
            </w:r>
          </w:p>
        </w:tc>
        <w:tc>
          <w:tcPr>
            <w:tcW w:w="283" w:type="dxa"/>
            <w:tcBorders>
              <w:top w:val="nil"/>
              <w:bottom w:val="nil"/>
            </w:tcBorders>
            <w:shd w:val="clear" w:color="auto" w:fill="auto"/>
            <w:vAlign w:val="center"/>
          </w:tcPr>
          <w:p w14:paraId="521F7F1C" w14:textId="77777777" w:rsidR="00D8091C" w:rsidRPr="00232BC9" w:rsidRDefault="00D8091C">
            <w:pPr>
              <w:pStyle w:val="08-Tabelageral"/>
              <w:rPr>
                <w:rFonts w:cs="Arial"/>
                <w:bCs/>
                <w:szCs w:val="14"/>
              </w:rPr>
            </w:pPr>
          </w:p>
        </w:tc>
        <w:tc>
          <w:tcPr>
            <w:tcW w:w="1417" w:type="dxa"/>
            <w:tcBorders>
              <w:top w:val="nil"/>
              <w:bottom w:val="nil"/>
            </w:tcBorders>
            <w:shd w:val="clear" w:color="auto" w:fill="auto"/>
            <w:vAlign w:val="center"/>
          </w:tcPr>
          <w:p w14:paraId="1D5C3F7F" w14:textId="20566642" w:rsidR="00D8091C" w:rsidRPr="00232BC9" w:rsidRDefault="00521DE2">
            <w:pPr>
              <w:pStyle w:val="08-Tabelageral"/>
              <w:rPr>
                <w:rFonts w:cs="Arial"/>
                <w:bCs/>
                <w:szCs w:val="14"/>
              </w:rPr>
            </w:pPr>
            <w:r>
              <w:rPr>
                <w:rFonts w:cs="Arial"/>
                <w:bCs/>
                <w:szCs w:val="14"/>
              </w:rPr>
              <w:t>3.73</w:t>
            </w:r>
            <w:r w:rsidR="007B08E2">
              <w:rPr>
                <w:rFonts w:cs="Arial"/>
                <w:bCs/>
                <w:szCs w:val="14"/>
              </w:rPr>
              <w:t>9</w:t>
            </w:r>
          </w:p>
        </w:tc>
        <w:tc>
          <w:tcPr>
            <w:tcW w:w="1418" w:type="dxa"/>
            <w:tcBorders>
              <w:top w:val="nil"/>
              <w:bottom w:val="nil"/>
            </w:tcBorders>
            <w:shd w:val="clear" w:color="auto" w:fill="auto"/>
            <w:vAlign w:val="center"/>
          </w:tcPr>
          <w:p w14:paraId="76FCBB4F" w14:textId="77777777" w:rsidR="00D8091C" w:rsidRPr="00232BC9" w:rsidRDefault="00D8091C">
            <w:pPr>
              <w:pStyle w:val="08-Tabelageral"/>
              <w:rPr>
                <w:rFonts w:cs="Arial"/>
                <w:bCs/>
              </w:rPr>
            </w:pPr>
            <w:r w:rsidRPr="00232BC9">
              <w:rPr>
                <w:rFonts w:cs="Arial"/>
                <w:bCs/>
                <w:szCs w:val="14"/>
              </w:rPr>
              <w:t>3.751</w:t>
            </w:r>
          </w:p>
        </w:tc>
      </w:tr>
      <w:tr w:rsidR="00D8091C" w:rsidRPr="0019344C" w14:paraId="720A9657" w14:textId="77777777">
        <w:trPr>
          <w:trHeight w:val="238"/>
        </w:trPr>
        <w:tc>
          <w:tcPr>
            <w:tcW w:w="3544" w:type="dxa"/>
            <w:tcBorders>
              <w:top w:val="nil"/>
              <w:bottom w:val="single" w:sz="2" w:space="0" w:color="1F3864" w:themeColor="accent1" w:themeShade="80"/>
            </w:tcBorders>
            <w:shd w:val="clear" w:color="auto" w:fill="auto"/>
            <w:vAlign w:val="center"/>
          </w:tcPr>
          <w:p w14:paraId="26C26B58" w14:textId="77777777" w:rsidR="00D8091C" w:rsidRDefault="00D8091C">
            <w:pPr>
              <w:pStyle w:val="08-Tabelageral"/>
              <w:jc w:val="left"/>
              <w:rPr>
                <w:rFonts w:cs="Arial"/>
                <w:b/>
                <w:szCs w:val="14"/>
              </w:rPr>
            </w:pPr>
            <w:r>
              <w:rPr>
                <w:rFonts w:cs="Arial"/>
                <w:b/>
                <w:szCs w:val="14"/>
              </w:rPr>
              <w:t>Total do IR e CS (</w:t>
            </w:r>
            <w:proofErr w:type="spellStart"/>
            <w:r>
              <w:rPr>
                <w:rFonts w:cs="Arial"/>
                <w:b/>
                <w:szCs w:val="14"/>
              </w:rPr>
              <w:t>a+b+c+d</w:t>
            </w:r>
            <w:proofErr w:type="spellEnd"/>
            <w:r>
              <w:rPr>
                <w:rFonts w:cs="Arial"/>
                <w:b/>
                <w:szCs w:val="14"/>
              </w:rPr>
              <w:t>)</w:t>
            </w:r>
          </w:p>
        </w:tc>
        <w:tc>
          <w:tcPr>
            <w:tcW w:w="284" w:type="dxa"/>
            <w:tcBorders>
              <w:top w:val="nil"/>
              <w:bottom w:val="single" w:sz="2" w:space="0" w:color="1F3864" w:themeColor="accent1" w:themeShade="80"/>
            </w:tcBorders>
            <w:shd w:val="clear" w:color="auto" w:fill="auto"/>
          </w:tcPr>
          <w:p w14:paraId="0B9CDA33" w14:textId="77777777" w:rsidR="00D8091C" w:rsidRPr="0019344C" w:rsidRDefault="00D8091C">
            <w:pPr>
              <w:pStyle w:val="08-Tabelageral"/>
              <w:jc w:val="center"/>
              <w:rPr>
                <w:rFonts w:cs="Arial"/>
                <w:b/>
                <w:szCs w:val="14"/>
              </w:rPr>
            </w:pPr>
          </w:p>
        </w:tc>
        <w:tc>
          <w:tcPr>
            <w:tcW w:w="1281" w:type="dxa"/>
            <w:tcBorders>
              <w:top w:val="nil"/>
              <w:bottom w:val="single" w:sz="2" w:space="0" w:color="1F3864" w:themeColor="accent1" w:themeShade="80"/>
            </w:tcBorders>
            <w:shd w:val="clear" w:color="auto" w:fill="auto"/>
            <w:vAlign w:val="center"/>
          </w:tcPr>
          <w:p w14:paraId="1B6B9818" w14:textId="382F9B1A" w:rsidR="00D8091C" w:rsidRPr="0019344C" w:rsidRDefault="0057502C">
            <w:pPr>
              <w:pStyle w:val="08-Tabelageral"/>
              <w:rPr>
                <w:rFonts w:cs="Arial"/>
                <w:b/>
                <w:szCs w:val="14"/>
              </w:rPr>
            </w:pPr>
            <w:r>
              <w:rPr>
                <w:rFonts w:cs="Arial"/>
                <w:b/>
                <w:szCs w:val="14"/>
              </w:rPr>
              <w:t>(</w:t>
            </w:r>
            <w:r w:rsidR="00521DE2">
              <w:rPr>
                <w:rFonts w:cs="Arial"/>
                <w:b/>
                <w:szCs w:val="14"/>
              </w:rPr>
              <w:t>4.618)</w:t>
            </w:r>
          </w:p>
        </w:tc>
        <w:tc>
          <w:tcPr>
            <w:tcW w:w="1412" w:type="dxa"/>
            <w:tcBorders>
              <w:top w:val="nil"/>
              <w:bottom w:val="single" w:sz="2" w:space="0" w:color="1F3864" w:themeColor="accent1" w:themeShade="80"/>
            </w:tcBorders>
            <w:shd w:val="clear" w:color="auto" w:fill="auto"/>
            <w:vAlign w:val="center"/>
          </w:tcPr>
          <w:p w14:paraId="09B681BA" w14:textId="77777777" w:rsidR="00D8091C" w:rsidRPr="00573127" w:rsidRDefault="00D8091C">
            <w:pPr>
              <w:pStyle w:val="08-Tabelageral"/>
              <w:rPr>
                <w:rFonts w:cs="Arial"/>
                <w:b/>
                <w:szCs w:val="14"/>
              </w:rPr>
            </w:pPr>
            <w:r>
              <w:rPr>
                <w:rFonts w:cs="Arial"/>
                <w:b/>
                <w:szCs w:val="14"/>
              </w:rPr>
              <w:t>(233)</w:t>
            </w:r>
          </w:p>
        </w:tc>
        <w:tc>
          <w:tcPr>
            <w:tcW w:w="283" w:type="dxa"/>
            <w:tcBorders>
              <w:top w:val="nil"/>
              <w:bottom w:val="single" w:sz="2" w:space="0" w:color="1F3864" w:themeColor="accent1" w:themeShade="80"/>
            </w:tcBorders>
            <w:shd w:val="clear" w:color="auto" w:fill="auto"/>
            <w:vAlign w:val="center"/>
          </w:tcPr>
          <w:p w14:paraId="399B681B" w14:textId="77777777" w:rsidR="00D8091C" w:rsidRPr="0019344C" w:rsidRDefault="00D8091C">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19F59BBE" w14:textId="0A68ED5F" w:rsidR="00D8091C" w:rsidRPr="0019344C" w:rsidRDefault="00521DE2">
            <w:pPr>
              <w:pStyle w:val="08-Tabelageral"/>
              <w:rPr>
                <w:rFonts w:cs="Arial"/>
                <w:b/>
                <w:szCs w:val="14"/>
              </w:rPr>
            </w:pPr>
            <w:r>
              <w:rPr>
                <w:rFonts w:cs="Arial"/>
                <w:b/>
                <w:szCs w:val="14"/>
              </w:rPr>
              <w:t>(828.</w:t>
            </w:r>
            <w:r w:rsidR="007B08E2">
              <w:rPr>
                <w:rFonts w:cs="Arial"/>
                <w:b/>
                <w:szCs w:val="14"/>
              </w:rPr>
              <w:t>499</w:t>
            </w:r>
            <w:r>
              <w:rPr>
                <w:rFonts w:cs="Arial"/>
                <w:b/>
                <w:szCs w:val="14"/>
              </w:rPr>
              <w:t>)</w:t>
            </w:r>
          </w:p>
        </w:tc>
        <w:tc>
          <w:tcPr>
            <w:tcW w:w="1418" w:type="dxa"/>
            <w:tcBorders>
              <w:top w:val="nil"/>
              <w:bottom w:val="single" w:sz="2" w:space="0" w:color="1F3864" w:themeColor="accent1" w:themeShade="80"/>
            </w:tcBorders>
            <w:shd w:val="clear" w:color="auto" w:fill="auto"/>
            <w:vAlign w:val="center"/>
          </w:tcPr>
          <w:p w14:paraId="7E6489E2" w14:textId="77777777" w:rsidR="00D8091C" w:rsidRPr="0019344C" w:rsidRDefault="00D8091C">
            <w:pPr>
              <w:pStyle w:val="08-Tabelageral"/>
              <w:rPr>
                <w:rFonts w:cs="Arial"/>
                <w:b/>
              </w:rPr>
            </w:pPr>
            <w:r>
              <w:rPr>
                <w:rFonts w:cs="Arial"/>
                <w:b/>
                <w:szCs w:val="14"/>
              </w:rPr>
              <w:t>(740.124)</w:t>
            </w:r>
          </w:p>
        </w:tc>
      </w:tr>
    </w:tbl>
    <w:p w14:paraId="1B366F89" w14:textId="77777777" w:rsidR="00D8091C" w:rsidRDefault="00D8091C" w:rsidP="00D8091C">
      <w:pPr>
        <w:spacing w:after="0"/>
        <w:jc w:val="right"/>
        <w:rPr>
          <w:rFonts w:ascii="Arial" w:hAnsi="Arial" w:cs="Arial"/>
          <w:b/>
          <w:sz w:val="14"/>
          <w:lang w:eastAsia="pt-BR"/>
        </w:rPr>
      </w:pPr>
    </w:p>
    <w:p w14:paraId="12618BDA" w14:textId="01A57A91" w:rsidR="00D8091C" w:rsidRDefault="00D8091C" w:rsidP="00D8091C">
      <w:pPr>
        <w:tabs>
          <w:tab w:val="left" w:pos="266"/>
        </w:tabs>
        <w:spacing w:after="0"/>
        <w:rPr>
          <w:rFonts w:ascii="Arial" w:hAnsi="Arial" w:cs="Arial"/>
          <w:b/>
          <w:sz w:val="14"/>
          <w:lang w:eastAsia="pt-BR"/>
        </w:rPr>
      </w:pPr>
    </w:p>
    <w:p w14:paraId="433EDCB2" w14:textId="77777777" w:rsidR="00D8091C" w:rsidRPr="00034C98" w:rsidRDefault="00D8091C" w:rsidP="00531353">
      <w:pPr>
        <w:pageBreakBefore/>
        <w:widowControl w:val="0"/>
        <w:spacing w:after="40"/>
        <w:rPr>
          <w:rFonts w:ascii="Arial" w:hAnsi="Arial" w:cs="Arial"/>
          <w:b/>
          <w:color w:val="1F3864" w:themeColor="accent1" w:themeShade="80"/>
          <w:sz w:val="20"/>
          <w:szCs w:val="20"/>
        </w:rPr>
      </w:pPr>
      <w:r w:rsidRPr="00034C98">
        <w:rPr>
          <w:rFonts w:ascii="Arial" w:hAnsi="Arial" w:cs="Arial"/>
          <w:b/>
          <w:color w:val="1F3864" w:themeColor="accent1" w:themeShade="80"/>
          <w:sz w:val="20"/>
          <w:szCs w:val="20"/>
        </w:rPr>
        <w:lastRenderedPageBreak/>
        <w:t>c) Despesas Tributárias</w:t>
      </w:r>
    </w:p>
    <w:p w14:paraId="5DA582D6" w14:textId="77777777" w:rsidR="00D8091C" w:rsidRPr="00FF3D4B" w:rsidRDefault="00D8091C" w:rsidP="00D8091C">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D8091C" w:rsidRPr="0019344C" w14:paraId="56B4A884" w14:textId="77777777">
        <w:trPr>
          <w:trHeight w:val="238"/>
        </w:trPr>
        <w:tc>
          <w:tcPr>
            <w:tcW w:w="3094" w:type="dxa"/>
            <w:tcBorders>
              <w:top w:val="single" w:sz="2" w:space="0" w:color="1F3864" w:themeColor="accent1" w:themeShade="80"/>
              <w:bottom w:val="nil"/>
            </w:tcBorders>
            <w:shd w:val="clear" w:color="auto" w:fill="auto"/>
            <w:vAlign w:val="center"/>
          </w:tcPr>
          <w:p w14:paraId="31993458" w14:textId="77777777" w:rsidR="00D8091C" w:rsidRPr="0019344C" w:rsidRDefault="00D8091C">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5D79DD52" w14:textId="77777777" w:rsidR="00D8091C" w:rsidRPr="0019344C" w:rsidRDefault="00D8091C">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272C8C53" w14:textId="77777777" w:rsidR="00D8091C" w:rsidRPr="0019344C" w:rsidRDefault="00D8091C">
            <w:pPr>
              <w:widowControl w:val="0"/>
              <w:spacing w:after="0"/>
              <w:jc w:val="center"/>
              <w:rPr>
                <w:rFonts w:ascii="Arial" w:hAnsi="Arial" w:cs="Arial"/>
                <w:b/>
                <w:sz w:val="14"/>
                <w:szCs w:val="18"/>
              </w:rPr>
            </w:pPr>
            <w:r w:rsidRPr="0019344C">
              <w:rPr>
                <w:rFonts w:ascii="Arial" w:hAnsi="Arial" w:cs="Arial"/>
                <w:b/>
                <w:sz w:val="14"/>
                <w:szCs w:val="18"/>
              </w:rPr>
              <w:t>Controlador</w:t>
            </w:r>
          </w:p>
        </w:tc>
        <w:tc>
          <w:tcPr>
            <w:tcW w:w="283" w:type="dxa"/>
            <w:tcBorders>
              <w:top w:val="single" w:sz="2" w:space="0" w:color="1F3864" w:themeColor="accent1" w:themeShade="80"/>
              <w:bottom w:val="nil"/>
            </w:tcBorders>
            <w:shd w:val="clear" w:color="auto" w:fill="auto"/>
            <w:vAlign w:val="center"/>
          </w:tcPr>
          <w:p w14:paraId="73101774" w14:textId="77777777" w:rsidR="00D8091C" w:rsidRPr="0019344C" w:rsidRDefault="00D8091C">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4B60AC09" w14:textId="77777777" w:rsidR="00D8091C" w:rsidRPr="0019344C" w:rsidRDefault="00D8091C">
            <w:pPr>
              <w:widowControl w:val="0"/>
              <w:spacing w:after="0"/>
              <w:jc w:val="center"/>
              <w:rPr>
                <w:rFonts w:ascii="Arial" w:hAnsi="Arial" w:cs="Arial"/>
                <w:b/>
                <w:sz w:val="18"/>
                <w:szCs w:val="18"/>
              </w:rPr>
            </w:pPr>
            <w:r w:rsidRPr="0019344C">
              <w:rPr>
                <w:rFonts w:ascii="Arial" w:hAnsi="Arial" w:cs="Arial"/>
                <w:b/>
                <w:sz w:val="14"/>
                <w:szCs w:val="18"/>
              </w:rPr>
              <w:t>Consolidado</w:t>
            </w:r>
          </w:p>
        </w:tc>
      </w:tr>
      <w:tr w:rsidR="00D8091C" w:rsidRPr="0019344C" w14:paraId="16A5898D" w14:textId="77777777">
        <w:trPr>
          <w:trHeight w:val="238"/>
        </w:trPr>
        <w:tc>
          <w:tcPr>
            <w:tcW w:w="3094" w:type="dxa"/>
            <w:tcBorders>
              <w:top w:val="nil"/>
              <w:bottom w:val="single" w:sz="2" w:space="0" w:color="1F3864" w:themeColor="accent1" w:themeShade="80"/>
            </w:tcBorders>
            <w:shd w:val="clear" w:color="auto" w:fill="auto"/>
            <w:vAlign w:val="center"/>
          </w:tcPr>
          <w:p w14:paraId="6BB1A239" w14:textId="77777777" w:rsidR="00D8091C" w:rsidRPr="0019344C" w:rsidRDefault="00D8091C">
            <w:pPr>
              <w:pStyle w:val="08-Tabelageral"/>
              <w:keepNext w:val="0"/>
              <w:keepLines w:val="0"/>
              <w:widowControl w:val="0"/>
              <w:jc w:val="center"/>
              <w:rPr>
                <w:rFonts w:cs="Arial"/>
                <w:b/>
              </w:rPr>
            </w:pPr>
          </w:p>
        </w:tc>
        <w:tc>
          <w:tcPr>
            <w:tcW w:w="604" w:type="dxa"/>
            <w:tcBorders>
              <w:top w:val="nil"/>
              <w:bottom w:val="single" w:sz="2" w:space="0" w:color="1F3864" w:themeColor="accent1" w:themeShade="80"/>
            </w:tcBorders>
            <w:shd w:val="clear" w:color="auto" w:fill="auto"/>
            <w:vAlign w:val="center"/>
          </w:tcPr>
          <w:p w14:paraId="18A94F7C" w14:textId="77777777" w:rsidR="00D8091C" w:rsidRPr="0019344C" w:rsidRDefault="00D8091C">
            <w:pPr>
              <w:pStyle w:val="08-Tabelageral"/>
              <w:keepNext w:val="0"/>
              <w:keepLines w:val="0"/>
              <w:widowControl w:val="0"/>
              <w:jc w:val="center"/>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325AF561" w14:textId="77777777" w:rsidR="00D8091C" w:rsidRPr="0019344C" w:rsidRDefault="00D8091C">
            <w:pPr>
              <w:pStyle w:val="08-Tabelageral"/>
              <w:keepNext w:val="0"/>
              <w:keepLines w:val="0"/>
              <w:widowControl w:val="0"/>
              <w:rPr>
                <w:rFonts w:cs="Arial"/>
                <w:b/>
              </w:rPr>
            </w:pPr>
            <w:r w:rsidRPr="00D25D79">
              <w:rPr>
                <w:rFonts w:cs="Arial"/>
                <w:b/>
              </w:rPr>
              <w:t xml:space="preserve">2º </w:t>
            </w:r>
            <w:proofErr w:type="spellStart"/>
            <w:r w:rsidRPr="00D25D79">
              <w:rPr>
                <w:rFonts w:cs="Arial"/>
                <w:b/>
              </w:rPr>
              <w:t>Trim</w:t>
            </w:r>
            <w:proofErr w:type="spellEnd"/>
            <w:r w:rsidRPr="00D25D79">
              <w:rPr>
                <w:rFonts w:cs="Arial"/>
                <w:b/>
              </w:rPr>
              <w:t>/2024</w:t>
            </w:r>
          </w:p>
        </w:tc>
        <w:tc>
          <w:tcPr>
            <w:tcW w:w="1412" w:type="dxa"/>
            <w:tcBorders>
              <w:top w:val="single" w:sz="2" w:space="0" w:color="1F3864" w:themeColor="accent1" w:themeShade="80"/>
              <w:bottom w:val="single" w:sz="2" w:space="0" w:color="1F3864" w:themeColor="accent1" w:themeShade="80"/>
            </w:tcBorders>
            <w:shd w:val="clear" w:color="auto" w:fill="auto"/>
          </w:tcPr>
          <w:p w14:paraId="66845FF4" w14:textId="77777777" w:rsidR="00D8091C" w:rsidRPr="0019344C" w:rsidRDefault="00D8091C">
            <w:pPr>
              <w:pStyle w:val="08-Tabelageral"/>
              <w:keepNext w:val="0"/>
              <w:keepLines w:val="0"/>
              <w:widowControl w:val="0"/>
              <w:rPr>
                <w:rFonts w:cs="Arial"/>
                <w:b/>
              </w:rPr>
            </w:pPr>
            <w:r w:rsidRPr="00D25D79">
              <w:rPr>
                <w:rFonts w:cs="Arial"/>
                <w:b/>
              </w:rPr>
              <w:t xml:space="preserve">2º </w:t>
            </w:r>
            <w:proofErr w:type="spellStart"/>
            <w:r w:rsidRPr="00D25D79">
              <w:rPr>
                <w:rFonts w:cs="Arial"/>
                <w:b/>
              </w:rPr>
              <w:t>Trim</w:t>
            </w:r>
            <w:proofErr w:type="spellEnd"/>
            <w:r w:rsidRPr="00D25D79">
              <w:rPr>
                <w:rFonts w:cs="Arial"/>
                <w:b/>
              </w:rPr>
              <w:t>/2023</w:t>
            </w:r>
          </w:p>
        </w:tc>
        <w:tc>
          <w:tcPr>
            <w:tcW w:w="283" w:type="dxa"/>
            <w:tcBorders>
              <w:top w:val="nil"/>
              <w:bottom w:val="single" w:sz="2" w:space="0" w:color="1F3864" w:themeColor="accent1" w:themeShade="80"/>
            </w:tcBorders>
            <w:shd w:val="clear" w:color="auto" w:fill="auto"/>
          </w:tcPr>
          <w:p w14:paraId="7F620C0C" w14:textId="77777777" w:rsidR="00D8091C" w:rsidRPr="0019344C" w:rsidRDefault="00D8091C">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6F752497" w14:textId="77777777" w:rsidR="00D8091C" w:rsidRPr="0019344C" w:rsidRDefault="00D8091C">
            <w:pPr>
              <w:pStyle w:val="08-Tabelageral"/>
              <w:keepNext w:val="0"/>
              <w:keepLines w:val="0"/>
              <w:widowControl w:val="0"/>
              <w:rPr>
                <w:rFonts w:cs="Arial"/>
                <w:b/>
              </w:rPr>
            </w:pPr>
            <w:r w:rsidRPr="00D25D79">
              <w:rPr>
                <w:rFonts w:cs="Arial"/>
                <w:b/>
              </w:rPr>
              <w:t xml:space="preserve">2º </w:t>
            </w:r>
            <w:proofErr w:type="spellStart"/>
            <w:r w:rsidRPr="00D25D79">
              <w:rPr>
                <w:rFonts w:cs="Arial"/>
                <w:b/>
              </w:rPr>
              <w:t>Trim</w:t>
            </w:r>
            <w:proofErr w:type="spellEnd"/>
            <w:r w:rsidRPr="00D25D79">
              <w:rPr>
                <w:rFonts w:cs="Arial"/>
                <w:b/>
              </w:rPr>
              <w:t>/2024</w:t>
            </w:r>
          </w:p>
        </w:tc>
        <w:tc>
          <w:tcPr>
            <w:tcW w:w="1418" w:type="dxa"/>
            <w:tcBorders>
              <w:top w:val="single" w:sz="2" w:space="0" w:color="1F3864" w:themeColor="accent1" w:themeShade="80"/>
              <w:bottom w:val="single" w:sz="2" w:space="0" w:color="1F3864" w:themeColor="accent1" w:themeShade="80"/>
            </w:tcBorders>
            <w:shd w:val="clear" w:color="auto" w:fill="auto"/>
          </w:tcPr>
          <w:p w14:paraId="7C0994FC" w14:textId="77777777" w:rsidR="00D8091C" w:rsidRPr="0019344C" w:rsidRDefault="00D8091C">
            <w:pPr>
              <w:pStyle w:val="08-Tabelageral"/>
              <w:keepNext w:val="0"/>
              <w:keepLines w:val="0"/>
              <w:widowControl w:val="0"/>
              <w:rPr>
                <w:rFonts w:cs="Arial"/>
                <w:b/>
              </w:rPr>
            </w:pPr>
            <w:r w:rsidRPr="00D25D79">
              <w:rPr>
                <w:rFonts w:cs="Arial"/>
                <w:b/>
              </w:rPr>
              <w:t xml:space="preserve">2º </w:t>
            </w:r>
            <w:proofErr w:type="spellStart"/>
            <w:r w:rsidRPr="00D25D79">
              <w:rPr>
                <w:rFonts w:cs="Arial"/>
                <w:b/>
              </w:rPr>
              <w:t>Trim</w:t>
            </w:r>
            <w:proofErr w:type="spellEnd"/>
            <w:r w:rsidRPr="00D25D79">
              <w:rPr>
                <w:rFonts w:cs="Arial"/>
                <w:b/>
              </w:rPr>
              <w:t>/2023</w:t>
            </w:r>
          </w:p>
        </w:tc>
      </w:tr>
      <w:tr w:rsidR="00D8091C" w:rsidRPr="0019344C" w14:paraId="5C345C3E" w14:textId="77777777">
        <w:trPr>
          <w:trHeight w:val="238"/>
        </w:trPr>
        <w:tc>
          <w:tcPr>
            <w:tcW w:w="3094" w:type="dxa"/>
            <w:tcBorders>
              <w:top w:val="single" w:sz="2" w:space="0" w:color="1F3864" w:themeColor="accent1" w:themeShade="80"/>
              <w:bottom w:val="nil"/>
            </w:tcBorders>
            <w:shd w:val="clear" w:color="auto" w:fill="auto"/>
            <w:vAlign w:val="center"/>
          </w:tcPr>
          <w:p w14:paraId="679A9F64" w14:textId="77777777" w:rsidR="00D8091C" w:rsidRPr="0019344C" w:rsidRDefault="00D8091C">
            <w:pPr>
              <w:pStyle w:val="08-Tabelageral"/>
              <w:keepNext w:val="0"/>
              <w:keepLines w:val="0"/>
              <w:widowControl w:val="0"/>
              <w:jc w:val="left"/>
              <w:rPr>
                <w:rFonts w:cs="Arial"/>
                <w:b/>
                <w:bCs/>
                <w:szCs w:val="14"/>
              </w:rPr>
            </w:pPr>
            <w:r w:rsidRPr="0019344C">
              <w:rPr>
                <w:rFonts w:cs="Arial"/>
                <w:b/>
                <w:bCs/>
                <w:szCs w:val="14"/>
              </w:rPr>
              <w:t>Sobre Receitas Financeiras e Outras</w:t>
            </w:r>
          </w:p>
        </w:tc>
        <w:tc>
          <w:tcPr>
            <w:tcW w:w="604" w:type="dxa"/>
            <w:tcBorders>
              <w:top w:val="single" w:sz="2" w:space="0" w:color="1F3864" w:themeColor="accent1" w:themeShade="80"/>
              <w:bottom w:val="nil"/>
            </w:tcBorders>
            <w:shd w:val="clear" w:color="auto" w:fill="auto"/>
            <w:vAlign w:val="center"/>
          </w:tcPr>
          <w:p w14:paraId="31E1AFDF" w14:textId="77777777" w:rsidR="00D8091C" w:rsidRPr="0019344C" w:rsidRDefault="00D8091C">
            <w:pPr>
              <w:pStyle w:val="08-Tabelageral"/>
              <w:keepNext w:val="0"/>
              <w:keepLines w:val="0"/>
              <w:widowControl w:val="0"/>
              <w:jc w:val="center"/>
              <w:rPr>
                <w:rFonts w:cs="Arial"/>
                <w:b/>
                <w:szCs w:val="14"/>
              </w:rPr>
            </w:pPr>
          </w:p>
        </w:tc>
        <w:tc>
          <w:tcPr>
            <w:tcW w:w="1411" w:type="dxa"/>
            <w:tcBorders>
              <w:top w:val="single" w:sz="2" w:space="0" w:color="1F3864" w:themeColor="accent1" w:themeShade="80"/>
              <w:bottom w:val="nil"/>
            </w:tcBorders>
            <w:shd w:val="clear" w:color="auto" w:fill="auto"/>
            <w:vAlign w:val="center"/>
          </w:tcPr>
          <w:p w14:paraId="3A24D11C" w14:textId="77777777" w:rsidR="00D8091C" w:rsidRPr="0019344C" w:rsidRDefault="00D8091C">
            <w:pPr>
              <w:pStyle w:val="08-Tabelageral"/>
              <w:keepNext w:val="0"/>
              <w:keepLines w:val="0"/>
              <w:widowControl w:val="0"/>
              <w:rPr>
                <w:rFonts w:cs="Arial"/>
                <w:b/>
                <w:szCs w:val="14"/>
              </w:rPr>
            </w:pPr>
          </w:p>
        </w:tc>
        <w:tc>
          <w:tcPr>
            <w:tcW w:w="1412" w:type="dxa"/>
            <w:tcBorders>
              <w:top w:val="single" w:sz="2" w:space="0" w:color="1F3864" w:themeColor="accent1" w:themeShade="80"/>
            </w:tcBorders>
            <w:shd w:val="clear" w:color="auto" w:fill="auto"/>
            <w:vAlign w:val="center"/>
          </w:tcPr>
          <w:p w14:paraId="3176E382" w14:textId="77777777" w:rsidR="00D8091C" w:rsidRPr="0019344C" w:rsidRDefault="00D8091C">
            <w:pPr>
              <w:pStyle w:val="08-Tabelageral"/>
              <w:keepNext w:val="0"/>
              <w:keepLines w:val="0"/>
              <w:widowControl w:val="0"/>
              <w:rPr>
                <w:rFonts w:cs="Arial"/>
                <w:b/>
              </w:rPr>
            </w:pPr>
          </w:p>
        </w:tc>
        <w:tc>
          <w:tcPr>
            <w:tcW w:w="283" w:type="dxa"/>
            <w:tcBorders>
              <w:top w:val="single" w:sz="2" w:space="0" w:color="1F3864" w:themeColor="accent1" w:themeShade="80"/>
              <w:bottom w:val="nil"/>
            </w:tcBorders>
            <w:shd w:val="clear" w:color="auto" w:fill="auto"/>
            <w:vAlign w:val="center"/>
          </w:tcPr>
          <w:p w14:paraId="3902BEE1" w14:textId="77777777" w:rsidR="00D8091C" w:rsidRPr="0019344C" w:rsidRDefault="00D8091C">
            <w:pPr>
              <w:pStyle w:val="08-Tabelageral"/>
              <w:keepNext w:val="0"/>
              <w:keepLines w:val="0"/>
              <w:widowControl w:val="0"/>
              <w:rPr>
                <w:rFonts w:cs="Arial"/>
                <w:b/>
                <w:szCs w:val="14"/>
              </w:rPr>
            </w:pPr>
          </w:p>
        </w:tc>
        <w:tc>
          <w:tcPr>
            <w:tcW w:w="1417" w:type="dxa"/>
            <w:tcBorders>
              <w:top w:val="single" w:sz="2" w:space="0" w:color="1F3864" w:themeColor="accent1" w:themeShade="80"/>
              <w:bottom w:val="nil"/>
            </w:tcBorders>
            <w:shd w:val="clear" w:color="auto" w:fill="auto"/>
            <w:vAlign w:val="center"/>
          </w:tcPr>
          <w:p w14:paraId="3961909C" w14:textId="77777777" w:rsidR="00D8091C" w:rsidRPr="0019344C" w:rsidRDefault="00D8091C">
            <w:pPr>
              <w:pStyle w:val="08-Tabelageral"/>
              <w:keepNext w:val="0"/>
              <w:keepLines w:val="0"/>
              <w:widowControl w:val="0"/>
              <w:rPr>
                <w:rFonts w:cs="Arial"/>
                <w:b/>
                <w:szCs w:val="14"/>
              </w:rPr>
            </w:pPr>
          </w:p>
        </w:tc>
        <w:tc>
          <w:tcPr>
            <w:tcW w:w="1418" w:type="dxa"/>
            <w:tcBorders>
              <w:top w:val="single" w:sz="2" w:space="0" w:color="1F3864" w:themeColor="accent1" w:themeShade="80"/>
              <w:bottom w:val="nil"/>
            </w:tcBorders>
            <w:shd w:val="clear" w:color="auto" w:fill="auto"/>
            <w:vAlign w:val="center"/>
          </w:tcPr>
          <w:p w14:paraId="6EF58676" w14:textId="77777777" w:rsidR="00D8091C" w:rsidRPr="0019344C" w:rsidRDefault="00D8091C">
            <w:pPr>
              <w:pStyle w:val="08-Tabelageral"/>
              <w:keepNext w:val="0"/>
              <w:keepLines w:val="0"/>
              <w:widowControl w:val="0"/>
              <w:rPr>
                <w:rFonts w:cs="Arial"/>
                <w:b/>
              </w:rPr>
            </w:pPr>
          </w:p>
        </w:tc>
      </w:tr>
      <w:tr w:rsidR="00D8091C" w:rsidRPr="0019344C" w14:paraId="20B1C48B" w14:textId="77777777">
        <w:trPr>
          <w:trHeight w:val="238"/>
        </w:trPr>
        <w:tc>
          <w:tcPr>
            <w:tcW w:w="3094" w:type="dxa"/>
            <w:tcBorders>
              <w:top w:val="nil"/>
            </w:tcBorders>
            <w:shd w:val="clear" w:color="auto" w:fill="auto"/>
            <w:vAlign w:val="center"/>
          </w:tcPr>
          <w:p w14:paraId="5FC3AEA2" w14:textId="77777777" w:rsidR="00D8091C" w:rsidRPr="0019344C" w:rsidRDefault="00D8091C">
            <w:pPr>
              <w:pStyle w:val="08-Tabelageral"/>
              <w:keepNext w:val="0"/>
              <w:keepLines w:val="0"/>
              <w:widowControl w:val="0"/>
              <w:ind w:left="113"/>
              <w:jc w:val="left"/>
              <w:rPr>
                <w:rFonts w:cs="Arial"/>
                <w:szCs w:val="14"/>
              </w:rPr>
            </w:pPr>
            <w:proofErr w:type="spellStart"/>
            <w:r w:rsidRPr="0019344C">
              <w:rPr>
                <w:rFonts w:cs="Arial"/>
                <w:szCs w:val="14"/>
              </w:rPr>
              <w:t>Cofins</w:t>
            </w:r>
            <w:proofErr w:type="spellEnd"/>
          </w:p>
        </w:tc>
        <w:tc>
          <w:tcPr>
            <w:tcW w:w="604" w:type="dxa"/>
            <w:tcBorders>
              <w:top w:val="nil"/>
            </w:tcBorders>
            <w:shd w:val="clear" w:color="auto" w:fill="auto"/>
            <w:vAlign w:val="center"/>
          </w:tcPr>
          <w:p w14:paraId="710F5D35" w14:textId="77777777" w:rsidR="00D8091C" w:rsidRPr="0019344C" w:rsidRDefault="00D8091C">
            <w:pPr>
              <w:pStyle w:val="08-Tabelageral"/>
              <w:keepNext w:val="0"/>
              <w:keepLines w:val="0"/>
              <w:widowControl w:val="0"/>
              <w:ind w:left="113"/>
              <w:jc w:val="center"/>
              <w:rPr>
                <w:rFonts w:cs="Arial"/>
                <w:szCs w:val="14"/>
              </w:rPr>
            </w:pPr>
          </w:p>
        </w:tc>
        <w:tc>
          <w:tcPr>
            <w:tcW w:w="1411" w:type="dxa"/>
            <w:tcBorders>
              <w:top w:val="nil"/>
            </w:tcBorders>
            <w:shd w:val="clear" w:color="auto" w:fill="auto"/>
            <w:vAlign w:val="center"/>
          </w:tcPr>
          <w:p w14:paraId="7577AAB8" w14:textId="777A128F" w:rsidR="00D8091C" w:rsidRPr="0019344C" w:rsidRDefault="00324603">
            <w:pPr>
              <w:pStyle w:val="08-Tabelageral"/>
              <w:keepNext w:val="0"/>
              <w:keepLines w:val="0"/>
              <w:widowControl w:val="0"/>
              <w:ind w:left="113"/>
              <w:rPr>
                <w:rFonts w:cs="Arial"/>
                <w:szCs w:val="14"/>
              </w:rPr>
            </w:pPr>
            <w:r>
              <w:rPr>
                <w:rFonts w:cs="Arial"/>
                <w:szCs w:val="14"/>
              </w:rPr>
              <w:t>(481)</w:t>
            </w:r>
          </w:p>
        </w:tc>
        <w:tc>
          <w:tcPr>
            <w:tcW w:w="1412" w:type="dxa"/>
            <w:tcBorders>
              <w:top w:val="nil"/>
            </w:tcBorders>
            <w:shd w:val="clear" w:color="auto" w:fill="auto"/>
            <w:vAlign w:val="center"/>
          </w:tcPr>
          <w:p w14:paraId="0ADD476A" w14:textId="77777777" w:rsidR="00D8091C" w:rsidRPr="0019344C" w:rsidRDefault="00D8091C">
            <w:pPr>
              <w:pStyle w:val="08-Tabelageral"/>
              <w:keepNext w:val="0"/>
              <w:keepLines w:val="0"/>
              <w:widowControl w:val="0"/>
              <w:ind w:left="113"/>
              <w:rPr>
                <w:rFonts w:cs="Arial"/>
              </w:rPr>
            </w:pPr>
            <w:r>
              <w:rPr>
                <w:rFonts w:cs="Arial"/>
                <w:szCs w:val="14"/>
              </w:rPr>
              <w:t>(459)</w:t>
            </w:r>
          </w:p>
        </w:tc>
        <w:tc>
          <w:tcPr>
            <w:tcW w:w="283" w:type="dxa"/>
            <w:tcBorders>
              <w:top w:val="nil"/>
            </w:tcBorders>
            <w:shd w:val="clear" w:color="auto" w:fill="auto"/>
            <w:vAlign w:val="center"/>
          </w:tcPr>
          <w:p w14:paraId="660956A4" w14:textId="77777777" w:rsidR="00D8091C" w:rsidRPr="0019344C" w:rsidRDefault="00D8091C">
            <w:pPr>
              <w:pStyle w:val="08-Tabelageral"/>
              <w:keepNext w:val="0"/>
              <w:keepLines w:val="0"/>
              <w:widowControl w:val="0"/>
              <w:ind w:left="113"/>
              <w:rPr>
                <w:rFonts w:cs="Arial"/>
                <w:szCs w:val="14"/>
              </w:rPr>
            </w:pPr>
          </w:p>
        </w:tc>
        <w:tc>
          <w:tcPr>
            <w:tcW w:w="1417" w:type="dxa"/>
            <w:tcBorders>
              <w:top w:val="nil"/>
            </w:tcBorders>
            <w:shd w:val="clear" w:color="auto" w:fill="auto"/>
            <w:vAlign w:val="center"/>
          </w:tcPr>
          <w:p w14:paraId="0F4DC712" w14:textId="68A3B68F" w:rsidR="00D8091C" w:rsidRPr="0019344C" w:rsidRDefault="00872BF8">
            <w:pPr>
              <w:pStyle w:val="08-Tabelageral"/>
              <w:keepNext w:val="0"/>
              <w:keepLines w:val="0"/>
              <w:widowControl w:val="0"/>
              <w:ind w:left="113"/>
              <w:rPr>
                <w:rFonts w:cs="Arial"/>
                <w:szCs w:val="14"/>
              </w:rPr>
            </w:pPr>
            <w:r>
              <w:rPr>
                <w:rFonts w:cs="Arial"/>
                <w:szCs w:val="14"/>
              </w:rPr>
              <w:t>(5.738)</w:t>
            </w:r>
          </w:p>
        </w:tc>
        <w:tc>
          <w:tcPr>
            <w:tcW w:w="1418" w:type="dxa"/>
            <w:tcBorders>
              <w:top w:val="nil"/>
            </w:tcBorders>
            <w:shd w:val="clear" w:color="auto" w:fill="auto"/>
            <w:vAlign w:val="center"/>
          </w:tcPr>
          <w:p w14:paraId="35DAA9D3" w14:textId="77777777" w:rsidR="00D8091C" w:rsidRPr="0019344C" w:rsidRDefault="00D8091C">
            <w:pPr>
              <w:pStyle w:val="08-Tabelageral"/>
              <w:keepNext w:val="0"/>
              <w:keepLines w:val="0"/>
              <w:widowControl w:val="0"/>
              <w:ind w:left="113"/>
              <w:rPr>
                <w:rFonts w:cs="Arial"/>
              </w:rPr>
            </w:pPr>
            <w:r>
              <w:rPr>
                <w:rFonts w:cs="Arial"/>
                <w:szCs w:val="14"/>
              </w:rPr>
              <w:t>(6.048)</w:t>
            </w:r>
          </w:p>
        </w:tc>
      </w:tr>
      <w:tr w:rsidR="00D8091C" w:rsidRPr="0019344C" w14:paraId="2479B22D" w14:textId="77777777">
        <w:trPr>
          <w:trHeight w:val="238"/>
        </w:trPr>
        <w:tc>
          <w:tcPr>
            <w:tcW w:w="3094" w:type="dxa"/>
            <w:shd w:val="clear" w:color="auto" w:fill="auto"/>
            <w:vAlign w:val="center"/>
          </w:tcPr>
          <w:p w14:paraId="5ECDC782" w14:textId="77777777" w:rsidR="00D8091C" w:rsidRPr="0019344C" w:rsidRDefault="00D8091C">
            <w:pPr>
              <w:pStyle w:val="08-Tabelageral"/>
              <w:keepNext w:val="0"/>
              <w:keepLines w:val="0"/>
              <w:widowControl w:val="0"/>
              <w:ind w:left="113"/>
              <w:jc w:val="left"/>
              <w:rPr>
                <w:rFonts w:cs="Arial"/>
                <w:szCs w:val="14"/>
              </w:rPr>
            </w:pPr>
            <w:r w:rsidRPr="0019344C">
              <w:rPr>
                <w:rFonts w:cs="Arial"/>
                <w:szCs w:val="14"/>
              </w:rPr>
              <w:t>PIS/Pasep</w:t>
            </w:r>
          </w:p>
        </w:tc>
        <w:tc>
          <w:tcPr>
            <w:tcW w:w="604" w:type="dxa"/>
            <w:shd w:val="clear" w:color="auto" w:fill="auto"/>
            <w:vAlign w:val="center"/>
          </w:tcPr>
          <w:p w14:paraId="176BBD37" w14:textId="77777777" w:rsidR="00D8091C" w:rsidRPr="0019344C" w:rsidRDefault="00D8091C">
            <w:pPr>
              <w:pStyle w:val="08-Tabelageral"/>
              <w:keepNext w:val="0"/>
              <w:keepLines w:val="0"/>
              <w:widowControl w:val="0"/>
              <w:ind w:left="113"/>
              <w:jc w:val="center"/>
              <w:rPr>
                <w:rFonts w:cs="Arial"/>
                <w:szCs w:val="14"/>
              </w:rPr>
            </w:pPr>
          </w:p>
        </w:tc>
        <w:tc>
          <w:tcPr>
            <w:tcW w:w="1411" w:type="dxa"/>
            <w:shd w:val="clear" w:color="auto" w:fill="auto"/>
            <w:vAlign w:val="center"/>
          </w:tcPr>
          <w:p w14:paraId="1B46AB8B" w14:textId="4C337B01" w:rsidR="00D8091C" w:rsidRPr="0019344C" w:rsidRDefault="00324603">
            <w:pPr>
              <w:pStyle w:val="08-Tabelageral"/>
              <w:keepNext w:val="0"/>
              <w:keepLines w:val="0"/>
              <w:widowControl w:val="0"/>
              <w:ind w:left="113"/>
              <w:rPr>
                <w:rFonts w:cs="Arial"/>
                <w:szCs w:val="14"/>
              </w:rPr>
            </w:pPr>
            <w:r>
              <w:rPr>
                <w:rFonts w:cs="Arial"/>
                <w:szCs w:val="14"/>
              </w:rPr>
              <w:t>(78)</w:t>
            </w:r>
          </w:p>
        </w:tc>
        <w:tc>
          <w:tcPr>
            <w:tcW w:w="1412" w:type="dxa"/>
            <w:shd w:val="clear" w:color="auto" w:fill="auto"/>
            <w:vAlign w:val="center"/>
          </w:tcPr>
          <w:p w14:paraId="012FAEB2" w14:textId="77777777" w:rsidR="00D8091C" w:rsidRPr="0019344C" w:rsidRDefault="00D8091C">
            <w:pPr>
              <w:pStyle w:val="08-Tabelageral"/>
              <w:keepNext w:val="0"/>
              <w:keepLines w:val="0"/>
              <w:widowControl w:val="0"/>
              <w:rPr>
                <w:rFonts w:cs="Arial"/>
              </w:rPr>
            </w:pPr>
            <w:r>
              <w:rPr>
                <w:rFonts w:cs="Arial"/>
                <w:szCs w:val="14"/>
              </w:rPr>
              <w:t>(75)</w:t>
            </w:r>
          </w:p>
        </w:tc>
        <w:tc>
          <w:tcPr>
            <w:tcW w:w="283" w:type="dxa"/>
            <w:shd w:val="clear" w:color="auto" w:fill="auto"/>
            <w:vAlign w:val="center"/>
          </w:tcPr>
          <w:p w14:paraId="1D4D82D0" w14:textId="77777777" w:rsidR="00D8091C" w:rsidRPr="0019344C" w:rsidRDefault="00D8091C">
            <w:pPr>
              <w:pStyle w:val="08-Tabelageral"/>
              <w:keepNext w:val="0"/>
              <w:keepLines w:val="0"/>
              <w:widowControl w:val="0"/>
              <w:ind w:left="113"/>
              <w:rPr>
                <w:rFonts w:cs="Arial"/>
                <w:szCs w:val="14"/>
              </w:rPr>
            </w:pPr>
          </w:p>
        </w:tc>
        <w:tc>
          <w:tcPr>
            <w:tcW w:w="1417" w:type="dxa"/>
            <w:shd w:val="clear" w:color="auto" w:fill="auto"/>
            <w:vAlign w:val="center"/>
          </w:tcPr>
          <w:p w14:paraId="41A0161E" w14:textId="7E483602" w:rsidR="00D8091C" w:rsidRPr="0019344C" w:rsidRDefault="00872BF8">
            <w:pPr>
              <w:pStyle w:val="08-Tabelageral"/>
              <w:keepNext w:val="0"/>
              <w:keepLines w:val="0"/>
              <w:widowControl w:val="0"/>
              <w:ind w:left="113"/>
              <w:rPr>
                <w:rFonts w:cs="Arial"/>
                <w:szCs w:val="14"/>
              </w:rPr>
            </w:pPr>
            <w:r>
              <w:rPr>
                <w:rFonts w:cs="Arial"/>
                <w:szCs w:val="14"/>
              </w:rPr>
              <w:t>(927)</w:t>
            </w:r>
          </w:p>
        </w:tc>
        <w:tc>
          <w:tcPr>
            <w:tcW w:w="1418" w:type="dxa"/>
            <w:shd w:val="clear" w:color="auto" w:fill="auto"/>
            <w:vAlign w:val="center"/>
          </w:tcPr>
          <w:p w14:paraId="357D56DA" w14:textId="77777777" w:rsidR="00D8091C" w:rsidRPr="0019344C" w:rsidRDefault="00D8091C">
            <w:pPr>
              <w:pStyle w:val="08-Tabelageral"/>
              <w:keepNext w:val="0"/>
              <w:keepLines w:val="0"/>
              <w:widowControl w:val="0"/>
              <w:rPr>
                <w:rFonts w:cs="Arial"/>
              </w:rPr>
            </w:pPr>
            <w:r>
              <w:rPr>
                <w:rFonts w:cs="Arial"/>
                <w:szCs w:val="14"/>
              </w:rPr>
              <w:t>(982)</w:t>
            </w:r>
          </w:p>
        </w:tc>
      </w:tr>
      <w:tr w:rsidR="00D8091C" w:rsidRPr="0019344C" w14:paraId="1D41AD0E" w14:textId="77777777">
        <w:trPr>
          <w:trHeight w:val="238"/>
        </w:trPr>
        <w:tc>
          <w:tcPr>
            <w:tcW w:w="3094" w:type="dxa"/>
            <w:shd w:val="clear" w:color="auto" w:fill="auto"/>
            <w:vAlign w:val="center"/>
          </w:tcPr>
          <w:p w14:paraId="6BB53F0A" w14:textId="77777777" w:rsidR="00D8091C" w:rsidRPr="0019344C" w:rsidRDefault="00D8091C">
            <w:pPr>
              <w:pStyle w:val="08-Tabelageral"/>
              <w:keepNext w:val="0"/>
              <w:keepLines w:val="0"/>
              <w:widowControl w:val="0"/>
              <w:ind w:left="113"/>
              <w:jc w:val="left"/>
              <w:rPr>
                <w:rFonts w:cs="Arial"/>
                <w:szCs w:val="14"/>
              </w:rPr>
            </w:pPr>
            <w:r w:rsidRPr="0019344C">
              <w:rPr>
                <w:rFonts w:cs="Arial"/>
                <w:szCs w:val="14"/>
              </w:rPr>
              <w:t>IOF</w:t>
            </w:r>
          </w:p>
        </w:tc>
        <w:tc>
          <w:tcPr>
            <w:tcW w:w="604" w:type="dxa"/>
            <w:shd w:val="clear" w:color="auto" w:fill="auto"/>
            <w:vAlign w:val="center"/>
          </w:tcPr>
          <w:p w14:paraId="2340428B" w14:textId="77777777" w:rsidR="00D8091C" w:rsidRPr="0019344C" w:rsidRDefault="00D8091C">
            <w:pPr>
              <w:pStyle w:val="08-Tabelageral"/>
              <w:keepNext w:val="0"/>
              <w:keepLines w:val="0"/>
              <w:widowControl w:val="0"/>
              <w:jc w:val="center"/>
              <w:rPr>
                <w:rFonts w:cs="Arial"/>
                <w:szCs w:val="14"/>
              </w:rPr>
            </w:pPr>
          </w:p>
        </w:tc>
        <w:tc>
          <w:tcPr>
            <w:tcW w:w="1411" w:type="dxa"/>
            <w:shd w:val="clear" w:color="auto" w:fill="auto"/>
            <w:vAlign w:val="center"/>
          </w:tcPr>
          <w:p w14:paraId="73459527" w14:textId="2E664A22" w:rsidR="00D8091C" w:rsidRPr="0019344C" w:rsidRDefault="00324603">
            <w:pPr>
              <w:pStyle w:val="08-Tabelageral"/>
              <w:keepNext w:val="0"/>
              <w:keepLines w:val="0"/>
              <w:widowControl w:val="0"/>
              <w:rPr>
                <w:rFonts w:cs="Arial"/>
                <w:szCs w:val="14"/>
              </w:rPr>
            </w:pPr>
            <w:r>
              <w:rPr>
                <w:rFonts w:cs="Arial"/>
                <w:szCs w:val="14"/>
              </w:rPr>
              <w:t>(1)</w:t>
            </w:r>
          </w:p>
        </w:tc>
        <w:tc>
          <w:tcPr>
            <w:tcW w:w="1412" w:type="dxa"/>
            <w:shd w:val="clear" w:color="auto" w:fill="auto"/>
            <w:vAlign w:val="center"/>
          </w:tcPr>
          <w:p w14:paraId="4F77DE05" w14:textId="77777777" w:rsidR="00D8091C" w:rsidRPr="0019344C" w:rsidRDefault="00D8091C">
            <w:pPr>
              <w:pStyle w:val="08-Tabelageral"/>
              <w:keepNext w:val="0"/>
              <w:keepLines w:val="0"/>
              <w:widowControl w:val="0"/>
              <w:rPr>
                <w:rFonts w:cs="Arial"/>
              </w:rPr>
            </w:pPr>
            <w:r>
              <w:rPr>
                <w:rFonts w:cs="Arial"/>
                <w:szCs w:val="14"/>
              </w:rPr>
              <w:t>(1)</w:t>
            </w:r>
          </w:p>
        </w:tc>
        <w:tc>
          <w:tcPr>
            <w:tcW w:w="283" w:type="dxa"/>
            <w:shd w:val="clear" w:color="auto" w:fill="auto"/>
            <w:vAlign w:val="center"/>
          </w:tcPr>
          <w:p w14:paraId="448D528A" w14:textId="77777777" w:rsidR="00D8091C" w:rsidRPr="0019344C" w:rsidRDefault="00D8091C">
            <w:pPr>
              <w:pStyle w:val="08-Tabelageral"/>
              <w:keepNext w:val="0"/>
              <w:keepLines w:val="0"/>
              <w:widowControl w:val="0"/>
              <w:rPr>
                <w:rFonts w:cs="Arial"/>
                <w:szCs w:val="14"/>
              </w:rPr>
            </w:pPr>
          </w:p>
        </w:tc>
        <w:tc>
          <w:tcPr>
            <w:tcW w:w="1417" w:type="dxa"/>
            <w:shd w:val="clear" w:color="auto" w:fill="auto"/>
            <w:vAlign w:val="center"/>
          </w:tcPr>
          <w:p w14:paraId="7CA4411C" w14:textId="235FF1B6" w:rsidR="00D8091C" w:rsidRPr="0019344C" w:rsidRDefault="00872BF8">
            <w:pPr>
              <w:pStyle w:val="08-Tabelageral"/>
              <w:keepNext w:val="0"/>
              <w:keepLines w:val="0"/>
              <w:widowControl w:val="0"/>
              <w:rPr>
                <w:rFonts w:cs="Arial"/>
                <w:szCs w:val="14"/>
              </w:rPr>
            </w:pPr>
            <w:r>
              <w:rPr>
                <w:rFonts w:cs="Arial"/>
                <w:szCs w:val="14"/>
              </w:rPr>
              <w:t>(1)</w:t>
            </w:r>
          </w:p>
        </w:tc>
        <w:tc>
          <w:tcPr>
            <w:tcW w:w="1418" w:type="dxa"/>
            <w:shd w:val="clear" w:color="auto" w:fill="auto"/>
            <w:vAlign w:val="center"/>
          </w:tcPr>
          <w:p w14:paraId="4462CC3A" w14:textId="77777777" w:rsidR="00D8091C" w:rsidRPr="0019344C" w:rsidRDefault="00D8091C">
            <w:pPr>
              <w:pStyle w:val="08-Tabelageral"/>
              <w:keepNext w:val="0"/>
              <w:keepLines w:val="0"/>
              <w:widowControl w:val="0"/>
              <w:rPr>
                <w:rFonts w:cs="Arial"/>
              </w:rPr>
            </w:pPr>
            <w:r>
              <w:rPr>
                <w:rFonts w:cs="Arial"/>
                <w:szCs w:val="14"/>
              </w:rPr>
              <w:t>(1)</w:t>
            </w:r>
          </w:p>
        </w:tc>
      </w:tr>
      <w:tr w:rsidR="00D8091C" w:rsidRPr="0019344C" w14:paraId="0D52334B" w14:textId="77777777">
        <w:trPr>
          <w:trHeight w:val="238"/>
        </w:trPr>
        <w:tc>
          <w:tcPr>
            <w:tcW w:w="3094" w:type="dxa"/>
            <w:tcBorders>
              <w:bottom w:val="nil"/>
            </w:tcBorders>
            <w:shd w:val="clear" w:color="auto" w:fill="auto"/>
            <w:vAlign w:val="center"/>
          </w:tcPr>
          <w:p w14:paraId="7B98BFB5" w14:textId="77777777" w:rsidR="00D8091C" w:rsidRPr="0019344C" w:rsidRDefault="00D8091C">
            <w:pPr>
              <w:pStyle w:val="08-Tabelageral"/>
              <w:keepNext w:val="0"/>
              <w:keepLines w:val="0"/>
              <w:widowControl w:val="0"/>
              <w:ind w:left="113"/>
              <w:jc w:val="left"/>
              <w:rPr>
                <w:rFonts w:cs="Arial"/>
                <w:szCs w:val="14"/>
              </w:rPr>
            </w:pPr>
            <w:r w:rsidRPr="0019344C">
              <w:rPr>
                <w:rFonts w:cs="Arial"/>
                <w:szCs w:val="14"/>
              </w:rPr>
              <w:t>Outras</w:t>
            </w:r>
          </w:p>
        </w:tc>
        <w:tc>
          <w:tcPr>
            <w:tcW w:w="604" w:type="dxa"/>
            <w:tcBorders>
              <w:bottom w:val="nil"/>
            </w:tcBorders>
            <w:shd w:val="clear" w:color="auto" w:fill="auto"/>
            <w:vAlign w:val="center"/>
          </w:tcPr>
          <w:p w14:paraId="2DFF89DA" w14:textId="77777777" w:rsidR="00D8091C" w:rsidRPr="0019344C" w:rsidRDefault="00D8091C">
            <w:pPr>
              <w:pStyle w:val="08-Tabelageral"/>
              <w:keepNext w:val="0"/>
              <w:keepLines w:val="0"/>
              <w:widowControl w:val="0"/>
              <w:jc w:val="center"/>
              <w:rPr>
                <w:rFonts w:cs="Arial"/>
                <w:szCs w:val="14"/>
              </w:rPr>
            </w:pPr>
          </w:p>
        </w:tc>
        <w:tc>
          <w:tcPr>
            <w:tcW w:w="1411" w:type="dxa"/>
            <w:tcBorders>
              <w:bottom w:val="nil"/>
            </w:tcBorders>
            <w:shd w:val="clear" w:color="auto" w:fill="auto"/>
            <w:vAlign w:val="center"/>
          </w:tcPr>
          <w:p w14:paraId="3F5836DA" w14:textId="7F08B08E" w:rsidR="00D8091C" w:rsidRPr="0019344C" w:rsidRDefault="00324603">
            <w:pPr>
              <w:pStyle w:val="08-Tabelageral"/>
              <w:keepNext w:val="0"/>
              <w:keepLines w:val="0"/>
              <w:widowControl w:val="0"/>
              <w:rPr>
                <w:rFonts w:cs="Arial"/>
                <w:szCs w:val="14"/>
              </w:rPr>
            </w:pPr>
            <w:r>
              <w:rPr>
                <w:rFonts w:cs="Arial"/>
                <w:szCs w:val="14"/>
              </w:rPr>
              <w:t>(90)</w:t>
            </w:r>
          </w:p>
        </w:tc>
        <w:tc>
          <w:tcPr>
            <w:tcW w:w="1412" w:type="dxa"/>
            <w:tcBorders>
              <w:bottom w:val="nil"/>
            </w:tcBorders>
            <w:shd w:val="clear" w:color="auto" w:fill="auto"/>
            <w:vAlign w:val="center"/>
          </w:tcPr>
          <w:p w14:paraId="363D2E0D" w14:textId="77777777" w:rsidR="00D8091C" w:rsidRPr="0019344C" w:rsidRDefault="00D8091C">
            <w:pPr>
              <w:pStyle w:val="08-Tabelageral"/>
              <w:keepNext w:val="0"/>
              <w:keepLines w:val="0"/>
              <w:widowControl w:val="0"/>
              <w:rPr>
                <w:rFonts w:cs="Arial"/>
              </w:rPr>
            </w:pPr>
            <w:r>
              <w:rPr>
                <w:rFonts w:cs="Arial"/>
                <w:szCs w:val="14"/>
              </w:rPr>
              <w:t>(90)</w:t>
            </w:r>
          </w:p>
        </w:tc>
        <w:tc>
          <w:tcPr>
            <w:tcW w:w="283" w:type="dxa"/>
            <w:tcBorders>
              <w:bottom w:val="nil"/>
            </w:tcBorders>
            <w:shd w:val="clear" w:color="auto" w:fill="auto"/>
            <w:vAlign w:val="center"/>
          </w:tcPr>
          <w:p w14:paraId="641C6EEE" w14:textId="77777777" w:rsidR="00D8091C" w:rsidRPr="0019344C" w:rsidRDefault="00D8091C">
            <w:pPr>
              <w:pStyle w:val="08-Tabelageral"/>
              <w:keepNext w:val="0"/>
              <w:keepLines w:val="0"/>
              <w:widowControl w:val="0"/>
              <w:rPr>
                <w:rFonts w:cs="Arial"/>
                <w:szCs w:val="14"/>
              </w:rPr>
            </w:pPr>
          </w:p>
        </w:tc>
        <w:tc>
          <w:tcPr>
            <w:tcW w:w="1417" w:type="dxa"/>
            <w:tcBorders>
              <w:bottom w:val="nil"/>
            </w:tcBorders>
            <w:shd w:val="clear" w:color="auto" w:fill="auto"/>
            <w:vAlign w:val="center"/>
          </w:tcPr>
          <w:p w14:paraId="31D881DE" w14:textId="01AB02BB" w:rsidR="00D8091C" w:rsidRPr="0019344C" w:rsidRDefault="00872BF8">
            <w:pPr>
              <w:pStyle w:val="08-Tabelageral"/>
              <w:keepNext w:val="0"/>
              <w:keepLines w:val="0"/>
              <w:widowControl w:val="0"/>
              <w:rPr>
                <w:rFonts w:cs="Arial"/>
                <w:szCs w:val="14"/>
              </w:rPr>
            </w:pPr>
            <w:r>
              <w:rPr>
                <w:rFonts w:cs="Arial"/>
                <w:szCs w:val="14"/>
              </w:rPr>
              <w:t>(92)</w:t>
            </w:r>
          </w:p>
        </w:tc>
        <w:tc>
          <w:tcPr>
            <w:tcW w:w="1418" w:type="dxa"/>
            <w:tcBorders>
              <w:bottom w:val="nil"/>
            </w:tcBorders>
            <w:shd w:val="clear" w:color="auto" w:fill="auto"/>
            <w:vAlign w:val="center"/>
          </w:tcPr>
          <w:p w14:paraId="59FB0095" w14:textId="77777777" w:rsidR="00D8091C" w:rsidRPr="0019344C" w:rsidRDefault="00D8091C">
            <w:pPr>
              <w:pStyle w:val="08-Tabelageral"/>
              <w:keepNext w:val="0"/>
              <w:keepLines w:val="0"/>
              <w:widowControl w:val="0"/>
              <w:rPr>
                <w:rFonts w:cs="Arial"/>
              </w:rPr>
            </w:pPr>
            <w:r>
              <w:rPr>
                <w:rFonts w:cs="Arial"/>
                <w:szCs w:val="14"/>
              </w:rPr>
              <w:t>(132)</w:t>
            </w:r>
          </w:p>
        </w:tc>
      </w:tr>
      <w:tr w:rsidR="00D8091C" w:rsidRPr="0019344C" w14:paraId="6A7EA909" w14:textId="77777777">
        <w:trPr>
          <w:trHeight w:val="238"/>
        </w:trPr>
        <w:tc>
          <w:tcPr>
            <w:tcW w:w="3094" w:type="dxa"/>
            <w:tcBorders>
              <w:top w:val="nil"/>
              <w:bottom w:val="single" w:sz="2" w:space="0" w:color="1F3864" w:themeColor="accent1" w:themeShade="80"/>
            </w:tcBorders>
            <w:shd w:val="clear" w:color="auto" w:fill="auto"/>
            <w:vAlign w:val="center"/>
          </w:tcPr>
          <w:p w14:paraId="25866B96" w14:textId="77777777" w:rsidR="00D8091C" w:rsidRPr="0019344C" w:rsidRDefault="00D8091C">
            <w:pPr>
              <w:pStyle w:val="08-Tabelageral"/>
              <w:keepNext w:val="0"/>
              <w:keepLines w:val="0"/>
              <w:widowControl w:val="0"/>
              <w:jc w:val="left"/>
              <w:rPr>
                <w:rFonts w:cs="Arial"/>
                <w:b/>
                <w:szCs w:val="14"/>
              </w:rPr>
            </w:pPr>
            <w:r w:rsidRPr="0019344C">
              <w:rPr>
                <w:rFonts w:cs="Arial"/>
                <w:b/>
              </w:rPr>
              <w:t>Total</w:t>
            </w:r>
          </w:p>
        </w:tc>
        <w:tc>
          <w:tcPr>
            <w:tcW w:w="604" w:type="dxa"/>
            <w:tcBorders>
              <w:top w:val="nil"/>
              <w:bottom w:val="single" w:sz="2" w:space="0" w:color="1F3864" w:themeColor="accent1" w:themeShade="80"/>
            </w:tcBorders>
            <w:shd w:val="clear" w:color="auto" w:fill="auto"/>
            <w:vAlign w:val="center"/>
          </w:tcPr>
          <w:p w14:paraId="30DA1AD5" w14:textId="77777777" w:rsidR="00D8091C" w:rsidRPr="0019344C" w:rsidRDefault="00D8091C">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3A441FD7" w14:textId="02676231" w:rsidR="00D8091C" w:rsidRPr="0019344C" w:rsidRDefault="00324603">
            <w:pPr>
              <w:pStyle w:val="08-Tabelageral"/>
              <w:keepNext w:val="0"/>
              <w:keepLines w:val="0"/>
              <w:widowControl w:val="0"/>
              <w:rPr>
                <w:rFonts w:cs="Arial"/>
                <w:b/>
                <w:szCs w:val="14"/>
              </w:rPr>
            </w:pPr>
            <w:r>
              <w:rPr>
                <w:rFonts w:cs="Arial"/>
                <w:b/>
                <w:szCs w:val="14"/>
              </w:rPr>
              <w:t>(650)</w:t>
            </w:r>
          </w:p>
        </w:tc>
        <w:tc>
          <w:tcPr>
            <w:tcW w:w="1412" w:type="dxa"/>
            <w:tcBorders>
              <w:top w:val="nil"/>
              <w:bottom w:val="single" w:sz="2" w:space="0" w:color="1F3864" w:themeColor="accent1" w:themeShade="80"/>
            </w:tcBorders>
            <w:shd w:val="clear" w:color="auto" w:fill="auto"/>
            <w:vAlign w:val="center"/>
          </w:tcPr>
          <w:p w14:paraId="6286595D" w14:textId="77777777" w:rsidR="00D8091C" w:rsidRPr="0019344C" w:rsidRDefault="00D8091C">
            <w:pPr>
              <w:pStyle w:val="08-Tabelageral"/>
              <w:keepNext w:val="0"/>
              <w:keepLines w:val="0"/>
              <w:widowControl w:val="0"/>
              <w:rPr>
                <w:rFonts w:cs="Arial"/>
                <w:b/>
              </w:rPr>
            </w:pPr>
            <w:r>
              <w:rPr>
                <w:rFonts w:cs="Arial"/>
                <w:b/>
                <w:szCs w:val="14"/>
              </w:rPr>
              <w:t>(625)</w:t>
            </w:r>
          </w:p>
        </w:tc>
        <w:tc>
          <w:tcPr>
            <w:tcW w:w="283" w:type="dxa"/>
            <w:tcBorders>
              <w:top w:val="nil"/>
              <w:bottom w:val="single" w:sz="2" w:space="0" w:color="1F3864" w:themeColor="accent1" w:themeShade="80"/>
            </w:tcBorders>
            <w:shd w:val="clear" w:color="auto" w:fill="auto"/>
            <w:vAlign w:val="center"/>
          </w:tcPr>
          <w:p w14:paraId="571F31F4" w14:textId="77777777" w:rsidR="00D8091C" w:rsidRPr="0019344C" w:rsidRDefault="00D8091C">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shd w:val="clear" w:color="auto" w:fill="auto"/>
            <w:vAlign w:val="center"/>
          </w:tcPr>
          <w:p w14:paraId="62CC506E" w14:textId="7773CF03" w:rsidR="00D8091C" w:rsidRPr="0019344C" w:rsidRDefault="00872BF8">
            <w:pPr>
              <w:pStyle w:val="08-Tabelageral"/>
              <w:keepNext w:val="0"/>
              <w:keepLines w:val="0"/>
              <w:widowControl w:val="0"/>
              <w:rPr>
                <w:rFonts w:cs="Arial"/>
                <w:b/>
                <w:szCs w:val="14"/>
              </w:rPr>
            </w:pPr>
            <w:r>
              <w:rPr>
                <w:rFonts w:cs="Arial"/>
                <w:b/>
                <w:szCs w:val="14"/>
              </w:rPr>
              <w:t>(6.758)</w:t>
            </w:r>
          </w:p>
        </w:tc>
        <w:tc>
          <w:tcPr>
            <w:tcW w:w="1418" w:type="dxa"/>
            <w:tcBorders>
              <w:top w:val="nil"/>
              <w:bottom w:val="single" w:sz="2" w:space="0" w:color="1F3864" w:themeColor="accent1" w:themeShade="80"/>
            </w:tcBorders>
            <w:shd w:val="clear" w:color="auto" w:fill="auto"/>
            <w:vAlign w:val="center"/>
          </w:tcPr>
          <w:p w14:paraId="5336704A" w14:textId="77777777" w:rsidR="00D8091C" w:rsidRPr="0019344C" w:rsidRDefault="00D8091C">
            <w:pPr>
              <w:pStyle w:val="08-Tabelageral"/>
              <w:keepNext w:val="0"/>
              <w:keepLines w:val="0"/>
              <w:widowControl w:val="0"/>
              <w:rPr>
                <w:rFonts w:cs="Arial"/>
                <w:b/>
              </w:rPr>
            </w:pPr>
            <w:r>
              <w:rPr>
                <w:rFonts w:cs="Arial"/>
                <w:b/>
                <w:szCs w:val="14"/>
              </w:rPr>
              <w:t>(7.163)</w:t>
            </w:r>
          </w:p>
        </w:tc>
      </w:tr>
    </w:tbl>
    <w:p w14:paraId="1827BC87" w14:textId="77777777" w:rsidR="00D8091C" w:rsidRDefault="00D8091C" w:rsidP="00D8091C">
      <w:pPr>
        <w:widowControl w:val="0"/>
        <w:spacing w:after="0" w:line="240" w:lineRule="auto"/>
        <w:jc w:val="right"/>
        <w:rPr>
          <w:rFonts w:ascii="Arial" w:hAnsi="Arial" w:cs="Arial"/>
          <w:b/>
          <w:sz w:val="14"/>
          <w:lang w:eastAsia="pt-BR"/>
        </w:rPr>
      </w:pPr>
    </w:p>
    <w:p w14:paraId="47783CFE" w14:textId="77777777" w:rsidR="00D8091C" w:rsidRDefault="00D8091C" w:rsidP="00D8091C">
      <w:pPr>
        <w:widowControl w:val="0"/>
        <w:spacing w:after="0" w:line="240" w:lineRule="auto"/>
        <w:jc w:val="right"/>
        <w:rPr>
          <w:rFonts w:ascii="Arial" w:hAnsi="Arial" w:cs="Arial"/>
          <w:b/>
          <w:sz w:val="14"/>
          <w:lang w:eastAsia="pt-BR"/>
        </w:rPr>
      </w:pPr>
    </w:p>
    <w:p w14:paraId="6AC8ADB8" w14:textId="77777777" w:rsidR="00D8091C" w:rsidRPr="00FF3D4B" w:rsidRDefault="00D8091C" w:rsidP="00D8091C">
      <w:pPr>
        <w:keepNext/>
        <w:keepLines/>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D8091C" w:rsidRPr="0019344C" w14:paraId="1AA2FE85" w14:textId="77777777">
        <w:trPr>
          <w:trHeight w:val="238"/>
        </w:trPr>
        <w:tc>
          <w:tcPr>
            <w:tcW w:w="3094" w:type="dxa"/>
            <w:tcBorders>
              <w:top w:val="single" w:sz="2" w:space="0" w:color="1F3864" w:themeColor="accent1" w:themeShade="80"/>
              <w:bottom w:val="nil"/>
            </w:tcBorders>
            <w:shd w:val="clear" w:color="auto" w:fill="auto"/>
            <w:vAlign w:val="center"/>
          </w:tcPr>
          <w:p w14:paraId="2FBD56B1" w14:textId="77777777" w:rsidR="00D8091C" w:rsidRPr="0019344C" w:rsidRDefault="00D8091C">
            <w:pPr>
              <w:keepNext/>
              <w:keepLines/>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0DB39F0B" w14:textId="77777777" w:rsidR="00D8091C" w:rsidRPr="0019344C" w:rsidRDefault="00D8091C">
            <w:pPr>
              <w:keepNext/>
              <w:keepLines/>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3EE91B33" w14:textId="77777777" w:rsidR="00D8091C" w:rsidRPr="0019344C" w:rsidRDefault="00D8091C">
            <w:pPr>
              <w:keepNext/>
              <w:keepLines/>
              <w:spacing w:after="0"/>
              <w:jc w:val="center"/>
              <w:rPr>
                <w:rFonts w:ascii="Arial" w:hAnsi="Arial" w:cs="Arial"/>
                <w:b/>
                <w:sz w:val="14"/>
                <w:szCs w:val="18"/>
              </w:rPr>
            </w:pPr>
            <w:r w:rsidRPr="0019344C">
              <w:rPr>
                <w:rFonts w:ascii="Arial" w:hAnsi="Arial" w:cs="Arial"/>
                <w:b/>
                <w:sz w:val="14"/>
                <w:szCs w:val="18"/>
              </w:rPr>
              <w:t>Controlador</w:t>
            </w:r>
          </w:p>
        </w:tc>
        <w:tc>
          <w:tcPr>
            <w:tcW w:w="283" w:type="dxa"/>
            <w:tcBorders>
              <w:top w:val="single" w:sz="2" w:space="0" w:color="1F3864" w:themeColor="accent1" w:themeShade="80"/>
              <w:bottom w:val="nil"/>
            </w:tcBorders>
            <w:shd w:val="clear" w:color="auto" w:fill="auto"/>
            <w:vAlign w:val="center"/>
          </w:tcPr>
          <w:p w14:paraId="0FC541D5" w14:textId="77777777" w:rsidR="00D8091C" w:rsidRPr="0019344C" w:rsidRDefault="00D8091C">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1D7B34BD" w14:textId="77777777" w:rsidR="00D8091C" w:rsidRPr="0019344C" w:rsidRDefault="00D8091C">
            <w:pPr>
              <w:keepNext/>
              <w:keepLines/>
              <w:spacing w:after="0"/>
              <w:jc w:val="center"/>
              <w:rPr>
                <w:rFonts w:ascii="Arial" w:hAnsi="Arial" w:cs="Arial"/>
                <w:b/>
                <w:sz w:val="18"/>
                <w:szCs w:val="18"/>
              </w:rPr>
            </w:pPr>
            <w:r w:rsidRPr="0019344C">
              <w:rPr>
                <w:rFonts w:ascii="Arial" w:hAnsi="Arial" w:cs="Arial"/>
                <w:b/>
                <w:sz w:val="14"/>
                <w:szCs w:val="18"/>
              </w:rPr>
              <w:t>Consolidado</w:t>
            </w:r>
          </w:p>
        </w:tc>
      </w:tr>
      <w:tr w:rsidR="00D8091C" w:rsidRPr="0019344C" w14:paraId="7252F86D" w14:textId="77777777">
        <w:trPr>
          <w:trHeight w:val="238"/>
        </w:trPr>
        <w:tc>
          <w:tcPr>
            <w:tcW w:w="3094" w:type="dxa"/>
            <w:tcBorders>
              <w:top w:val="nil"/>
              <w:bottom w:val="single" w:sz="2" w:space="0" w:color="1F3864" w:themeColor="accent1" w:themeShade="80"/>
            </w:tcBorders>
            <w:shd w:val="clear" w:color="auto" w:fill="auto"/>
            <w:vAlign w:val="center"/>
          </w:tcPr>
          <w:p w14:paraId="7A0AEF35" w14:textId="77777777" w:rsidR="00D8091C" w:rsidRPr="0019344C" w:rsidRDefault="00D8091C">
            <w:pPr>
              <w:pStyle w:val="08-Tabelageral"/>
              <w:jc w:val="center"/>
              <w:rPr>
                <w:rFonts w:cs="Arial"/>
                <w:b/>
              </w:rPr>
            </w:pPr>
          </w:p>
        </w:tc>
        <w:tc>
          <w:tcPr>
            <w:tcW w:w="604" w:type="dxa"/>
            <w:tcBorders>
              <w:top w:val="nil"/>
              <w:bottom w:val="single" w:sz="2" w:space="0" w:color="1F3864" w:themeColor="accent1" w:themeShade="80"/>
            </w:tcBorders>
            <w:shd w:val="clear" w:color="auto" w:fill="auto"/>
            <w:vAlign w:val="center"/>
          </w:tcPr>
          <w:p w14:paraId="1087BB9E" w14:textId="77777777" w:rsidR="00D8091C" w:rsidRPr="0019344C" w:rsidRDefault="00D8091C">
            <w:pPr>
              <w:pStyle w:val="08-Tabelageral"/>
              <w:jc w:val="center"/>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42355D83" w14:textId="77777777" w:rsidR="00D8091C" w:rsidRPr="0019344C" w:rsidRDefault="00D8091C">
            <w:pPr>
              <w:pStyle w:val="08-Tabelageral"/>
              <w:rPr>
                <w:rFonts w:cs="Arial"/>
                <w:b/>
              </w:rPr>
            </w:pPr>
            <w:r w:rsidRPr="00D25D79">
              <w:rPr>
                <w:rFonts w:cs="Arial"/>
                <w:b/>
              </w:rPr>
              <w:t>1º Sem/2024</w:t>
            </w:r>
          </w:p>
        </w:tc>
        <w:tc>
          <w:tcPr>
            <w:tcW w:w="1412" w:type="dxa"/>
            <w:tcBorders>
              <w:top w:val="single" w:sz="2" w:space="0" w:color="1F3864" w:themeColor="accent1" w:themeShade="80"/>
              <w:bottom w:val="single" w:sz="2" w:space="0" w:color="1F3864" w:themeColor="accent1" w:themeShade="80"/>
            </w:tcBorders>
            <w:shd w:val="clear" w:color="auto" w:fill="auto"/>
          </w:tcPr>
          <w:p w14:paraId="14513E83" w14:textId="77777777" w:rsidR="00D8091C" w:rsidRPr="0019344C" w:rsidRDefault="00D8091C">
            <w:pPr>
              <w:pStyle w:val="08-Tabelageral"/>
              <w:rPr>
                <w:rFonts w:cs="Arial"/>
                <w:b/>
              </w:rPr>
            </w:pPr>
            <w:r w:rsidRPr="00D25D79">
              <w:rPr>
                <w:rFonts w:cs="Arial"/>
                <w:b/>
              </w:rPr>
              <w:t>1º Sem/2023</w:t>
            </w:r>
          </w:p>
        </w:tc>
        <w:tc>
          <w:tcPr>
            <w:tcW w:w="283" w:type="dxa"/>
            <w:tcBorders>
              <w:top w:val="nil"/>
              <w:bottom w:val="single" w:sz="2" w:space="0" w:color="1F3864" w:themeColor="accent1" w:themeShade="80"/>
            </w:tcBorders>
            <w:shd w:val="clear" w:color="auto" w:fill="auto"/>
          </w:tcPr>
          <w:p w14:paraId="0BD7EBDA" w14:textId="77777777" w:rsidR="00D8091C" w:rsidRPr="0019344C" w:rsidRDefault="00D8091C">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757FCFE0" w14:textId="77777777" w:rsidR="00D8091C" w:rsidRPr="0019344C" w:rsidRDefault="00D8091C">
            <w:pPr>
              <w:pStyle w:val="08-Tabelageral"/>
              <w:rPr>
                <w:rFonts w:cs="Arial"/>
                <w:b/>
              </w:rPr>
            </w:pPr>
            <w:r w:rsidRPr="00D25D79">
              <w:rPr>
                <w:rFonts w:cs="Arial"/>
                <w:b/>
              </w:rPr>
              <w:t>1º Sem/2024</w:t>
            </w:r>
          </w:p>
        </w:tc>
        <w:tc>
          <w:tcPr>
            <w:tcW w:w="1418" w:type="dxa"/>
            <w:tcBorders>
              <w:top w:val="single" w:sz="2" w:space="0" w:color="1F3864" w:themeColor="accent1" w:themeShade="80"/>
              <w:bottom w:val="single" w:sz="2" w:space="0" w:color="1F3864" w:themeColor="accent1" w:themeShade="80"/>
            </w:tcBorders>
            <w:shd w:val="clear" w:color="auto" w:fill="auto"/>
          </w:tcPr>
          <w:p w14:paraId="4356C1BB" w14:textId="77777777" w:rsidR="00D8091C" w:rsidRPr="0019344C" w:rsidRDefault="00D8091C">
            <w:pPr>
              <w:pStyle w:val="08-Tabelageral"/>
              <w:rPr>
                <w:rFonts w:cs="Arial"/>
                <w:b/>
              </w:rPr>
            </w:pPr>
            <w:r w:rsidRPr="00D25D79">
              <w:rPr>
                <w:rFonts w:cs="Arial"/>
                <w:b/>
              </w:rPr>
              <w:t>1º Sem/2023</w:t>
            </w:r>
          </w:p>
        </w:tc>
      </w:tr>
      <w:tr w:rsidR="00D8091C" w:rsidRPr="0019344C" w14:paraId="77B2FFA7" w14:textId="77777777">
        <w:trPr>
          <w:trHeight w:val="238"/>
        </w:trPr>
        <w:tc>
          <w:tcPr>
            <w:tcW w:w="3094" w:type="dxa"/>
            <w:tcBorders>
              <w:top w:val="single" w:sz="2" w:space="0" w:color="1F3864" w:themeColor="accent1" w:themeShade="80"/>
              <w:bottom w:val="nil"/>
            </w:tcBorders>
            <w:shd w:val="clear" w:color="auto" w:fill="auto"/>
            <w:vAlign w:val="center"/>
          </w:tcPr>
          <w:p w14:paraId="74115119" w14:textId="77777777" w:rsidR="00D8091C" w:rsidRPr="0019344C" w:rsidRDefault="00D8091C">
            <w:pPr>
              <w:pStyle w:val="08-Tabelageral"/>
              <w:jc w:val="left"/>
              <w:rPr>
                <w:rFonts w:cs="Arial"/>
                <w:b/>
                <w:bCs/>
                <w:szCs w:val="14"/>
              </w:rPr>
            </w:pPr>
            <w:r w:rsidRPr="0019344C">
              <w:rPr>
                <w:rFonts w:cs="Arial"/>
                <w:b/>
                <w:bCs/>
                <w:szCs w:val="14"/>
              </w:rPr>
              <w:t>Sobre Receitas Financeiras e Outras</w:t>
            </w:r>
          </w:p>
        </w:tc>
        <w:tc>
          <w:tcPr>
            <w:tcW w:w="604" w:type="dxa"/>
            <w:tcBorders>
              <w:top w:val="single" w:sz="2" w:space="0" w:color="1F3864" w:themeColor="accent1" w:themeShade="80"/>
              <w:bottom w:val="nil"/>
            </w:tcBorders>
            <w:shd w:val="clear" w:color="auto" w:fill="auto"/>
            <w:vAlign w:val="center"/>
          </w:tcPr>
          <w:p w14:paraId="576134AD" w14:textId="77777777" w:rsidR="00D8091C" w:rsidRPr="0019344C" w:rsidRDefault="00D8091C">
            <w:pPr>
              <w:pStyle w:val="08-Tabelageral"/>
              <w:jc w:val="center"/>
              <w:rPr>
                <w:rFonts w:cs="Arial"/>
                <w:b/>
                <w:szCs w:val="14"/>
              </w:rPr>
            </w:pPr>
          </w:p>
        </w:tc>
        <w:tc>
          <w:tcPr>
            <w:tcW w:w="1411" w:type="dxa"/>
            <w:tcBorders>
              <w:top w:val="single" w:sz="2" w:space="0" w:color="1F3864" w:themeColor="accent1" w:themeShade="80"/>
              <w:bottom w:val="nil"/>
            </w:tcBorders>
            <w:shd w:val="clear" w:color="auto" w:fill="auto"/>
            <w:vAlign w:val="center"/>
          </w:tcPr>
          <w:p w14:paraId="472EAFC8" w14:textId="77777777" w:rsidR="00D8091C" w:rsidRPr="0019344C" w:rsidRDefault="00D8091C">
            <w:pPr>
              <w:pStyle w:val="08-Tabelageral"/>
              <w:rPr>
                <w:rFonts w:cs="Arial"/>
                <w:b/>
                <w:szCs w:val="14"/>
              </w:rPr>
            </w:pPr>
          </w:p>
        </w:tc>
        <w:tc>
          <w:tcPr>
            <w:tcW w:w="1412" w:type="dxa"/>
            <w:tcBorders>
              <w:top w:val="single" w:sz="2" w:space="0" w:color="1F3864" w:themeColor="accent1" w:themeShade="80"/>
              <w:bottom w:val="nil"/>
            </w:tcBorders>
            <w:shd w:val="clear" w:color="auto" w:fill="auto"/>
            <w:vAlign w:val="center"/>
          </w:tcPr>
          <w:p w14:paraId="651A6AD0" w14:textId="77777777" w:rsidR="00D8091C" w:rsidRPr="0019344C" w:rsidRDefault="00D8091C">
            <w:pPr>
              <w:pStyle w:val="08-Tabelageral"/>
              <w:rPr>
                <w:rFonts w:cs="Arial"/>
                <w:b/>
              </w:rPr>
            </w:pPr>
          </w:p>
        </w:tc>
        <w:tc>
          <w:tcPr>
            <w:tcW w:w="283" w:type="dxa"/>
            <w:tcBorders>
              <w:top w:val="single" w:sz="2" w:space="0" w:color="1F3864" w:themeColor="accent1" w:themeShade="80"/>
              <w:bottom w:val="nil"/>
            </w:tcBorders>
            <w:shd w:val="clear" w:color="auto" w:fill="auto"/>
            <w:vAlign w:val="center"/>
          </w:tcPr>
          <w:p w14:paraId="4180A1A0" w14:textId="77777777" w:rsidR="00D8091C" w:rsidRPr="0019344C" w:rsidRDefault="00D8091C">
            <w:pPr>
              <w:pStyle w:val="08-Tabelageral"/>
              <w:rPr>
                <w:rFonts w:cs="Arial"/>
                <w:b/>
                <w:szCs w:val="14"/>
              </w:rPr>
            </w:pPr>
          </w:p>
        </w:tc>
        <w:tc>
          <w:tcPr>
            <w:tcW w:w="1417" w:type="dxa"/>
            <w:tcBorders>
              <w:top w:val="single" w:sz="2" w:space="0" w:color="1F3864" w:themeColor="accent1" w:themeShade="80"/>
              <w:bottom w:val="nil"/>
            </w:tcBorders>
            <w:shd w:val="clear" w:color="auto" w:fill="auto"/>
            <w:vAlign w:val="center"/>
          </w:tcPr>
          <w:p w14:paraId="7EC55ED2" w14:textId="77777777" w:rsidR="00D8091C" w:rsidRPr="0019344C" w:rsidRDefault="00D8091C">
            <w:pPr>
              <w:pStyle w:val="08-Tabelageral"/>
              <w:rPr>
                <w:rFonts w:cs="Arial"/>
                <w:b/>
                <w:szCs w:val="14"/>
              </w:rPr>
            </w:pPr>
          </w:p>
        </w:tc>
        <w:tc>
          <w:tcPr>
            <w:tcW w:w="1418" w:type="dxa"/>
            <w:tcBorders>
              <w:top w:val="single" w:sz="2" w:space="0" w:color="1F3864" w:themeColor="accent1" w:themeShade="80"/>
              <w:bottom w:val="nil"/>
            </w:tcBorders>
            <w:shd w:val="clear" w:color="auto" w:fill="auto"/>
            <w:vAlign w:val="center"/>
          </w:tcPr>
          <w:p w14:paraId="74D3AD79" w14:textId="77777777" w:rsidR="00D8091C" w:rsidRPr="0019344C" w:rsidRDefault="00D8091C">
            <w:pPr>
              <w:pStyle w:val="08-Tabelageral"/>
              <w:rPr>
                <w:rFonts w:cs="Arial"/>
                <w:b/>
              </w:rPr>
            </w:pPr>
          </w:p>
        </w:tc>
      </w:tr>
      <w:tr w:rsidR="00D8091C" w:rsidRPr="0019344C" w14:paraId="0AF248E6" w14:textId="77777777">
        <w:trPr>
          <w:trHeight w:val="238"/>
        </w:trPr>
        <w:tc>
          <w:tcPr>
            <w:tcW w:w="3094" w:type="dxa"/>
            <w:tcBorders>
              <w:top w:val="nil"/>
            </w:tcBorders>
            <w:shd w:val="clear" w:color="auto" w:fill="auto"/>
            <w:vAlign w:val="center"/>
          </w:tcPr>
          <w:p w14:paraId="29069DE2" w14:textId="77777777" w:rsidR="00D8091C" w:rsidRPr="0019344C" w:rsidRDefault="00D8091C">
            <w:pPr>
              <w:pStyle w:val="08-Tabelageral"/>
              <w:ind w:left="113"/>
              <w:jc w:val="left"/>
              <w:rPr>
                <w:rFonts w:cs="Arial"/>
                <w:szCs w:val="14"/>
              </w:rPr>
            </w:pPr>
            <w:proofErr w:type="spellStart"/>
            <w:r w:rsidRPr="0019344C">
              <w:rPr>
                <w:rFonts w:cs="Arial"/>
                <w:szCs w:val="14"/>
              </w:rPr>
              <w:t>Cofins</w:t>
            </w:r>
            <w:proofErr w:type="spellEnd"/>
          </w:p>
        </w:tc>
        <w:tc>
          <w:tcPr>
            <w:tcW w:w="604" w:type="dxa"/>
            <w:tcBorders>
              <w:top w:val="nil"/>
            </w:tcBorders>
            <w:shd w:val="clear" w:color="auto" w:fill="auto"/>
            <w:vAlign w:val="center"/>
          </w:tcPr>
          <w:p w14:paraId="7DE3B672" w14:textId="77777777" w:rsidR="00D8091C" w:rsidRPr="0019344C" w:rsidRDefault="00D8091C">
            <w:pPr>
              <w:pStyle w:val="08-Tabelageral"/>
              <w:ind w:left="113"/>
              <w:jc w:val="center"/>
              <w:rPr>
                <w:rFonts w:cs="Arial"/>
                <w:szCs w:val="14"/>
              </w:rPr>
            </w:pPr>
          </w:p>
        </w:tc>
        <w:tc>
          <w:tcPr>
            <w:tcW w:w="1411" w:type="dxa"/>
            <w:tcBorders>
              <w:top w:val="nil"/>
            </w:tcBorders>
            <w:shd w:val="clear" w:color="auto" w:fill="auto"/>
            <w:vAlign w:val="center"/>
          </w:tcPr>
          <w:p w14:paraId="23DB4155" w14:textId="4EC18D8B" w:rsidR="00D8091C" w:rsidRPr="0019344C" w:rsidRDefault="0026016F">
            <w:pPr>
              <w:pStyle w:val="08-Tabelageral"/>
              <w:ind w:left="113"/>
              <w:rPr>
                <w:rFonts w:cs="Arial"/>
                <w:szCs w:val="14"/>
              </w:rPr>
            </w:pPr>
            <w:r>
              <w:rPr>
                <w:rFonts w:cs="Arial"/>
                <w:szCs w:val="14"/>
              </w:rPr>
              <w:t>(2.775)</w:t>
            </w:r>
          </w:p>
        </w:tc>
        <w:tc>
          <w:tcPr>
            <w:tcW w:w="1412" w:type="dxa"/>
            <w:tcBorders>
              <w:top w:val="nil"/>
            </w:tcBorders>
            <w:shd w:val="clear" w:color="auto" w:fill="auto"/>
            <w:vAlign w:val="center"/>
          </w:tcPr>
          <w:p w14:paraId="2D660E8E" w14:textId="77777777" w:rsidR="00D8091C" w:rsidRPr="0019344C" w:rsidRDefault="00D8091C">
            <w:pPr>
              <w:pStyle w:val="08-Tabelageral"/>
              <w:ind w:left="113"/>
              <w:rPr>
                <w:rFonts w:cs="Arial"/>
              </w:rPr>
            </w:pPr>
            <w:r>
              <w:rPr>
                <w:rFonts w:cs="Arial"/>
                <w:szCs w:val="14"/>
              </w:rPr>
              <w:t>(3.945)</w:t>
            </w:r>
          </w:p>
        </w:tc>
        <w:tc>
          <w:tcPr>
            <w:tcW w:w="283" w:type="dxa"/>
            <w:tcBorders>
              <w:top w:val="nil"/>
            </w:tcBorders>
            <w:shd w:val="clear" w:color="auto" w:fill="auto"/>
            <w:vAlign w:val="center"/>
          </w:tcPr>
          <w:p w14:paraId="3F492BA9" w14:textId="77777777" w:rsidR="00D8091C" w:rsidRPr="0019344C" w:rsidRDefault="00D8091C">
            <w:pPr>
              <w:pStyle w:val="08-Tabelageral"/>
              <w:ind w:left="113"/>
              <w:rPr>
                <w:rFonts w:cs="Arial"/>
                <w:szCs w:val="14"/>
              </w:rPr>
            </w:pPr>
          </w:p>
        </w:tc>
        <w:tc>
          <w:tcPr>
            <w:tcW w:w="1417" w:type="dxa"/>
            <w:tcBorders>
              <w:top w:val="nil"/>
            </w:tcBorders>
            <w:shd w:val="clear" w:color="auto" w:fill="auto"/>
            <w:vAlign w:val="center"/>
          </w:tcPr>
          <w:p w14:paraId="751CD692" w14:textId="47F86548" w:rsidR="00D8091C" w:rsidRPr="0019344C" w:rsidRDefault="00FD1B8C">
            <w:pPr>
              <w:pStyle w:val="08-Tabelageral"/>
              <w:ind w:left="113"/>
              <w:rPr>
                <w:rFonts w:cs="Arial"/>
                <w:szCs w:val="14"/>
              </w:rPr>
            </w:pPr>
            <w:r>
              <w:rPr>
                <w:rFonts w:cs="Arial"/>
                <w:szCs w:val="14"/>
              </w:rPr>
              <w:t>(13.492)</w:t>
            </w:r>
          </w:p>
        </w:tc>
        <w:tc>
          <w:tcPr>
            <w:tcW w:w="1418" w:type="dxa"/>
            <w:tcBorders>
              <w:top w:val="nil"/>
            </w:tcBorders>
            <w:shd w:val="clear" w:color="auto" w:fill="auto"/>
            <w:vAlign w:val="center"/>
          </w:tcPr>
          <w:p w14:paraId="6E60999F" w14:textId="77777777" w:rsidR="00D8091C" w:rsidRPr="0019344C" w:rsidRDefault="00D8091C">
            <w:pPr>
              <w:pStyle w:val="08-Tabelageral"/>
              <w:ind w:left="113"/>
              <w:rPr>
                <w:rFonts w:cs="Arial"/>
              </w:rPr>
            </w:pPr>
            <w:r>
              <w:rPr>
                <w:rFonts w:cs="Arial"/>
                <w:szCs w:val="14"/>
              </w:rPr>
              <w:t>(16.380)</w:t>
            </w:r>
          </w:p>
        </w:tc>
      </w:tr>
      <w:tr w:rsidR="00D8091C" w:rsidRPr="0019344C" w14:paraId="4FADAB37" w14:textId="77777777">
        <w:trPr>
          <w:trHeight w:val="238"/>
        </w:trPr>
        <w:tc>
          <w:tcPr>
            <w:tcW w:w="3094" w:type="dxa"/>
            <w:shd w:val="clear" w:color="auto" w:fill="auto"/>
            <w:vAlign w:val="center"/>
          </w:tcPr>
          <w:p w14:paraId="0BE354D5" w14:textId="77777777" w:rsidR="00D8091C" w:rsidRPr="0019344C" w:rsidRDefault="00D8091C">
            <w:pPr>
              <w:pStyle w:val="08-Tabelageral"/>
              <w:ind w:left="113"/>
              <w:jc w:val="left"/>
              <w:rPr>
                <w:rFonts w:cs="Arial"/>
                <w:szCs w:val="14"/>
              </w:rPr>
            </w:pPr>
            <w:r w:rsidRPr="0019344C">
              <w:rPr>
                <w:rFonts w:cs="Arial"/>
                <w:szCs w:val="14"/>
              </w:rPr>
              <w:t>PIS/Pasep</w:t>
            </w:r>
          </w:p>
        </w:tc>
        <w:tc>
          <w:tcPr>
            <w:tcW w:w="604" w:type="dxa"/>
            <w:shd w:val="clear" w:color="auto" w:fill="auto"/>
            <w:vAlign w:val="center"/>
          </w:tcPr>
          <w:p w14:paraId="2B3A287A" w14:textId="77777777" w:rsidR="00D8091C" w:rsidRPr="0019344C" w:rsidRDefault="00D8091C">
            <w:pPr>
              <w:pStyle w:val="08-Tabelageral"/>
              <w:ind w:left="113"/>
              <w:jc w:val="center"/>
              <w:rPr>
                <w:rFonts w:cs="Arial"/>
                <w:szCs w:val="14"/>
              </w:rPr>
            </w:pPr>
          </w:p>
        </w:tc>
        <w:tc>
          <w:tcPr>
            <w:tcW w:w="1411" w:type="dxa"/>
            <w:shd w:val="clear" w:color="auto" w:fill="auto"/>
            <w:vAlign w:val="center"/>
          </w:tcPr>
          <w:p w14:paraId="712F9387" w14:textId="1B3C426B" w:rsidR="00D8091C" w:rsidRPr="0019344C" w:rsidRDefault="0026016F">
            <w:pPr>
              <w:pStyle w:val="08-Tabelageral"/>
              <w:ind w:left="113"/>
              <w:rPr>
                <w:rFonts w:cs="Arial"/>
                <w:szCs w:val="14"/>
              </w:rPr>
            </w:pPr>
            <w:r>
              <w:rPr>
                <w:rFonts w:cs="Arial"/>
                <w:szCs w:val="14"/>
              </w:rPr>
              <w:t>(459)</w:t>
            </w:r>
          </w:p>
        </w:tc>
        <w:tc>
          <w:tcPr>
            <w:tcW w:w="1412" w:type="dxa"/>
            <w:shd w:val="clear" w:color="auto" w:fill="auto"/>
            <w:vAlign w:val="center"/>
          </w:tcPr>
          <w:p w14:paraId="493B9F9F" w14:textId="77777777" w:rsidR="00D8091C" w:rsidRPr="0019344C" w:rsidRDefault="00D8091C">
            <w:pPr>
              <w:pStyle w:val="08-Tabelageral"/>
              <w:rPr>
                <w:rFonts w:cs="Arial"/>
              </w:rPr>
            </w:pPr>
            <w:r>
              <w:rPr>
                <w:rFonts w:cs="Arial"/>
                <w:szCs w:val="14"/>
              </w:rPr>
              <w:t>(653)</w:t>
            </w:r>
          </w:p>
        </w:tc>
        <w:tc>
          <w:tcPr>
            <w:tcW w:w="283" w:type="dxa"/>
            <w:shd w:val="clear" w:color="auto" w:fill="auto"/>
            <w:vAlign w:val="center"/>
          </w:tcPr>
          <w:p w14:paraId="0F678117" w14:textId="77777777" w:rsidR="00D8091C" w:rsidRPr="0019344C" w:rsidRDefault="00D8091C">
            <w:pPr>
              <w:pStyle w:val="08-Tabelageral"/>
              <w:ind w:left="113"/>
              <w:rPr>
                <w:rFonts w:cs="Arial"/>
                <w:szCs w:val="14"/>
              </w:rPr>
            </w:pPr>
          </w:p>
        </w:tc>
        <w:tc>
          <w:tcPr>
            <w:tcW w:w="1417" w:type="dxa"/>
            <w:shd w:val="clear" w:color="auto" w:fill="auto"/>
            <w:vAlign w:val="center"/>
          </w:tcPr>
          <w:p w14:paraId="10CFF92B" w14:textId="04ABC7D1" w:rsidR="00D8091C" w:rsidRPr="0019344C" w:rsidRDefault="00FD1B8C">
            <w:pPr>
              <w:pStyle w:val="08-Tabelageral"/>
              <w:ind w:left="113"/>
              <w:rPr>
                <w:rFonts w:cs="Arial"/>
                <w:szCs w:val="14"/>
              </w:rPr>
            </w:pPr>
            <w:r>
              <w:rPr>
                <w:rFonts w:cs="Arial"/>
                <w:szCs w:val="14"/>
              </w:rPr>
              <w:t>(2.195)</w:t>
            </w:r>
          </w:p>
        </w:tc>
        <w:tc>
          <w:tcPr>
            <w:tcW w:w="1418" w:type="dxa"/>
            <w:shd w:val="clear" w:color="auto" w:fill="auto"/>
            <w:vAlign w:val="center"/>
          </w:tcPr>
          <w:p w14:paraId="1596A7BD" w14:textId="77777777" w:rsidR="00D8091C" w:rsidRPr="0019344C" w:rsidRDefault="00D8091C">
            <w:pPr>
              <w:pStyle w:val="08-Tabelageral"/>
              <w:rPr>
                <w:rFonts w:cs="Arial"/>
              </w:rPr>
            </w:pPr>
            <w:r>
              <w:rPr>
                <w:rFonts w:cs="Arial"/>
                <w:szCs w:val="14"/>
              </w:rPr>
              <w:t>(2.672)</w:t>
            </w:r>
          </w:p>
        </w:tc>
      </w:tr>
      <w:tr w:rsidR="00D8091C" w:rsidRPr="0019344C" w14:paraId="6D96DCF6" w14:textId="77777777">
        <w:trPr>
          <w:trHeight w:val="238"/>
        </w:trPr>
        <w:tc>
          <w:tcPr>
            <w:tcW w:w="3094" w:type="dxa"/>
            <w:shd w:val="clear" w:color="auto" w:fill="auto"/>
            <w:vAlign w:val="center"/>
          </w:tcPr>
          <w:p w14:paraId="548E479A" w14:textId="77777777" w:rsidR="00D8091C" w:rsidRPr="0019344C" w:rsidRDefault="00D8091C">
            <w:pPr>
              <w:pStyle w:val="08-Tabelageral"/>
              <w:ind w:left="113"/>
              <w:jc w:val="left"/>
              <w:rPr>
                <w:rFonts w:cs="Arial"/>
                <w:szCs w:val="14"/>
              </w:rPr>
            </w:pPr>
            <w:r w:rsidRPr="0019344C">
              <w:rPr>
                <w:rFonts w:cs="Arial"/>
                <w:szCs w:val="14"/>
              </w:rPr>
              <w:t>IOF</w:t>
            </w:r>
          </w:p>
        </w:tc>
        <w:tc>
          <w:tcPr>
            <w:tcW w:w="604" w:type="dxa"/>
            <w:shd w:val="clear" w:color="auto" w:fill="auto"/>
            <w:vAlign w:val="center"/>
          </w:tcPr>
          <w:p w14:paraId="715DCAFD" w14:textId="77777777" w:rsidR="00D8091C" w:rsidRPr="0019344C" w:rsidRDefault="00D8091C">
            <w:pPr>
              <w:pStyle w:val="08-Tabelageral"/>
              <w:jc w:val="center"/>
              <w:rPr>
                <w:rFonts w:cs="Arial"/>
                <w:szCs w:val="14"/>
              </w:rPr>
            </w:pPr>
          </w:p>
        </w:tc>
        <w:tc>
          <w:tcPr>
            <w:tcW w:w="1411" w:type="dxa"/>
            <w:shd w:val="clear" w:color="auto" w:fill="auto"/>
            <w:vAlign w:val="center"/>
          </w:tcPr>
          <w:p w14:paraId="36414944" w14:textId="36D27842" w:rsidR="00D8091C" w:rsidRPr="0019344C" w:rsidRDefault="0026016F">
            <w:pPr>
              <w:pStyle w:val="08-Tabelageral"/>
              <w:rPr>
                <w:rFonts w:cs="Arial"/>
                <w:szCs w:val="14"/>
              </w:rPr>
            </w:pPr>
            <w:r>
              <w:rPr>
                <w:rFonts w:cs="Arial"/>
                <w:szCs w:val="14"/>
              </w:rPr>
              <w:t>(2)</w:t>
            </w:r>
          </w:p>
        </w:tc>
        <w:tc>
          <w:tcPr>
            <w:tcW w:w="1412" w:type="dxa"/>
            <w:shd w:val="clear" w:color="auto" w:fill="auto"/>
            <w:vAlign w:val="center"/>
          </w:tcPr>
          <w:p w14:paraId="01A48B33" w14:textId="77777777" w:rsidR="00D8091C" w:rsidRPr="0019344C" w:rsidRDefault="00D8091C">
            <w:pPr>
              <w:pStyle w:val="08-Tabelageral"/>
              <w:rPr>
                <w:rFonts w:cs="Arial"/>
              </w:rPr>
            </w:pPr>
            <w:r>
              <w:rPr>
                <w:rFonts w:cs="Arial"/>
                <w:szCs w:val="14"/>
              </w:rPr>
              <w:t>(3)</w:t>
            </w:r>
          </w:p>
        </w:tc>
        <w:tc>
          <w:tcPr>
            <w:tcW w:w="283" w:type="dxa"/>
            <w:shd w:val="clear" w:color="auto" w:fill="auto"/>
            <w:vAlign w:val="center"/>
          </w:tcPr>
          <w:p w14:paraId="207CE0AC" w14:textId="77777777" w:rsidR="00D8091C" w:rsidRPr="0019344C" w:rsidRDefault="00D8091C">
            <w:pPr>
              <w:pStyle w:val="08-Tabelageral"/>
              <w:rPr>
                <w:rFonts w:cs="Arial"/>
                <w:szCs w:val="14"/>
              </w:rPr>
            </w:pPr>
          </w:p>
        </w:tc>
        <w:tc>
          <w:tcPr>
            <w:tcW w:w="1417" w:type="dxa"/>
            <w:shd w:val="clear" w:color="auto" w:fill="auto"/>
            <w:vAlign w:val="center"/>
          </w:tcPr>
          <w:p w14:paraId="71C3E25A" w14:textId="2961C7DC" w:rsidR="00D8091C" w:rsidRPr="0019344C" w:rsidRDefault="00FD1B8C">
            <w:pPr>
              <w:pStyle w:val="08-Tabelageral"/>
              <w:rPr>
                <w:rFonts w:cs="Arial"/>
                <w:szCs w:val="14"/>
              </w:rPr>
            </w:pPr>
            <w:r>
              <w:rPr>
                <w:rFonts w:cs="Arial"/>
                <w:szCs w:val="14"/>
              </w:rPr>
              <w:t>(2)</w:t>
            </w:r>
          </w:p>
        </w:tc>
        <w:tc>
          <w:tcPr>
            <w:tcW w:w="1418" w:type="dxa"/>
            <w:shd w:val="clear" w:color="auto" w:fill="auto"/>
            <w:vAlign w:val="center"/>
          </w:tcPr>
          <w:p w14:paraId="02CF810F" w14:textId="77777777" w:rsidR="00D8091C" w:rsidRPr="0019344C" w:rsidRDefault="00D8091C">
            <w:pPr>
              <w:pStyle w:val="08-Tabelageral"/>
              <w:rPr>
                <w:rFonts w:cs="Arial"/>
              </w:rPr>
            </w:pPr>
            <w:r>
              <w:rPr>
                <w:rFonts w:cs="Arial"/>
                <w:szCs w:val="14"/>
              </w:rPr>
              <w:t>(3)</w:t>
            </w:r>
          </w:p>
        </w:tc>
      </w:tr>
      <w:tr w:rsidR="00D8091C" w:rsidRPr="0019344C" w14:paraId="47158F9C" w14:textId="77777777">
        <w:trPr>
          <w:trHeight w:val="238"/>
        </w:trPr>
        <w:tc>
          <w:tcPr>
            <w:tcW w:w="3094" w:type="dxa"/>
            <w:tcBorders>
              <w:bottom w:val="nil"/>
            </w:tcBorders>
            <w:shd w:val="clear" w:color="auto" w:fill="auto"/>
            <w:vAlign w:val="center"/>
          </w:tcPr>
          <w:p w14:paraId="4FA7B245" w14:textId="77777777" w:rsidR="00D8091C" w:rsidRPr="0019344C" w:rsidRDefault="00D8091C">
            <w:pPr>
              <w:pStyle w:val="08-Tabelageral"/>
              <w:ind w:left="113"/>
              <w:jc w:val="left"/>
              <w:rPr>
                <w:rFonts w:cs="Arial"/>
                <w:szCs w:val="14"/>
              </w:rPr>
            </w:pPr>
            <w:r w:rsidRPr="0019344C">
              <w:rPr>
                <w:rFonts w:cs="Arial"/>
                <w:szCs w:val="14"/>
              </w:rPr>
              <w:t>Outras</w:t>
            </w:r>
          </w:p>
        </w:tc>
        <w:tc>
          <w:tcPr>
            <w:tcW w:w="604" w:type="dxa"/>
            <w:tcBorders>
              <w:bottom w:val="nil"/>
            </w:tcBorders>
            <w:shd w:val="clear" w:color="auto" w:fill="auto"/>
            <w:vAlign w:val="center"/>
          </w:tcPr>
          <w:p w14:paraId="6F6ED702" w14:textId="77777777" w:rsidR="00D8091C" w:rsidRPr="0019344C" w:rsidRDefault="00D8091C">
            <w:pPr>
              <w:pStyle w:val="08-Tabelageral"/>
              <w:jc w:val="center"/>
              <w:rPr>
                <w:rFonts w:cs="Arial"/>
                <w:szCs w:val="14"/>
              </w:rPr>
            </w:pPr>
          </w:p>
        </w:tc>
        <w:tc>
          <w:tcPr>
            <w:tcW w:w="1411" w:type="dxa"/>
            <w:tcBorders>
              <w:bottom w:val="nil"/>
            </w:tcBorders>
            <w:shd w:val="clear" w:color="auto" w:fill="auto"/>
            <w:vAlign w:val="center"/>
          </w:tcPr>
          <w:p w14:paraId="0A3B4EAF" w14:textId="5B5959F4" w:rsidR="00D8091C" w:rsidRPr="0019344C" w:rsidRDefault="0026016F">
            <w:pPr>
              <w:pStyle w:val="08-Tabelageral"/>
              <w:rPr>
                <w:rFonts w:cs="Arial"/>
                <w:szCs w:val="14"/>
              </w:rPr>
            </w:pPr>
            <w:r>
              <w:rPr>
                <w:rFonts w:cs="Arial"/>
                <w:szCs w:val="14"/>
              </w:rPr>
              <w:t>(96)</w:t>
            </w:r>
          </w:p>
        </w:tc>
        <w:tc>
          <w:tcPr>
            <w:tcW w:w="1412" w:type="dxa"/>
            <w:tcBorders>
              <w:bottom w:val="nil"/>
            </w:tcBorders>
            <w:shd w:val="clear" w:color="auto" w:fill="auto"/>
            <w:vAlign w:val="center"/>
          </w:tcPr>
          <w:p w14:paraId="204632DE" w14:textId="77777777" w:rsidR="00D8091C" w:rsidRPr="0019344C" w:rsidRDefault="00D8091C">
            <w:pPr>
              <w:pStyle w:val="08-Tabelageral"/>
              <w:rPr>
                <w:rFonts w:cs="Arial"/>
              </w:rPr>
            </w:pPr>
            <w:r>
              <w:rPr>
                <w:rFonts w:cs="Arial"/>
                <w:szCs w:val="14"/>
              </w:rPr>
              <w:t>(104)</w:t>
            </w:r>
          </w:p>
        </w:tc>
        <w:tc>
          <w:tcPr>
            <w:tcW w:w="283" w:type="dxa"/>
            <w:tcBorders>
              <w:bottom w:val="nil"/>
            </w:tcBorders>
            <w:shd w:val="clear" w:color="auto" w:fill="auto"/>
            <w:vAlign w:val="center"/>
          </w:tcPr>
          <w:p w14:paraId="401A3754" w14:textId="77777777" w:rsidR="00D8091C" w:rsidRPr="0019344C" w:rsidRDefault="00D8091C">
            <w:pPr>
              <w:pStyle w:val="08-Tabelageral"/>
              <w:rPr>
                <w:rFonts w:cs="Arial"/>
                <w:szCs w:val="14"/>
              </w:rPr>
            </w:pPr>
          </w:p>
        </w:tc>
        <w:tc>
          <w:tcPr>
            <w:tcW w:w="1417" w:type="dxa"/>
            <w:tcBorders>
              <w:bottom w:val="nil"/>
            </w:tcBorders>
            <w:shd w:val="clear" w:color="auto" w:fill="auto"/>
            <w:vAlign w:val="center"/>
          </w:tcPr>
          <w:p w14:paraId="48C972B3" w14:textId="64831D02" w:rsidR="00D8091C" w:rsidRPr="0019344C" w:rsidRDefault="00FD1B8C">
            <w:pPr>
              <w:pStyle w:val="08-Tabelageral"/>
              <w:rPr>
                <w:rFonts w:cs="Arial"/>
                <w:szCs w:val="14"/>
              </w:rPr>
            </w:pPr>
            <w:r>
              <w:rPr>
                <w:rFonts w:cs="Arial"/>
                <w:szCs w:val="14"/>
              </w:rPr>
              <w:t>(180)</w:t>
            </w:r>
          </w:p>
        </w:tc>
        <w:tc>
          <w:tcPr>
            <w:tcW w:w="1418" w:type="dxa"/>
            <w:tcBorders>
              <w:bottom w:val="nil"/>
            </w:tcBorders>
            <w:shd w:val="clear" w:color="auto" w:fill="auto"/>
            <w:vAlign w:val="center"/>
          </w:tcPr>
          <w:p w14:paraId="7342070E" w14:textId="77777777" w:rsidR="00D8091C" w:rsidRPr="0019344C" w:rsidRDefault="00D8091C">
            <w:pPr>
              <w:pStyle w:val="08-Tabelageral"/>
              <w:rPr>
                <w:rFonts w:cs="Arial"/>
              </w:rPr>
            </w:pPr>
            <w:r>
              <w:rPr>
                <w:rFonts w:cs="Arial"/>
                <w:szCs w:val="14"/>
              </w:rPr>
              <w:t>(214)</w:t>
            </w:r>
          </w:p>
        </w:tc>
      </w:tr>
      <w:tr w:rsidR="00D8091C" w:rsidRPr="0019344C" w14:paraId="7FED336C" w14:textId="77777777">
        <w:trPr>
          <w:trHeight w:val="238"/>
        </w:trPr>
        <w:tc>
          <w:tcPr>
            <w:tcW w:w="3094" w:type="dxa"/>
            <w:tcBorders>
              <w:top w:val="nil"/>
              <w:bottom w:val="single" w:sz="2" w:space="0" w:color="1F3864" w:themeColor="accent1" w:themeShade="80"/>
            </w:tcBorders>
            <w:shd w:val="clear" w:color="auto" w:fill="auto"/>
            <w:vAlign w:val="center"/>
          </w:tcPr>
          <w:p w14:paraId="21332053" w14:textId="77777777" w:rsidR="00D8091C" w:rsidRPr="0019344C" w:rsidRDefault="00D8091C">
            <w:pPr>
              <w:pStyle w:val="08-Tabelageral"/>
              <w:jc w:val="left"/>
              <w:rPr>
                <w:rFonts w:cs="Arial"/>
                <w:b/>
                <w:szCs w:val="14"/>
              </w:rPr>
            </w:pPr>
            <w:r w:rsidRPr="0019344C">
              <w:rPr>
                <w:rFonts w:cs="Arial"/>
                <w:b/>
              </w:rPr>
              <w:t>Total</w:t>
            </w:r>
          </w:p>
        </w:tc>
        <w:tc>
          <w:tcPr>
            <w:tcW w:w="604" w:type="dxa"/>
            <w:tcBorders>
              <w:top w:val="nil"/>
              <w:bottom w:val="single" w:sz="2" w:space="0" w:color="1F3864" w:themeColor="accent1" w:themeShade="80"/>
            </w:tcBorders>
            <w:shd w:val="clear" w:color="auto" w:fill="auto"/>
            <w:vAlign w:val="center"/>
          </w:tcPr>
          <w:p w14:paraId="416BE306" w14:textId="77777777" w:rsidR="00D8091C" w:rsidRPr="0019344C" w:rsidRDefault="00D8091C">
            <w:pPr>
              <w:pStyle w:val="08-Tabelageral"/>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62F132F9" w14:textId="7912DEE2" w:rsidR="00D8091C" w:rsidRPr="0019344C" w:rsidRDefault="0026016F">
            <w:pPr>
              <w:pStyle w:val="08-Tabelageral"/>
              <w:rPr>
                <w:rFonts w:cs="Arial"/>
                <w:b/>
                <w:szCs w:val="14"/>
              </w:rPr>
            </w:pPr>
            <w:r>
              <w:rPr>
                <w:rFonts w:cs="Arial"/>
                <w:b/>
                <w:szCs w:val="14"/>
              </w:rPr>
              <w:t>(3.332</w:t>
            </w:r>
            <w:r w:rsidR="00DD6C99">
              <w:rPr>
                <w:rFonts w:cs="Arial"/>
                <w:b/>
                <w:szCs w:val="14"/>
              </w:rPr>
              <w:t>)</w:t>
            </w:r>
          </w:p>
        </w:tc>
        <w:tc>
          <w:tcPr>
            <w:tcW w:w="1412" w:type="dxa"/>
            <w:tcBorders>
              <w:top w:val="nil"/>
              <w:bottom w:val="single" w:sz="2" w:space="0" w:color="1F3864" w:themeColor="accent1" w:themeShade="80"/>
            </w:tcBorders>
            <w:shd w:val="clear" w:color="auto" w:fill="auto"/>
            <w:vAlign w:val="center"/>
          </w:tcPr>
          <w:p w14:paraId="5A3D5378" w14:textId="77777777" w:rsidR="00D8091C" w:rsidRPr="0019344C" w:rsidRDefault="00D8091C">
            <w:pPr>
              <w:pStyle w:val="08-Tabelageral"/>
              <w:rPr>
                <w:rFonts w:cs="Arial"/>
                <w:b/>
              </w:rPr>
            </w:pPr>
            <w:r>
              <w:rPr>
                <w:rFonts w:cs="Arial"/>
                <w:b/>
                <w:szCs w:val="14"/>
              </w:rPr>
              <w:t>(4.705)</w:t>
            </w:r>
          </w:p>
        </w:tc>
        <w:tc>
          <w:tcPr>
            <w:tcW w:w="283" w:type="dxa"/>
            <w:tcBorders>
              <w:top w:val="nil"/>
              <w:bottom w:val="single" w:sz="2" w:space="0" w:color="1F3864" w:themeColor="accent1" w:themeShade="80"/>
            </w:tcBorders>
            <w:shd w:val="clear" w:color="auto" w:fill="auto"/>
            <w:vAlign w:val="center"/>
          </w:tcPr>
          <w:p w14:paraId="7DB81AB3" w14:textId="77777777" w:rsidR="00D8091C" w:rsidRPr="0019344C" w:rsidRDefault="00D8091C">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1AE54BC0" w14:textId="5153D2B2" w:rsidR="00D8091C" w:rsidRPr="0019344C" w:rsidRDefault="00FD1B8C">
            <w:pPr>
              <w:pStyle w:val="08-Tabelageral"/>
              <w:rPr>
                <w:rFonts w:cs="Arial"/>
                <w:b/>
                <w:szCs w:val="14"/>
              </w:rPr>
            </w:pPr>
            <w:r>
              <w:rPr>
                <w:rFonts w:cs="Arial"/>
                <w:b/>
                <w:szCs w:val="14"/>
              </w:rPr>
              <w:t>(15.869)</w:t>
            </w:r>
          </w:p>
        </w:tc>
        <w:tc>
          <w:tcPr>
            <w:tcW w:w="1418" w:type="dxa"/>
            <w:tcBorders>
              <w:top w:val="nil"/>
              <w:bottom w:val="single" w:sz="2" w:space="0" w:color="1F3864" w:themeColor="accent1" w:themeShade="80"/>
            </w:tcBorders>
            <w:shd w:val="clear" w:color="auto" w:fill="auto"/>
            <w:vAlign w:val="center"/>
          </w:tcPr>
          <w:p w14:paraId="6997CF00" w14:textId="77777777" w:rsidR="00D8091C" w:rsidRPr="0019344C" w:rsidRDefault="00D8091C">
            <w:pPr>
              <w:pStyle w:val="08-Tabelageral"/>
              <w:rPr>
                <w:rFonts w:cs="Arial"/>
                <w:b/>
              </w:rPr>
            </w:pPr>
            <w:r>
              <w:rPr>
                <w:rFonts w:cs="Arial"/>
                <w:b/>
                <w:szCs w:val="14"/>
              </w:rPr>
              <w:t>(19.269)</w:t>
            </w:r>
          </w:p>
        </w:tc>
      </w:tr>
    </w:tbl>
    <w:p w14:paraId="49DAC32D" w14:textId="77777777" w:rsidR="00D8091C" w:rsidRDefault="00D8091C" w:rsidP="004A522C">
      <w:pPr>
        <w:keepNext/>
        <w:widowControl w:val="0"/>
        <w:spacing w:after="40"/>
        <w:rPr>
          <w:rFonts w:ascii="Arial" w:hAnsi="Arial" w:cs="Arial"/>
          <w:b/>
          <w:color w:val="1F3864" w:themeColor="accent1" w:themeShade="80"/>
          <w:sz w:val="20"/>
          <w:szCs w:val="20"/>
        </w:rPr>
      </w:pPr>
    </w:p>
    <w:p w14:paraId="687E6272" w14:textId="77777777" w:rsidR="00D8091C" w:rsidRPr="00034C98" w:rsidRDefault="00D8091C" w:rsidP="004A522C">
      <w:pPr>
        <w:keepNext/>
        <w:keepLines/>
        <w:spacing w:after="40"/>
        <w:rPr>
          <w:rFonts w:ascii="Arial" w:hAnsi="Arial" w:cs="Arial"/>
          <w:b/>
          <w:color w:val="1F3864" w:themeColor="accent1" w:themeShade="80"/>
          <w:sz w:val="20"/>
          <w:szCs w:val="20"/>
        </w:rPr>
      </w:pPr>
      <w:r>
        <w:rPr>
          <w:rFonts w:ascii="Arial" w:hAnsi="Arial" w:cs="Arial"/>
          <w:b/>
          <w:color w:val="1F3864" w:themeColor="accent1" w:themeShade="80"/>
          <w:sz w:val="20"/>
          <w:szCs w:val="20"/>
        </w:rPr>
        <w:t>d</w:t>
      </w:r>
      <w:r w:rsidRPr="00034C98">
        <w:rPr>
          <w:rFonts w:ascii="Arial" w:hAnsi="Arial" w:cs="Arial"/>
          <w:b/>
          <w:color w:val="1F3864" w:themeColor="accent1" w:themeShade="80"/>
          <w:sz w:val="20"/>
          <w:szCs w:val="20"/>
        </w:rPr>
        <w:t>) Ativos por Impostos Correntes</w:t>
      </w:r>
    </w:p>
    <w:p w14:paraId="5393AC18" w14:textId="77777777" w:rsidR="00D8091C" w:rsidRPr="00FF3D4B" w:rsidRDefault="00D8091C" w:rsidP="00D8091C">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D8091C" w:rsidRPr="00BC7DA5" w14:paraId="6036476A" w14:textId="77777777">
        <w:trPr>
          <w:trHeight w:val="238"/>
        </w:trPr>
        <w:tc>
          <w:tcPr>
            <w:tcW w:w="3261" w:type="dxa"/>
            <w:tcBorders>
              <w:top w:val="single" w:sz="2" w:space="0" w:color="1F3864" w:themeColor="accent1" w:themeShade="80"/>
              <w:bottom w:val="nil"/>
            </w:tcBorders>
            <w:shd w:val="clear" w:color="auto" w:fill="auto"/>
          </w:tcPr>
          <w:p w14:paraId="633DF826" w14:textId="77777777" w:rsidR="00D8091C" w:rsidRPr="00BC7DA5" w:rsidRDefault="00D8091C">
            <w:pPr>
              <w:keepNext/>
              <w:keepLines/>
              <w:spacing w:after="0"/>
              <w:jc w:val="center"/>
              <w:rPr>
                <w:rFonts w:ascii="Arial" w:hAnsi="Arial" w:cs="Arial"/>
                <w:b/>
                <w:sz w:val="18"/>
                <w:szCs w:val="18"/>
              </w:rPr>
            </w:pPr>
          </w:p>
        </w:tc>
        <w:tc>
          <w:tcPr>
            <w:tcW w:w="437" w:type="dxa"/>
            <w:tcBorders>
              <w:top w:val="single" w:sz="2" w:space="0" w:color="1F3864" w:themeColor="accent1" w:themeShade="80"/>
              <w:bottom w:val="single" w:sz="2" w:space="0" w:color="1F3864" w:themeColor="accent1" w:themeShade="80"/>
            </w:tcBorders>
            <w:shd w:val="clear" w:color="auto" w:fill="auto"/>
          </w:tcPr>
          <w:p w14:paraId="5B65A511" w14:textId="77777777" w:rsidR="00D8091C" w:rsidRPr="00BC7DA5" w:rsidRDefault="00D8091C">
            <w:pPr>
              <w:keepNext/>
              <w:keepLines/>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657A6027" w14:textId="77777777" w:rsidR="00D8091C" w:rsidRPr="00BC7DA5" w:rsidRDefault="00D8091C">
            <w:pPr>
              <w:keepNext/>
              <w:keepLines/>
              <w:spacing w:after="0"/>
              <w:jc w:val="center"/>
              <w:rPr>
                <w:rFonts w:ascii="Arial" w:hAnsi="Arial" w:cs="Arial"/>
                <w:b/>
                <w:sz w:val="14"/>
                <w:szCs w:val="18"/>
              </w:rPr>
            </w:pPr>
            <w:r w:rsidRPr="00BC7DA5">
              <w:rPr>
                <w:rFonts w:ascii="Arial" w:hAnsi="Arial" w:cs="Arial"/>
                <w:b/>
                <w:sz w:val="14"/>
                <w:szCs w:val="18"/>
              </w:rPr>
              <w:t>Controlador</w:t>
            </w:r>
          </w:p>
        </w:tc>
        <w:tc>
          <w:tcPr>
            <w:tcW w:w="283" w:type="dxa"/>
            <w:tcBorders>
              <w:top w:val="single" w:sz="2" w:space="0" w:color="1F3864" w:themeColor="accent1" w:themeShade="80"/>
              <w:bottom w:val="nil"/>
            </w:tcBorders>
            <w:shd w:val="clear" w:color="auto" w:fill="auto"/>
            <w:vAlign w:val="center"/>
          </w:tcPr>
          <w:p w14:paraId="22C7B659" w14:textId="77777777" w:rsidR="00D8091C" w:rsidRPr="00BC7DA5" w:rsidRDefault="00D8091C">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62AB49AC" w14:textId="77777777" w:rsidR="00D8091C" w:rsidRPr="00BC7DA5" w:rsidRDefault="00D8091C">
            <w:pPr>
              <w:keepNext/>
              <w:keepLines/>
              <w:spacing w:after="0"/>
              <w:jc w:val="center"/>
              <w:rPr>
                <w:rFonts w:ascii="Arial" w:hAnsi="Arial" w:cs="Arial"/>
                <w:b/>
                <w:sz w:val="18"/>
                <w:szCs w:val="18"/>
              </w:rPr>
            </w:pPr>
            <w:r w:rsidRPr="00BC7DA5">
              <w:rPr>
                <w:rFonts w:ascii="Arial" w:hAnsi="Arial" w:cs="Arial"/>
                <w:b/>
                <w:sz w:val="14"/>
                <w:szCs w:val="18"/>
              </w:rPr>
              <w:t>Consolidado</w:t>
            </w:r>
          </w:p>
        </w:tc>
      </w:tr>
      <w:tr w:rsidR="00D8091C" w:rsidRPr="00BC7DA5" w14:paraId="738DB3A2" w14:textId="77777777">
        <w:trPr>
          <w:trHeight w:val="238"/>
        </w:trPr>
        <w:tc>
          <w:tcPr>
            <w:tcW w:w="3261" w:type="dxa"/>
            <w:tcBorders>
              <w:top w:val="nil"/>
              <w:bottom w:val="single" w:sz="2" w:space="0" w:color="1F3864" w:themeColor="accent1" w:themeShade="80"/>
            </w:tcBorders>
            <w:shd w:val="clear" w:color="auto" w:fill="auto"/>
          </w:tcPr>
          <w:p w14:paraId="1D5E97FC" w14:textId="77777777" w:rsidR="00D8091C" w:rsidRPr="00BC7DA5" w:rsidRDefault="00D8091C">
            <w:pPr>
              <w:pStyle w:val="08-Tabelageral"/>
              <w:rPr>
                <w:rFonts w:cs="Arial"/>
                <w:b/>
              </w:rPr>
            </w:pPr>
          </w:p>
        </w:tc>
        <w:tc>
          <w:tcPr>
            <w:tcW w:w="437" w:type="dxa"/>
            <w:tcBorders>
              <w:top w:val="single" w:sz="2" w:space="0" w:color="1F3864" w:themeColor="accent1" w:themeShade="80"/>
              <w:bottom w:val="single" w:sz="2" w:space="0" w:color="1F3864" w:themeColor="accent1" w:themeShade="80"/>
            </w:tcBorders>
            <w:shd w:val="clear" w:color="auto" w:fill="auto"/>
          </w:tcPr>
          <w:p w14:paraId="50F9564B" w14:textId="77777777" w:rsidR="00D8091C" w:rsidRPr="00BC7DA5" w:rsidRDefault="00D8091C">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08705A7C" w14:textId="77777777" w:rsidR="00D8091C" w:rsidRPr="00BC7DA5" w:rsidRDefault="00D8091C">
            <w:pPr>
              <w:pStyle w:val="08-Tabelageral"/>
              <w:rPr>
                <w:rFonts w:cs="Arial"/>
                <w:b/>
              </w:rPr>
            </w:pPr>
            <w:r w:rsidRPr="00BC7DA5">
              <w:rPr>
                <w:rFonts w:cs="Arial"/>
                <w:b/>
              </w:rPr>
              <w:t>3</w:t>
            </w:r>
            <w:r>
              <w:rPr>
                <w:rFonts w:cs="Arial"/>
                <w:b/>
              </w:rPr>
              <w:t>0</w:t>
            </w:r>
            <w:r w:rsidRPr="00BC7DA5">
              <w:rPr>
                <w:rFonts w:cs="Arial"/>
                <w:b/>
              </w:rPr>
              <w:t>.</w:t>
            </w:r>
            <w:r>
              <w:rPr>
                <w:rFonts w:cs="Arial"/>
                <w:b/>
              </w:rPr>
              <w:t>06</w:t>
            </w:r>
            <w:r w:rsidRPr="00BC7DA5">
              <w:rPr>
                <w:rFonts w:cs="Arial"/>
                <w:b/>
              </w:rPr>
              <w:t>.202</w:t>
            </w:r>
            <w:r>
              <w:rPr>
                <w:rFonts w:cs="Arial"/>
                <w:b/>
              </w:rPr>
              <w:t>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594BF55A" w14:textId="77777777" w:rsidR="00D8091C" w:rsidRPr="00BC7DA5" w:rsidRDefault="00D8091C">
            <w:pPr>
              <w:pStyle w:val="08-Tabelageral"/>
              <w:rPr>
                <w:rFonts w:cs="Arial"/>
                <w:b/>
              </w:rPr>
            </w:pPr>
            <w:r w:rsidRPr="00BC7DA5">
              <w:rPr>
                <w:rFonts w:cs="Arial"/>
                <w:b/>
              </w:rPr>
              <w:t>31.12.20</w:t>
            </w:r>
            <w:r>
              <w:rPr>
                <w:rFonts w:cs="Arial"/>
                <w:b/>
              </w:rPr>
              <w:t>23</w:t>
            </w:r>
          </w:p>
        </w:tc>
        <w:tc>
          <w:tcPr>
            <w:tcW w:w="283" w:type="dxa"/>
            <w:tcBorders>
              <w:top w:val="nil"/>
              <w:bottom w:val="single" w:sz="2" w:space="0" w:color="1F3864" w:themeColor="accent1" w:themeShade="80"/>
            </w:tcBorders>
            <w:shd w:val="clear" w:color="auto" w:fill="auto"/>
            <w:vAlign w:val="center"/>
          </w:tcPr>
          <w:p w14:paraId="52106146" w14:textId="77777777" w:rsidR="00D8091C" w:rsidRPr="00BC7DA5" w:rsidRDefault="00D8091C">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5970A3A1" w14:textId="77777777" w:rsidR="00D8091C" w:rsidRPr="00BC7DA5" w:rsidRDefault="00D8091C">
            <w:pPr>
              <w:pStyle w:val="08-Tabelageral"/>
              <w:rPr>
                <w:rFonts w:cs="Arial"/>
                <w:b/>
                <w:vertAlign w:val="superscript"/>
              </w:rPr>
            </w:pPr>
            <w:r w:rsidRPr="00BC7DA5">
              <w:rPr>
                <w:rFonts w:cs="Arial"/>
                <w:b/>
              </w:rPr>
              <w:t>3</w:t>
            </w:r>
            <w:r>
              <w:rPr>
                <w:rFonts w:cs="Arial"/>
                <w:b/>
              </w:rPr>
              <w:t>0</w:t>
            </w:r>
            <w:r w:rsidRPr="00BC7DA5">
              <w:rPr>
                <w:rFonts w:cs="Arial"/>
                <w:b/>
              </w:rPr>
              <w:t>.</w:t>
            </w:r>
            <w:r>
              <w:rPr>
                <w:rFonts w:cs="Arial"/>
                <w:b/>
              </w:rPr>
              <w:t>06</w:t>
            </w:r>
            <w:r w:rsidRPr="00BC7DA5">
              <w:rPr>
                <w:rFonts w:cs="Arial"/>
                <w:b/>
              </w:rPr>
              <w:t>.202</w:t>
            </w:r>
            <w:r>
              <w:rPr>
                <w:rFonts w:cs="Arial"/>
                <w:b/>
              </w:rPr>
              <w:t>4</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5142323A" w14:textId="77777777" w:rsidR="00D8091C" w:rsidRPr="00BC7DA5" w:rsidRDefault="00D8091C">
            <w:pPr>
              <w:pStyle w:val="08-Tabelageral"/>
              <w:rPr>
                <w:rFonts w:cs="Arial"/>
                <w:b/>
                <w:vertAlign w:val="superscript"/>
              </w:rPr>
            </w:pPr>
            <w:r w:rsidRPr="00BC7DA5">
              <w:rPr>
                <w:rFonts w:cs="Arial"/>
                <w:b/>
              </w:rPr>
              <w:t>31.12.20</w:t>
            </w:r>
            <w:r>
              <w:rPr>
                <w:rFonts w:cs="Arial"/>
                <w:b/>
              </w:rPr>
              <w:t>23</w:t>
            </w:r>
          </w:p>
        </w:tc>
      </w:tr>
      <w:tr w:rsidR="00B30E24" w:rsidRPr="009D0C3F" w14:paraId="23B8A08E" w14:textId="77777777">
        <w:trPr>
          <w:trHeight w:val="238"/>
        </w:trPr>
        <w:tc>
          <w:tcPr>
            <w:tcW w:w="3261" w:type="dxa"/>
            <w:tcBorders>
              <w:top w:val="single" w:sz="2" w:space="0" w:color="1F3864" w:themeColor="accent1" w:themeShade="80"/>
              <w:bottom w:val="nil"/>
            </w:tcBorders>
            <w:shd w:val="clear" w:color="auto" w:fill="auto"/>
          </w:tcPr>
          <w:p w14:paraId="1E314284" w14:textId="77777777" w:rsidR="00B30E24" w:rsidRPr="009D0C3F" w:rsidRDefault="00B30E24" w:rsidP="00B30E24">
            <w:pPr>
              <w:pStyle w:val="08-Tabelageral"/>
              <w:ind w:left="113"/>
              <w:jc w:val="left"/>
              <w:rPr>
                <w:rFonts w:cs="Arial"/>
                <w:b/>
                <w:szCs w:val="14"/>
              </w:rPr>
            </w:pPr>
            <w:r w:rsidRPr="009D0C3F">
              <w:rPr>
                <w:rFonts w:cs="Arial"/>
                <w:b/>
                <w:szCs w:val="14"/>
              </w:rPr>
              <w:t>Ativo Circulante</w:t>
            </w:r>
          </w:p>
        </w:tc>
        <w:tc>
          <w:tcPr>
            <w:tcW w:w="437" w:type="dxa"/>
            <w:tcBorders>
              <w:top w:val="single" w:sz="2" w:space="0" w:color="1F3864" w:themeColor="accent1" w:themeShade="80"/>
              <w:bottom w:val="nil"/>
            </w:tcBorders>
            <w:shd w:val="clear" w:color="auto" w:fill="auto"/>
          </w:tcPr>
          <w:p w14:paraId="62D194BF" w14:textId="77777777" w:rsidR="00B30E24" w:rsidRPr="009D0C3F" w:rsidRDefault="00B30E24" w:rsidP="00B30E24">
            <w:pPr>
              <w:pStyle w:val="08-Tabelageral"/>
              <w:rPr>
                <w:rFonts w:cs="Arial"/>
                <w:b/>
              </w:rPr>
            </w:pPr>
          </w:p>
        </w:tc>
        <w:tc>
          <w:tcPr>
            <w:tcW w:w="1411" w:type="dxa"/>
            <w:tcBorders>
              <w:top w:val="single" w:sz="2" w:space="0" w:color="1F3864" w:themeColor="accent1" w:themeShade="80"/>
              <w:bottom w:val="nil"/>
            </w:tcBorders>
            <w:shd w:val="clear" w:color="auto" w:fill="auto"/>
            <w:vAlign w:val="center"/>
          </w:tcPr>
          <w:p w14:paraId="1D445894" w14:textId="1DEFE13F" w:rsidR="00B30E24" w:rsidRPr="009D0C3F" w:rsidRDefault="00B30E24" w:rsidP="00B30E24">
            <w:pPr>
              <w:pStyle w:val="08-Tabelageral"/>
              <w:rPr>
                <w:rFonts w:cs="Arial"/>
                <w:b/>
              </w:rPr>
            </w:pPr>
            <w:r>
              <w:rPr>
                <w:rFonts w:cs="Arial"/>
                <w:b/>
              </w:rPr>
              <w:t>9.282</w:t>
            </w:r>
          </w:p>
        </w:tc>
        <w:tc>
          <w:tcPr>
            <w:tcW w:w="1412" w:type="dxa"/>
            <w:tcBorders>
              <w:top w:val="single" w:sz="2" w:space="0" w:color="1F3864" w:themeColor="accent1" w:themeShade="80"/>
              <w:bottom w:val="nil"/>
            </w:tcBorders>
            <w:shd w:val="clear" w:color="auto" w:fill="auto"/>
            <w:vAlign w:val="center"/>
          </w:tcPr>
          <w:p w14:paraId="6206DC89" w14:textId="36AD2A8B" w:rsidR="00B30E24" w:rsidRPr="00143A28" w:rsidRDefault="00B30E24" w:rsidP="00B30E24">
            <w:pPr>
              <w:pStyle w:val="08-Tabelageral"/>
              <w:rPr>
                <w:rFonts w:cs="Arial"/>
                <w:b/>
              </w:rPr>
            </w:pPr>
            <w:r>
              <w:rPr>
                <w:rFonts w:cs="Arial"/>
                <w:b/>
              </w:rPr>
              <w:t>18.827</w:t>
            </w:r>
          </w:p>
        </w:tc>
        <w:tc>
          <w:tcPr>
            <w:tcW w:w="283" w:type="dxa"/>
            <w:tcBorders>
              <w:top w:val="single" w:sz="2" w:space="0" w:color="1F3864" w:themeColor="accent1" w:themeShade="80"/>
              <w:bottom w:val="nil"/>
            </w:tcBorders>
            <w:shd w:val="clear" w:color="auto" w:fill="auto"/>
            <w:vAlign w:val="center"/>
          </w:tcPr>
          <w:p w14:paraId="3C476B81" w14:textId="77777777" w:rsidR="00B30E24" w:rsidRPr="009D0C3F" w:rsidRDefault="00B30E24" w:rsidP="00B30E24">
            <w:pPr>
              <w:pStyle w:val="08-Tabelageral"/>
              <w:rPr>
                <w:rFonts w:cs="Arial"/>
                <w:b/>
              </w:rPr>
            </w:pPr>
          </w:p>
        </w:tc>
        <w:tc>
          <w:tcPr>
            <w:tcW w:w="1417" w:type="dxa"/>
            <w:tcBorders>
              <w:top w:val="single" w:sz="2" w:space="0" w:color="1F3864" w:themeColor="accent1" w:themeShade="80"/>
              <w:bottom w:val="nil"/>
            </w:tcBorders>
            <w:shd w:val="clear" w:color="auto" w:fill="auto"/>
            <w:vAlign w:val="center"/>
          </w:tcPr>
          <w:p w14:paraId="1AF417BF" w14:textId="0EF189A5" w:rsidR="00B30E24" w:rsidRPr="009D0C3F" w:rsidRDefault="00B30E24" w:rsidP="00B30E24">
            <w:pPr>
              <w:pStyle w:val="08-Tabelageral"/>
              <w:rPr>
                <w:rFonts w:cs="Arial"/>
                <w:b/>
              </w:rPr>
            </w:pPr>
            <w:r>
              <w:rPr>
                <w:rFonts w:cs="Arial"/>
                <w:b/>
              </w:rPr>
              <w:t>12.287</w:t>
            </w:r>
          </w:p>
        </w:tc>
        <w:tc>
          <w:tcPr>
            <w:tcW w:w="1418" w:type="dxa"/>
            <w:tcBorders>
              <w:top w:val="single" w:sz="2" w:space="0" w:color="1F3864" w:themeColor="accent1" w:themeShade="80"/>
              <w:bottom w:val="nil"/>
            </w:tcBorders>
            <w:shd w:val="clear" w:color="auto" w:fill="auto"/>
            <w:vAlign w:val="center"/>
          </w:tcPr>
          <w:p w14:paraId="213FB2BC" w14:textId="4D8723B2" w:rsidR="00B30E24" w:rsidRPr="00D21604" w:rsidRDefault="00B30E24" w:rsidP="00B30E24">
            <w:pPr>
              <w:pStyle w:val="08-Tabelageral"/>
              <w:rPr>
                <w:rFonts w:cs="Arial"/>
                <w:b/>
              </w:rPr>
            </w:pPr>
            <w:r>
              <w:rPr>
                <w:rFonts w:cs="Arial"/>
                <w:b/>
              </w:rPr>
              <w:t>42.584</w:t>
            </w:r>
          </w:p>
        </w:tc>
      </w:tr>
      <w:tr w:rsidR="00B30E24" w:rsidRPr="00C82FFE" w14:paraId="2FE59F65" w14:textId="77777777">
        <w:trPr>
          <w:trHeight w:val="238"/>
        </w:trPr>
        <w:tc>
          <w:tcPr>
            <w:tcW w:w="3261" w:type="dxa"/>
            <w:tcBorders>
              <w:top w:val="nil"/>
              <w:bottom w:val="nil"/>
            </w:tcBorders>
            <w:shd w:val="clear" w:color="auto" w:fill="auto"/>
          </w:tcPr>
          <w:p w14:paraId="7CF41B48" w14:textId="77777777" w:rsidR="00B30E24" w:rsidRPr="00D104C8" w:rsidRDefault="00B30E24" w:rsidP="00B30E24">
            <w:pPr>
              <w:pStyle w:val="08-Tabelageral"/>
              <w:ind w:left="113"/>
              <w:jc w:val="left"/>
              <w:rPr>
                <w:rFonts w:cs="Arial"/>
                <w:bCs/>
                <w:szCs w:val="14"/>
                <w:vertAlign w:val="superscript"/>
              </w:rPr>
            </w:pPr>
            <w:r w:rsidRPr="00C82FFE">
              <w:rPr>
                <w:rFonts w:cs="Arial"/>
                <w:bCs/>
                <w:szCs w:val="14"/>
              </w:rPr>
              <w:t xml:space="preserve">Antecipação de IR e </w:t>
            </w:r>
            <w:proofErr w:type="gramStart"/>
            <w:r w:rsidRPr="00C82FFE">
              <w:rPr>
                <w:rFonts w:cs="Arial"/>
                <w:bCs/>
                <w:szCs w:val="14"/>
              </w:rPr>
              <w:t>CS</w:t>
            </w:r>
            <w:r>
              <w:rPr>
                <w:rFonts w:cs="Arial"/>
                <w:bCs/>
                <w:szCs w:val="14"/>
                <w:vertAlign w:val="superscript"/>
              </w:rPr>
              <w:t>(</w:t>
            </w:r>
            <w:proofErr w:type="gramEnd"/>
            <w:r>
              <w:rPr>
                <w:rFonts w:cs="Arial"/>
                <w:bCs/>
                <w:szCs w:val="14"/>
                <w:vertAlign w:val="superscript"/>
              </w:rPr>
              <w:t>1)</w:t>
            </w:r>
          </w:p>
        </w:tc>
        <w:tc>
          <w:tcPr>
            <w:tcW w:w="437" w:type="dxa"/>
            <w:tcBorders>
              <w:top w:val="nil"/>
              <w:bottom w:val="nil"/>
            </w:tcBorders>
            <w:shd w:val="clear" w:color="auto" w:fill="auto"/>
          </w:tcPr>
          <w:p w14:paraId="3BC7A619" w14:textId="77777777" w:rsidR="00B30E24" w:rsidRPr="00C82FFE" w:rsidRDefault="00B30E24" w:rsidP="00B30E24">
            <w:pPr>
              <w:pStyle w:val="08-Tabelageral"/>
              <w:rPr>
                <w:rFonts w:cs="Arial"/>
                <w:bCs/>
              </w:rPr>
            </w:pPr>
          </w:p>
        </w:tc>
        <w:tc>
          <w:tcPr>
            <w:tcW w:w="1411" w:type="dxa"/>
            <w:tcBorders>
              <w:top w:val="nil"/>
              <w:bottom w:val="nil"/>
            </w:tcBorders>
            <w:shd w:val="clear" w:color="auto" w:fill="auto"/>
            <w:vAlign w:val="center"/>
          </w:tcPr>
          <w:p w14:paraId="753BDA2E" w14:textId="159C6332" w:rsidR="00B30E24" w:rsidRPr="00C82FFE" w:rsidRDefault="00B30E24" w:rsidP="00B30E24">
            <w:pPr>
              <w:pStyle w:val="08-Tabelageral"/>
              <w:rPr>
                <w:rFonts w:cs="Arial"/>
                <w:bCs/>
              </w:rPr>
            </w:pPr>
            <w:r>
              <w:rPr>
                <w:rFonts w:cs="Arial"/>
                <w:bCs/>
              </w:rPr>
              <w:t>3.459</w:t>
            </w:r>
          </w:p>
        </w:tc>
        <w:tc>
          <w:tcPr>
            <w:tcW w:w="1412" w:type="dxa"/>
            <w:tcBorders>
              <w:top w:val="nil"/>
              <w:bottom w:val="nil"/>
            </w:tcBorders>
            <w:shd w:val="clear" w:color="auto" w:fill="auto"/>
            <w:vAlign w:val="center"/>
          </w:tcPr>
          <w:p w14:paraId="142E1365" w14:textId="3C73984D" w:rsidR="00B30E24" w:rsidRPr="00C82FFE" w:rsidRDefault="00B30E24" w:rsidP="00B30E24">
            <w:pPr>
              <w:pStyle w:val="08-Tabelageral"/>
              <w:rPr>
                <w:rFonts w:cs="Arial"/>
                <w:bCs/>
              </w:rPr>
            </w:pPr>
            <w:r>
              <w:rPr>
                <w:rFonts w:cs="Arial"/>
                <w:szCs w:val="14"/>
              </w:rPr>
              <w:t>--</w:t>
            </w:r>
          </w:p>
        </w:tc>
        <w:tc>
          <w:tcPr>
            <w:tcW w:w="283" w:type="dxa"/>
            <w:tcBorders>
              <w:top w:val="nil"/>
              <w:bottom w:val="nil"/>
            </w:tcBorders>
            <w:shd w:val="clear" w:color="auto" w:fill="auto"/>
            <w:vAlign w:val="center"/>
          </w:tcPr>
          <w:p w14:paraId="46AAC6C2" w14:textId="77777777" w:rsidR="00B30E24" w:rsidRPr="00C82FFE" w:rsidRDefault="00B30E24" w:rsidP="00B30E24">
            <w:pPr>
              <w:pStyle w:val="08-Tabelageral"/>
              <w:rPr>
                <w:rFonts w:cs="Arial"/>
                <w:bCs/>
              </w:rPr>
            </w:pPr>
          </w:p>
        </w:tc>
        <w:tc>
          <w:tcPr>
            <w:tcW w:w="1417" w:type="dxa"/>
            <w:tcBorders>
              <w:top w:val="nil"/>
              <w:bottom w:val="nil"/>
            </w:tcBorders>
            <w:shd w:val="clear" w:color="auto" w:fill="auto"/>
            <w:vAlign w:val="center"/>
          </w:tcPr>
          <w:p w14:paraId="2097DBBE" w14:textId="4552E7A7" w:rsidR="00B30E24" w:rsidRPr="00C82FFE" w:rsidRDefault="00B30E24" w:rsidP="00B30E24">
            <w:pPr>
              <w:pStyle w:val="08-Tabelageral"/>
              <w:rPr>
                <w:rFonts w:cs="Arial"/>
                <w:bCs/>
              </w:rPr>
            </w:pPr>
            <w:r>
              <w:rPr>
                <w:rFonts w:cs="Arial"/>
                <w:bCs/>
              </w:rPr>
              <w:t>272.511</w:t>
            </w:r>
          </w:p>
        </w:tc>
        <w:tc>
          <w:tcPr>
            <w:tcW w:w="1418" w:type="dxa"/>
            <w:tcBorders>
              <w:top w:val="nil"/>
              <w:bottom w:val="nil"/>
            </w:tcBorders>
            <w:shd w:val="clear" w:color="auto" w:fill="auto"/>
            <w:vAlign w:val="center"/>
          </w:tcPr>
          <w:p w14:paraId="7CD5C4A3" w14:textId="11665BAE" w:rsidR="00B30E24" w:rsidRPr="00D21604" w:rsidRDefault="00B30E24" w:rsidP="00B30E24">
            <w:pPr>
              <w:pStyle w:val="08-Tabelageral"/>
              <w:rPr>
                <w:rFonts w:cs="Arial"/>
                <w:bCs/>
              </w:rPr>
            </w:pPr>
            <w:r>
              <w:rPr>
                <w:rFonts w:cs="Arial"/>
                <w:szCs w:val="14"/>
              </w:rPr>
              <w:t>--</w:t>
            </w:r>
          </w:p>
        </w:tc>
      </w:tr>
      <w:tr w:rsidR="00B30E24" w:rsidRPr="00BC7DA5" w14:paraId="4F0E542D" w14:textId="77777777">
        <w:trPr>
          <w:trHeight w:val="238"/>
        </w:trPr>
        <w:tc>
          <w:tcPr>
            <w:tcW w:w="3261" w:type="dxa"/>
            <w:tcBorders>
              <w:top w:val="nil"/>
              <w:bottom w:val="nil"/>
            </w:tcBorders>
            <w:shd w:val="clear" w:color="auto" w:fill="auto"/>
          </w:tcPr>
          <w:p w14:paraId="1720BB0A" w14:textId="77777777" w:rsidR="00B30E24" w:rsidRPr="00BC7DA5" w:rsidRDefault="00B30E24" w:rsidP="00B30E24">
            <w:pPr>
              <w:pStyle w:val="08-Tabelageral"/>
              <w:ind w:left="113"/>
              <w:jc w:val="left"/>
              <w:rPr>
                <w:rFonts w:cs="Arial"/>
                <w:szCs w:val="14"/>
              </w:rPr>
            </w:pPr>
            <w:r w:rsidRPr="00BC7DA5">
              <w:rPr>
                <w:rFonts w:cs="Arial"/>
                <w:szCs w:val="14"/>
              </w:rPr>
              <w:t>I</w:t>
            </w:r>
            <w:r>
              <w:rPr>
                <w:rFonts w:cs="Arial"/>
                <w:szCs w:val="14"/>
              </w:rPr>
              <w:t>mpostos</w:t>
            </w:r>
            <w:r w:rsidRPr="00BC7DA5">
              <w:rPr>
                <w:rFonts w:cs="Arial"/>
                <w:szCs w:val="14"/>
              </w:rPr>
              <w:t xml:space="preserve"> a deduzir</w:t>
            </w:r>
          </w:p>
        </w:tc>
        <w:tc>
          <w:tcPr>
            <w:tcW w:w="437" w:type="dxa"/>
            <w:tcBorders>
              <w:top w:val="nil"/>
              <w:bottom w:val="nil"/>
            </w:tcBorders>
            <w:shd w:val="clear" w:color="auto" w:fill="auto"/>
          </w:tcPr>
          <w:p w14:paraId="5DB41DD6" w14:textId="77777777" w:rsidR="00B30E24" w:rsidRPr="00BC7DA5" w:rsidRDefault="00B30E24" w:rsidP="00B30E24">
            <w:pPr>
              <w:pStyle w:val="08-Tabelageral"/>
              <w:jc w:val="center"/>
              <w:rPr>
                <w:rFonts w:cs="Arial"/>
                <w:szCs w:val="14"/>
              </w:rPr>
            </w:pPr>
          </w:p>
        </w:tc>
        <w:tc>
          <w:tcPr>
            <w:tcW w:w="1411" w:type="dxa"/>
            <w:tcBorders>
              <w:top w:val="nil"/>
              <w:bottom w:val="nil"/>
            </w:tcBorders>
            <w:shd w:val="clear" w:color="auto" w:fill="auto"/>
            <w:vAlign w:val="center"/>
          </w:tcPr>
          <w:p w14:paraId="61E98537" w14:textId="59B78C67" w:rsidR="00B30E24" w:rsidRPr="00BC7DA5" w:rsidRDefault="00B30E24" w:rsidP="00B30E24">
            <w:pPr>
              <w:pStyle w:val="08-Tabelageral"/>
              <w:rPr>
                <w:rFonts w:cs="Arial"/>
                <w:szCs w:val="14"/>
              </w:rPr>
            </w:pPr>
            <w:r>
              <w:rPr>
                <w:rFonts w:cs="Arial"/>
                <w:szCs w:val="14"/>
              </w:rPr>
              <w:t>10.643</w:t>
            </w:r>
          </w:p>
        </w:tc>
        <w:tc>
          <w:tcPr>
            <w:tcW w:w="1412" w:type="dxa"/>
            <w:tcBorders>
              <w:top w:val="nil"/>
              <w:bottom w:val="nil"/>
            </w:tcBorders>
            <w:shd w:val="clear" w:color="auto" w:fill="auto"/>
            <w:vAlign w:val="center"/>
          </w:tcPr>
          <w:p w14:paraId="56A86D17" w14:textId="0DB4F1C6" w:rsidR="00B30E24" w:rsidRPr="00BC7DA5" w:rsidRDefault="00B30E24" w:rsidP="00B30E24">
            <w:pPr>
              <w:pStyle w:val="08-Tabelageral"/>
              <w:rPr>
                <w:rFonts w:cs="Arial"/>
                <w:szCs w:val="14"/>
              </w:rPr>
            </w:pPr>
            <w:r>
              <w:rPr>
                <w:rFonts w:cs="Arial"/>
                <w:szCs w:val="14"/>
              </w:rPr>
              <w:t>20.790</w:t>
            </w:r>
          </w:p>
        </w:tc>
        <w:tc>
          <w:tcPr>
            <w:tcW w:w="283" w:type="dxa"/>
            <w:tcBorders>
              <w:top w:val="nil"/>
              <w:bottom w:val="nil"/>
            </w:tcBorders>
            <w:shd w:val="clear" w:color="auto" w:fill="auto"/>
            <w:vAlign w:val="center"/>
          </w:tcPr>
          <w:p w14:paraId="166DEA98" w14:textId="77777777" w:rsidR="00B30E24" w:rsidRPr="00BC7DA5" w:rsidRDefault="00B30E24" w:rsidP="00B30E24">
            <w:pPr>
              <w:pStyle w:val="08-Tabelageral"/>
              <w:rPr>
                <w:rFonts w:cs="Arial"/>
                <w:szCs w:val="14"/>
              </w:rPr>
            </w:pPr>
          </w:p>
        </w:tc>
        <w:tc>
          <w:tcPr>
            <w:tcW w:w="1417" w:type="dxa"/>
            <w:tcBorders>
              <w:top w:val="nil"/>
              <w:bottom w:val="nil"/>
            </w:tcBorders>
            <w:shd w:val="clear" w:color="auto" w:fill="auto"/>
            <w:vAlign w:val="center"/>
          </w:tcPr>
          <w:p w14:paraId="11CD7787" w14:textId="6CE69473" w:rsidR="00B30E24" w:rsidRPr="00BC7DA5" w:rsidRDefault="00B30E24" w:rsidP="00B30E24">
            <w:pPr>
              <w:pStyle w:val="08-Tabelageral"/>
              <w:rPr>
                <w:rFonts w:cs="Arial"/>
                <w:szCs w:val="14"/>
              </w:rPr>
            </w:pPr>
            <w:r>
              <w:rPr>
                <w:rFonts w:cs="Arial"/>
                <w:szCs w:val="14"/>
              </w:rPr>
              <w:t>44.686</w:t>
            </w:r>
          </w:p>
        </w:tc>
        <w:tc>
          <w:tcPr>
            <w:tcW w:w="1418" w:type="dxa"/>
            <w:tcBorders>
              <w:top w:val="nil"/>
              <w:bottom w:val="nil"/>
            </w:tcBorders>
            <w:shd w:val="clear" w:color="auto" w:fill="auto"/>
            <w:vAlign w:val="center"/>
          </w:tcPr>
          <w:p w14:paraId="126F3343" w14:textId="178C30F9" w:rsidR="00B30E24" w:rsidRPr="00D21604" w:rsidRDefault="00B30E24" w:rsidP="00B30E24">
            <w:pPr>
              <w:pStyle w:val="08-Tabelageral"/>
              <w:rPr>
                <w:rFonts w:cs="Arial"/>
                <w:szCs w:val="14"/>
              </w:rPr>
            </w:pPr>
            <w:r>
              <w:rPr>
                <w:rFonts w:cs="Arial"/>
                <w:szCs w:val="14"/>
              </w:rPr>
              <w:t>129.812</w:t>
            </w:r>
          </w:p>
        </w:tc>
      </w:tr>
      <w:tr w:rsidR="00B30E24" w:rsidRPr="00BC7DA5" w14:paraId="7EEDEE3B" w14:textId="77777777">
        <w:trPr>
          <w:trHeight w:val="238"/>
        </w:trPr>
        <w:tc>
          <w:tcPr>
            <w:tcW w:w="3261" w:type="dxa"/>
            <w:tcBorders>
              <w:top w:val="nil"/>
              <w:bottom w:val="nil"/>
            </w:tcBorders>
            <w:shd w:val="clear" w:color="auto" w:fill="auto"/>
          </w:tcPr>
          <w:p w14:paraId="73C01D15" w14:textId="77777777" w:rsidR="00B30E24" w:rsidRPr="00BC7DA5" w:rsidRDefault="00B30E24" w:rsidP="00B30E24">
            <w:pPr>
              <w:pStyle w:val="08-Tabelageral"/>
              <w:ind w:left="283" w:hanging="170"/>
              <w:jc w:val="left"/>
              <w:rPr>
                <w:rFonts w:cs="Arial"/>
                <w:szCs w:val="14"/>
              </w:rPr>
            </w:pPr>
            <w:r w:rsidRPr="00BC7DA5">
              <w:rPr>
                <w:rFonts w:cs="Arial"/>
                <w:szCs w:val="14"/>
              </w:rPr>
              <w:t>(-) Impostos correntes deduzidos/compensados</w:t>
            </w:r>
          </w:p>
        </w:tc>
        <w:tc>
          <w:tcPr>
            <w:tcW w:w="437" w:type="dxa"/>
            <w:tcBorders>
              <w:top w:val="nil"/>
              <w:bottom w:val="nil"/>
            </w:tcBorders>
            <w:shd w:val="clear" w:color="auto" w:fill="auto"/>
          </w:tcPr>
          <w:p w14:paraId="2C28AD8F" w14:textId="77777777" w:rsidR="00B30E24" w:rsidRPr="00BC7DA5" w:rsidRDefault="00B30E24" w:rsidP="00B30E24">
            <w:pPr>
              <w:pStyle w:val="08-Tabelageral"/>
              <w:jc w:val="center"/>
              <w:rPr>
                <w:rFonts w:cs="Arial"/>
                <w:szCs w:val="14"/>
              </w:rPr>
            </w:pPr>
          </w:p>
        </w:tc>
        <w:tc>
          <w:tcPr>
            <w:tcW w:w="1411" w:type="dxa"/>
            <w:tcBorders>
              <w:top w:val="nil"/>
              <w:bottom w:val="nil"/>
            </w:tcBorders>
            <w:shd w:val="clear" w:color="auto" w:fill="auto"/>
            <w:vAlign w:val="center"/>
          </w:tcPr>
          <w:p w14:paraId="2F971567" w14:textId="35078CBB" w:rsidR="00B30E24" w:rsidRPr="00BC7DA5" w:rsidRDefault="00B30E24" w:rsidP="00B30E24">
            <w:pPr>
              <w:pStyle w:val="08-Tabelageral"/>
              <w:rPr>
                <w:rFonts w:cs="Arial"/>
                <w:szCs w:val="14"/>
              </w:rPr>
            </w:pPr>
            <w:r>
              <w:rPr>
                <w:rFonts w:cs="Arial"/>
                <w:szCs w:val="14"/>
              </w:rPr>
              <w:t>(4.820)</w:t>
            </w:r>
          </w:p>
        </w:tc>
        <w:tc>
          <w:tcPr>
            <w:tcW w:w="1412" w:type="dxa"/>
            <w:tcBorders>
              <w:top w:val="nil"/>
              <w:bottom w:val="nil"/>
            </w:tcBorders>
            <w:shd w:val="clear" w:color="auto" w:fill="auto"/>
            <w:vAlign w:val="center"/>
          </w:tcPr>
          <w:p w14:paraId="521CCAB6" w14:textId="31894212" w:rsidR="00B30E24" w:rsidRPr="00BC7DA5" w:rsidRDefault="00B30E24" w:rsidP="00B30E24">
            <w:pPr>
              <w:pStyle w:val="08-Tabelageral"/>
              <w:rPr>
                <w:rFonts w:cs="Arial"/>
                <w:szCs w:val="14"/>
              </w:rPr>
            </w:pPr>
            <w:r>
              <w:rPr>
                <w:rFonts w:cs="Arial"/>
                <w:szCs w:val="14"/>
              </w:rPr>
              <w:t>(1.963)</w:t>
            </w:r>
          </w:p>
        </w:tc>
        <w:tc>
          <w:tcPr>
            <w:tcW w:w="283" w:type="dxa"/>
            <w:tcBorders>
              <w:top w:val="nil"/>
              <w:bottom w:val="nil"/>
            </w:tcBorders>
            <w:shd w:val="clear" w:color="auto" w:fill="auto"/>
            <w:vAlign w:val="center"/>
          </w:tcPr>
          <w:p w14:paraId="35998E18" w14:textId="77777777" w:rsidR="00B30E24" w:rsidRPr="00BC7DA5" w:rsidRDefault="00B30E24" w:rsidP="00B30E24">
            <w:pPr>
              <w:pStyle w:val="08-Tabelageral"/>
              <w:rPr>
                <w:rFonts w:cs="Arial"/>
                <w:szCs w:val="14"/>
              </w:rPr>
            </w:pPr>
          </w:p>
        </w:tc>
        <w:tc>
          <w:tcPr>
            <w:tcW w:w="1417" w:type="dxa"/>
            <w:tcBorders>
              <w:top w:val="nil"/>
              <w:bottom w:val="nil"/>
            </w:tcBorders>
            <w:shd w:val="clear" w:color="auto" w:fill="auto"/>
            <w:vAlign w:val="center"/>
          </w:tcPr>
          <w:p w14:paraId="5EED10B9" w14:textId="35FF94CF" w:rsidR="00B30E24" w:rsidRPr="00BC7DA5" w:rsidRDefault="00B30E24" w:rsidP="00B30E24">
            <w:pPr>
              <w:pStyle w:val="08-Tabelageral"/>
              <w:rPr>
                <w:rFonts w:cs="Arial"/>
                <w:szCs w:val="14"/>
              </w:rPr>
            </w:pPr>
            <w:r>
              <w:rPr>
                <w:rFonts w:cs="Arial"/>
                <w:szCs w:val="14"/>
              </w:rPr>
              <w:t>(304.910)</w:t>
            </w:r>
          </w:p>
        </w:tc>
        <w:tc>
          <w:tcPr>
            <w:tcW w:w="1418" w:type="dxa"/>
            <w:tcBorders>
              <w:top w:val="nil"/>
              <w:bottom w:val="nil"/>
            </w:tcBorders>
            <w:shd w:val="clear" w:color="auto" w:fill="auto"/>
            <w:vAlign w:val="center"/>
          </w:tcPr>
          <w:p w14:paraId="47A77986" w14:textId="7E4F9094" w:rsidR="00B30E24" w:rsidRPr="00D21604" w:rsidRDefault="00B30E24" w:rsidP="00B30E24">
            <w:pPr>
              <w:pStyle w:val="08-Tabelageral"/>
              <w:rPr>
                <w:rFonts w:cs="Arial"/>
                <w:szCs w:val="14"/>
              </w:rPr>
            </w:pPr>
            <w:r>
              <w:rPr>
                <w:rFonts w:cs="Arial"/>
                <w:szCs w:val="14"/>
              </w:rPr>
              <w:t>(87.228)</w:t>
            </w:r>
          </w:p>
        </w:tc>
      </w:tr>
      <w:tr w:rsidR="00B30E24" w:rsidRPr="00F954A9" w14:paraId="44D8102F" w14:textId="77777777">
        <w:trPr>
          <w:trHeight w:val="238"/>
        </w:trPr>
        <w:tc>
          <w:tcPr>
            <w:tcW w:w="3261" w:type="dxa"/>
            <w:tcBorders>
              <w:top w:val="nil"/>
              <w:bottom w:val="nil"/>
            </w:tcBorders>
            <w:shd w:val="clear" w:color="auto" w:fill="auto"/>
          </w:tcPr>
          <w:p w14:paraId="08D94480" w14:textId="77777777" w:rsidR="00B30E24" w:rsidRPr="00F954A9" w:rsidRDefault="00B30E24" w:rsidP="00B30E24">
            <w:pPr>
              <w:pStyle w:val="08-Tabelageral"/>
              <w:ind w:left="283" w:hanging="170"/>
              <w:jc w:val="left"/>
              <w:rPr>
                <w:rFonts w:cs="Arial"/>
                <w:b/>
                <w:szCs w:val="14"/>
              </w:rPr>
            </w:pPr>
            <w:r w:rsidRPr="00F954A9">
              <w:rPr>
                <w:rFonts w:cs="Arial"/>
                <w:b/>
                <w:szCs w:val="14"/>
              </w:rPr>
              <w:t>Ativo Não Circulante</w:t>
            </w:r>
          </w:p>
        </w:tc>
        <w:tc>
          <w:tcPr>
            <w:tcW w:w="437" w:type="dxa"/>
            <w:tcBorders>
              <w:top w:val="nil"/>
              <w:bottom w:val="nil"/>
            </w:tcBorders>
            <w:shd w:val="clear" w:color="auto" w:fill="auto"/>
          </w:tcPr>
          <w:p w14:paraId="122587BE" w14:textId="77777777" w:rsidR="00B30E24" w:rsidRPr="00F954A9" w:rsidRDefault="00B30E24" w:rsidP="00B30E24">
            <w:pPr>
              <w:pStyle w:val="08-Tabelageral"/>
              <w:jc w:val="center"/>
              <w:rPr>
                <w:rFonts w:cs="Arial"/>
                <w:b/>
                <w:szCs w:val="14"/>
              </w:rPr>
            </w:pPr>
          </w:p>
        </w:tc>
        <w:tc>
          <w:tcPr>
            <w:tcW w:w="1411" w:type="dxa"/>
            <w:tcBorders>
              <w:top w:val="nil"/>
              <w:bottom w:val="nil"/>
            </w:tcBorders>
            <w:shd w:val="clear" w:color="auto" w:fill="auto"/>
            <w:vAlign w:val="center"/>
          </w:tcPr>
          <w:p w14:paraId="44D54210" w14:textId="08A62DE6" w:rsidR="00B30E24" w:rsidRPr="00F954A9" w:rsidRDefault="00B30E24" w:rsidP="00B30E24">
            <w:pPr>
              <w:pStyle w:val="08-Tabelageral"/>
              <w:rPr>
                <w:rFonts w:cs="Arial"/>
                <w:b/>
                <w:szCs w:val="14"/>
              </w:rPr>
            </w:pPr>
            <w:r>
              <w:rPr>
                <w:rFonts w:cs="Arial"/>
                <w:b/>
                <w:szCs w:val="14"/>
              </w:rPr>
              <w:t>112.786</w:t>
            </w:r>
          </w:p>
        </w:tc>
        <w:tc>
          <w:tcPr>
            <w:tcW w:w="1412" w:type="dxa"/>
            <w:tcBorders>
              <w:top w:val="nil"/>
              <w:bottom w:val="nil"/>
            </w:tcBorders>
            <w:shd w:val="clear" w:color="auto" w:fill="auto"/>
            <w:vAlign w:val="center"/>
          </w:tcPr>
          <w:p w14:paraId="445448F0" w14:textId="067BED25" w:rsidR="00B30E24" w:rsidRPr="00F954A9" w:rsidRDefault="00B30E24" w:rsidP="00B30E24">
            <w:pPr>
              <w:pStyle w:val="08-Tabelageral"/>
              <w:rPr>
                <w:rFonts w:cs="Arial"/>
                <w:b/>
                <w:szCs w:val="14"/>
              </w:rPr>
            </w:pPr>
            <w:r>
              <w:rPr>
                <w:rFonts w:cs="Arial"/>
                <w:b/>
                <w:szCs w:val="14"/>
              </w:rPr>
              <w:t>93.591</w:t>
            </w:r>
          </w:p>
        </w:tc>
        <w:tc>
          <w:tcPr>
            <w:tcW w:w="283" w:type="dxa"/>
            <w:tcBorders>
              <w:top w:val="nil"/>
              <w:bottom w:val="nil"/>
            </w:tcBorders>
            <w:shd w:val="clear" w:color="auto" w:fill="auto"/>
            <w:vAlign w:val="center"/>
          </w:tcPr>
          <w:p w14:paraId="707EF2F4" w14:textId="77777777" w:rsidR="00B30E24" w:rsidRPr="00F954A9" w:rsidRDefault="00B30E24" w:rsidP="00B30E24">
            <w:pPr>
              <w:pStyle w:val="08-Tabelageral"/>
              <w:rPr>
                <w:rFonts w:cs="Arial"/>
                <w:b/>
                <w:szCs w:val="14"/>
              </w:rPr>
            </w:pPr>
          </w:p>
        </w:tc>
        <w:tc>
          <w:tcPr>
            <w:tcW w:w="1417" w:type="dxa"/>
            <w:tcBorders>
              <w:top w:val="nil"/>
              <w:bottom w:val="nil"/>
            </w:tcBorders>
            <w:shd w:val="clear" w:color="auto" w:fill="auto"/>
            <w:vAlign w:val="center"/>
          </w:tcPr>
          <w:p w14:paraId="513B7DB1" w14:textId="3A67462B" w:rsidR="00B30E24" w:rsidRPr="00F954A9" w:rsidRDefault="00B30E24" w:rsidP="00B30E24">
            <w:pPr>
              <w:pStyle w:val="08-Tabelageral"/>
              <w:rPr>
                <w:rFonts w:cs="Arial"/>
                <w:b/>
                <w:szCs w:val="14"/>
              </w:rPr>
            </w:pPr>
            <w:r>
              <w:rPr>
                <w:rFonts w:cs="Arial"/>
                <w:b/>
                <w:szCs w:val="14"/>
              </w:rPr>
              <w:t>14</w:t>
            </w:r>
            <w:r w:rsidR="009B5C44">
              <w:rPr>
                <w:rFonts w:cs="Arial"/>
                <w:b/>
                <w:szCs w:val="14"/>
              </w:rPr>
              <w:t>4.722</w:t>
            </w:r>
          </w:p>
        </w:tc>
        <w:tc>
          <w:tcPr>
            <w:tcW w:w="1418" w:type="dxa"/>
            <w:tcBorders>
              <w:top w:val="nil"/>
              <w:bottom w:val="nil"/>
            </w:tcBorders>
            <w:shd w:val="clear" w:color="auto" w:fill="auto"/>
            <w:vAlign w:val="center"/>
          </w:tcPr>
          <w:p w14:paraId="7251BD4C" w14:textId="3957824A" w:rsidR="00B30E24" w:rsidRPr="00D21604" w:rsidRDefault="00B30E24" w:rsidP="00B30E24">
            <w:pPr>
              <w:pStyle w:val="08-Tabelageral"/>
              <w:rPr>
                <w:rFonts w:cs="Arial"/>
                <w:b/>
                <w:szCs w:val="14"/>
              </w:rPr>
            </w:pPr>
            <w:r>
              <w:rPr>
                <w:rFonts w:cs="Arial"/>
                <w:b/>
                <w:szCs w:val="14"/>
              </w:rPr>
              <w:t>100.967</w:t>
            </w:r>
          </w:p>
        </w:tc>
      </w:tr>
      <w:tr w:rsidR="00B30E24" w:rsidRPr="00BC7DA5" w14:paraId="5FA5391B" w14:textId="77777777">
        <w:trPr>
          <w:trHeight w:val="238"/>
        </w:trPr>
        <w:tc>
          <w:tcPr>
            <w:tcW w:w="3261" w:type="dxa"/>
            <w:tcBorders>
              <w:top w:val="nil"/>
              <w:bottom w:val="nil"/>
            </w:tcBorders>
            <w:shd w:val="clear" w:color="auto" w:fill="auto"/>
          </w:tcPr>
          <w:p w14:paraId="2FF1B36A" w14:textId="77777777" w:rsidR="00B30E24" w:rsidRPr="009D0C3F" w:rsidRDefault="00B30E24" w:rsidP="00B30E24">
            <w:pPr>
              <w:pStyle w:val="08-Tabelageral"/>
              <w:ind w:left="283" w:hanging="170"/>
              <w:jc w:val="left"/>
              <w:rPr>
                <w:rFonts w:cs="Arial"/>
                <w:b/>
                <w:szCs w:val="14"/>
              </w:rPr>
            </w:pPr>
            <w:r w:rsidRPr="00BC7DA5">
              <w:rPr>
                <w:rFonts w:cs="Arial"/>
                <w:szCs w:val="14"/>
              </w:rPr>
              <w:t>Impostos a compensar</w:t>
            </w:r>
          </w:p>
        </w:tc>
        <w:tc>
          <w:tcPr>
            <w:tcW w:w="437" w:type="dxa"/>
            <w:tcBorders>
              <w:top w:val="nil"/>
              <w:bottom w:val="nil"/>
            </w:tcBorders>
            <w:shd w:val="clear" w:color="auto" w:fill="auto"/>
          </w:tcPr>
          <w:p w14:paraId="667CC944" w14:textId="77777777" w:rsidR="00B30E24" w:rsidRPr="00BC7DA5" w:rsidRDefault="00B30E24" w:rsidP="00B30E24">
            <w:pPr>
              <w:pStyle w:val="08-Tabelageral"/>
              <w:jc w:val="center"/>
              <w:rPr>
                <w:rFonts w:cs="Arial"/>
                <w:szCs w:val="14"/>
              </w:rPr>
            </w:pPr>
          </w:p>
        </w:tc>
        <w:tc>
          <w:tcPr>
            <w:tcW w:w="1411" w:type="dxa"/>
            <w:tcBorders>
              <w:top w:val="nil"/>
              <w:bottom w:val="nil"/>
            </w:tcBorders>
            <w:shd w:val="clear" w:color="auto" w:fill="auto"/>
            <w:vAlign w:val="center"/>
          </w:tcPr>
          <w:p w14:paraId="5C4214C9" w14:textId="1BD6F329" w:rsidR="00B30E24" w:rsidRDefault="00B30E24" w:rsidP="00B30E24">
            <w:pPr>
              <w:pStyle w:val="08-Tabelageral"/>
              <w:rPr>
                <w:rFonts w:cs="Arial"/>
                <w:szCs w:val="14"/>
              </w:rPr>
            </w:pPr>
            <w:r>
              <w:rPr>
                <w:rFonts w:cs="Arial"/>
                <w:szCs w:val="14"/>
              </w:rPr>
              <w:t>113.027</w:t>
            </w:r>
          </w:p>
        </w:tc>
        <w:tc>
          <w:tcPr>
            <w:tcW w:w="1412" w:type="dxa"/>
            <w:tcBorders>
              <w:top w:val="nil"/>
              <w:bottom w:val="nil"/>
            </w:tcBorders>
            <w:shd w:val="clear" w:color="auto" w:fill="auto"/>
            <w:vAlign w:val="center"/>
          </w:tcPr>
          <w:p w14:paraId="6E24501D" w14:textId="1BB89CF0" w:rsidR="00B30E24" w:rsidRDefault="00B30E24" w:rsidP="00B30E24">
            <w:pPr>
              <w:pStyle w:val="08-Tabelageral"/>
              <w:rPr>
                <w:rFonts w:cs="Arial"/>
                <w:szCs w:val="14"/>
              </w:rPr>
            </w:pPr>
            <w:r>
              <w:rPr>
                <w:rFonts w:cs="Arial"/>
                <w:szCs w:val="14"/>
              </w:rPr>
              <w:t>93.738</w:t>
            </w:r>
          </w:p>
        </w:tc>
        <w:tc>
          <w:tcPr>
            <w:tcW w:w="283" w:type="dxa"/>
            <w:tcBorders>
              <w:top w:val="nil"/>
              <w:bottom w:val="nil"/>
            </w:tcBorders>
            <w:shd w:val="clear" w:color="auto" w:fill="auto"/>
            <w:vAlign w:val="center"/>
          </w:tcPr>
          <w:p w14:paraId="0222545C" w14:textId="77777777" w:rsidR="00B30E24" w:rsidRPr="00BC7DA5" w:rsidRDefault="00B30E24" w:rsidP="00B30E24">
            <w:pPr>
              <w:pStyle w:val="08-Tabelageral"/>
              <w:rPr>
                <w:rFonts w:cs="Arial"/>
                <w:szCs w:val="14"/>
              </w:rPr>
            </w:pPr>
          </w:p>
        </w:tc>
        <w:tc>
          <w:tcPr>
            <w:tcW w:w="1417" w:type="dxa"/>
            <w:tcBorders>
              <w:top w:val="nil"/>
              <w:bottom w:val="nil"/>
            </w:tcBorders>
            <w:shd w:val="clear" w:color="auto" w:fill="auto"/>
            <w:vAlign w:val="center"/>
          </w:tcPr>
          <w:p w14:paraId="7A0B0F95" w14:textId="6C2CC18A" w:rsidR="00B30E24" w:rsidRDefault="00B30E24" w:rsidP="00B30E24">
            <w:pPr>
              <w:pStyle w:val="08-Tabelageral"/>
              <w:rPr>
                <w:rFonts w:cs="Arial"/>
                <w:szCs w:val="14"/>
              </w:rPr>
            </w:pPr>
            <w:r>
              <w:rPr>
                <w:rFonts w:cs="Arial"/>
                <w:szCs w:val="14"/>
              </w:rPr>
              <w:t>145.12</w:t>
            </w:r>
            <w:r w:rsidR="001D42E8">
              <w:rPr>
                <w:rFonts w:cs="Arial"/>
                <w:szCs w:val="14"/>
              </w:rPr>
              <w:t>7</w:t>
            </w:r>
          </w:p>
        </w:tc>
        <w:tc>
          <w:tcPr>
            <w:tcW w:w="1418" w:type="dxa"/>
            <w:tcBorders>
              <w:top w:val="nil"/>
              <w:bottom w:val="nil"/>
            </w:tcBorders>
            <w:shd w:val="clear" w:color="auto" w:fill="auto"/>
            <w:vAlign w:val="center"/>
          </w:tcPr>
          <w:p w14:paraId="1561AFE2" w14:textId="52155A28" w:rsidR="00B30E24" w:rsidRPr="00D21604" w:rsidRDefault="00B30E24" w:rsidP="00B30E24">
            <w:pPr>
              <w:pStyle w:val="08-Tabelageral"/>
              <w:rPr>
                <w:rFonts w:cs="Arial"/>
                <w:szCs w:val="14"/>
              </w:rPr>
            </w:pPr>
            <w:r>
              <w:rPr>
                <w:rFonts w:cs="Arial"/>
                <w:szCs w:val="14"/>
              </w:rPr>
              <w:t>101.114</w:t>
            </w:r>
          </w:p>
        </w:tc>
      </w:tr>
      <w:tr w:rsidR="00B30E24" w:rsidRPr="00BC7DA5" w14:paraId="22A59A1C" w14:textId="77777777">
        <w:trPr>
          <w:trHeight w:val="238"/>
        </w:trPr>
        <w:tc>
          <w:tcPr>
            <w:tcW w:w="3261" w:type="dxa"/>
            <w:tcBorders>
              <w:top w:val="nil"/>
              <w:bottom w:val="nil"/>
            </w:tcBorders>
            <w:shd w:val="clear" w:color="auto" w:fill="auto"/>
          </w:tcPr>
          <w:p w14:paraId="608CB000" w14:textId="77777777" w:rsidR="00B30E24" w:rsidRPr="00BC7DA5" w:rsidRDefault="00B30E24" w:rsidP="00B30E24">
            <w:pPr>
              <w:pStyle w:val="08-Tabelageral"/>
              <w:ind w:left="283" w:hanging="170"/>
              <w:jc w:val="left"/>
              <w:rPr>
                <w:rFonts w:cs="Arial"/>
                <w:szCs w:val="14"/>
              </w:rPr>
            </w:pPr>
            <w:r w:rsidRPr="00BC7DA5">
              <w:rPr>
                <w:rFonts w:cs="Arial"/>
                <w:szCs w:val="14"/>
              </w:rPr>
              <w:t>(-) Impostos correntes deduzidos/compensados</w:t>
            </w:r>
          </w:p>
        </w:tc>
        <w:tc>
          <w:tcPr>
            <w:tcW w:w="437" w:type="dxa"/>
            <w:tcBorders>
              <w:top w:val="nil"/>
              <w:bottom w:val="nil"/>
            </w:tcBorders>
            <w:shd w:val="clear" w:color="auto" w:fill="auto"/>
          </w:tcPr>
          <w:p w14:paraId="1048DF1F" w14:textId="77777777" w:rsidR="00B30E24" w:rsidRPr="00BC7DA5" w:rsidRDefault="00B30E24" w:rsidP="00B30E24">
            <w:pPr>
              <w:pStyle w:val="08-Tabelageral"/>
              <w:jc w:val="center"/>
              <w:rPr>
                <w:rFonts w:cs="Arial"/>
                <w:szCs w:val="14"/>
              </w:rPr>
            </w:pPr>
          </w:p>
        </w:tc>
        <w:tc>
          <w:tcPr>
            <w:tcW w:w="1411" w:type="dxa"/>
            <w:tcBorders>
              <w:top w:val="nil"/>
              <w:bottom w:val="nil"/>
            </w:tcBorders>
            <w:shd w:val="clear" w:color="auto" w:fill="auto"/>
            <w:vAlign w:val="center"/>
          </w:tcPr>
          <w:p w14:paraId="56A46A0C" w14:textId="18B4F623" w:rsidR="00B30E24" w:rsidRDefault="00B30E24" w:rsidP="00B30E24">
            <w:pPr>
              <w:pStyle w:val="08-Tabelageral"/>
              <w:rPr>
                <w:rFonts w:cs="Arial"/>
                <w:szCs w:val="14"/>
              </w:rPr>
            </w:pPr>
            <w:r>
              <w:rPr>
                <w:rFonts w:cs="Arial"/>
                <w:szCs w:val="14"/>
              </w:rPr>
              <w:t>(241)</w:t>
            </w:r>
          </w:p>
        </w:tc>
        <w:tc>
          <w:tcPr>
            <w:tcW w:w="1412" w:type="dxa"/>
            <w:tcBorders>
              <w:top w:val="nil"/>
              <w:bottom w:val="nil"/>
            </w:tcBorders>
            <w:shd w:val="clear" w:color="auto" w:fill="auto"/>
            <w:vAlign w:val="center"/>
          </w:tcPr>
          <w:p w14:paraId="7C853AA1" w14:textId="23D0BE21" w:rsidR="00B30E24" w:rsidRDefault="00B30E24" w:rsidP="00B30E24">
            <w:pPr>
              <w:pStyle w:val="08-Tabelageral"/>
              <w:rPr>
                <w:rFonts w:cs="Arial"/>
                <w:szCs w:val="14"/>
              </w:rPr>
            </w:pPr>
            <w:r>
              <w:rPr>
                <w:rFonts w:cs="Arial"/>
                <w:szCs w:val="14"/>
              </w:rPr>
              <w:t>(147)</w:t>
            </w:r>
          </w:p>
        </w:tc>
        <w:tc>
          <w:tcPr>
            <w:tcW w:w="283" w:type="dxa"/>
            <w:tcBorders>
              <w:top w:val="nil"/>
              <w:bottom w:val="nil"/>
            </w:tcBorders>
            <w:shd w:val="clear" w:color="auto" w:fill="auto"/>
            <w:vAlign w:val="center"/>
          </w:tcPr>
          <w:p w14:paraId="1E271E63" w14:textId="77777777" w:rsidR="00B30E24" w:rsidRPr="00BC7DA5" w:rsidRDefault="00B30E24" w:rsidP="00B30E24">
            <w:pPr>
              <w:pStyle w:val="08-Tabelageral"/>
              <w:rPr>
                <w:rFonts w:cs="Arial"/>
                <w:szCs w:val="14"/>
              </w:rPr>
            </w:pPr>
          </w:p>
        </w:tc>
        <w:tc>
          <w:tcPr>
            <w:tcW w:w="1417" w:type="dxa"/>
            <w:tcBorders>
              <w:top w:val="nil"/>
              <w:bottom w:val="nil"/>
            </w:tcBorders>
            <w:shd w:val="clear" w:color="auto" w:fill="auto"/>
            <w:vAlign w:val="center"/>
          </w:tcPr>
          <w:p w14:paraId="5DC58505" w14:textId="11218D01" w:rsidR="00B30E24" w:rsidRDefault="00B30E24" w:rsidP="00B30E24">
            <w:pPr>
              <w:pStyle w:val="08-Tabelageral"/>
              <w:rPr>
                <w:rFonts w:cs="Arial"/>
                <w:szCs w:val="14"/>
              </w:rPr>
            </w:pPr>
            <w:r>
              <w:rPr>
                <w:rFonts w:cs="Arial"/>
                <w:szCs w:val="14"/>
              </w:rPr>
              <w:t>(405)</w:t>
            </w:r>
          </w:p>
        </w:tc>
        <w:tc>
          <w:tcPr>
            <w:tcW w:w="1418" w:type="dxa"/>
            <w:tcBorders>
              <w:top w:val="nil"/>
              <w:bottom w:val="nil"/>
            </w:tcBorders>
            <w:shd w:val="clear" w:color="auto" w:fill="auto"/>
            <w:vAlign w:val="center"/>
          </w:tcPr>
          <w:p w14:paraId="7D8CEE79" w14:textId="40E66624" w:rsidR="00B30E24" w:rsidRPr="00D21604" w:rsidRDefault="00B30E24" w:rsidP="00B30E24">
            <w:pPr>
              <w:pStyle w:val="08-Tabelageral"/>
              <w:rPr>
                <w:rFonts w:cs="Arial"/>
                <w:szCs w:val="14"/>
              </w:rPr>
            </w:pPr>
            <w:r>
              <w:rPr>
                <w:rFonts w:cs="Arial"/>
                <w:szCs w:val="14"/>
              </w:rPr>
              <w:t>(147)</w:t>
            </w:r>
          </w:p>
        </w:tc>
      </w:tr>
      <w:tr w:rsidR="00B30E24" w:rsidRPr="00BC7DA5" w14:paraId="18EAB249" w14:textId="77777777">
        <w:trPr>
          <w:trHeight w:val="238"/>
        </w:trPr>
        <w:tc>
          <w:tcPr>
            <w:tcW w:w="3261" w:type="dxa"/>
            <w:tcBorders>
              <w:top w:val="nil"/>
              <w:bottom w:val="single" w:sz="2" w:space="0" w:color="1F3864" w:themeColor="accent1" w:themeShade="80"/>
            </w:tcBorders>
            <w:shd w:val="clear" w:color="auto" w:fill="auto"/>
          </w:tcPr>
          <w:p w14:paraId="4615EB47" w14:textId="77777777" w:rsidR="00B30E24" w:rsidRPr="00BC7DA5" w:rsidRDefault="00B30E24" w:rsidP="00B30E24">
            <w:pPr>
              <w:pStyle w:val="08-Tabelageral"/>
              <w:jc w:val="left"/>
              <w:rPr>
                <w:rFonts w:cs="Arial"/>
                <w:b/>
                <w:szCs w:val="14"/>
              </w:rPr>
            </w:pPr>
            <w:r w:rsidRPr="00BC7DA5">
              <w:rPr>
                <w:rFonts w:cs="Arial"/>
                <w:b/>
              </w:rPr>
              <w:t xml:space="preserve">Total </w:t>
            </w:r>
            <w:r w:rsidRPr="00BC7DA5">
              <w:rPr>
                <w:rFonts w:cs="Arial"/>
                <w:b/>
                <w:vertAlign w:val="superscript"/>
              </w:rPr>
              <w:t>(</w:t>
            </w:r>
            <w:r>
              <w:rPr>
                <w:rFonts w:cs="Arial"/>
                <w:b/>
                <w:vertAlign w:val="superscript"/>
              </w:rPr>
              <w:t>2</w:t>
            </w:r>
            <w:r w:rsidRPr="00BC7DA5">
              <w:rPr>
                <w:rFonts w:cs="Arial"/>
                <w:b/>
                <w:vertAlign w:val="superscript"/>
              </w:rPr>
              <w:t>)</w:t>
            </w:r>
          </w:p>
        </w:tc>
        <w:tc>
          <w:tcPr>
            <w:tcW w:w="437" w:type="dxa"/>
            <w:tcBorders>
              <w:top w:val="nil"/>
              <w:bottom w:val="single" w:sz="2" w:space="0" w:color="1F3864" w:themeColor="accent1" w:themeShade="80"/>
            </w:tcBorders>
            <w:shd w:val="clear" w:color="auto" w:fill="auto"/>
          </w:tcPr>
          <w:p w14:paraId="51EFEB18" w14:textId="77777777" w:rsidR="00B30E24" w:rsidRPr="00BC7DA5" w:rsidRDefault="00B30E24" w:rsidP="00B30E24">
            <w:pPr>
              <w:pStyle w:val="08-Tabelageral"/>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7C1ACB8F" w14:textId="4F9D1502" w:rsidR="00B30E24" w:rsidRPr="00BC7DA5" w:rsidRDefault="00B30E24" w:rsidP="00B30E24">
            <w:pPr>
              <w:pStyle w:val="08-Tabelageral"/>
              <w:rPr>
                <w:rFonts w:cs="Arial"/>
                <w:b/>
                <w:szCs w:val="14"/>
              </w:rPr>
            </w:pPr>
            <w:r>
              <w:rPr>
                <w:rFonts w:cs="Arial"/>
                <w:b/>
                <w:szCs w:val="14"/>
              </w:rPr>
              <w:t>122.068</w:t>
            </w:r>
          </w:p>
        </w:tc>
        <w:tc>
          <w:tcPr>
            <w:tcW w:w="1412" w:type="dxa"/>
            <w:tcBorders>
              <w:top w:val="nil"/>
              <w:bottom w:val="single" w:sz="2" w:space="0" w:color="1F3864" w:themeColor="accent1" w:themeShade="80"/>
            </w:tcBorders>
            <w:shd w:val="clear" w:color="auto" w:fill="auto"/>
            <w:vAlign w:val="center"/>
          </w:tcPr>
          <w:p w14:paraId="2B0036F8" w14:textId="067B2D56" w:rsidR="00B30E24" w:rsidRPr="00BC7DA5" w:rsidRDefault="00B30E24" w:rsidP="00B30E24">
            <w:pPr>
              <w:pStyle w:val="08-Tabelageral"/>
              <w:rPr>
                <w:rFonts w:cs="Arial"/>
                <w:b/>
                <w:szCs w:val="14"/>
              </w:rPr>
            </w:pPr>
            <w:r>
              <w:rPr>
                <w:rFonts w:cs="Arial"/>
                <w:b/>
                <w:szCs w:val="14"/>
              </w:rPr>
              <w:t>112.418</w:t>
            </w:r>
          </w:p>
        </w:tc>
        <w:tc>
          <w:tcPr>
            <w:tcW w:w="283" w:type="dxa"/>
            <w:tcBorders>
              <w:top w:val="nil"/>
              <w:bottom w:val="single" w:sz="2" w:space="0" w:color="1F3864" w:themeColor="accent1" w:themeShade="80"/>
            </w:tcBorders>
            <w:shd w:val="clear" w:color="auto" w:fill="auto"/>
            <w:vAlign w:val="center"/>
          </w:tcPr>
          <w:p w14:paraId="4249920C" w14:textId="77777777" w:rsidR="00B30E24" w:rsidRPr="00BC7DA5" w:rsidRDefault="00B30E24" w:rsidP="00B30E24">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1B74BAEA" w14:textId="077E222D" w:rsidR="00B30E24" w:rsidRPr="00BC7DA5" w:rsidRDefault="009B5C44" w:rsidP="00B30E24">
            <w:pPr>
              <w:pStyle w:val="08-Tabelageral"/>
              <w:rPr>
                <w:rFonts w:cs="Arial"/>
                <w:b/>
                <w:szCs w:val="14"/>
              </w:rPr>
            </w:pPr>
            <w:r>
              <w:rPr>
                <w:rFonts w:cs="Arial"/>
                <w:b/>
                <w:szCs w:val="14"/>
              </w:rPr>
              <w:t>157</w:t>
            </w:r>
            <w:r w:rsidR="00F33E72">
              <w:rPr>
                <w:rFonts w:cs="Arial"/>
                <w:b/>
                <w:szCs w:val="14"/>
              </w:rPr>
              <w:t>.009</w:t>
            </w:r>
          </w:p>
        </w:tc>
        <w:tc>
          <w:tcPr>
            <w:tcW w:w="1418" w:type="dxa"/>
            <w:tcBorders>
              <w:top w:val="nil"/>
              <w:bottom w:val="single" w:sz="2" w:space="0" w:color="1F3864" w:themeColor="accent1" w:themeShade="80"/>
            </w:tcBorders>
            <w:shd w:val="clear" w:color="auto" w:fill="auto"/>
            <w:vAlign w:val="center"/>
          </w:tcPr>
          <w:p w14:paraId="683373B4" w14:textId="54E7C426" w:rsidR="00B30E24" w:rsidRPr="00D21604" w:rsidRDefault="00B30E24" w:rsidP="00B30E24">
            <w:pPr>
              <w:pStyle w:val="08-Tabelageral"/>
              <w:rPr>
                <w:rFonts w:cs="Arial"/>
                <w:b/>
                <w:szCs w:val="14"/>
              </w:rPr>
            </w:pPr>
            <w:r>
              <w:rPr>
                <w:rFonts w:cs="Arial"/>
                <w:b/>
                <w:szCs w:val="14"/>
              </w:rPr>
              <w:t>143.551</w:t>
            </w:r>
          </w:p>
        </w:tc>
      </w:tr>
    </w:tbl>
    <w:p w14:paraId="7EC65197" w14:textId="77777777" w:rsidR="00D8091C" w:rsidRPr="000C195A" w:rsidRDefault="00D8091C" w:rsidP="00460E3B">
      <w:pPr>
        <w:keepNext/>
        <w:keepLines/>
        <w:numPr>
          <w:ilvl w:val="0"/>
          <w:numId w:val="3"/>
        </w:numPr>
        <w:spacing w:after="40" w:line="240" w:lineRule="auto"/>
        <w:ind w:left="284" w:hanging="284"/>
        <w:contextualSpacing/>
        <w:jc w:val="both"/>
        <w:rPr>
          <w:rFonts w:ascii="Arial" w:hAnsi="Arial" w:cs="Arial"/>
          <w:b/>
          <w:color w:val="1F4E79"/>
          <w:sz w:val="14"/>
          <w:szCs w:val="14"/>
        </w:rPr>
      </w:pPr>
      <w:r>
        <w:rPr>
          <w:rFonts w:ascii="Arial" w:hAnsi="Arial" w:cs="Arial"/>
          <w:sz w:val="14"/>
          <w:szCs w:val="14"/>
        </w:rPr>
        <w:t>O saldo em 30.06.2024 (controlador e consolidado) refere-se à apuração do IR e CS pelo Lucro Real Anual com recolhimentos mensais por estimativa ou balancete de suspensão ou redução.</w:t>
      </w:r>
      <w:r w:rsidRPr="001E606F">
        <w:rPr>
          <w:rFonts w:ascii="Arial" w:hAnsi="Arial" w:cs="Arial"/>
          <w:sz w:val="14"/>
          <w:szCs w:val="14"/>
        </w:rPr>
        <w:t xml:space="preserve"> </w:t>
      </w:r>
    </w:p>
    <w:p w14:paraId="1934FB1B" w14:textId="77777777" w:rsidR="00D8091C" w:rsidRPr="00D6216D" w:rsidRDefault="00D8091C" w:rsidP="00460E3B">
      <w:pPr>
        <w:pStyle w:val="PargrafodaLista"/>
        <w:keepNext/>
        <w:keepLines/>
        <w:numPr>
          <w:ilvl w:val="0"/>
          <w:numId w:val="3"/>
        </w:numPr>
        <w:spacing w:after="40" w:line="240" w:lineRule="auto"/>
        <w:ind w:left="284" w:hanging="284"/>
        <w:jc w:val="both"/>
        <w:rPr>
          <w:rFonts w:ascii="Arial" w:hAnsi="Arial" w:cs="Arial"/>
          <w:b/>
          <w:color w:val="1F3864" w:themeColor="accent1" w:themeShade="80"/>
          <w:sz w:val="14"/>
          <w:szCs w:val="14"/>
        </w:rPr>
      </w:pPr>
      <w:r w:rsidRPr="001E606F">
        <w:rPr>
          <w:rFonts w:ascii="Arial" w:hAnsi="Arial" w:cs="Arial"/>
          <w:sz w:val="14"/>
          <w:szCs w:val="14"/>
        </w:rPr>
        <w:t>Os saldos em 3</w:t>
      </w:r>
      <w:r>
        <w:rPr>
          <w:rFonts w:ascii="Arial" w:hAnsi="Arial" w:cs="Arial"/>
          <w:sz w:val="14"/>
          <w:szCs w:val="14"/>
        </w:rPr>
        <w:t>0</w:t>
      </w:r>
      <w:r w:rsidRPr="001E606F">
        <w:rPr>
          <w:rFonts w:ascii="Arial" w:hAnsi="Arial" w:cs="Arial"/>
          <w:sz w:val="14"/>
          <w:szCs w:val="14"/>
        </w:rPr>
        <w:t>.0</w:t>
      </w:r>
      <w:r>
        <w:rPr>
          <w:rFonts w:ascii="Arial" w:hAnsi="Arial" w:cs="Arial"/>
          <w:sz w:val="14"/>
          <w:szCs w:val="14"/>
        </w:rPr>
        <w:t>6</w:t>
      </w:r>
      <w:r w:rsidRPr="001E606F">
        <w:rPr>
          <w:rFonts w:ascii="Arial" w:hAnsi="Arial" w:cs="Arial"/>
          <w:sz w:val="14"/>
          <w:szCs w:val="14"/>
        </w:rPr>
        <w:t xml:space="preserve">.2024 e 31.12.2023 (controlador e consolidado) referem-se, principalmente, </w:t>
      </w:r>
      <w:r>
        <w:rPr>
          <w:rFonts w:ascii="Arial" w:hAnsi="Arial" w:cs="Arial"/>
          <w:sz w:val="14"/>
          <w:szCs w:val="14"/>
        </w:rPr>
        <w:t>a</w:t>
      </w:r>
      <w:r w:rsidRPr="001E606F">
        <w:rPr>
          <w:rFonts w:ascii="Arial" w:hAnsi="Arial" w:cs="Arial"/>
          <w:sz w:val="14"/>
          <w:szCs w:val="14"/>
        </w:rPr>
        <w:t xml:space="preserve"> IRRF de anos anteriores não compensados/deduzidos</w:t>
      </w:r>
      <w:r>
        <w:rPr>
          <w:rFonts w:ascii="Arial" w:hAnsi="Arial" w:cs="Arial"/>
          <w:sz w:val="14"/>
          <w:szCs w:val="14"/>
        </w:rPr>
        <w:t>.</w:t>
      </w:r>
    </w:p>
    <w:p w14:paraId="2091E7FE" w14:textId="77777777" w:rsidR="00D8091C" w:rsidRDefault="00D8091C" w:rsidP="00D8091C">
      <w:pPr>
        <w:widowControl w:val="0"/>
        <w:spacing w:after="40" w:line="240" w:lineRule="auto"/>
        <w:ind w:left="284" w:hanging="284"/>
        <w:rPr>
          <w:rFonts w:ascii="Arial" w:hAnsi="Arial" w:cs="Arial"/>
          <w:b/>
          <w:color w:val="1F3864" w:themeColor="accent1" w:themeShade="80"/>
          <w:sz w:val="20"/>
          <w:szCs w:val="20"/>
        </w:rPr>
      </w:pPr>
    </w:p>
    <w:p w14:paraId="187DC30F" w14:textId="77777777" w:rsidR="00D8091C" w:rsidRDefault="00D8091C" w:rsidP="00D8091C">
      <w:pPr>
        <w:widowControl w:val="0"/>
        <w:spacing w:after="40" w:line="240" w:lineRule="auto"/>
        <w:ind w:left="284" w:hanging="284"/>
        <w:rPr>
          <w:rFonts w:ascii="Arial" w:hAnsi="Arial" w:cs="Arial"/>
          <w:b/>
          <w:color w:val="1F3864" w:themeColor="accent1" w:themeShade="80"/>
          <w:sz w:val="20"/>
          <w:szCs w:val="20"/>
        </w:rPr>
      </w:pPr>
      <w:r w:rsidRPr="00034C98">
        <w:rPr>
          <w:rFonts w:ascii="Arial" w:hAnsi="Arial" w:cs="Arial"/>
          <w:b/>
          <w:color w:val="1F3864" w:themeColor="accent1" w:themeShade="80"/>
          <w:sz w:val="20"/>
          <w:szCs w:val="20"/>
        </w:rPr>
        <w:t>e) Ativos por Impostos Diferidos (Créditos Tributários)</w:t>
      </w:r>
    </w:p>
    <w:p w14:paraId="2BB0CA60" w14:textId="77777777" w:rsidR="00D8091C" w:rsidRPr="00FF3D4B" w:rsidRDefault="00D8091C" w:rsidP="00D8091C">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D8091C" w:rsidRPr="00BC7DA5" w14:paraId="00CC9067" w14:textId="77777777">
        <w:trPr>
          <w:trHeight w:val="238"/>
        </w:trPr>
        <w:tc>
          <w:tcPr>
            <w:tcW w:w="3094" w:type="dxa"/>
            <w:tcBorders>
              <w:top w:val="single" w:sz="2" w:space="0" w:color="1F3864" w:themeColor="accent1" w:themeShade="80"/>
              <w:bottom w:val="nil"/>
            </w:tcBorders>
            <w:shd w:val="clear" w:color="auto" w:fill="auto"/>
            <w:vAlign w:val="center"/>
          </w:tcPr>
          <w:p w14:paraId="385099FF" w14:textId="77777777" w:rsidR="00D8091C" w:rsidRPr="00BC7DA5" w:rsidRDefault="00D8091C">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07308C4E" w14:textId="77777777" w:rsidR="00D8091C" w:rsidRPr="00BC7DA5" w:rsidRDefault="00D8091C">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shd w:val="clear" w:color="auto" w:fill="auto"/>
            <w:vAlign w:val="center"/>
          </w:tcPr>
          <w:p w14:paraId="6C833671" w14:textId="77777777" w:rsidR="00D8091C" w:rsidRPr="00BC7DA5" w:rsidRDefault="00D8091C">
            <w:pPr>
              <w:widowControl w:val="0"/>
              <w:spacing w:after="0"/>
              <w:jc w:val="center"/>
              <w:rPr>
                <w:rFonts w:ascii="Arial" w:hAnsi="Arial" w:cs="Arial"/>
                <w:b/>
                <w:sz w:val="14"/>
                <w:szCs w:val="14"/>
              </w:rPr>
            </w:pPr>
            <w:r w:rsidRPr="00BC7DA5">
              <w:rPr>
                <w:rFonts w:ascii="Arial" w:hAnsi="Arial" w:cs="Arial"/>
                <w:b/>
                <w:sz w:val="14"/>
                <w:szCs w:val="14"/>
              </w:rPr>
              <w:t>Controlador</w:t>
            </w:r>
          </w:p>
        </w:tc>
      </w:tr>
      <w:tr w:rsidR="00D8091C" w:rsidRPr="00BC7DA5" w14:paraId="0FE2CF6C" w14:textId="77777777">
        <w:trPr>
          <w:trHeight w:val="238"/>
        </w:trPr>
        <w:tc>
          <w:tcPr>
            <w:tcW w:w="3094" w:type="dxa"/>
            <w:tcBorders>
              <w:top w:val="nil"/>
              <w:bottom w:val="single" w:sz="2" w:space="0" w:color="1F3864" w:themeColor="accent1" w:themeShade="80"/>
            </w:tcBorders>
            <w:shd w:val="clear" w:color="auto" w:fill="auto"/>
            <w:vAlign w:val="center"/>
          </w:tcPr>
          <w:p w14:paraId="42CC82EE" w14:textId="77777777" w:rsidR="00D8091C" w:rsidRPr="00BC7DA5" w:rsidRDefault="00D8091C">
            <w:pPr>
              <w:pStyle w:val="08-Tabelageral"/>
              <w:keepNext w:val="0"/>
              <w:keepLines w:val="0"/>
              <w:widowControl w:val="0"/>
              <w:jc w:val="center"/>
              <w:rPr>
                <w:rFonts w:cs="Arial"/>
                <w:b/>
              </w:rPr>
            </w:pPr>
          </w:p>
        </w:tc>
        <w:tc>
          <w:tcPr>
            <w:tcW w:w="604" w:type="dxa"/>
            <w:tcBorders>
              <w:top w:val="nil"/>
              <w:bottom w:val="single" w:sz="2" w:space="0" w:color="1F3864" w:themeColor="accent1" w:themeShade="80"/>
            </w:tcBorders>
            <w:shd w:val="clear" w:color="auto" w:fill="auto"/>
            <w:vAlign w:val="center"/>
          </w:tcPr>
          <w:p w14:paraId="3AC7B130" w14:textId="77777777" w:rsidR="00D8091C" w:rsidRPr="00BC7DA5" w:rsidRDefault="00D8091C">
            <w:pPr>
              <w:pStyle w:val="08-Tabelageral"/>
              <w:keepNext w:val="0"/>
              <w:keepLines w:val="0"/>
              <w:widowControl w:val="0"/>
              <w:jc w:val="center"/>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19E563BE" w14:textId="77777777" w:rsidR="00D8091C" w:rsidRPr="00BC7DA5" w:rsidRDefault="00D8091C">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23</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103039AE" w14:textId="77777777" w:rsidR="00D8091C" w:rsidRPr="00BC7DA5" w:rsidRDefault="00D8091C">
            <w:pPr>
              <w:pStyle w:val="08-Tabelageral"/>
              <w:keepNext w:val="0"/>
              <w:keepLines w:val="0"/>
              <w:widowControl w:val="0"/>
              <w:rPr>
                <w:rFonts w:cs="Arial"/>
                <w:b/>
              </w:rPr>
            </w:pPr>
            <w:r w:rsidRPr="00BC7DA5">
              <w:rPr>
                <w:rFonts w:cs="Arial"/>
                <w:b/>
              </w:rPr>
              <w:t>Constituição</w:t>
            </w: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252190E5" w14:textId="77777777" w:rsidR="00D8091C" w:rsidRPr="00BC7DA5" w:rsidRDefault="00D8091C">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13C05C03" w14:textId="77777777" w:rsidR="00D8091C" w:rsidRPr="00BC7DA5" w:rsidRDefault="00D8091C">
            <w:pPr>
              <w:pStyle w:val="08-Tabelageral"/>
              <w:keepNext w:val="0"/>
              <w:keepLines w:val="0"/>
              <w:widowControl w:val="0"/>
              <w:rPr>
                <w:rFonts w:cs="Arial"/>
                <w:b/>
              </w:rPr>
            </w:pPr>
            <w:r w:rsidRPr="00BC7DA5">
              <w:rPr>
                <w:rFonts w:cs="Arial"/>
                <w:b/>
              </w:rPr>
              <w:t>Baixa</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5596A91E" w14:textId="77777777" w:rsidR="00D8091C" w:rsidRPr="00BC7DA5" w:rsidRDefault="00D8091C">
            <w:pPr>
              <w:pStyle w:val="08-Tabelageral"/>
              <w:keepNext w:val="0"/>
              <w:keepLines w:val="0"/>
              <w:widowControl w:val="0"/>
              <w:rPr>
                <w:rFonts w:cs="Arial"/>
                <w:b/>
              </w:rPr>
            </w:pPr>
            <w:r w:rsidRPr="00BC7DA5">
              <w:rPr>
                <w:rFonts w:cs="Arial"/>
                <w:b/>
              </w:rPr>
              <w:t>3</w:t>
            </w:r>
            <w:r>
              <w:rPr>
                <w:rFonts w:cs="Arial"/>
                <w:b/>
              </w:rPr>
              <w:t>0</w:t>
            </w:r>
            <w:r w:rsidRPr="00BC7DA5">
              <w:rPr>
                <w:rFonts w:cs="Arial"/>
                <w:b/>
              </w:rPr>
              <w:t>.</w:t>
            </w:r>
            <w:r>
              <w:rPr>
                <w:rFonts w:cs="Arial"/>
                <w:b/>
              </w:rPr>
              <w:t>06</w:t>
            </w:r>
            <w:r w:rsidRPr="00BC7DA5">
              <w:rPr>
                <w:rFonts w:cs="Arial"/>
                <w:b/>
              </w:rPr>
              <w:t>.20</w:t>
            </w:r>
            <w:r>
              <w:rPr>
                <w:rFonts w:cs="Arial"/>
                <w:b/>
              </w:rPr>
              <w:t>24</w:t>
            </w:r>
          </w:p>
        </w:tc>
      </w:tr>
      <w:tr w:rsidR="00D8091C" w:rsidRPr="00BC7DA5" w14:paraId="0B146894" w14:textId="77777777">
        <w:trPr>
          <w:trHeight w:val="238"/>
        </w:trPr>
        <w:tc>
          <w:tcPr>
            <w:tcW w:w="3094" w:type="dxa"/>
            <w:tcBorders>
              <w:top w:val="single" w:sz="2" w:space="0" w:color="1F3864" w:themeColor="accent1" w:themeShade="80"/>
            </w:tcBorders>
            <w:shd w:val="clear" w:color="auto" w:fill="auto"/>
          </w:tcPr>
          <w:p w14:paraId="0B3C2ED1" w14:textId="77777777" w:rsidR="00D8091C" w:rsidRPr="00BC7DA5" w:rsidRDefault="00D8091C">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3864" w:themeColor="accent1" w:themeShade="80"/>
            </w:tcBorders>
            <w:shd w:val="clear" w:color="auto" w:fill="auto"/>
          </w:tcPr>
          <w:p w14:paraId="1EDCAD78" w14:textId="77777777" w:rsidR="00D8091C" w:rsidRPr="00BC7DA5" w:rsidRDefault="00D8091C">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shd w:val="clear" w:color="auto" w:fill="auto"/>
          </w:tcPr>
          <w:p w14:paraId="12F78826" w14:textId="77777777" w:rsidR="00D8091C" w:rsidRPr="00BC7DA5" w:rsidRDefault="00D8091C">
            <w:pPr>
              <w:pStyle w:val="08-Tabelageral"/>
              <w:keepNext w:val="0"/>
              <w:keepLines w:val="0"/>
              <w:widowControl w:val="0"/>
              <w:rPr>
                <w:rFonts w:cs="Arial"/>
                <w:b/>
                <w:bCs/>
                <w:szCs w:val="14"/>
              </w:rPr>
            </w:pPr>
          </w:p>
        </w:tc>
        <w:tc>
          <w:tcPr>
            <w:tcW w:w="1412" w:type="dxa"/>
            <w:tcBorders>
              <w:top w:val="single" w:sz="2" w:space="0" w:color="1F3864" w:themeColor="accent1" w:themeShade="80"/>
            </w:tcBorders>
            <w:shd w:val="clear" w:color="auto" w:fill="auto"/>
          </w:tcPr>
          <w:p w14:paraId="3D2ECC15" w14:textId="77777777" w:rsidR="00D8091C" w:rsidRPr="00BC7DA5" w:rsidRDefault="00D8091C">
            <w:pPr>
              <w:pStyle w:val="08-Tabelageral"/>
              <w:keepNext w:val="0"/>
              <w:keepLines w:val="0"/>
              <w:widowControl w:val="0"/>
              <w:rPr>
                <w:rFonts w:cs="Arial"/>
                <w:b/>
                <w:bCs/>
                <w:szCs w:val="14"/>
              </w:rPr>
            </w:pPr>
          </w:p>
        </w:tc>
        <w:tc>
          <w:tcPr>
            <w:tcW w:w="283" w:type="dxa"/>
            <w:tcBorders>
              <w:top w:val="single" w:sz="2" w:space="0" w:color="1F3864" w:themeColor="accent1" w:themeShade="80"/>
            </w:tcBorders>
            <w:shd w:val="clear" w:color="auto" w:fill="auto"/>
          </w:tcPr>
          <w:p w14:paraId="475816E6" w14:textId="77777777" w:rsidR="00D8091C" w:rsidRPr="00BC7DA5" w:rsidRDefault="00D8091C">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shd w:val="clear" w:color="auto" w:fill="auto"/>
          </w:tcPr>
          <w:p w14:paraId="19734428" w14:textId="77777777" w:rsidR="00D8091C" w:rsidRPr="00BC7DA5" w:rsidRDefault="00D8091C">
            <w:pPr>
              <w:pStyle w:val="08-Tabelageral"/>
              <w:keepNext w:val="0"/>
              <w:keepLines w:val="0"/>
              <w:widowControl w:val="0"/>
              <w:rPr>
                <w:rFonts w:cs="Arial"/>
                <w:b/>
                <w:bCs/>
                <w:szCs w:val="14"/>
              </w:rPr>
            </w:pPr>
          </w:p>
        </w:tc>
        <w:tc>
          <w:tcPr>
            <w:tcW w:w="1418" w:type="dxa"/>
            <w:tcBorders>
              <w:top w:val="single" w:sz="2" w:space="0" w:color="1F3864" w:themeColor="accent1" w:themeShade="80"/>
            </w:tcBorders>
            <w:shd w:val="clear" w:color="auto" w:fill="auto"/>
          </w:tcPr>
          <w:p w14:paraId="760A7AC2" w14:textId="77777777" w:rsidR="00D8091C" w:rsidRPr="00BC7DA5" w:rsidRDefault="00D8091C">
            <w:pPr>
              <w:pStyle w:val="08-Tabelageral"/>
              <w:keepNext w:val="0"/>
              <w:keepLines w:val="0"/>
              <w:widowControl w:val="0"/>
              <w:rPr>
                <w:rFonts w:cs="Arial"/>
                <w:b/>
                <w:bCs/>
                <w:szCs w:val="14"/>
              </w:rPr>
            </w:pPr>
          </w:p>
        </w:tc>
      </w:tr>
      <w:tr w:rsidR="00D8091C" w:rsidRPr="00BC7DA5" w14:paraId="63DC0F28" w14:textId="77777777">
        <w:trPr>
          <w:trHeight w:val="238"/>
        </w:trPr>
        <w:tc>
          <w:tcPr>
            <w:tcW w:w="3094" w:type="dxa"/>
            <w:shd w:val="clear" w:color="auto" w:fill="auto"/>
          </w:tcPr>
          <w:p w14:paraId="28FCB23C" w14:textId="77777777" w:rsidR="00D8091C" w:rsidRPr="00BC7DA5" w:rsidRDefault="00D8091C">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shd w:val="clear" w:color="auto" w:fill="auto"/>
          </w:tcPr>
          <w:p w14:paraId="014E71AE" w14:textId="77777777" w:rsidR="00D8091C" w:rsidRPr="00BC7DA5" w:rsidRDefault="00D8091C">
            <w:pPr>
              <w:pStyle w:val="08-Tabelageral"/>
              <w:keepNext w:val="0"/>
              <w:keepLines w:val="0"/>
              <w:widowControl w:val="0"/>
              <w:jc w:val="center"/>
              <w:rPr>
                <w:rFonts w:cs="Arial"/>
                <w:szCs w:val="14"/>
              </w:rPr>
            </w:pPr>
          </w:p>
        </w:tc>
        <w:tc>
          <w:tcPr>
            <w:tcW w:w="1411" w:type="dxa"/>
            <w:shd w:val="clear" w:color="auto" w:fill="auto"/>
          </w:tcPr>
          <w:p w14:paraId="396BD76F" w14:textId="77777777" w:rsidR="00D8091C" w:rsidRPr="00BC7DA5" w:rsidRDefault="00D8091C">
            <w:pPr>
              <w:pStyle w:val="08-Tabelageral"/>
              <w:keepNext w:val="0"/>
              <w:keepLines w:val="0"/>
              <w:widowControl w:val="0"/>
              <w:rPr>
                <w:rFonts w:cs="Arial"/>
                <w:szCs w:val="14"/>
              </w:rPr>
            </w:pPr>
            <w:r>
              <w:rPr>
                <w:rFonts w:cs="Arial"/>
                <w:szCs w:val="14"/>
              </w:rPr>
              <w:t>222</w:t>
            </w:r>
          </w:p>
        </w:tc>
        <w:tc>
          <w:tcPr>
            <w:tcW w:w="1412" w:type="dxa"/>
            <w:shd w:val="clear" w:color="auto" w:fill="auto"/>
          </w:tcPr>
          <w:p w14:paraId="79349224" w14:textId="60319287" w:rsidR="00D8091C" w:rsidRPr="00BC7DA5" w:rsidRDefault="009577A0">
            <w:pPr>
              <w:pStyle w:val="08-Tabelageral"/>
              <w:keepNext w:val="0"/>
              <w:keepLines w:val="0"/>
              <w:widowControl w:val="0"/>
              <w:rPr>
                <w:rFonts w:cs="Arial"/>
              </w:rPr>
            </w:pPr>
            <w:r>
              <w:rPr>
                <w:rFonts w:cs="Arial"/>
              </w:rPr>
              <w:t>401</w:t>
            </w:r>
          </w:p>
        </w:tc>
        <w:tc>
          <w:tcPr>
            <w:tcW w:w="283" w:type="dxa"/>
            <w:shd w:val="clear" w:color="auto" w:fill="auto"/>
          </w:tcPr>
          <w:p w14:paraId="70D76C0E" w14:textId="77777777" w:rsidR="00D8091C" w:rsidRPr="00BC7DA5" w:rsidRDefault="00D8091C">
            <w:pPr>
              <w:pStyle w:val="08-Tabelageral"/>
              <w:keepNext w:val="0"/>
              <w:keepLines w:val="0"/>
              <w:widowControl w:val="0"/>
              <w:rPr>
                <w:rFonts w:cs="Arial"/>
                <w:szCs w:val="14"/>
              </w:rPr>
            </w:pPr>
          </w:p>
        </w:tc>
        <w:tc>
          <w:tcPr>
            <w:tcW w:w="1417" w:type="dxa"/>
            <w:shd w:val="clear" w:color="auto" w:fill="auto"/>
          </w:tcPr>
          <w:p w14:paraId="13595464" w14:textId="0430BA20" w:rsidR="00D8091C" w:rsidRPr="00BC7DA5" w:rsidRDefault="009577A0">
            <w:pPr>
              <w:pStyle w:val="08-Tabelageral"/>
              <w:keepNext w:val="0"/>
              <w:keepLines w:val="0"/>
              <w:widowControl w:val="0"/>
              <w:rPr>
                <w:rFonts w:cs="Arial"/>
                <w:szCs w:val="14"/>
              </w:rPr>
            </w:pPr>
            <w:r>
              <w:rPr>
                <w:rFonts w:cs="Arial"/>
                <w:szCs w:val="14"/>
              </w:rPr>
              <w:t>(199)</w:t>
            </w:r>
          </w:p>
        </w:tc>
        <w:tc>
          <w:tcPr>
            <w:tcW w:w="1418" w:type="dxa"/>
            <w:shd w:val="clear" w:color="auto" w:fill="auto"/>
          </w:tcPr>
          <w:p w14:paraId="65074B2E" w14:textId="1E9572EF" w:rsidR="00D8091C" w:rsidRPr="00BC7DA5" w:rsidRDefault="009577A0">
            <w:pPr>
              <w:pStyle w:val="08-Tabelageral"/>
              <w:keepNext w:val="0"/>
              <w:keepLines w:val="0"/>
              <w:widowControl w:val="0"/>
              <w:rPr>
                <w:rFonts w:cs="Arial"/>
                <w:szCs w:val="14"/>
              </w:rPr>
            </w:pPr>
            <w:r>
              <w:rPr>
                <w:rFonts w:cs="Arial"/>
                <w:szCs w:val="14"/>
              </w:rPr>
              <w:t>424</w:t>
            </w:r>
          </w:p>
        </w:tc>
      </w:tr>
      <w:tr w:rsidR="00D8091C" w:rsidRPr="00BC7DA5" w14:paraId="5DE96E5A" w14:textId="77777777">
        <w:trPr>
          <w:trHeight w:val="238"/>
        </w:trPr>
        <w:tc>
          <w:tcPr>
            <w:tcW w:w="3094" w:type="dxa"/>
            <w:shd w:val="clear" w:color="auto" w:fill="auto"/>
          </w:tcPr>
          <w:p w14:paraId="0C3E5D82" w14:textId="77777777" w:rsidR="00D8091C" w:rsidRPr="00BC7DA5" w:rsidRDefault="00D8091C">
            <w:pPr>
              <w:pStyle w:val="08-Tabelageral"/>
              <w:keepNext w:val="0"/>
              <w:keepLines w:val="0"/>
              <w:widowControl w:val="0"/>
              <w:jc w:val="left"/>
              <w:rPr>
                <w:rFonts w:cs="Arial"/>
                <w:b/>
              </w:rPr>
            </w:pPr>
            <w:r w:rsidRPr="00BC7DA5">
              <w:rPr>
                <w:rFonts w:cs="Arial"/>
                <w:b/>
              </w:rPr>
              <w:t>Total dos Créditos Tributários Ativados</w:t>
            </w:r>
          </w:p>
        </w:tc>
        <w:tc>
          <w:tcPr>
            <w:tcW w:w="604" w:type="dxa"/>
            <w:shd w:val="clear" w:color="auto" w:fill="auto"/>
          </w:tcPr>
          <w:p w14:paraId="4F95EDE3" w14:textId="77777777" w:rsidR="00D8091C" w:rsidRPr="00BC7DA5" w:rsidRDefault="00D8091C">
            <w:pPr>
              <w:pStyle w:val="08-Tabelageral"/>
              <w:keepNext w:val="0"/>
              <w:keepLines w:val="0"/>
              <w:widowControl w:val="0"/>
              <w:jc w:val="center"/>
              <w:rPr>
                <w:rFonts w:cs="Arial"/>
                <w:b/>
                <w:szCs w:val="14"/>
              </w:rPr>
            </w:pPr>
          </w:p>
        </w:tc>
        <w:tc>
          <w:tcPr>
            <w:tcW w:w="1411" w:type="dxa"/>
            <w:shd w:val="clear" w:color="auto" w:fill="auto"/>
          </w:tcPr>
          <w:p w14:paraId="45D3F701" w14:textId="77777777" w:rsidR="00D8091C" w:rsidRPr="00BC7DA5" w:rsidRDefault="00D8091C">
            <w:pPr>
              <w:pStyle w:val="08-Tabelageral"/>
              <w:keepNext w:val="0"/>
              <w:keepLines w:val="0"/>
              <w:widowControl w:val="0"/>
              <w:rPr>
                <w:rFonts w:cs="Arial"/>
                <w:b/>
                <w:szCs w:val="14"/>
              </w:rPr>
            </w:pPr>
            <w:r>
              <w:rPr>
                <w:rFonts w:cs="Arial"/>
                <w:b/>
                <w:szCs w:val="14"/>
              </w:rPr>
              <w:t>222</w:t>
            </w:r>
          </w:p>
        </w:tc>
        <w:tc>
          <w:tcPr>
            <w:tcW w:w="1412" w:type="dxa"/>
            <w:shd w:val="clear" w:color="auto" w:fill="auto"/>
          </w:tcPr>
          <w:p w14:paraId="6FB7BD86" w14:textId="6EECD72A" w:rsidR="00D8091C" w:rsidRPr="00BC7DA5" w:rsidRDefault="009577A0">
            <w:pPr>
              <w:pStyle w:val="08-Tabelageral"/>
              <w:keepNext w:val="0"/>
              <w:keepLines w:val="0"/>
              <w:widowControl w:val="0"/>
              <w:rPr>
                <w:rFonts w:cs="Arial"/>
                <w:b/>
              </w:rPr>
            </w:pPr>
            <w:r>
              <w:rPr>
                <w:rFonts w:cs="Arial"/>
                <w:b/>
              </w:rPr>
              <w:t>401</w:t>
            </w:r>
          </w:p>
        </w:tc>
        <w:tc>
          <w:tcPr>
            <w:tcW w:w="283" w:type="dxa"/>
            <w:shd w:val="clear" w:color="auto" w:fill="auto"/>
          </w:tcPr>
          <w:p w14:paraId="76EEA78D" w14:textId="77777777" w:rsidR="00D8091C" w:rsidRPr="00BC7DA5" w:rsidRDefault="00D8091C">
            <w:pPr>
              <w:pStyle w:val="08-Tabelageral"/>
              <w:keepNext w:val="0"/>
              <w:keepLines w:val="0"/>
              <w:widowControl w:val="0"/>
              <w:rPr>
                <w:rFonts w:cs="Arial"/>
                <w:b/>
                <w:szCs w:val="14"/>
              </w:rPr>
            </w:pPr>
          </w:p>
        </w:tc>
        <w:tc>
          <w:tcPr>
            <w:tcW w:w="1417" w:type="dxa"/>
            <w:shd w:val="clear" w:color="auto" w:fill="auto"/>
          </w:tcPr>
          <w:p w14:paraId="3C9EBF63" w14:textId="52281469" w:rsidR="00D8091C" w:rsidRPr="00BC7DA5" w:rsidRDefault="009577A0">
            <w:pPr>
              <w:pStyle w:val="08-Tabelageral"/>
              <w:keepNext w:val="0"/>
              <w:keepLines w:val="0"/>
              <w:widowControl w:val="0"/>
              <w:rPr>
                <w:rFonts w:cs="Arial"/>
                <w:b/>
                <w:szCs w:val="14"/>
              </w:rPr>
            </w:pPr>
            <w:r>
              <w:rPr>
                <w:rFonts w:cs="Arial"/>
                <w:b/>
                <w:szCs w:val="14"/>
              </w:rPr>
              <w:t>(199)</w:t>
            </w:r>
          </w:p>
        </w:tc>
        <w:tc>
          <w:tcPr>
            <w:tcW w:w="1418" w:type="dxa"/>
            <w:shd w:val="clear" w:color="auto" w:fill="auto"/>
          </w:tcPr>
          <w:p w14:paraId="312119D9" w14:textId="304E75D9" w:rsidR="00D8091C" w:rsidRPr="00BC7DA5" w:rsidRDefault="009577A0">
            <w:pPr>
              <w:pStyle w:val="08-Tabelageral"/>
              <w:keepNext w:val="0"/>
              <w:keepLines w:val="0"/>
              <w:widowControl w:val="0"/>
              <w:rPr>
                <w:rFonts w:cs="Arial"/>
                <w:b/>
                <w:szCs w:val="14"/>
              </w:rPr>
            </w:pPr>
            <w:r>
              <w:rPr>
                <w:rFonts w:cs="Arial"/>
                <w:b/>
                <w:szCs w:val="14"/>
              </w:rPr>
              <w:t>424</w:t>
            </w:r>
          </w:p>
        </w:tc>
      </w:tr>
      <w:tr w:rsidR="00D8091C" w:rsidRPr="00BC7DA5" w14:paraId="3FFBDCE4" w14:textId="77777777">
        <w:trPr>
          <w:trHeight w:val="238"/>
        </w:trPr>
        <w:tc>
          <w:tcPr>
            <w:tcW w:w="3094" w:type="dxa"/>
            <w:tcBorders>
              <w:bottom w:val="nil"/>
            </w:tcBorders>
            <w:shd w:val="clear" w:color="auto" w:fill="auto"/>
          </w:tcPr>
          <w:p w14:paraId="5F3B4856" w14:textId="77777777" w:rsidR="00D8091C" w:rsidRPr="00BC7DA5" w:rsidRDefault="00D8091C">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shd w:val="clear" w:color="auto" w:fill="auto"/>
          </w:tcPr>
          <w:p w14:paraId="0052FCB0" w14:textId="77777777" w:rsidR="00D8091C" w:rsidRPr="00BC7DA5" w:rsidRDefault="00D8091C">
            <w:pPr>
              <w:pStyle w:val="08-Tabelageral"/>
              <w:keepNext w:val="0"/>
              <w:keepLines w:val="0"/>
              <w:widowControl w:val="0"/>
              <w:jc w:val="center"/>
              <w:rPr>
                <w:rFonts w:cs="Arial"/>
                <w:szCs w:val="14"/>
              </w:rPr>
            </w:pPr>
          </w:p>
        </w:tc>
        <w:tc>
          <w:tcPr>
            <w:tcW w:w="1411" w:type="dxa"/>
            <w:tcBorders>
              <w:bottom w:val="nil"/>
            </w:tcBorders>
            <w:shd w:val="clear" w:color="auto" w:fill="auto"/>
          </w:tcPr>
          <w:p w14:paraId="0AB49F91" w14:textId="77777777" w:rsidR="00D8091C" w:rsidRPr="00BC7DA5" w:rsidRDefault="00D8091C">
            <w:pPr>
              <w:pStyle w:val="08-Tabelageral"/>
              <w:keepNext w:val="0"/>
              <w:keepLines w:val="0"/>
              <w:widowControl w:val="0"/>
              <w:rPr>
                <w:rFonts w:cs="Arial"/>
                <w:szCs w:val="14"/>
              </w:rPr>
            </w:pPr>
            <w:r>
              <w:rPr>
                <w:rFonts w:cs="Arial"/>
                <w:szCs w:val="14"/>
              </w:rPr>
              <w:t>163</w:t>
            </w:r>
          </w:p>
        </w:tc>
        <w:tc>
          <w:tcPr>
            <w:tcW w:w="1412" w:type="dxa"/>
            <w:tcBorders>
              <w:bottom w:val="nil"/>
            </w:tcBorders>
            <w:shd w:val="clear" w:color="auto" w:fill="auto"/>
          </w:tcPr>
          <w:p w14:paraId="4E5A36EC" w14:textId="266D7674" w:rsidR="00D8091C" w:rsidRPr="00BC7DA5" w:rsidRDefault="009577A0">
            <w:pPr>
              <w:pStyle w:val="08-Tabelageral"/>
              <w:keepNext w:val="0"/>
              <w:keepLines w:val="0"/>
              <w:widowControl w:val="0"/>
              <w:rPr>
                <w:rFonts w:cs="Arial"/>
              </w:rPr>
            </w:pPr>
            <w:r>
              <w:rPr>
                <w:rFonts w:cs="Arial"/>
              </w:rPr>
              <w:t>295</w:t>
            </w:r>
          </w:p>
        </w:tc>
        <w:tc>
          <w:tcPr>
            <w:tcW w:w="283" w:type="dxa"/>
            <w:tcBorders>
              <w:bottom w:val="nil"/>
            </w:tcBorders>
            <w:shd w:val="clear" w:color="auto" w:fill="auto"/>
          </w:tcPr>
          <w:p w14:paraId="75F9DB41" w14:textId="77777777" w:rsidR="00D8091C" w:rsidRPr="00BC7DA5" w:rsidRDefault="00D8091C">
            <w:pPr>
              <w:pStyle w:val="08-Tabelageral"/>
              <w:keepNext w:val="0"/>
              <w:keepLines w:val="0"/>
              <w:widowControl w:val="0"/>
              <w:rPr>
                <w:rFonts w:cs="Arial"/>
                <w:szCs w:val="14"/>
              </w:rPr>
            </w:pPr>
          </w:p>
        </w:tc>
        <w:tc>
          <w:tcPr>
            <w:tcW w:w="1417" w:type="dxa"/>
            <w:tcBorders>
              <w:bottom w:val="nil"/>
            </w:tcBorders>
            <w:shd w:val="clear" w:color="auto" w:fill="auto"/>
          </w:tcPr>
          <w:p w14:paraId="0D5D543D" w14:textId="7E087D4D" w:rsidR="00D8091C" w:rsidRPr="00BC7DA5" w:rsidRDefault="009577A0">
            <w:pPr>
              <w:pStyle w:val="08-Tabelageral"/>
              <w:keepNext w:val="0"/>
              <w:keepLines w:val="0"/>
              <w:widowControl w:val="0"/>
              <w:rPr>
                <w:rFonts w:cs="Arial"/>
                <w:szCs w:val="14"/>
              </w:rPr>
            </w:pPr>
            <w:r>
              <w:rPr>
                <w:rFonts w:cs="Arial"/>
                <w:szCs w:val="14"/>
              </w:rPr>
              <w:t>(146)</w:t>
            </w:r>
          </w:p>
        </w:tc>
        <w:tc>
          <w:tcPr>
            <w:tcW w:w="1418" w:type="dxa"/>
            <w:tcBorders>
              <w:bottom w:val="nil"/>
            </w:tcBorders>
            <w:shd w:val="clear" w:color="auto" w:fill="auto"/>
          </w:tcPr>
          <w:p w14:paraId="507552F2" w14:textId="5F5DD574" w:rsidR="00D8091C" w:rsidRPr="00BC7DA5" w:rsidRDefault="009577A0">
            <w:pPr>
              <w:pStyle w:val="08-Tabelageral"/>
              <w:keepNext w:val="0"/>
              <w:keepLines w:val="0"/>
              <w:widowControl w:val="0"/>
              <w:rPr>
                <w:rFonts w:cs="Arial"/>
                <w:szCs w:val="14"/>
              </w:rPr>
            </w:pPr>
            <w:r>
              <w:rPr>
                <w:rFonts w:cs="Arial"/>
                <w:szCs w:val="14"/>
              </w:rPr>
              <w:t>312</w:t>
            </w:r>
          </w:p>
        </w:tc>
      </w:tr>
      <w:tr w:rsidR="00D8091C" w:rsidRPr="00BC7DA5" w14:paraId="5B7D341E" w14:textId="77777777">
        <w:trPr>
          <w:trHeight w:val="238"/>
        </w:trPr>
        <w:tc>
          <w:tcPr>
            <w:tcW w:w="3094" w:type="dxa"/>
            <w:tcBorders>
              <w:top w:val="nil"/>
              <w:bottom w:val="single" w:sz="2" w:space="0" w:color="1F3864" w:themeColor="accent1" w:themeShade="80"/>
            </w:tcBorders>
            <w:shd w:val="clear" w:color="auto" w:fill="auto"/>
          </w:tcPr>
          <w:p w14:paraId="3C55DB8A" w14:textId="77777777" w:rsidR="00D8091C" w:rsidRPr="00BC7DA5" w:rsidRDefault="00D8091C">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3864" w:themeColor="accent1" w:themeShade="80"/>
            </w:tcBorders>
            <w:shd w:val="clear" w:color="auto" w:fill="auto"/>
          </w:tcPr>
          <w:p w14:paraId="44D40643" w14:textId="77777777" w:rsidR="00D8091C" w:rsidRPr="00BC7DA5" w:rsidRDefault="00D8091C">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shd w:val="clear" w:color="auto" w:fill="auto"/>
          </w:tcPr>
          <w:p w14:paraId="15011CF9" w14:textId="77777777" w:rsidR="00D8091C" w:rsidRPr="00BC7DA5" w:rsidRDefault="00D8091C">
            <w:pPr>
              <w:pStyle w:val="08-Tabelageral"/>
              <w:keepNext w:val="0"/>
              <w:keepLines w:val="0"/>
              <w:widowControl w:val="0"/>
              <w:rPr>
                <w:rFonts w:cs="Arial"/>
                <w:szCs w:val="14"/>
              </w:rPr>
            </w:pPr>
            <w:r>
              <w:rPr>
                <w:rFonts w:cs="Arial"/>
                <w:szCs w:val="14"/>
              </w:rPr>
              <w:t>59</w:t>
            </w:r>
          </w:p>
        </w:tc>
        <w:tc>
          <w:tcPr>
            <w:tcW w:w="1412" w:type="dxa"/>
            <w:tcBorders>
              <w:top w:val="nil"/>
              <w:bottom w:val="single" w:sz="2" w:space="0" w:color="1F3864" w:themeColor="accent1" w:themeShade="80"/>
            </w:tcBorders>
            <w:shd w:val="clear" w:color="auto" w:fill="auto"/>
          </w:tcPr>
          <w:p w14:paraId="66C12DC2" w14:textId="38F88A36" w:rsidR="00D8091C" w:rsidRPr="00BC7DA5" w:rsidRDefault="009577A0">
            <w:pPr>
              <w:pStyle w:val="08-Tabelageral"/>
              <w:keepNext w:val="0"/>
              <w:keepLines w:val="0"/>
              <w:widowControl w:val="0"/>
              <w:rPr>
                <w:rFonts w:cs="Arial"/>
              </w:rPr>
            </w:pPr>
            <w:r>
              <w:rPr>
                <w:rFonts w:cs="Arial"/>
              </w:rPr>
              <w:t>106</w:t>
            </w:r>
          </w:p>
        </w:tc>
        <w:tc>
          <w:tcPr>
            <w:tcW w:w="283" w:type="dxa"/>
            <w:tcBorders>
              <w:top w:val="nil"/>
              <w:bottom w:val="single" w:sz="2" w:space="0" w:color="1F3864" w:themeColor="accent1" w:themeShade="80"/>
            </w:tcBorders>
            <w:shd w:val="clear" w:color="auto" w:fill="auto"/>
          </w:tcPr>
          <w:p w14:paraId="1C055940" w14:textId="77777777" w:rsidR="00D8091C" w:rsidRPr="00BC7DA5" w:rsidRDefault="00D8091C">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shd w:val="clear" w:color="auto" w:fill="auto"/>
          </w:tcPr>
          <w:p w14:paraId="143DA3B3" w14:textId="6C9A8A64" w:rsidR="00D8091C" w:rsidRPr="00BC7DA5" w:rsidRDefault="009577A0">
            <w:pPr>
              <w:pStyle w:val="08-Tabelageral"/>
              <w:keepNext w:val="0"/>
              <w:keepLines w:val="0"/>
              <w:widowControl w:val="0"/>
              <w:rPr>
                <w:rFonts w:cs="Arial"/>
                <w:szCs w:val="14"/>
              </w:rPr>
            </w:pPr>
            <w:r>
              <w:rPr>
                <w:rFonts w:cs="Arial"/>
                <w:szCs w:val="14"/>
              </w:rPr>
              <w:t>(53)</w:t>
            </w:r>
          </w:p>
        </w:tc>
        <w:tc>
          <w:tcPr>
            <w:tcW w:w="1418" w:type="dxa"/>
            <w:tcBorders>
              <w:top w:val="nil"/>
              <w:bottom w:val="single" w:sz="2" w:space="0" w:color="1F3864" w:themeColor="accent1" w:themeShade="80"/>
            </w:tcBorders>
            <w:shd w:val="clear" w:color="auto" w:fill="auto"/>
          </w:tcPr>
          <w:p w14:paraId="1BBDCD64" w14:textId="407D6890" w:rsidR="00D8091C" w:rsidRPr="00BC7DA5" w:rsidRDefault="009577A0">
            <w:pPr>
              <w:pStyle w:val="08-Tabelageral"/>
              <w:keepNext w:val="0"/>
              <w:keepLines w:val="0"/>
              <w:widowControl w:val="0"/>
              <w:rPr>
                <w:rFonts w:cs="Arial"/>
                <w:szCs w:val="14"/>
              </w:rPr>
            </w:pPr>
            <w:r>
              <w:rPr>
                <w:rFonts w:cs="Arial"/>
                <w:szCs w:val="14"/>
              </w:rPr>
              <w:t>112</w:t>
            </w:r>
          </w:p>
        </w:tc>
      </w:tr>
    </w:tbl>
    <w:p w14:paraId="6D4544FA" w14:textId="77777777" w:rsidR="00D8091C" w:rsidRDefault="00D8091C" w:rsidP="00D8091C">
      <w:pPr>
        <w:widowControl w:val="0"/>
        <w:spacing w:after="0" w:line="240" w:lineRule="auto"/>
        <w:jc w:val="right"/>
        <w:rPr>
          <w:rFonts w:ascii="Arial" w:hAnsi="Arial" w:cs="Arial"/>
          <w:b/>
          <w:sz w:val="14"/>
          <w:lang w:eastAsia="pt-BR"/>
        </w:rPr>
      </w:pPr>
    </w:p>
    <w:p w14:paraId="1574221C" w14:textId="77777777" w:rsidR="00D8091C" w:rsidRPr="00FF3D4B" w:rsidRDefault="00D8091C" w:rsidP="00D8091C">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D8091C" w:rsidRPr="00BC7DA5" w14:paraId="4076BBB0" w14:textId="77777777">
        <w:trPr>
          <w:trHeight w:val="238"/>
        </w:trPr>
        <w:tc>
          <w:tcPr>
            <w:tcW w:w="3094" w:type="dxa"/>
            <w:tcBorders>
              <w:top w:val="single" w:sz="2" w:space="0" w:color="1F3864" w:themeColor="accent1" w:themeShade="80"/>
              <w:bottom w:val="nil"/>
            </w:tcBorders>
            <w:shd w:val="clear" w:color="auto" w:fill="auto"/>
            <w:vAlign w:val="center"/>
          </w:tcPr>
          <w:p w14:paraId="234D463E" w14:textId="77777777" w:rsidR="00D8091C" w:rsidRPr="00BC7DA5" w:rsidRDefault="00D8091C">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668C8998" w14:textId="77777777" w:rsidR="00D8091C" w:rsidRPr="00BC7DA5" w:rsidRDefault="00D8091C">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shd w:val="clear" w:color="auto" w:fill="auto"/>
            <w:vAlign w:val="center"/>
          </w:tcPr>
          <w:p w14:paraId="38877A97" w14:textId="77777777" w:rsidR="00D8091C" w:rsidRPr="00BC7DA5" w:rsidRDefault="00D8091C">
            <w:pPr>
              <w:widowControl w:val="0"/>
              <w:spacing w:after="0"/>
              <w:jc w:val="center"/>
              <w:rPr>
                <w:rFonts w:ascii="Arial" w:hAnsi="Arial" w:cs="Arial"/>
                <w:b/>
                <w:sz w:val="14"/>
                <w:szCs w:val="14"/>
              </w:rPr>
            </w:pPr>
            <w:r w:rsidRPr="00BC7DA5">
              <w:rPr>
                <w:rFonts w:ascii="Arial" w:hAnsi="Arial" w:cs="Arial"/>
                <w:b/>
                <w:sz w:val="14"/>
                <w:szCs w:val="14"/>
              </w:rPr>
              <w:t>Controlador</w:t>
            </w:r>
          </w:p>
        </w:tc>
      </w:tr>
      <w:tr w:rsidR="00D8091C" w:rsidRPr="00BC7DA5" w14:paraId="52F9EC43" w14:textId="77777777">
        <w:trPr>
          <w:trHeight w:val="238"/>
        </w:trPr>
        <w:tc>
          <w:tcPr>
            <w:tcW w:w="3094" w:type="dxa"/>
            <w:tcBorders>
              <w:top w:val="nil"/>
              <w:bottom w:val="single" w:sz="2" w:space="0" w:color="1F3864" w:themeColor="accent1" w:themeShade="80"/>
            </w:tcBorders>
            <w:shd w:val="clear" w:color="auto" w:fill="auto"/>
            <w:vAlign w:val="center"/>
          </w:tcPr>
          <w:p w14:paraId="260B17B2" w14:textId="77777777" w:rsidR="00D8091C" w:rsidRPr="00BC7DA5" w:rsidRDefault="00D8091C">
            <w:pPr>
              <w:pStyle w:val="08-Tabelageral"/>
              <w:keepNext w:val="0"/>
              <w:keepLines w:val="0"/>
              <w:widowControl w:val="0"/>
              <w:jc w:val="center"/>
              <w:rPr>
                <w:rFonts w:cs="Arial"/>
                <w:b/>
              </w:rPr>
            </w:pPr>
          </w:p>
        </w:tc>
        <w:tc>
          <w:tcPr>
            <w:tcW w:w="604" w:type="dxa"/>
            <w:tcBorders>
              <w:top w:val="nil"/>
              <w:bottom w:val="single" w:sz="2" w:space="0" w:color="1F3864" w:themeColor="accent1" w:themeShade="80"/>
            </w:tcBorders>
            <w:shd w:val="clear" w:color="auto" w:fill="auto"/>
            <w:vAlign w:val="center"/>
          </w:tcPr>
          <w:p w14:paraId="1298C974" w14:textId="77777777" w:rsidR="00D8091C" w:rsidRPr="00BC7DA5" w:rsidRDefault="00D8091C">
            <w:pPr>
              <w:pStyle w:val="08-Tabelageral"/>
              <w:keepNext w:val="0"/>
              <w:keepLines w:val="0"/>
              <w:widowControl w:val="0"/>
              <w:jc w:val="center"/>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0A752D0D" w14:textId="77777777" w:rsidR="00D8091C" w:rsidRPr="00BC7DA5" w:rsidRDefault="00D8091C">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2</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4C4E1141" w14:textId="77777777" w:rsidR="00D8091C" w:rsidRPr="00BC7DA5" w:rsidRDefault="00D8091C">
            <w:pPr>
              <w:pStyle w:val="08-Tabelageral"/>
              <w:keepNext w:val="0"/>
              <w:keepLines w:val="0"/>
              <w:widowControl w:val="0"/>
              <w:rPr>
                <w:rFonts w:cs="Arial"/>
                <w:b/>
              </w:rPr>
            </w:pPr>
            <w:r w:rsidRPr="00BC7DA5">
              <w:rPr>
                <w:rFonts w:cs="Arial"/>
                <w:b/>
              </w:rPr>
              <w:t>Constituição</w:t>
            </w: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69F8DA08" w14:textId="77777777" w:rsidR="00D8091C" w:rsidRPr="00BC7DA5" w:rsidRDefault="00D8091C">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0AD14292" w14:textId="77777777" w:rsidR="00D8091C" w:rsidRPr="00BC7DA5" w:rsidRDefault="00D8091C">
            <w:pPr>
              <w:pStyle w:val="08-Tabelageral"/>
              <w:keepNext w:val="0"/>
              <w:keepLines w:val="0"/>
              <w:widowControl w:val="0"/>
              <w:rPr>
                <w:rFonts w:cs="Arial"/>
                <w:b/>
              </w:rPr>
            </w:pPr>
            <w:r w:rsidRPr="00BC7DA5">
              <w:rPr>
                <w:rFonts w:cs="Arial"/>
                <w:b/>
              </w:rPr>
              <w:t>Baixa</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18F39077" w14:textId="77777777" w:rsidR="00D8091C" w:rsidRPr="00BC7DA5" w:rsidRDefault="00D8091C">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23</w:t>
            </w:r>
          </w:p>
        </w:tc>
      </w:tr>
      <w:tr w:rsidR="00D8091C" w:rsidRPr="00BC7DA5" w14:paraId="04A80F7E" w14:textId="77777777">
        <w:trPr>
          <w:trHeight w:val="238"/>
        </w:trPr>
        <w:tc>
          <w:tcPr>
            <w:tcW w:w="3094" w:type="dxa"/>
            <w:tcBorders>
              <w:top w:val="single" w:sz="2" w:space="0" w:color="1F3864" w:themeColor="accent1" w:themeShade="80"/>
            </w:tcBorders>
            <w:shd w:val="clear" w:color="auto" w:fill="auto"/>
          </w:tcPr>
          <w:p w14:paraId="58E9A7AC" w14:textId="77777777" w:rsidR="00D8091C" w:rsidRPr="00BC7DA5" w:rsidRDefault="00D8091C">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3864" w:themeColor="accent1" w:themeShade="80"/>
            </w:tcBorders>
            <w:shd w:val="clear" w:color="auto" w:fill="auto"/>
          </w:tcPr>
          <w:p w14:paraId="16D24974" w14:textId="77777777" w:rsidR="00D8091C" w:rsidRPr="00BC7DA5" w:rsidRDefault="00D8091C">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shd w:val="clear" w:color="auto" w:fill="auto"/>
          </w:tcPr>
          <w:p w14:paraId="1C58A40F" w14:textId="77777777" w:rsidR="00D8091C" w:rsidRPr="00BC7DA5" w:rsidRDefault="00D8091C">
            <w:pPr>
              <w:pStyle w:val="08-Tabelageral"/>
              <w:keepNext w:val="0"/>
              <w:keepLines w:val="0"/>
              <w:widowControl w:val="0"/>
              <w:rPr>
                <w:rFonts w:cs="Arial"/>
                <w:b/>
                <w:bCs/>
                <w:szCs w:val="14"/>
              </w:rPr>
            </w:pPr>
          </w:p>
        </w:tc>
        <w:tc>
          <w:tcPr>
            <w:tcW w:w="1412" w:type="dxa"/>
            <w:tcBorders>
              <w:top w:val="single" w:sz="2" w:space="0" w:color="1F3864" w:themeColor="accent1" w:themeShade="80"/>
            </w:tcBorders>
            <w:shd w:val="clear" w:color="auto" w:fill="auto"/>
          </w:tcPr>
          <w:p w14:paraId="0F9AA0C7" w14:textId="77777777" w:rsidR="00D8091C" w:rsidRPr="00BC7DA5" w:rsidRDefault="00D8091C">
            <w:pPr>
              <w:pStyle w:val="08-Tabelageral"/>
              <w:keepNext w:val="0"/>
              <w:keepLines w:val="0"/>
              <w:widowControl w:val="0"/>
              <w:rPr>
                <w:rFonts w:cs="Arial"/>
                <w:b/>
                <w:bCs/>
                <w:szCs w:val="14"/>
              </w:rPr>
            </w:pPr>
          </w:p>
        </w:tc>
        <w:tc>
          <w:tcPr>
            <w:tcW w:w="283" w:type="dxa"/>
            <w:tcBorders>
              <w:top w:val="single" w:sz="2" w:space="0" w:color="1F3864" w:themeColor="accent1" w:themeShade="80"/>
            </w:tcBorders>
            <w:shd w:val="clear" w:color="auto" w:fill="auto"/>
          </w:tcPr>
          <w:p w14:paraId="3A16B727" w14:textId="77777777" w:rsidR="00D8091C" w:rsidRPr="00BC7DA5" w:rsidRDefault="00D8091C">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shd w:val="clear" w:color="auto" w:fill="auto"/>
          </w:tcPr>
          <w:p w14:paraId="147D2A3D" w14:textId="77777777" w:rsidR="00D8091C" w:rsidRPr="00BC7DA5" w:rsidRDefault="00D8091C">
            <w:pPr>
              <w:pStyle w:val="08-Tabelageral"/>
              <w:keepNext w:val="0"/>
              <w:keepLines w:val="0"/>
              <w:widowControl w:val="0"/>
              <w:rPr>
                <w:rFonts w:cs="Arial"/>
                <w:b/>
                <w:bCs/>
                <w:szCs w:val="14"/>
              </w:rPr>
            </w:pPr>
          </w:p>
        </w:tc>
        <w:tc>
          <w:tcPr>
            <w:tcW w:w="1418" w:type="dxa"/>
            <w:tcBorders>
              <w:top w:val="single" w:sz="2" w:space="0" w:color="1F3864" w:themeColor="accent1" w:themeShade="80"/>
            </w:tcBorders>
            <w:shd w:val="clear" w:color="auto" w:fill="auto"/>
          </w:tcPr>
          <w:p w14:paraId="20CA1C30" w14:textId="77777777" w:rsidR="00D8091C" w:rsidRPr="00BC7DA5" w:rsidRDefault="00D8091C">
            <w:pPr>
              <w:pStyle w:val="08-Tabelageral"/>
              <w:keepNext w:val="0"/>
              <w:keepLines w:val="0"/>
              <w:widowControl w:val="0"/>
              <w:rPr>
                <w:rFonts w:cs="Arial"/>
                <w:b/>
                <w:bCs/>
                <w:szCs w:val="14"/>
              </w:rPr>
            </w:pPr>
          </w:p>
        </w:tc>
      </w:tr>
      <w:tr w:rsidR="00D8091C" w:rsidRPr="00BC7DA5" w14:paraId="1277C96F" w14:textId="77777777">
        <w:trPr>
          <w:trHeight w:val="238"/>
        </w:trPr>
        <w:tc>
          <w:tcPr>
            <w:tcW w:w="3094" w:type="dxa"/>
            <w:shd w:val="clear" w:color="auto" w:fill="auto"/>
          </w:tcPr>
          <w:p w14:paraId="3E671523" w14:textId="77777777" w:rsidR="00D8091C" w:rsidRPr="00BC7DA5" w:rsidRDefault="00D8091C">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shd w:val="clear" w:color="auto" w:fill="auto"/>
          </w:tcPr>
          <w:p w14:paraId="13A2BAAE" w14:textId="77777777" w:rsidR="00D8091C" w:rsidRPr="00BC7DA5" w:rsidRDefault="00D8091C">
            <w:pPr>
              <w:pStyle w:val="08-Tabelageral"/>
              <w:keepNext w:val="0"/>
              <w:keepLines w:val="0"/>
              <w:widowControl w:val="0"/>
              <w:jc w:val="center"/>
              <w:rPr>
                <w:rFonts w:cs="Arial"/>
                <w:szCs w:val="14"/>
              </w:rPr>
            </w:pPr>
          </w:p>
        </w:tc>
        <w:tc>
          <w:tcPr>
            <w:tcW w:w="1411" w:type="dxa"/>
            <w:shd w:val="clear" w:color="auto" w:fill="auto"/>
          </w:tcPr>
          <w:p w14:paraId="64E06C51" w14:textId="77777777" w:rsidR="00D8091C" w:rsidRPr="00BC7DA5" w:rsidRDefault="00D8091C">
            <w:pPr>
              <w:pStyle w:val="08-Tabelageral"/>
              <w:keepNext w:val="0"/>
              <w:keepLines w:val="0"/>
              <w:widowControl w:val="0"/>
              <w:rPr>
                <w:rFonts w:cs="Arial"/>
                <w:szCs w:val="14"/>
              </w:rPr>
            </w:pPr>
            <w:r>
              <w:rPr>
                <w:rFonts w:cs="Arial"/>
                <w:szCs w:val="14"/>
              </w:rPr>
              <w:t>28</w:t>
            </w:r>
          </w:p>
        </w:tc>
        <w:tc>
          <w:tcPr>
            <w:tcW w:w="1412" w:type="dxa"/>
            <w:shd w:val="clear" w:color="auto" w:fill="auto"/>
          </w:tcPr>
          <w:p w14:paraId="10A847BB" w14:textId="77777777" w:rsidR="00D8091C" w:rsidRPr="00BC7DA5" w:rsidRDefault="00D8091C">
            <w:pPr>
              <w:pStyle w:val="08-Tabelageral"/>
              <w:keepNext w:val="0"/>
              <w:keepLines w:val="0"/>
              <w:widowControl w:val="0"/>
              <w:rPr>
                <w:rFonts w:cs="Arial"/>
              </w:rPr>
            </w:pPr>
            <w:r>
              <w:rPr>
                <w:rFonts w:cs="Arial"/>
              </w:rPr>
              <w:t>277</w:t>
            </w:r>
          </w:p>
        </w:tc>
        <w:tc>
          <w:tcPr>
            <w:tcW w:w="283" w:type="dxa"/>
            <w:shd w:val="clear" w:color="auto" w:fill="auto"/>
          </w:tcPr>
          <w:p w14:paraId="22D47E6B" w14:textId="77777777" w:rsidR="00D8091C" w:rsidRPr="00BC7DA5" w:rsidRDefault="00D8091C">
            <w:pPr>
              <w:pStyle w:val="08-Tabelageral"/>
              <w:keepNext w:val="0"/>
              <w:keepLines w:val="0"/>
              <w:widowControl w:val="0"/>
              <w:rPr>
                <w:rFonts w:cs="Arial"/>
                <w:szCs w:val="14"/>
              </w:rPr>
            </w:pPr>
          </w:p>
        </w:tc>
        <w:tc>
          <w:tcPr>
            <w:tcW w:w="1417" w:type="dxa"/>
            <w:shd w:val="clear" w:color="auto" w:fill="auto"/>
          </w:tcPr>
          <w:p w14:paraId="4D028C29" w14:textId="77777777" w:rsidR="00D8091C" w:rsidRPr="00BC7DA5" w:rsidRDefault="00D8091C">
            <w:pPr>
              <w:pStyle w:val="08-Tabelageral"/>
              <w:keepNext w:val="0"/>
              <w:keepLines w:val="0"/>
              <w:widowControl w:val="0"/>
              <w:rPr>
                <w:rFonts w:cs="Arial"/>
                <w:szCs w:val="14"/>
              </w:rPr>
            </w:pPr>
            <w:r>
              <w:rPr>
                <w:rFonts w:cs="Arial"/>
                <w:szCs w:val="14"/>
              </w:rPr>
              <w:t>(83)</w:t>
            </w:r>
          </w:p>
        </w:tc>
        <w:tc>
          <w:tcPr>
            <w:tcW w:w="1418" w:type="dxa"/>
            <w:shd w:val="clear" w:color="auto" w:fill="auto"/>
          </w:tcPr>
          <w:p w14:paraId="75C7F10F" w14:textId="77777777" w:rsidR="00D8091C" w:rsidRPr="00BC7DA5" w:rsidRDefault="00D8091C">
            <w:pPr>
              <w:pStyle w:val="08-Tabelageral"/>
              <w:keepNext w:val="0"/>
              <w:keepLines w:val="0"/>
              <w:widowControl w:val="0"/>
              <w:rPr>
                <w:rFonts w:cs="Arial"/>
                <w:szCs w:val="14"/>
              </w:rPr>
            </w:pPr>
            <w:r>
              <w:rPr>
                <w:rFonts w:cs="Arial"/>
                <w:szCs w:val="14"/>
              </w:rPr>
              <w:t>222</w:t>
            </w:r>
          </w:p>
        </w:tc>
      </w:tr>
      <w:tr w:rsidR="00D8091C" w:rsidRPr="00BC7DA5" w14:paraId="6783C825" w14:textId="77777777">
        <w:trPr>
          <w:trHeight w:val="238"/>
        </w:trPr>
        <w:tc>
          <w:tcPr>
            <w:tcW w:w="3094" w:type="dxa"/>
            <w:shd w:val="clear" w:color="auto" w:fill="auto"/>
          </w:tcPr>
          <w:p w14:paraId="187759E7" w14:textId="77777777" w:rsidR="00D8091C" w:rsidRPr="00BC7DA5" w:rsidRDefault="00D8091C">
            <w:pPr>
              <w:pStyle w:val="08-Tabelageral"/>
              <w:keepNext w:val="0"/>
              <w:keepLines w:val="0"/>
              <w:widowControl w:val="0"/>
              <w:jc w:val="left"/>
              <w:rPr>
                <w:rFonts w:cs="Arial"/>
                <w:b/>
              </w:rPr>
            </w:pPr>
            <w:r w:rsidRPr="00BC7DA5">
              <w:rPr>
                <w:rFonts w:cs="Arial"/>
                <w:b/>
              </w:rPr>
              <w:t>Total dos Créditos Tributários Ativados</w:t>
            </w:r>
          </w:p>
        </w:tc>
        <w:tc>
          <w:tcPr>
            <w:tcW w:w="604" w:type="dxa"/>
            <w:shd w:val="clear" w:color="auto" w:fill="auto"/>
          </w:tcPr>
          <w:p w14:paraId="35C0BDB3" w14:textId="77777777" w:rsidR="00D8091C" w:rsidRPr="00BC7DA5" w:rsidRDefault="00D8091C">
            <w:pPr>
              <w:pStyle w:val="08-Tabelageral"/>
              <w:keepNext w:val="0"/>
              <w:keepLines w:val="0"/>
              <w:widowControl w:val="0"/>
              <w:jc w:val="center"/>
              <w:rPr>
                <w:rFonts w:cs="Arial"/>
                <w:b/>
                <w:szCs w:val="14"/>
              </w:rPr>
            </w:pPr>
          </w:p>
        </w:tc>
        <w:tc>
          <w:tcPr>
            <w:tcW w:w="1411" w:type="dxa"/>
            <w:shd w:val="clear" w:color="auto" w:fill="auto"/>
          </w:tcPr>
          <w:p w14:paraId="3E3A3A25" w14:textId="77777777" w:rsidR="00D8091C" w:rsidRPr="00BC7DA5" w:rsidRDefault="00D8091C">
            <w:pPr>
              <w:pStyle w:val="08-Tabelageral"/>
              <w:keepNext w:val="0"/>
              <w:keepLines w:val="0"/>
              <w:widowControl w:val="0"/>
              <w:rPr>
                <w:rFonts w:cs="Arial"/>
                <w:b/>
                <w:szCs w:val="14"/>
              </w:rPr>
            </w:pPr>
            <w:r>
              <w:rPr>
                <w:rFonts w:cs="Arial"/>
                <w:b/>
                <w:szCs w:val="14"/>
              </w:rPr>
              <w:t>28</w:t>
            </w:r>
          </w:p>
        </w:tc>
        <w:tc>
          <w:tcPr>
            <w:tcW w:w="1412" w:type="dxa"/>
            <w:shd w:val="clear" w:color="auto" w:fill="auto"/>
          </w:tcPr>
          <w:p w14:paraId="5AD5672B" w14:textId="77777777" w:rsidR="00D8091C" w:rsidRPr="00BC7DA5" w:rsidRDefault="00D8091C">
            <w:pPr>
              <w:pStyle w:val="08-Tabelageral"/>
              <w:keepNext w:val="0"/>
              <w:keepLines w:val="0"/>
              <w:widowControl w:val="0"/>
              <w:rPr>
                <w:rFonts w:cs="Arial"/>
                <w:b/>
              </w:rPr>
            </w:pPr>
            <w:r>
              <w:rPr>
                <w:rFonts w:cs="Arial"/>
                <w:b/>
              </w:rPr>
              <w:t>277</w:t>
            </w:r>
          </w:p>
        </w:tc>
        <w:tc>
          <w:tcPr>
            <w:tcW w:w="283" w:type="dxa"/>
            <w:shd w:val="clear" w:color="auto" w:fill="auto"/>
          </w:tcPr>
          <w:p w14:paraId="47E3D2A2" w14:textId="77777777" w:rsidR="00D8091C" w:rsidRPr="00BC7DA5" w:rsidRDefault="00D8091C">
            <w:pPr>
              <w:pStyle w:val="08-Tabelageral"/>
              <w:keepNext w:val="0"/>
              <w:keepLines w:val="0"/>
              <w:widowControl w:val="0"/>
              <w:rPr>
                <w:rFonts w:cs="Arial"/>
                <w:b/>
                <w:szCs w:val="14"/>
              </w:rPr>
            </w:pPr>
          </w:p>
        </w:tc>
        <w:tc>
          <w:tcPr>
            <w:tcW w:w="1417" w:type="dxa"/>
            <w:shd w:val="clear" w:color="auto" w:fill="auto"/>
          </w:tcPr>
          <w:p w14:paraId="0A146DEB" w14:textId="77777777" w:rsidR="00D8091C" w:rsidRPr="00BC7DA5" w:rsidRDefault="00D8091C">
            <w:pPr>
              <w:pStyle w:val="08-Tabelageral"/>
              <w:keepNext w:val="0"/>
              <w:keepLines w:val="0"/>
              <w:widowControl w:val="0"/>
              <w:rPr>
                <w:rFonts w:cs="Arial"/>
                <w:b/>
                <w:szCs w:val="14"/>
              </w:rPr>
            </w:pPr>
            <w:r>
              <w:rPr>
                <w:rFonts w:cs="Arial"/>
                <w:b/>
                <w:szCs w:val="14"/>
              </w:rPr>
              <w:t>(83)</w:t>
            </w:r>
          </w:p>
        </w:tc>
        <w:tc>
          <w:tcPr>
            <w:tcW w:w="1418" w:type="dxa"/>
            <w:shd w:val="clear" w:color="auto" w:fill="auto"/>
          </w:tcPr>
          <w:p w14:paraId="4CC97469" w14:textId="77777777" w:rsidR="00D8091C" w:rsidRPr="00BC7DA5" w:rsidRDefault="00D8091C">
            <w:pPr>
              <w:pStyle w:val="08-Tabelageral"/>
              <w:keepNext w:val="0"/>
              <w:keepLines w:val="0"/>
              <w:widowControl w:val="0"/>
              <w:rPr>
                <w:rFonts w:cs="Arial"/>
                <w:b/>
                <w:szCs w:val="14"/>
              </w:rPr>
            </w:pPr>
            <w:r>
              <w:rPr>
                <w:rFonts w:cs="Arial"/>
                <w:b/>
                <w:szCs w:val="14"/>
              </w:rPr>
              <w:t>222</w:t>
            </w:r>
          </w:p>
        </w:tc>
      </w:tr>
      <w:tr w:rsidR="00D8091C" w:rsidRPr="00BC7DA5" w14:paraId="5CA1DB11" w14:textId="77777777">
        <w:trPr>
          <w:trHeight w:val="238"/>
        </w:trPr>
        <w:tc>
          <w:tcPr>
            <w:tcW w:w="3094" w:type="dxa"/>
            <w:tcBorders>
              <w:bottom w:val="nil"/>
            </w:tcBorders>
            <w:shd w:val="clear" w:color="auto" w:fill="auto"/>
          </w:tcPr>
          <w:p w14:paraId="45A211C7" w14:textId="77777777" w:rsidR="00D8091C" w:rsidRPr="00BC7DA5" w:rsidRDefault="00D8091C">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shd w:val="clear" w:color="auto" w:fill="auto"/>
          </w:tcPr>
          <w:p w14:paraId="7590CD11" w14:textId="77777777" w:rsidR="00D8091C" w:rsidRPr="00BC7DA5" w:rsidRDefault="00D8091C">
            <w:pPr>
              <w:pStyle w:val="08-Tabelageral"/>
              <w:keepNext w:val="0"/>
              <w:keepLines w:val="0"/>
              <w:widowControl w:val="0"/>
              <w:jc w:val="center"/>
              <w:rPr>
                <w:rFonts w:cs="Arial"/>
                <w:szCs w:val="14"/>
              </w:rPr>
            </w:pPr>
          </w:p>
        </w:tc>
        <w:tc>
          <w:tcPr>
            <w:tcW w:w="1411" w:type="dxa"/>
            <w:tcBorders>
              <w:bottom w:val="nil"/>
            </w:tcBorders>
            <w:shd w:val="clear" w:color="auto" w:fill="auto"/>
          </w:tcPr>
          <w:p w14:paraId="4F17F3D8" w14:textId="77777777" w:rsidR="00D8091C" w:rsidRPr="00BC7DA5" w:rsidRDefault="00D8091C">
            <w:pPr>
              <w:pStyle w:val="08-Tabelageral"/>
              <w:keepNext w:val="0"/>
              <w:keepLines w:val="0"/>
              <w:widowControl w:val="0"/>
              <w:rPr>
                <w:rFonts w:cs="Arial"/>
                <w:szCs w:val="14"/>
              </w:rPr>
            </w:pPr>
            <w:r>
              <w:rPr>
                <w:rFonts w:cs="Arial"/>
                <w:szCs w:val="14"/>
              </w:rPr>
              <w:t>20</w:t>
            </w:r>
          </w:p>
        </w:tc>
        <w:tc>
          <w:tcPr>
            <w:tcW w:w="1412" w:type="dxa"/>
            <w:tcBorders>
              <w:bottom w:val="nil"/>
            </w:tcBorders>
            <w:shd w:val="clear" w:color="auto" w:fill="auto"/>
          </w:tcPr>
          <w:p w14:paraId="64F28A3F" w14:textId="77777777" w:rsidR="00D8091C" w:rsidRPr="00BC7DA5" w:rsidRDefault="00D8091C">
            <w:pPr>
              <w:pStyle w:val="08-Tabelageral"/>
              <w:keepNext w:val="0"/>
              <w:keepLines w:val="0"/>
              <w:widowControl w:val="0"/>
              <w:rPr>
                <w:rFonts w:cs="Arial"/>
              </w:rPr>
            </w:pPr>
            <w:r>
              <w:rPr>
                <w:rFonts w:cs="Arial"/>
              </w:rPr>
              <w:t>204</w:t>
            </w:r>
          </w:p>
        </w:tc>
        <w:tc>
          <w:tcPr>
            <w:tcW w:w="283" w:type="dxa"/>
            <w:tcBorders>
              <w:bottom w:val="nil"/>
            </w:tcBorders>
            <w:shd w:val="clear" w:color="auto" w:fill="auto"/>
          </w:tcPr>
          <w:p w14:paraId="47AE787D" w14:textId="77777777" w:rsidR="00D8091C" w:rsidRPr="00BC7DA5" w:rsidRDefault="00D8091C">
            <w:pPr>
              <w:pStyle w:val="08-Tabelageral"/>
              <w:keepNext w:val="0"/>
              <w:keepLines w:val="0"/>
              <w:widowControl w:val="0"/>
              <w:rPr>
                <w:rFonts w:cs="Arial"/>
                <w:szCs w:val="14"/>
              </w:rPr>
            </w:pPr>
          </w:p>
        </w:tc>
        <w:tc>
          <w:tcPr>
            <w:tcW w:w="1417" w:type="dxa"/>
            <w:tcBorders>
              <w:bottom w:val="nil"/>
            </w:tcBorders>
            <w:shd w:val="clear" w:color="auto" w:fill="auto"/>
          </w:tcPr>
          <w:p w14:paraId="0B5138F1" w14:textId="77777777" w:rsidR="00D8091C" w:rsidRPr="00BC7DA5" w:rsidRDefault="00D8091C">
            <w:pPr>
              <w:pStyle w:val="08-Tabelageral"/>
              <w:keepNext w:val="0"/>
              <w:keepLines w:val="0"/>
              <w:widowControl w:val="0"/>
              <w:rPr>
                <w:rFonts w:cs="Arial"/>
                <w:szCs w:val="14"/>
              </w:rPr>
            </w:pPr>
            <w:r>
              <w:rPr>
                <w:rFonts w:cs="Arial"/>
                <w:szCs w:val="14"/>
              </w:rPr>
              <w:t>(61)</w:t>
            </w:r>
          </w:p>
        </w:tc>
        <w:tc>
          <w:tcPr>
            <w:tcW w:w="1418" w:type="dxa"/>
            <w:tcBorders>
              <w:bottom w:val="nil"/>
            </w:tcBorders>
            <w:shd w:val="clear" w:color="auto" w:fill="auto"/>
          </w:tcPr>
          <w:p w14:paraId="46022DBF" w14:textId="77777777" w:rsidR="00D8091C" w:rsidRPr="00BC7DA5" w:rsidRDefault="00D8091C">
            <w:pPr>
              <w:pStyle w:val="08-Tabelageral"/>
              <w:keepNext w:val="0"/>
              <w:keepLines w:val="0"/>
              <w:widowControl w:val="0"/>
              <w:rPr>
                <w:rFonts w:cs="Arial"/>
                <w:szCs w:val="14"/>
              </w:rPr>
            </w:pPr>
            <w:r>
              <w:rPr>
                <w:rFonts w:cs="Arial"/>
                <w:szCs w:val="14"/>
              </w:rPr>
              <w:t>163</w:t>
            </w:r>
          </w:p>
        </w:tc>
      </w:tr>
      <w:tr w:rsidR="00D8091C" w:rsidRPr="00BC7DA5" w14:paraId="102FB6EB" w14:textId="77777777">
        <w:trPr>
          <w:trHeight w:val="238"/>
        </w:trPr>
        <w:tc>
          <w:tcPr>
            <w:tcW w:w="3094" w:type="dxa"/>
            <w:tcBorders>
              <w:top w:val="nil"/>
              <w:bottom w:val="single" w:sz="2" w:space="0" w:color="1F3864" w:themeColor="accent1" w:themeShade="80"/>
            </w:tcBorders>
            <w:shd w:val="clear" w:color="auto" w:fill="auto"/>
          </w:tcPr>
          <w:p w14:paraId="485DFD7B" w14:textId="77777777" w:rsidR="00D8091C" w:rsidRPr="00BC7DA5" w:rsidRDefault="00D8091C">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3864" w:themeColor="accent1" w:themeShade="80"/>
            </w:tcBorders>
            <w:shd w:val="clear" w:color="auto" w:fill="auto"/>
          </w:tcPr>
          <w:p w14:paraId="58D23D83" w14:textId="77777777" w:rsidR="00D8091C" w:rsidRPr="00BC7DA5" w:rsidRDefault="00D8091C">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shd w:val="clear" w:color="auto" w:fill="auto"/>
          </w:tcPr>
          <w:p w14:paraId="148E9EAA" w14:textId="77777777" w:rsidR="00D8091C" w:rsidRPr="00BC7DA5" w:rsidRDefault="00D8091C">
            <w:pPr>
              <w:pStyle w:val="08-Tabelageral"/>
              <w:keepNext w:val="0"/>
              <w:keepLines w:val="0"/>
              <w:widowControl w:val="0"/>
              <w:rPr>
                <w:rFonts w:cs="Arial"/>
                <w:szCs w:val="14"/>
              </w:rPr>
            </w:pPr>
            <w:r>
              <w:rPr>
                <w:rFonts w:cs="Arial"/>
                <w:szCs w:val="14"/>
              </w:rPr>
              <w:t>8</w:t>
            </w:r>
          </w:p>
        </w:tc>
        <w:tc>
          <w:tcPr>
            <w:tcW w:w="1412" w:type="dxa"/>
            <w:tcBorders>
              <w:top w:val="nil"/>
              <w:bottom w:val="single" w:sz="2" w:space="0" w:color="1F3864" w:themeColor="accent1" w:themeShade="80"/>
            </w:tcBorders>
            <w:shd w:val="clear" w:color="auto" w:fill="auto"/>
          </w:tcPr>
          <w:p w14:paraId="3E698B97" w14:textId="77777777" w:rsidR="00D8091C" w:rsidRPr="00BC7DA5" w:rsidRDefault="00D8091C">
            <w:pPr>
              <w:pStyle w:val="08-Tabelageral"/>
              <w:keepNext w:val="0"/>
              <w:keepLines w:val="0"/>
              <w:widowControl w:val="0"/>
              <w:rPr>
                <w:rFonts w:cs="Arial"/>
              </w:rPr>
            </w:pPr>
            <w:r>
              <w:rPr>
                <w:rFonts w:cs="Arial"/>
              </w:rPr>
              <w:t>73</w:t>
            </w:r>
          </w:p>
        </w:tc>
        <w:tc>
          <w:tcPr>
            <w:tcW w:w="283" w:type="dxa"/>
            <w:tcBorders>
              <w:top w:val="nil"/>
              <w:bottom w:val="single" w:sz="2" w:space="0" w:color="1F3864" w:themeColor="accent1" w:themeShade="80"/>
            </w:tcBorders>
            <w:shd w:val="clear" w:color="auto" w:fill="auto"/>
          </w:tcPr>
          <w:p w14:paraId="721D03A8" w14:textId="77777777" w:rsidR="00D8091C" w:rsidRPr="00BC7DA5" w:rsidRDefault="00D8091C">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shd w:val="clear" w:color="auto" w:fill="auto"/>
          </w:tcPr>
          <w:p w14:paraId="5E224222" w14:textId="77777777" w:rsidR="00D8091C" w:rsidRPr="00BC7DA5" w:rsidRDefault="00D8091C">
            <w:pPr>
              <w:pStyle w:val="08-Tabelageral"/>
              <w:keepNext w:val="0"/>
              <w:keepLines w:val="0"/>
              <w:widowControl w:val="0"/>
              <w:rPr>
                <w:rFonts w:cs="Arial"/>
                <w:szCs w:val="14"/>
              </w:rPr>
            </w:pPr>
            <w:r>
              <w:rPr>
                <w:rFonts w:cs="Arial"/>
                <w:szCs w:val="14"/>
              </w:rPr>
              <w:t>(22)</w:t>
            </w:r>
          </w:p>
        </w:tc>
        <w:tc>
          <w:tcPr>
            <w:tcW w:w="1418" w:type="dxa"/>
            <w:tcBorders>
              <w:top w:val="nil"/>
              <w:bottom w:val="single" w:sz="2" w:space="0" w:color="1F3864" w:themeColor="accent1" w:themeShade="80"/>
            </w:tcBorders>
            <w:shd w:val="clear" w:color="auto" w:fill="auto"/>
          </w:tcPr>
          <w:p w14:paraId="6350072A" w14:textId="77777777" w:rsidR="00D8091C" w:rsidRPr="00BC7DA5" w:rsidRDefault="00D8091C">
            <w:pPr>
              <w:pStyle w:val="08-Tabelageral"/>
              <w:keepNext w:val="0"/>
              <w:keepLines w:val="0"/>
              <w:widowControl w:val="0"/>
              <w:rPr>
                <w:rFonts w:cs="Arial"/>
                <w:szCs w:val="14"/>
              </w:rPr>
            </w:pPr>
            <w:r>
              <w:rPr>
                <w:rFonts w:cs="Arial"/>
                <w:szCs w:val="14"/>
              </w:rPr>
              <w:t>59</w:t>
            </w:r>
          </w:p>
        </w:tc>
      </w:tr>
    </w:tbl>
    <w:p w14:paraId="118914FD" w14:textId="77777777" w:rsidR="00D8091C" w:rsidRPr="00FF3D4B" w:rsidRDefault="00D8091C" w:rsidP="00531353">
      <w:pPr>
        <w:pageBreakBefore/>
        <w:spacing w:after="0" w:line="240" w:lineRule="auto"/>
        <w:jc w:val="right"/>
        <w:rPr>
          <w:rFonts w:ascii="Arial" w:hAnsi="Arial" w:cs="Arial"/>
          <w:b/>
          <w:sz w:val="14"/>
          <w:lang w:eastAsia="pt-BR"/>
        </w:rPr>
      </w:pPr>
      <w:r w:rsidRPr="00FF3D4B">
        <w:rPr>
          <w:rFonts w:ascii="Arial" w:hAnsi="Arial" w:cs="Arial"/>
          <w:b/>
          <w:sz w:val="14"/>
          <w:lang w:eastAsia="pt-BR"/>
        </w:rPr>
        <w:lastRenderedPageBreak/>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D8091C" w:rsidRPr="00BC7DA5" w14:paraId="252C20A3" w14:textId="77777777">
        <w:trPr>
          <w:trHeight w:val="238"/>
        </w:trPr>
        <w:tc>
          <w:tcPr>
            <w:tcW w:w="3094" w:type="dxa"/>
            <w:tcBorders>
              <w:top w:val="single" w:sz="2" w:space="0" w:color="1F3864" w:themeColor="accent1" w:themeShade="80"/>
              <w:bottom w:val="nil"/>
            </w:tcBorders>
            <w:shd w:val="clear" w:color="auto" w:fill="auto"/>
          </w:tcPr>
          <w:p w14:paraId="52F6E98D" w14:textId="77777777" w:rsidR="00D8091C" w:rsidRPr="00BC7DA5" w:rsidRDefault="00D8091C">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tcPr>
          <w:p w14:paraId="656AB68A" w14:textId="77777777" w:rsidR="00D8091C" w:rsidRPr="00BC7DA5" w:rsidRDefault="00D8091C">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shd w:val="clear" w:color="auto" w:fill="auto"/>
            <w:vAlign w:val="center"/>
          </w:tcPr>
          <w:p w14:paraId="49E9B0B0" w14:textId="77777777" w:rsidR="00D8091C" w:rsidRPr="00BC7DA5" w:rsidRDefault="00D8091C">
            <w:pPr>
              <w:widowControl w:val="0"/>
              <w:spacing w:after="0"/>
              <w:jc w:val="center"/>
              <w:rPr>
                <w:rFonts w:ascii="Arial" w:hAnsi="Arial" w:cs="Arial"/>
                <w:b/>
                <w:sz w:val="14"/>
                <w:szCs w:val="14"/>
              </w:rPr>
            </w:pPr>
            <w:r w:rsidRPr="00BC7DA5">
              <w:rPr>
                <w:rFonts w:ascii="Arial" w:hAnsi="Arial" w:cs="Arial"/>
                <w:b/>
                <w:sz w:val="14"/>
                <w:szCs w:val="14"/>
              </w:rPr>
              <w:t>Consolidado</w:t>
            </w:r>
          </w:p>
        </w:tc>
      </w:tr>
      <w:tr w:rsidR="00D8091C" w:rsidRPr="00BC7DA5" w14:paraId="14FA6F3F" w14:textId="77777777">
        <w:trPr>
          <w:trHeight w:val="238"/>
        </w:trPr>
        <w:tc>
          <w:tcPr>
            <w:tcW w:w="3094" w:type="dxa"/>
            <w:tcBorders>
              <w:top w:val="nil"/>
              <w:bottom w:val="single" w:sz="2" w:space="0" w:color="1F3864" w:themeColor="accent1" w:themeShade="80"/>
            </w:tcBorders>
            <w:shd w:val="clear" w:color="auto" w:fill="auto"/>
          </w:tcPr>
          <w:p w14:paraId="28ECD8BF" w14:textId="77777777" w:rsidR="00D8091C" w:rsidRPr="00BC7DA5" w:rsidRDefault="00D8091C">
            <w:pPr>
              <w:pStyle w:val="08-Tabelageral"/>
              <w:keepNext w:val="0"/>
              <w:keepLines w:val="0"/>
              <w:widowControl w:val="0"/>
              <w:rPr>
                <w:rFonts w:cs="Arial"/>
                <w:b/>
              </w:rPr>
            </w:pPr>
          </w:p>
        </w:tc>
        <w:tc>
          <w:tcPr>
            <w:tcW w:w="604" w:type="dxa"/>
            <w:tcBorders>
              <w:top w:val="nil"/>
              <w:bottom w:val="single" w:sz="2" w:space="0" w:color="1F3864" w:themeColor="accent1" w:themeShade="80"/>
            </w:tcBorders>
            <w:shd w:val="clear" w:color="auto" w:fill="auto"/>
          </w:tcPr>
          <w:p w14:paraId="2143CE76" w14:textId="77777777" w:rsidR="00D8091C" w:rsidRPr="00BC7DA5" w:rsidRDefault="00D8091C">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41544BC0" w14:textId="77777777" w:rsidR="00D8091C" w:rsidRPr="00BC7DA5" w:rsidRDefault="00D8091C">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3</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59EAD825" w14:textId="77777777" w:rsidR="00D8091C" w:rsidRPr="00BC7DA5" w:rsidRDefault="00D8091C">
            <w:pPr>
              <w:pStyle w:val="08-Tabelageral"/>
              <w:keepNext w:val="0"/>
              <w:keepLines w:val="0"/>
              <w:widowControl w:val="0"/>
              <w:rPr>
                <w:rFonts w:cs="Arial"/>
                <w:b/>
              </w:rPr>
            </w:pPr>
            <w:r w:rsidRPr="00BC7DA5">
              <w:rPr>
                <w:rFonts w:cs="Arial"/>
                <w:b/>
              </w:rPr>
              <w:t>Constituição</w:t>
            </w: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2172E3A7" w14:textId="77777777" w:rsidR="00D8091C" w:rsidRPr="00BC7DA5" w:rsidRDefault="00D8091C">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4F9439D6" w14:textId="77777777" w:rsidR="00D8091C" w:rsidRPr="00E75A01" w:rsidRDefault="00D8091C">
            <w:pPr>
              <w:pStyle w:val="08-Tabelageral"/>
              <w:keepNext w:val="0"/>
              <w:keepLines w:val="0"/>
              <w:widowControl w:val="0"/>
              <w:rPr>
                <w:rFonts w:cs="Arial"/>
                <w:b/>
                <w:vertAlign w:val="superscript"/>
              </w:rPr>
            </w:pPr>
            <w:r w:rsidRPr="00BC7DA5">
              <w:rPr>
                <w:rFonts w:cs="Arial"/>
                <w:b/>
              </w:rPr>
              <w:t>Baixa</w:t>
            </w:r>
            <w:r>
              <w:rPr>
                <w:rFonts w:cs="Arial"/>
                <w:b/>
                <w:vertAlign w:val="superscript"/>
              </w:rPr>
              <w:t xml:space="preserve"> </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047B9B1E" w14:textId="77777777" w:rsidR="00D8091C" w:rsidRPr="00BC7DA5" w:rsidRDefault="00D8091C">
            <w:pPr>
              <w:pStyle w:val="08-Tabelageral"/>
              <w:keepNext w:val="0"/>
              <w:keepLines w:val="0"/>
              <w:widowControl w:val="0"/>
              <w:rPr>
                <w:rFonts w:cs="Arial"/>
                <w:b/>
              </w:rPr>
            </w:pPr>
            <w:r w:rsidRPr="00BC7DA5">
              <w:rPr>
                <w:rFonts w:cs="Arial"/>
                <w:b/>
              </w:rPr>
              <w:t>3</w:t>
            </w:r>
            <w:r>
              <w:rPr>
                <w:rFonts w:cs="Arial"/>
                <w:b/>
              </w:rPr>
              <w:t>0</w:t>
            </w:r>
            <w:r w:rsidRPr="00BC7DA5">
              <w:rPr>
                <w:rFonts w:cs="Arial"/>
                <w:b/>
              </w:rPr>
              <w:t>.</w:t>
            </w:r>
            <w:r>
              <w:rPr>
                <w:rFonts w:cs="Arial"/>
                <w:b/>
              </w:rPr>
              <w:t>06</w:t>
            </w:r>
            <w:r w:rsidRPr="00BC7DA5">
              <w:rPr>
                <w:rFonts w:cs="Arial"/>
                <w:b/>
              </w:rPr>
              <w:t>.20</w:t>
            </w:r>
            <w:r>
              <w:rPr>
                <w:rFonts w:cs="Arial"/>
                <w:b/>
              </w:rPr>
              <w:t>24</w:t>
            </w:r>
          </w:p>
        </w:tc>
      </w:tr>
      <w:tr w:rsidR="00D8091C" w:rsidRPr="00BC7DA5" w14:paraId="129A36EE" w14:textId="77777777">
        <w:trPr>
          <w:trHeight w:val="238"/>
        </w:trPr>
        <w:tc>
          <w:tcPr>
            <w:tcW w:w="3094" w:type="dxa"/>
            <w:tcBorders>
              <w:top w:val="single" w:sz="2" w:space="0" w:color="1F3864" w:themeColor="accent1" w:themeShade="80"/>
            </w:tcBorders>
            <w:shd w:val="clear" w:color="auto" w:fill="auto"/>
          </w:tcPr>
          <w:p w14:paraId="668A70D7" w14:textId="77777777" w:rsidR="00D8091C" w:rsidRPr="00BC7DA5" w:rsidRDefault="00D8091C">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3864" w:themeColor="accent1" w:themeShade="80"/>
            </w:tcBorders>
            <w:shd w:val="clear" w:color="auto" w:fill="auto"/>
          </w:tcPr>
          <w:p w14:paraId="6817E7B5" w14:textId="77777777" w:rsidR="00D8091C" w:rsidRPr="00BC7DA5" w:rsidRDefault="00D8091C">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shd w:val="clear" w:color="auto" w:fill="auto"/>
          </w:tcPr>
          <w:p w14:paraId="7820F167" w14:textId="77777777" w:rsidR="00D8091C" w:rsidRPr="00BC7DA5" w:rsidRDefault="00D8091C">
            <w:pPr>
              <w:pStyle w:val="08-Tabelageral"/>
              <w:keepNext w:val="0"/>
              <w:keepLines w:val="0"/>
              <w:widowControl w:val="0"/>
              <w:rPr>
                <w:rFonts w:cs="Arial"/>
                <w:b/>
                <w:bCs/>
                <w:szCs w:val="14"/>
              </w:rPr>
            </w:pPr>
          </w:p>
        </w:tc>
        <w:tc>
          <w:tcPr>
            <w:tcW w:w="1412" w:type="dxa"/>
            <w:tcBorders>
              <w:top w:val="single" w:sz="2" w:space="0" w:color="1F3864" w:themeColor="accent1" w:themeShade="80"/>
            </w:tcBorders>
            <w:shd w:val="clear" w:color="auto" w:fill="auto"/>
          </w:tcPr>
          <w:p w14:paraId="22D9F6C7" w14:textId="77777777" w:rsidR="00D8091C" w:rsidRPr="00BC7DA5" w:rsidRDefault="00D8091C">
            <w:pPr>
              <w:pStyle w:val="08-Tabelageral"/>
              <w:keepNext w:val="0"/>
              <w:keepLines w:val="0"/>
              <w:widowControl w:val="0"/>
              <w:rPr>
                <w:rFonts w:cs="Arial"/>
                <w:b/>
                <w:bCs/>
                <w:szCs w:val="14"/>
              </w:rPr>
            </w:pPr>
          </w:p>
        </w:tc>
        <w:tc>
          <w:tcPr>
            <w:tcW w:w="283" w:type="dxa"/>
            <w:tcBorders>
              <w:top w:val="single" w:sz="2" w:space="0" w:color="1F3864" w:themeColor="accent1" w:themeShade="80"/>
            </w:tcBorders>
            <w:shd w:val="clear" w:color="auto" w:fill="auto"/>
          </w:tcPr>
          <w:p w14:paraId="1EDCFB99" w14:textId="77777777" w:rsidR="00D8091C" w:rsidRPr="00BC7DA5" w:rsidRDefault="00D8091C">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shd w:val="clear" w:color="auto" w:fill="auto"/>
          </w:tcPr>
          <w:p w14:paraId="1EACE51D" w14:textId="77777777" w:rsidR="00D8091C" w:rsidRPr="00BC7DA5" w:rsidRDefault="00D8091C">
            <w:pPr>
              <w:pStyle w:val="08-Tabelageral"/>
              <w:keepNext w:val="0"/>
              <w:keepLines w:val="0"/>
              <w:widowControl w:val="0"/>
              <w:jc w:val="left"/>
              <w:rPr>
                <w:rFonts w:cs="Arial"/>
                <w:b/>
                <w:bCs/>
                <w:szCs w:val="14"/>
              </w:rPr>
            </w:pPr>
          </w:p>
        </w:tc>
        <w:tc>
          <w:tcPr>
            <w:tcW w:w="1418" w:type="dxa"/>
            <w:tcBorders>
              <w:top w:val="single" w:sz="2" w:space="0" w:color="1F3864" w:themeColor="accent1" w:themeShade="80"/>
            </w:tcBorders>
            <w:shd w:val="clear" w:color="auto" w:fill="auto"/>
          </w:tcPr>
          <w:p w14:paraId="69DE5CC7" w14:textId="77777777" w:rsidR="00D8091C" w:rsidRPr="00BC7DA5" w:rsidRDefault="00D8091C">
            <w:pPr>
              <w:pStyle w:val="08-Tabelageral"/>
              <w:keepNext w:val="0"/>
              <w:keepLines w:val="0"/>
              <w:widowControl w:val="0"/>
              <w:rPr>
                <w:rFonts w:cs="Arial"/>
                <w:b/>
                <w:bCs/>
                <w:szCs w:val="14"/>
              </w:rPr>
            </w:pPr>
          </w:p>
        </w:tc>
      </w:tr>
      <w:tr w:rsidR="00D8091C" w:rsidRPr="00BC7DA5" w14:paraId="4AE86815" w14:textId="77777777">
        <w:trPr>
          <w:trHeight w:val="238"/>
        </w:trPr>
        <w:tc>
          <w:tcPr>
            <w:tcW w:w="3094" w:type="dxa"/>
            <w:shd w:val="clear" w:color="auto" w:fill="auto"/>
          </w:tcPr>
          <w:p w14:paraId="413A0CDF" w14:textId="77777777" w:rsidR="00D8091C" w:rsidRPr="00BC7DA5" w:rsidRDefault="00D8091C">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shd w:val="clear" w:color="auto" w:fill="auto"/>
          </w:tcPr>
          <w:p w14:paraId="6B0C9AA1" w14:textId="77777777" w:rsidR="00D8091C" w:rsidRPr="00BC7DA5" w:rsidRDefault="00D8091C">
            <w:pPr>
              <w:pStyle w:val="08-Tabelageral"/>
              <w:keepNext w:val="0"/>
              <w:keepLines w:val="0"/>
              <w:widowControl w:val="0"/>
              <w:ind w:left="113"/>
              <w:jc w:val="center"/>
              <w:rPr>
                <w:rFonts w:cs="Arial"/>
                <w:szCs w:val="14"/>
              </w:rPr>
            </w:pPr>
          </w:p>
        </w:tc>
        <w:tc>
          <w:tcPr>
            <w:tcW w:w="1411" w:type="dxa"/>
            <w:shd w:val="clear" w:color="auto" w:fill="auto"/>
          </w:tcPr>
          <w:p w14:paraId="5D95079A" w14:textId="77777777" w:rsidR="00D8091C" w:rsidRPr="00BC7DA5" w:rsidRDefault="00D8091C">
            <w:pPr>
              <w:pStyle w:val="08-Tabelageral"/>
              <w:keepNext w:val="0"/>
              <w:keepLines w:val="0"/>
              <w:widowControl w:val="0"/>
              <w:ind w:left="113"/>
              <w:rPr>
                <w:rFonts w:cs="Arial"/>
                <w:szCs w:val="14"/>
              </w:rPr>
            </w:pPr>
            <w:r>
              <w:rPr>
                <w:rFonts w:cs="Arial"/>
                <w:szCs w:val="14"/>
              </w:rPr>
              <w:t>10.191</w:t>
            </w:r>
          </w:p>
        </w:tc>
        <w:tc>
          <w:tcPr>
            <w:tcW w:w="1412" w:type="dxa"/>
            <w:shd w:val="clear" w:color="auto" w:fill="auto"/>
          </w:tcPr>
          <w:p w14:paraId="39517530" w14:textId="179EBE40" w:rsidR="00D8091C" w:rsidRPr="00BC7DA5" w:rsidRDefault="00457AF8">
            <w:pPr>
              <w:pStyle w:val="08-Tabelageral"/>
              <w:keepNext w:val="0"/>
              <w:keepLines w:val="0"/>
              <w:widowControl w:val="0"/>
              <w:ind w:left="113"/>
              <w:rPr>
                <w:rFonts w:cs="Arial"/>
              </w:rPr>
            </w:pPr>
            <w:r>
              <w:rPr>
                <w:rFonts w:cs="Arial"/>
              </w:rPr>
              <w:t>6.845</w:t>
            </w:r>
          </w:p>
        </w:tc>
        <w:tc>
          <w:tcPr>
            <w:tcW w:w="283" w:type="dxa"/>
            <w:shd w:val="clear" w:color="auto" w:fill="auto"/>
          </w:tcPr>
          <w:p w14:paraId="05098EE7" w14:textId="77777777" w:rsidR="00D8091C" w:rsidRPr="00BC7DA5" w:rsidRDefault="00D8091C">
            <w:pPr>
              <w:pStyle w:val="08-Tabelageral"/>
              <w:keepNext w:val="0"/>
              <w:keepLines w:val="0"/>
              <w:widowControl w:val="0"/>
              <w:ind w:left="113"/>
              <w:rPr>
                <w:rFonts w:cs="Arial"/>
                <w:szCs w:val="14"/>
              </w:rPr>
            </w:pPr>
          </w:p>
        </w:tc>
        <w:tc>
          <w:tcPr>
            <w:tcW w:w="1417" w:type="dxa"/>
            <w:shd w:val="clear" w:color="auto" w:fill="auto"/>
          </w:tcPr>
          <w:p w14:paraId="5ABBECF0" w14:textId="5D773F74" w:rsidR="00D8091C" w:rsidRPr="00BC7DA5" w:rsidRDefault="007B492F">
            <w:pPr>
              <w:pStyle w:val="08-Tabelageral"/>
              <w:keepNext w:val="0"/>
              <w:keepLines w:val="0"/>
              <w:widowControl w:val="0"/>
              <w:ind w:left="113"/>
              <w:rPr>
                <w:rFonts w:cs="Arial"/>
                <w:szCs w:val="14"/>
              </w:rPr>
            </w:pPr>
            <w:r>
              <w:rPr>
                <w:rFonts w:cs="Arial"/>
                <w:szCs w:val="14"/>
              </w:rPr>
              <w:t>(3.107)</w:t>
            </w:r>
          </w:p>
        </w:tc>
        <w:tc>
          <w:tcPr>
            <w:tcW w:w="1418" w:type="dxa"/>
            <w:shd w:val="clear" w:color="auto" w:fill="auto"/>
          </w:tcPr>
          <w:p w14:paraId="767D95CA" w14:textId="1FB4EF30" w:rsidR="00D8091C" w:rsidRPr="00BC7DA5" w:rsidRDefault="00E859CA">
            <w:pPr>
              <w:pStyle w:val="08-Tabelageral"/>
              <w:keepNext w:val="0"/>
              <w:keepLines w:val="0"/>
              <w:widowControl w:val="0"/>
              <w:ind w:left="113"/>
              <w:rPr>
                <w:rFonts w:cs="Arial"/>
                <w:szCs w:val="14"/>
              </w:rPr>
            </w:pPr>
            <w:r>
              <w:rPr>
                <w:rFonts w:cs="Arial"/>
                <w:szCs w:val="14"/>
              </w:rPr>
              <w:t>13.929</w:t>
            </w:r>
          </w:p>
        </w:tc>
      </w:tr>
      <w:tr w:rsidR="00D8091C" w:rsidRPr="00BC7DA5" w14:paraId="157FE389" w14:textId="77777777">
        <w:trPr>
          <w:trHeight w:val="238"/>
        </w:trPr>
        <w:tc>
          <w:tcPr>
            <w:tcW w:w="3094" w:type="dxa"/>
            <w:shd w:val="clear" w:color="auto" w:fill="auto"/>
          </w:tcPr>
          <w:p w14:paraId="50EDD7A7" w14:textId="77777777" w:rsidR="00D8091C" w:rsidRPr="00BC7DA5" w:rsidRDefault="00D8091C">
            <w:pPr>
              <w:pStyle w:val="08-Tabelageral"/>
              <w:keepNext w:val="0"/>
              <w:keepLines w:val="0"/>
              <w:widowControl w:val="0"/>
              <w:ind w:left="113"/>
              <w:jc w:val="left"/>
              <w:rPr>
                <w:rFonts w:cs="Arial"/>
                <w:szCs w:val="14"/>
              </w:rPr>
            </w:pPr>
            <w:r w:rsidRPr="00BC7DA5">
              <w:rPr>
                <w:rFonts w:cs="Arial"/>
                <w:szCs w:val="14"/>
              </w:rPr>
              <w:t>Amortização de ágio</w:t>
            </w:r>
          </w:p>
        </w:tc>
        <w:tc>
          <w:tcPr>
            <w:tcW w:w="604" w:type="dxa"/>
            <w:shd w:val="clear" w:color="auto" w:fill="auto"/>
          </w:tcPr>
          <w:p w14:paraId="4F76FC55" w14:textId="77777777" w:rsidR="00D8091C" w:rsidRPr="00BC7DA5" w:rsidRDefault="00D8091C">
            <w:pPr>
              <w:pStyle w:val="08-Tabelageral"/>
              <w:keepNext w:val="0"/>
              <w:keepLines w:val="0"/>
              <w:widowControl w:val="0"/>
              <w:ind w:left="113"/>
              <w:jc w:val="center"/>
              <w:rPr>
                <w:rFonts w:cs="Arial"/>
                <w:szCs w:val="14"/>
              </w:rPr>
            </w:pPr>
          </w:p>
        </w:tc>
        <w:tc>
          <w:tcPr>
            <w:tcW w:w="1411" w:type="dxa"/>
            <w:shd w:val="clear" w:color="auto" w:fill="auto"/>
          </w:tcPr>
          <w:p w14:paraId="22BB1A7A" w14:textId="77777777" w:rsidR="00D8091C" w:rsidRPr="00BC7DA5" w:rsidRDefault="00D8091C">
            <w:pPr>
              <w:pStyle w:val="08-Tabelageral"/>
              <w:keepNext w:val="0"/>
              <w:keepLines w:val="0"/>
              <w:widowControl w:val="0"/>
              <w:ind w:left="113"/>
              <w:rPr>
                <w:rFonts w:cs="Arial"/>
                <w:szCs w:val="14"/>
              </w:rPr>
            </w:pPr>
            <w:r>
              <w:rPr>
                <w:rFonts w:cs="Arial"/>
                <w:szCs w:val="14"/>
              </w:rPr>
              <w:t>3.053</w:t>
            </w:r>
          </w:p>
        </w:tc>
        <w:tc>
          <w:tcPr>
            <w:tcW w:w="1412" w:type="dxa"/>
            <w:shd w:val="clear" w:color="auto" w:fill="auto"/>
          </w:tcPr>
          <w:p w14:paraId="7EF38CBD" w14:textId="7800A7DB" w:rsidR="00D8091C" w:rsidRPr="00BC7DA5" w:rsidRDefault="007B492F">
            <w:pPr>
              <w:pStyle w:val="08-Tabelageral"/>
              <w:keepNext w:val="0"/>
              <w:keepLines w:val="0"/>
              <w:widowControl w:val="0"/>
              <w:ind w:left="113"/>
              <w:rPr>
                <w:rFonts w:cs="Arial"/>
              </w:rPr>
            </w:pPr>
            <w:r>
              <w:rPr>
                <w:rFonts w:cs="Arial"/>
              </w:rPr>
              <w:t>--</w:t>
            </w:r>
          </w:p>
        </w:tc>
        <w:tc>
          <w:tcPr>
            <w:tcW w:w="283" w:type="dxa"/>
            <w:shd w:val="clear" w:color="auto" w:fill="auto"/>
          </w:tcPr>
          <w:p w14:paraId="606B275E" w14:textId="77777777" w:rsidR="00D8091C" w:rsidRPr="00BC7DA5" w:rsidRDefault="00D8091C">
            <w:pPr>
              <w:pStyle w:val="08-Tabelageral"/>
              <w:keepNext w:val="0"/>
              <w:keepLines w:val="0"/>
              <w:widowControl w:val="0"/>
              <w:ind w:left="113"/>
              <w:rPr>
                <w:rFonts w:cs="Arial"/>
                <w:szCs w:val="14"/>
              </w:rPr>
            </w:pPr>
          </w:p>
        </w:tc>
        <w:tc>
          <w:tcPr>
            <w:tcW w:w="1417" w:type="dxa"/>
            <w:shd w:val="clear" w:color="auto" w:fill="auto"/>
          </w:tcPr>
          <w:p w14:paraId="09D232F8" w14:textId="62776DCC" w:rsidR="00D8091C" w:rsidRPr="00BC7DA5" w:rsidRDefault="007B492F">
            <w:pPr>
              <w:pStyle w:val="08-Tabelageral"/>
              <w:keepNext w:val="0"/>
              <w:keepLines w:val="0"/>
              <w:widowControl w:val="0"/>
              <w:ind w:left="113"/>
              <w:rPr>
                <w:rFonts w:cs="Arial"/>
                <w:szCs w:val="14"/>
              </w:rPr>
            </w:pPr>
            <w:r>
              <w:rPr>
                <w:rFonts w:cs="Arial"/>
                <w:szCs w:val="14"/>
              </w:rPr>
              <w:t>--</w:t>
            </w:r>
          </w:p>
        </w:tc>
        <w:tc>
          <w:tcPr>
            <w:tcW w:w="1418" w:type="dxa"/>
            <w:shd w:val="clear" w:color="auto" w:fill="auto"/>
          </w:tcPr>
          <w:p w14:paraId="5FFA0432" w14:textId="11A125C7" w:rsidR="00D8091C" w:rsidRPr="00BC7DA5" w:rsidRDefault="00E859CA">
            <w:pPr>
              <w:pStyle w:val="08-Tabelageral"/>
              <w:keepNext w:val="0"/>
              <w:keepLines w:val="0"/>
              <w:widowControl w:val="0"/>
              <w:ind w:left="113"/>
              <w:rPr>
                <w:rFonts w:cs="Arial"/>
                <w:szCs w:val="14"/>
              </w:rPr>
            </w:pPr>
            <w:r>
              <w:rPr>
                <w:rFonts w:cs="Arial"/>
                <w:szCs w:val="14"/>
              </w:rPr>
              <w:t>3.053</w:t>
            </w:r>
          </w:p>
        </w:tc>
      </w:tr>
      <w:tr w:rsidR="00D8091C" w:rsidRPr="00BC7DA5" w14:paraId="34D5C593" w14:textId="77777777">
        <w:trPr>
          <w:trHeight w:val="238"/>
        </w:trPr>
        <w:tc>
          <w:tcPr>
            <w:tcW w:w="3094" w:type="dxa"/>
            <w:shd w:val="clear" w:color="auto" w:fill="auto"/>
          </w:tcPr>
          <w:p w14:paraId="6648AB6D" w14:textId="77777777" w:rsidR="00D8091C" w:rsidRPr="00BC7DA5" w:rsidRDefault="00D8091C">
            <w:pPr>
              <w:pStyle w:val="08-Tabelageral"/>
              <w:keepNext w:val="0"/>
              <w:keepLines w:val="0"/>
              <w:widowControl w:val="0"/>
              <w:jc w:val="left"/>
              <w:rPr>
                <w:rFonts w:cs="Arial"/>
                <w:b/>
              </w:rPr>
            </w:pPr>
            <w:r w:rsidRPr="00BC7DA5">
              <w:rPr>
                <w:rFonts w:cs="Arial"/>
                <w:b/>
              </w:rPr>
              <w:t>Total dos Créditos Tributários Ativados</w:t>
            </w:r>
          </w:p>
        </w:tc>
        <w:tc>
          <w:tcPr>
            <w:tcW w:w="604" w:type="dxa"/>
            <w:shd w:val="clear" w:color="auto" w:fill="auto"/>
          </w:tcPr>
          <w:p w14:paraId="0CE55855" w14:textId="77777777" w:rsidR="00D8091C" w:rsidRPr="00BC7DA5" w:rsidRDefault="00D8091C">
            <w:pPr>
              <w:pStyle w:val="08-Tabelageral"/>
              <w:keepNext w:val="0"/>
              <w:keepLines w:val="0"/>
              <w:widowControl w:val="0"/>
              <w:jc w:val="center"/>
              <w:rPr>
                <w:rFonts w:cs="Arial"/>
                <w:b/>
                <w:szCs w:val="14"/>
              </w:rPr>
            </w:pPr>
          </w:p>
        </w:tc>
        <w:tc>
          <w:tcPr>
            <w:tcW w:w="1411" w:type="dxa"/>
            <w:shd w:val="clear" w:color="auto" w:fill="auto"/>
          </w:tcPr>
          <w:p w14:paraId="557A5F4A" w14:textId="77777777" w:rsidR="00D8091C" w:rsidRPr="00BC7DA5" w:rsidRDefault="00D8091C">
            <w:pPr>
              <w:pStyle w:val="08-Tabelageral"/>
              <w:keepNext w:val="0"/>
              <w:keepLines w:val="0"/>
              <w:widowControl w:val="0"/>
              <w:rPr>
                <w:rFonts w:cs="Arial"/>
                <w:b/>
                <w:szCs w:val="14"/>
              </w:rPr>
            </w:pPr>
            <w:r>
              <w:rPr>
                <w:rFonts w:cs="Arial"/>
                <w:b/>
                <w:szCs w:val="14"/>
              </w:rPr>
              <w:t>13.244</w:t>
            </w:r>
          </w:p>
        </w:tc>
        <w:tc>
          <w:tcPr>
            <w:tcW w:w="1412" w:type="dxa"/>
            <w:shd w:val="clear" w:color="auto" w:fill="auto"/>
          </w:tcPr>
          <w:p w14:paraId="52A66C61" w14:textId="1742A047" w:rsidR="00D8091C" w:rsidRPr="00BC7DA5" w:rsidRDefault="007B492F">
            <w:pPr>
              <w:pStyle w:val="08-Tabelageral"/>
              <w:keepNext w:val="0"/>
              <w:keepLines w:val="0"/>
              <w:widowControl w:val="0"/>
              <w:rPr>
                <w:rFonts w:cs="Arial"/>
                <w:b/>
              </w:rPr>
            </w:pPr>
            <w:r>
              <w:rPr>
                <w:rFonts w:cs="Arial"/>
                <w:b/>
              </w:rPr>
              <w:t>6.845</w:t>
            </w:r>
          </w:p>
        </w:tc>
        <w:tc>
          <w:tcPr>
            <w:tcW w:w="283" w:type="dxa"/>
            <w:shd w:val="clear" w:color="auto" w:fill="auto"/>
          </w:tcPr>
          <w:p w14:paraId="55989E8D" w14:textId="77777777" w:rsidR="00D8091C" w:rsidRPr="00BC7DA5" w:rsidRDefault="00D8091C">
            <w:pPr>
              <w:pStyle w:val="08-Tabelageral"/>
              <w:keepNext w:val="0"/>
              <w:keepLines w:val="0"/>
              <w:widowControl w:val="0"/>
              <w:rPr>
                <w:rFonts w:cs="Arial"/>
                <w:b/>
                <w:szCs w:val="14"/>
              </w:rPr>
            </w:pPr>
          </w:p>
        </w:tc>
        <w:tc>
          <w:tcPr>
            <w:tcW w:w="1417" w:type="dxa"/>
            <w:shd w:val="clear" w:color="auto" w:fill="auto"/>
          </w:tcPr>
          <w:p w14:paraId="5B0774D7" w14:textId="19C05C48" w:rsidR="00D8091C" w:rsidRPr="00BC7DA5" w:rsidRDefault="007B492F">
            <w:pPr>
              <w:pStyle w:val="08-Tabelageral"/>
              <w:keepNext w:val="0"/>
              <w:keepLines w:val="0"/>
              <w:widowControl w:val="0"/>
              <w:rPr>
                <w:rFonts w:cs="Arial"/>
                <w:b/>
                <w:szCs w:val="14"/>
              </w:rPr>
            </w:pPr>
            <w:r>
              <w:rPr>
                <w:rFonts w:cs="Arial"/>
                <w:b/>
                <w:szCs w:val="14"/>
              </w:rPr>
              <w:t>(3.107)</w:t>
            </w:r>
          </w:p>
        </w:tc>
        <w:tc>
          <w:tcPr>
            <w:tcW w:w="1418" w:type="dxa"/>
            <w:shd w:val="clear" w:color="auto" w:fill="auto"/>
          </w:tcPr>
          <w:p w14:paraId="481A5258" w14:textId="7E54B9D0" w:rsidR="00D8091C" w:rsidRPr="00BC7DA5" w:rsidRDefault="00E859CA">
            <w:pPr>
              <w:pStyle w:val="08-Tabelageral"/>
              <w:keepNext w:val="0"/>
              <w:keepLines w:val="0"/>
              <w:widowControl w:val="0"/>
              <w:rPr>
                <w:rFonts w:cs="Arial"/>
                <w:b/>
                <w:szCs w:val="14"/>
              </w:rPr>
            </w:pPr>
            <w:r>
              <w:rPr>
                <w:rFonts w:cs="Arial"/>
                <w:b/>
                <w:szCs w:val="14"/>
              </w:rPr>
              <w:t>16.982</w:t>
            </w:r>
          </w:p>
        </w:tc>
      </w:tr>
      <w:tr w:rsidR="00D8091C" w:rsidRPr="00BC7DA5" w14:paraId="32401406" w14:textId="77777777">
        <w:trPr>
          <w:trHeight w:val="238"/>
        </w:trPr>
        <w:tc>
          <w:tcPr>
            <w:tcW w:w="3094" w:type="dxa"/>
            <w:tcBorders>
              <w:bottom w:val="nil"/>
            </w:tcBorders>
            <w:shd w:val="clear" w:color="auto" w:fill="auto"/>
          </w:tcPr>
          <w:p w14:paraId="08095672" w14:textId="77777777" w:rsidR="00D8091C" w:rsidRPr="00BC7DA5" w:rsidRDefault="00D8091C">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shd w:val="clear" w:color="auto" w:fill="auto"/>
          </w:tcPr>
          <w:p w14:paraId="6946162C" w14:textId="77777777" w:rsidR="00D8091C" w:rsidRPr="00BC7DA5" w:rsidRDefault="00D8091C">
            <w:pPr>
              <w:pStyle w:val="08-Tabelageral"/>
              <w:keepNext w:val="0"/>
              <w:keepLines w:val="0"/>
              <w:widowControl w:val="0"/>
              <w:jc w:val="center"/>
              <w:rPr>
                <w:rFonts w:cs="Arial"/>
                <w:szCs w:val="14"/>
              </w:rPr>
            </w:pPr>
          </w:p>
        </w:tc>
        <w:tc>
          <w:tcPr>
            <w:tcW w:w="1411" w:type="dxa"/>
            <w:tcBorders>
              <w:bottom w:val="nil"/>
            </w:tcBorders>
            <w:shd w:val="clear" w:color="auto" w:fill="auto"/>
          </w:tcPr>
          <w:p w14:paraId="40CD901E" w14:textId="77777777" w:rsidR="00D8091C" w:rsidRPr="00BC7DA5" w:rsidRDefault="00D8091C">
            <w:pPr>
              <w:pStyle w:val="08-Tabelageral"/>
              <w:keepNext w:val="0"/>
              <w:keepLines w:val="0"/>
              <w:widowControl w:val="0"/>
              <w:rPr>
                <w:rFonts w:cs="Arial"/>
                <w:szCs w:val="14"/>
              </w:rPr>
            </w:pPr>
            <w:r>
              <w:rPr>
                <w:rFonts w:cs="Arial"/>
                <w:szCs w:val="14"/>
              </w:rPr>
              <w:t>10.543</w:t>
            </w:r>
          </w:p>
        </w:tc>
        <w:tc>
          <w:tcPr>
            <w:tcW w:w="1412" w:type="dxa"/>
            <w:tcBorders>
              <w:bottom w:val="nil"/>
            </w:tcBorders>
            <w:shd w:val="clear" w:color="auto" w:fill="auto"/>
          </w:tcPr>
          <w:p w14:paraId="291EAB96" w14:textId="34AB083C" w:rsidR="00D8091C" w:rsidRPr="00BC7DA5" w:rsidRDefault="007B492F">
            <w:pPr>
              <w:pStyle w:val="08-Tabelageral"/>
              <w:keepNext w:val="0"/>
              <w:keepLines w:val="0"/>
              <w:widowControl w:val="0"/>
              <w:rPr>
                <w:rFonts w:cs="Arial"/>
              </w:rPr>
            </w:pPr>
            <w:r>
              <w:rPr>
                <w:rFonts w:cs="Arial"/>
              </w:rPr>
              <w:t>5.033</w:t>
            </w:r>
          </w:p>
        </w:tc>
        <w:tc>
          <w:tcPr>
            <w:tcW w:w="283" w:type="dxa"/>
            <w:tcBorders>
              <w:bottom w:val="nil"/>
            </w:tcBorders>
            <w:shd w:val="clear" w:color="auto" w:fill="auto"/>
          </w:tcPr>
          <w:p w14:paraId="18A9676C" w14:textId="77777777" w:rsidR="00D8091C" w:rsidRPr="00BC7DA5" w:rsidRDefault="00D8091C">
            <w:pPr>
              <w:pStyle w:val="08-Tabelageral"/>
              <w:keepNext w:val="0"/>
              <w:keepLines w:val="0"/>
              <w:widowControl w:val="0"/>
              <w:rPr>
                <w:rFonts w:cs="Arial"/>
                <w:szCs w:val="14"/>
              </w:rPr>
            </w:pPr>
          </w:p>
        </w:tc>
        <w:tc>
          <w:tcPr>
            <w:tcW w:w="1417" w:type="dxa"/>
            <w:tcBorders>
              <w:bottom w:val="nil"/>
            </w:tcBorders>
            <w:shd w:val="clear" w:color="auto" w:fill="auto"/>
          </w:tcPr>
          <w:p w14:paraId="35F14A1D" w14:textId="2F0797DB" w:rsidR="00D8091C" w:rsidRPr="00BC7DA5" w:rsidRDefault="007B492F">
            <w:pPr>
              <w:pStyle w:val="08-Tabelageral"/>
              <w:keepNext w:val="0"/>
              <w:keepLines w:val="0"/>
              <w:widowControl w:val="0"/>
              <w:rPr>
                <w:rFonts w:cs="Arial"/>
                <w:szCs w:val="14"/>
              </w:rPr>
            </w:pPr>
            <w:r>
              <w:rPr>
                <w:rFonts w:cs="Arial"/>
                <w:szCs w:val="14"/>
              </w:rPr>
              <w:t>(</w:t>
            </w:r>
            <w:r w:rsidR="00E859CA">
              <w:rPr>
                <w:rFonts w:cs="Arial"/>
                <w:szCs w:val="14"/>
              </w:rPr>
              <w:t>2.282)</w:t>
            </w:r>
          </w:p>
        </w:tc>
        <w:tc>
          <w:tcPr>
            <w:tcW w:w="1418" w:type="dxa"/>
            <w:tcBorders>
              <w:bottom w:val="nil"/>
            </w:tcBorders>
            <w:shd w:val="clear" w:color="auto" w:fill="auto"/>
          </w:tcPr>
          <w:p w14:paraId="04B51700" w14:textId="0D91B52E" w:rsidR="00D8091C" w:rsidRPr="00BC7DA5" w:rsidRDefault="007F7DC7">
            <w:pPr>
              <w:pStyle w:val="08-Tabelageral"/>
              <w:keepNext w:val="0"/>
              <w:keepLines w:val="0"/>
              <w:widowControl w:val="0"/>
              <w:rPr>
                <w:rFonts w:cs="Arial"/>
                <w:szCs w:val="14"/>
              </w:rPr>
            </w:pPr>
            <w:r>
              <w:rPr>
                <w:rFonts w:cs="Arial"/>
                <w:szCs w:val="14"/>
              </w:rPr>
              <w:t>13.294</w:t>
            </w:r>
          </w:p>
        </w:tc>
      </w:tr>
      <w:tr w:rsidR="00D8091C" w:rsidRPr="00BC7DA5" w14:paraId="711B8C77" w14:textId="77777777">
        <w:trPr>
          <w:trHeight w:val="238"/>
        </w:trPr>
        <w:tc>
          <w:tcPr>
            <w:tcW w:w="3094" w:type="dxa"/>
            <w:tcBorders>
              <w:top w:val="nil"/>
              <w:bottom w:val="single" w:sz="2" w:space="0" w:color="1F3864" w:themeColor="accent1" w:themeShade="80"/>
            </w:tcBorders>
            <w:shd w:val="clear" w:color="auto" w:fill="auto"/>
          </w:tcPr>
          <w:p w14:paraId="5F4CE66C" w14:textId="77777777" w:rsidR="00D8091C" w:rsidRPr="00BC7DA5" w:rsidRDefault="00D8091C">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3864" w:themeColor="accent1" w:themeShade="80"/>
            </w:tcBorders>
            <w:shd w:val="clear" w:color="auto" w:fill="auto"/>
          </w:tcPr>
          <w:p w14:paraId="24309893" w14:textId="77777777" w:rsidR="00D8091C" w:rsidRPr="00BC7DA5" w:rsidRDefault="00D8091C">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shd w:val="clear" w:color="auto" w:fill="auto"/>
          </w:tcPr>
          <w:p w14:paraId="775A02FC" w14:textId="77777777" w:rsidR="00D8091C" w:rsidRPr="00BC7DA5" w:rsidRDefault="00D8091C">
            <w:pPr>
              <w:pStyle w:val="08-Tabelageral"/>
              <w:keepNext w:val="0"/>
              <w:keepLines w:val="0"/>
              <w:widowControl w:val="0"/>
              <w:rPr>
                <w:rFonts w:cs="Arial"/>
                <w:szCs w:val="14"/>
              </w:rPr>
            </w:pPr>
            <w:r>
              <w:rPr>
                <w:rFonts w:cs="Arial"/>
                <w:szCs w:val="14"/>
              </w:rPr>
              <w:t>2.701</w:t>
            </w:r>
          </w:p>
        </w:tc>
        <w:tc>
          <w:tcPr>
            <w:tcW w:w="1412" w:type="dxa"/>
            <w:tcBorders>
              <w:top w:val="nil"/>
              <w:bottom w:val="single" w:sz="2" w:space="0" w:color="1F3864" w:themeColor="accent1" w:themeShade="80"/>
            </w:tcBorders>
            <w:shd w:val="clear" w:color="auto" w:fill="auto"/>
          </w:tcPr>
          <w:p w14:paraId="5331779B" w14:textId="25CB90DB" w:rsidR="00D8091C" w:rsidRPr="00BC7DA5" w:rsidRDefault="007B492F">
            <w:pPr>
              <w:pStyle w:val="08-Tabelageral"/>
              <w:keepNext w:val="0"/>
              <w:keepLines w:val="0"/>
              <w:widowControl w:val="0"/>
              <w:rPr>
                <w:rFonts w:cs="Arial"/>
              </w:rPr>
            </w:pPr>
            <w:r>
              <w:rPr>
                <w:rFonts w:cs="Arial"/>
              </w:rPr>
              <w:t>1.812</w:t>
            </w:r>
          </w:p>
        </w:tc>
        <w:tc>
          <w:tcPr>
            <w:tcW w:w="283" w:type="dxa"/>
            <w:tcBorders>
              <w:top w:val="nil"/>
              <w:bottom w:val="single" w:sz="2" w:space="0" w:color="1F3864" w:themeColor="accent1" w:themeShade="80"/>
            </w:tcBorders>
            <w:shd w:val="clear" w:color="auto" w:fill="auto"/>
          </w:tcPr>
          <w:p w14:paraId="2BC64B1A" w14:textId="77777777" w:rsidR="00D8091C" w:rsidRPr="00BC7DA5" w:rsidRDefault="00D8091C">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shd w:val="clear" w:color="auto" w:fill="auto"/>
          </w:tcPr>
          <w:p w14:paraId="713BFD75" w14:textId="404131AB" w:rsidR="00D8091C" w:rsidRPr="00BC7DA5" w:rsidRDefault="00E859CA">
            <w:pPr>
              <w:pStyle w:val="08-Tabelageral"/>
              <w:keepNext w:val="0"/>
              <w:keepLines w:val="0"/>
              <w:widowControl w:val="0"/>
              <w:rPr>
                <w:rFonts w:cs="Arial"/>
                <w:szCs w:val="14"/>
              </w:rPr>
            </w:pPr>
            <w:r>
              <w:rPr>
                <w:rFonts w:cs="Arial"/>
                <w:szCs w:val="14"/>
              </w:rPr>
              <w:t>(825)</w:t>
            </w:r>
          </w:p>
        </w:tc>
        <w:tc>
          <w:tcPr>
            <w:tcW w:w="1418" w:type="dxa"/>
            <w:tcBorders>
              <w:top w:val="nil"/>
              <w:bottom w:val="single" w:sz="2" w:space="0" w:color="1F3864" w:themeColor="accent1" w:themeShade="80"/>
            </w:tcBorders>
            <w:shd w:val="clear" w:color="auto" w:fill="auto"/>
          </w:tcPr>
          <w:p w14:paraId="2577699E" w14:textId="00C55279" w:rsidR="00D8091C" w:rsidRPr="00BC7DA5" w:rsidRDefault="007F7DC7">
            <w:pPr>
              <w:pStyle w:val="08-Tabelageral"/>
              <w:keepNext w:val="0"/>
              <w:keepLines w:val="0"/>
              <w:widowControl w:val="0"/>
              <w:rPr>
                <w:rFonts w:cs="Arial"/>
                <w:szCs w:val="14"/>
              </w:rPr>
            </w:pPr>
            <w:r>
              <w:rPr>
                <w:rFonts w:cs="Arial"/>
                <w:szCs w:val="14"/>
              </w:rPr>
              <w:t>3.688</w:t>
            </w:r>
          </w:p>
        </w:tc>
      </w:tr>
    </w:tbl>
    <w:p w14:paraId="764B70DA" w14:textId="77777777" w:rsidR="00531353" w:rsidRDefault="00531353" w:rsidP="00D8091C">
      <w:pPr>
        <w:widowControl w:val="0"/>
        <w:spacing w:after="0" w:line="240" w:lineRule="auto"/>
        <w:jc w:val="right"/>
        <w:rPr>
          <w:rFonts w:ascii="Arial" w:hAnsi="Arial" w:cs="Arial"/>
          <w:b/>
          <w:sz w:val="14"/>
          <w:lang w:eastAsia="pt-BR"/>
        </w:rPr>
      </w:pPr>
    </w:p>
    <w:p w14:paraId="209B7047" w14:textId="67926577" w:rsidR="00D8091C" w:rsidRPr="00FF3D4B" w:rsidRDefault="00D8091C" w:rsidP="00D8091C">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D8091C" w:rsidRPr="00BC7DA5" w14:paraId="7E0CD773" w14:textId="77777777">
        <w:trPr>
          <w:trHeight w:val="238"/>
        </w:trPr>
        <w:tc>
          <w:tcPr>
            <w:tcW w:w="3094" w:type="dxa"/>
            <w:tcBorders>
              <w:top w:val="single" w:sz="2" w:space="0" w:color="1F3864" w:themeColor="accent1" w:themeShade="80"/>
              <w:bottom w:val="nil"/>
            </w:tcBorders>
            <w:shd w:val="clear" w:color="auto" w:fill="auto"/>
          </w:tcPr>
          <w:p w14:paraId="062F2A90" w14:textId="77777777" w:rsidR="00D8091C" w:rsidRPr="00BC7DA5" w:rsidRDefault="00D8091C">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tcPr>
          <w:p w14:paraId="5A8096D3" w14:textId="77777777" w:rsidR="00D8091C" w:rsidRPr="00BC7DA5" w:rsidRDefault="00D8091C">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shd w:val="clear" w:color="auto" w:fill="auto"/>
            <w:vAlign w:val="center"/>
          </w:tcPr>
          <w:p w14:paraId="1227058E" w14:textId="77777777" w:rsidR="00D8091C" w:rsidRPr="00BC7DA5" w:rsidRDefault="00D8091C">
            <w:pPr>
              <w:widowControl w:val="0"/>
              <w:spacing w:after="0"/>
              <w:jc w:val="center"/>
              <w:rPr>
                <w:rFonts w:ascii="Arial" w:hAnsi="Arial" w:cs="Arial"/>
                <w:b/>
                <w:sz w:val="14"/>
                <w:szCs w:val="14"/>
              </w:rPr>
            </w:pPr>
            <w:r w:rsidRPr="00BC7DA5">
              <w:rPr>
                <w:rFonts w:ascii="Arial" w:hAnsi="Arial" w:cs="Arial"/>
                <w:b/>
                <w:sz w:val="14"/>
                <w:szCs w:val="14"/>
              </w:rPr>
              <w:t>Consolidado</w:t>
            </w:r>
          </w:p>
        </w:tc>
      </w:tr>
      <w:tr w:rsidR="00D8091C" w:rsidRPr="00BC7DA5" w14:paraId="4F268C11" w14:textId="77777777">
        <w:trPr>
          <w:trHeight w:val="238"/>
        </w:trPr>
        <w:tc>
          <w:tcPr>
            <w:tcW w:w="3094" w:type="dxa"/>
            <w:tcBorders>
              <w:top w:val="nil"/>
              <w:bottom w:val="single" w:sz="2" w:space="0" w:color="1F3864" w:themeColor="accent1" w:themeShade="80"/>
            </w:tcBorders>
            <w:shd w:val="clear" w:color="auto" w:fill="auto"/>
          </w:tcPr>
          <w:p w14:paraId="4DB23FD4" w14:textId="77777777" w:rsidR="00D8091C" w:rsidRPr="00BC7DA5" w:rsidRDefault="00D8091C">
            <w:pPr>
              <w:pStyle w:val="08-Tabelageral"/>
              <w:keepNext w:val="0"/>
              <w:keepLines w:val="0"/>
              <w:widowControl w:val="0"/>
              <w:rPr>
                <w:rFonts w:cs="Arial"/>
                <w:b/>
              </w:rPr>
            </w:pPr>
          </w:p>
        </w:tc>
        <w:tc>
          <w:tcPr>
            <w:tcW w:w="604" w:type="dxa"/>
            <w:tcBorders>
              <w:top w:val="nil"/>
              <w:bottom w:val="single" w:sz="2" w:space="0" w:color="1F3864" w:themeColor="accent1" w:themeShade="80"/>
            </w:tcBorders>
            <w:shd w:val="clear" w:color="auto" w:fill="auto"/>
          </w:tcPr>
          <w:p w14:paraId="4A4774F7" w14:textId="77777777" w:rsidR="00D8091C" w:rsidRPr="00BC7DA5" w:rsidRDefault="00D8091C">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325F167A" w14:textId="77777777" w:rsidR="00D8091C" w:rsidRPr="00BC7DA5" w:rsidRDefault="00D8091C">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2</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04EE0BA2" w14:textId="77777777" w:rsidR="00D8091C" w:rsidRPr="00BC7DA5" w:rsidRDefault="00D8091C">
            <w:pPr>
              <w:pStyle w:val="08-Tabelageral"/>
              <w:keepNext w:val="0"/>
              <w:keepLines w:val="0"/>
              <w:widowControl w:val="0"/>
              <w:rPr>
                <w:rFonts w:cs="Arial"/>
                <w:b/>
              </w:rPr>
            </w:pPr>
            <w:r w:rsidRPr="00BC7DA5">
              <w:rPr>
                <w:rFonts w:cs="Arial"/>
                <w:b/>
              </w:rPr>
              <w:t>Constituição</w:t>
            </w: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3B40FA01" w14:textId="77777777" w:rsidR="00D8091C" w:rsidRPr="00BC7DA5" w:rsidRDefault="00D8091C">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46C3BC06" w14:textId="77777777" w:rsidR="00D8091C" w:rsidRPr="00E75A01" w:rsidRDefault="00D8091C">
            <w:pPr>
              <w:pStyle w:val="08-Tabelageral"/>
              <w:keepNext w:val="0"/>
              <w:keepLines w:val="0"/>
              <w:widowControl w:val="0"/>
              <w:rPr>
                <w:rFonts w:cs="Arial"/>
                <w:b/>
                <w:vertAlign w:val="superscript"/>
              </w:rPr>
            </w:pPr>
            <w:r w:rsidRPr="00BC7DA5">
              <w:rPr>
                <w:rFonts w:cs="Arial"/>
                <w:b/>
              </w:rPr>
              <w:t>Baixa</w:t>
            </w:r>
            <w:r>
              <w:rPr>
                <w:rFonts w:cs="Arial"/>
                <w:b/>
                <w:vertAlign w:val="superscript"/>
              </w:rPr>
              <w:t xml:space="preserve"> </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5E110CD7" w14:textId="77777777" w:rsidR="00D8091C" w:rsidRPr="00BC7DA5" w:rsidRDefault="00D8091C">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23</w:t>
            </w:r>
          </w:p>
        </w:tc>
      </w:tr>
      <w:tr w:rsidR="00D8091C" w:rsidRPr="00BC7DA5" w14:paraId="6AFCF458" w14:textId="77777777">
        <w:trPr>
          <w:trHeight w:val="238"/>
        </w:trPr>
        <w:tc>
          <w:tcPr>
            <w:tcW w:w="3094" w:type="dxa"/>
            <w:tcBorders>
              <w:top w:val="single" w:sz="2" w:space="0" w:color="1F3864" w:themeColor="accent1" w:themeShade="80"/>
            </w:tcBorders>
            <w:shd w:val="clear" w:color="auto" w:fill="auto"/>
          </w:tcPr>
          <w:p w14:paraId="14D83A9A" w14:textId="77777777" w:rsidR="00D8091C" w:rsidRPr="00BC7DA5" w:rsidRDefault="00D8091C">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3864" w:themeColor="accent1" w:themeShade="80"/>
            </w:tcBorders>
            <w:shd w:val="clear" w:color="auto" w:fill="auto"/>
          </w:tcPr>
          <w:p w14:paraId="464CD1EE" w14:textId="77777777" w:rsidR="00D8091C" w:rsidRPr="00BC7DA5" w:rsidRDefault="00D8091C">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shd w:val="clear" w:color="auto" w:fill="auto"/>
          </w:tcPr>
          <w:p w14:paraId="0C1E62D8" w14:textId="77777777" w:rsidR="00D8091C" w:rsidRPr="00BC7DA5" w:rsidRDefault="00D8091C">
            <w:pPr>
              <w:pStyle w:val="08-Tabelageral"/>
              <w:keepNext w:val="0"/>
              <w:keepLines w:val="0"/>
              <w:widowControl w:val="0"/>
              <w:rPr>
                <w:rFonts w:cs="Arial"/>
                <w:b/>
                <w:bCs/>
                <w:szCs w:val="14"/>
              </w:rPr>
            </w:pPr>
          </w:p>
        </w:tc>
        <w:tc>
          <w:tcPr>
            <w:tcW w:w="1412" w:type="dxa"/>
            <w:tcBorders>
              <w:top w:val="single" w:sz="2" w:space="0" w:color="1F3864" w:themeColor="accent1" w:themeShade="80"/>
            </w:tcBorders>
            <w:shd w:val="clear" w:color="auto" w:fill="auto"/>
          </w:tcPr>
          <w:p w14:paraId="04C2A19C" w14:textId="77777777" w:rsidR="00D8091C" w:rsidRPr="00BC7DA5" w:rsidRDefault="00D8091C">
            <w:pPr>
              <w:pStyle w:val="08-Tabelageral"/>
              <w:keepNext w:val="0"/>
              <w:keepLines w:val="0"/>
              <w:widowControl w:val="0"/>
              <w:rPr>
                <w:rFonts w:cs="Arial"/>
                <w:b/>
                <w:bCs/>
                <w:szCs w:val="14"/>
              </w:rPr>
            </w:pPr>
          </w:p>
        </w:tc>
        <w:tc>
          <w:tcPr>
            <w:tcW w:w="283" w:type="dxa"/>
            <w:tcBorders>
              <w:top w:val="single" w:sz="2" w:space="0" w:color="1F3864" w:themeColor="accent1" w:themeShade="80"/>
            </w:tcBorders>
            <w:shd w:val="clear" w:color="auto" w:fill="auto"/>
          </w:tcPr>
          <w:p w14:paraId="39BE866F" w14:textId="77777777" w:rsidR="00D8091C" w:rsidRPr="00BC7DA5" w:rsidRDefault="00D8091C">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shd w:val="clear" w:color="auto" w:fill="auto"/>
          </w:tcPr>
          <w:p w14:paraId="5D3822F8" w14:textId="77777777" w:rsidR="00D8091C" w:rsidRPr="00BC7DA5" w:rsidRDefault="00D8091C">
            <w:pPr>
              <w:pStyle w:val="08-Tabelageral"/>
              <w:keepNext w:val="0"/>
              <w:keepLines w:val="0"/>
              <w:widowControl w:val="0"/>
              <w:jc w:val="left"/>
              <w:rPr>
                <w:rFonts w:cs="Arial"/>
                <w:b/>
                <w:bCs/>
                <w:szCs w:val="14"/>
              </w:rPr>
            </w:pPr>
          </w:p>
        </w:tc>
        <w:tc>
          <w:tcPr>
            <w:tcW w:w="1418" w:type="dxa"/>
            <w:tcBorders>
              <w:top w:val="single" w:sz="2" w:space="0" w:color="1F3864" w:themeColor="accent1" w:themeShade="80"/>
            </w:tcBorders>
            <w:shd w:val="clear" w:color="auto" w:fill="auto"/>
          </w:tcPr>
          <w:p w14:paraId="4DA26B58" w14:textId="77777777" w:rsidR="00D8091C" w:rsidRPr="00BC7DA5" w:rsidRDefault="00D8091C">
            <w:pPr>
              <w:pStyle w:val="08-Tabelageral"/>
              <w:keepNext w:val="0"/>
              <w:keepLines w:val="0"/>
              <w:widowControl w:val="0"/>
              <w:rPr>
                <w:rFonts w:cs="Arial"/>
                <w:b/>
                <w:bCs/>
                <w:szCs w:val="14"/>
              </w:rPr>
            </w:pPr>
          </w:p>
        </w:tc>
      </w:tr>
      <w:tr w:rsidR="00D8091C" w:rsidRPr="00BC7DA5" w14:paraId="4463F358" w14:textId="77777777">
        <w:trPr>
          <w:trHeight w:val="238"/>
        </w:trPr>
        <w:tc>
          <w:tcPr>
            <w:tcW w:w="3094" w:type="dxa"/>
            <w:shd w:val="clear" w:color="auto" w:fill="auto"/>
          </w:tcPr>
          <w:p w14:paraId="0536CAF5" w14:textId="77777777" w:rsidR="00D8091C" w:rsidRPr="00BC7DA5" w:rsidRDefault="00D8091C">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shd w:val="clear" w:color="auto" w:fill="auto"/>
          </w:tcPr>
          <w:p w14:paraId="2214DD91" w14:textId="77777777" w:rsidR="00D8091C" w:rsidRPr="00BC7DA5" w:rsidRDefault="00D8091C">
            <w:pPr>
              <w:pStyle w:val="08-Tabelageral"/>
              <w:keepNext w:val="0"/>
              <w:keepLines w:val="0"/>
              <w:widowControl w:val="0"/>
              <w:ind w:left="113"/>
              <w:jc w:val="center"/>
              <w:rPr>
                <w:rFonts w:cs="Arial"/>
                <w:szCs w:val="14"/>
              </w:rPr>
            </w:pPr>
          </w:p>
        </w:tc>
        <w:tc>
          <w:tcPr>
            <w:tcW w:w="1411" w:type="dxa"/>
            <w:shd w:val="clear" w:color="auto" w:fill="auto"/>
          </w:tcPr>
          <w:p w14:paraId="1584BEDF" w14:textId="77777777" w:rsidR="00D8091C" w:rsidRPr="00BC7DA5" w:rsidRDefault="00D8091C">
            <w:pPr>
              <w:pStyle w:val="08-Tabelageral"/>
              <w:keepNext w:val="0"/>
              <w:keepLines w:val="0"/>
              <w:widowControl w:val="0"/>
              <w:ind w:left="113"/>
              <w:rPr>
                <w:rFonts w:cs="Arial"/>
                <w:szCs w:val="14"/>
              </w:rPr>
            </w:pPr>
            <w:r>
              <w:rPr>
                <w:rFonts w:cs="Arial"/>
                <w:szCs w:val="14"/>
              </w:rPr>
              <w:t>4.720</w:t>
            </w:r>
          </w:p>
        </w:tc>
        <w:tc>
          <w:tcPr>
            <w:tcW w:w="1412" w:type="dxa"/>
            <w:shd w:val="clear" w:color="auto" w:fill="auto"/>
          </w:tcPr>
          <w:p w14:paraId="209B3786" w14:textId="77777777" w:rsidR="00D8091C" w:rsidRPr="00BC7DA5" w:rsidRDefault="00D8091C">
            <w:pPr>
              <w:pStyle w:val="08-Tabelageral"/>
              <w:keepNext w:val="0"/>
              <w:keepLines w:val="0"/>
              <w:widowControl w:val="0"/>
              <w:ind w:left="113"/>
              <w:rPr>
                <w:rFonts w:cs="Arial"/>
              </w:rPr>
            </w:pPr>
            <w:r>
              <w:rPr>
                <w:rFonts w:cs="Arial"/>
              </w:rPr>
              <w:t>12.231</w:t>
            </w:r>
          </w:p>
        </w:tc>
        <w:tc>
          <w:tcPr>
            <w:tcW w:w="283" w:type="dxa"/>
            <w:shd w:val="clear" w:color="auto" w:fill="auto"/>
          </w:tcPr>
          <w:p w14:paraId="7DADC03B" w14:textId="77777777" w:rsidR="00D8091C" w:rsidRPr="00BC7DA5" w:rsidRDefault="00D8091C">
            <w:pPr>
              <w:pStyle w:val="08-Tabelageral"/>
              <w:keepNext w:val="0"/>
              <w:keepLines w:val="0"/>
              <w:widowControl w:val="0"/>
              <w:ind w:left="113"/>
              <w:rPr>
                <w:rFonts w:cs="Arial"/>
                <w:szCs w:val="14"/>
              </w:rPr>
            </w:pPr>
          </w:p>
        </w:tc>
        <w:tc>
          <w:tcPr>
            <w:tcW w:w="1417" w:type="dxa"/>
            <w:shd w:val="clear" w:color="auto" w:fill="auto"/>
          </w:tcPr>
          <w:p w14:paraId="0DB48C40" w14:textId="77777777" w:rsidR="00D8091C" w:rsidRPr="00BC7DA5" w:rsidRDefault="00D8091C">
            <w:pPr>
              <w:pStyle w:val="08-Tabelageral"/>
              <w:keepNext w:val="0"/>
              <w:keepLines w:val="0"/>
              <w:widowControl w:val="0"/>
              <w:ind w:left="113"/>
              <w:rPr>
                <w:rFonts w:cs="Arial"/>
                <w:szCs w:val="14"/>
              </w:rPr>
            </w:pPr>
            <w:r>
              <w:rPr>
                <w:rFonts w:cs="Arial"/>
                <w:szCs w:val="14"/>
              </w:rPr>
              <w:t>(6.760)</w:t>
            </w:r>
          </w:p>
        </w:tc>
        <w:tc>
          <w:tcPr>
            <w:tcW w:w="1418" w:type="dxa"/>
            <w:shd w:val="clear" w:color="auto" w:fill="auto"/>
          </w:tcPr>
          <w:p w14:paraId="62752D9E" w14:textId="77777777" w:rsidR="00D8091C" w:rsidRPr="00BC7DA5" w:rsidRDefault="00D8091C">
            <w:pPr>
              <w:pStyle w:val="08-Tabelageral"/>
              <w:keepNext w:val="0"/>
              <w:keepLines w:val="0"/>
              <w:widowControl w:val="0"/>
              <w:ind w:left="113"/>
              <w:rPr>
                <w:rFonts w:cs="Arial"/>
                <w:szCs w:val="14"/>
              </w:rPr>
            </w:pPr>
            <w:r>
              <w:rPr>
                <w:rFonts w:cs="Arial"/>
                <w:szCs w:val="14"/>
              </w:rPr>
              <w:t>10.191</w:t>
            </w:r>
          </w:p>
        </w:tc>
      </w:tr>
      <w:tr w:rsidR="00D8091C" w:rsidRPr="00BC7DA5" w14:paraId="52CC293C" w14:textId="77777777">
        <w:trPr>
          <w:trHeight w:val="238"/>
        </w:trPr>
        <w:tc>
          <w:tcPr>
            <w:tcW w:w="3094" w:type="dxa"/>
            <w:shd w:val="clear" w:color="auto" w:fill="auto"/>
          </w:tcPr>
          <w:p w14:paraId="497B54DB" w14:textId="77777777" w:rsidR="00D8091C" w:rsidRPr="00BC7DA5" w:rsidRDefault="00D8091C">
            <w:pPr>
              <w:pStyle w:val="08-Tabelageral"/>
              <w:keepNext w:val="0"/>
              <w:keepLines w:val="0"/>
              <w:widowControl w:val="0"/>
              <w:ind w:left="113"/>
              <w:jc w:val="left"/>
              <w:rPr>
                <w:rFonts w:cs="Arial"/>
                <w:szCs w:val="14"/>
              </w:rPr>
            </w:pPr>
            <w:r w:rsidRPr="00BC7DA5">
              <w:rPr>
                <w:rFonts w:cs="Arial"/>
                <w:szCs w:val="14"/>
              </w:rPr>
              <w:t>Amortização de ágio</w:t>
            </w:r>
          </w:p>
        </w:tc>
        <w:tc>
          <w:tcPr>
            <w:tcW w:w="604" w:type="dxa"/>
            <w:shd w:val="clear" w:color="auto" w:fill="auto"/>
          </w:tcPr>
          <w:p w14:paraId="1B731FE4" w14:textId="77777777" w:rsidR="00D8091C" w:rsidRPr="00BC7DA5" w:rsidRDefault="00D8091C">
            <w:pPr>
              <w:pStyle w:val="08-Tabelageral"/>
              <w:keepNext w:val="0"/>
              <w:keepLines w:val="0"/>
              <w:widowControl w:val="0"/>
              <w:ind w:left="113"/>
              <w:jc w:val="center"/>
              <w:rPr>
                <w:rFonts w:cs="Arial"/>
                <w:szCs w:val="14"/>
              </w:rPr>
            </w:pPr>
          </w:p>
        </w:tc>
        <w:tc>
          <w:tcPr>
            <w:tcW w:w="1411" w:type="dxa"/>
            <w:shd w:val="clear" w:color="auto" w:fill="auto"/>
          </w:tcPr>
          <w:p w14:paraId="2A9B2880" w14:textId="77777777" w:rsidR="00D8091C" w:rsidRPr="00BC7DA5" w:rsidRDefault="00D8091C">
            <w:pPr>
              <w:pStyle w:val="08-Tabelageral"/>
              <w:keepNext w:val="0"/>
              <w:keepLines w:val="0"/>
              <w:widowControl w:val="0"/>
              <w:ind w:left="113"/>
              <w:rPr>
                <w:rFonts w:cs="Arial"/>
                <w:szCs w:val="14"/>
              </w:rPr>
            </w:pPr>
            <w:r>
              <w:rPr>
                <w:rFonts w:cs="Arial"/>
                <w:szCs w:val="14"/>
              </w:rPr>
              <w:t>3.053</w:t>
            </w:r>
          </w:p>
        </w:tc>
        <w:tc>
          <w:tcPr>
            <w:tcW w:w="1412" w:type="dxa"/>
            <w:shd w:val="clear" w:color="auto" w:fill="auto"/>
          </w:tcPr>
          <w:p w14:paraId="1D6D7298" w14:textId="77777777" w:rsidR="00D8091C" w:rsidRPr="00BC7DA5" w:rsidRDefault="00D8091C">
            <w:pPr>
              <w:pStyle w:val="08-Tabelageral"/>
              <w:keepNext w:val="0"/>
              <w:keepLines w:val="0"/>
              <w:widowControl w:val="0"/>
              <w:ind w:left="113"/>
              <w:rPr>
                <w:rFonts w:cs="Arial"/>
              </w:rPr>
            </w:pPr>
            <w:r>
              <w:rPr>
                <w:rFonts w:cs="Arial"/>
              </w:rPr>
              <w:t>--</w:t>
            </w:r>
          </w:p>
        </w:tc>
        <w:tc>
          <w:tcPr>
            <w:tcW w:w="283" w:type="dxa"/>
            <w:shd w:val="clear" w:color="auto" w:fill="auto"/>
          </w:tcPr>
          <w:p w14:paraId="0AD1FEA0" w14:textId="77777777" w:rsidR="00D8091C" w:rsidRPr="00BC7DA5" w:rsidRDefault="00D8091C">
            <w:pPr>
              <w:pStyle w:val="08-Tabelageral"/>
              <w:keepNext w:val="0"/>
              <w:keepLines w:val="0"/>
              <w:widowControl w:val="0"/>
              <w:ind w:left="113"/>
              <w:rPr>
                <w:rFonts w:cs="Arial"/>
                <w:szCs w:val="14"/>
              </w:rPr>
            </w:pPr>
          </w:p>
        </w:tc>
        <w:tc>
          <w:tcPr>
            <w:tcW w:w="1417" w:type="dxa"/>
            <w:shd w:val="clear" w:color="auto" w:fill="auto"/>
          </w:tcPr>
          <w:p w14:paraId="3521E597" w14:textId="77777777" w:rsidR="00D8091C" w:rsidRPr="00BC7DA5" w:rsidRDefault="00D8091C">
            <w:pPr>
              <w:pStyle w:val="08-Tabelageral"/>
              <w:keepNext w:val="0"/>
              <w:keepLines w:val="0"/>
              <w:widowControl w:val="0"/>
              <w:ind w:left="113"/>
              <w:rPr>
                <w:rFonts w:cs="Arial"/>
                <w:szCs w:val="14"/>
              </w:rPr>
            </w:pPr>
            <w:r>
              <w:rPr>
                <w:rFonts w:cs="Arial"/>
                <w:szCs w:val="14"/>
              </w:rPr>
              <w:t>--</w:t>
            </w:r>
          </w:p>
        </w:tc>
        <w:tc>
          <w:tcPr>
            <w:tcW w:w="1418" w:type="dxa"/>
            <w:shd w:val="clear" w:color="auto" w:fill="auto"/>
          </w:tcPr>
          <w:p w14:paraId="7071A4CC" w14:textId="77777777" w:rsidR="00D8091C" w:rsidRPr="00BC7DA5" w:rsidRDefault="00D8091C">
            <w:pPr>
              <w:pStyle w:val="08-Tabelageral"/>
              <w:keepNext w:val="0"/>
              <w:keepLines w:val="0"/>
              <w:widowControl w:val="0"/>
              <w:ind w:left="113"/>
              <w:rPr>
                <w:rFonts w:cs="Arial"/>
                <w:szCs w:val="14"/>
              </w:rPr>
            </w:pPr>
            <w:r>
              <w:rPr>
                <w:rFonts w:cs="Arial"/>
                <w:szCs w:val="14"/>
              </w:rPr>
              <w:t>3.053</w:t>
            </w:r>
          </w:p>
        </w:tc>
      </w:tr>
      <w:tr w:rsidR="00D8091C" w:rsidRPr="00BC7DA5" w14:paraId="14296CC3" w14:textId="77777777">
        <w:trPr>
          <w:trHeight w:val="238"/>
        </w:trPr>
        <w:tc>
          <w:tcPr>
            <w:tcW w:w="3094" w:type="dxa"/>
            <w:shd w:val="clear" w:color="auto" w:fill="auto"/>
          </w:tcPr>
          <w:p w14:paraId="7D56B7D6" w14:textId="77777777" w:rsidR="00D8091C" w:rsidRPr="00BC7DA5" w:rsidRDefault="00D8091C">
            <w:pPr>
              <w:pStyle w:val="08-Tabelageral"/>
              <w:keepNext w:val="0"/>
              <w:keepLines w:val="0"/>
              <w:widowControl w:val="0"/>
              <w:jc w:val="left"/>
              <w:rPr>
                <w:rFonts w:cs="Arial"/>
                <w:b/>
              </w:rPr>
            </w:pPr>
            <w:r w:rsidRPr="00BC7DA5">
              <w:rPr>
                <w:rFonts w:cs="Arial"/>
                <w:b/>
              </w:rPr>
              <w:t>Total dos Créditos Tributários Ativados</w:t>
            </w:r>
          </w:p>
        </w:tc>
        <w:tc>
          <w:tcPr>
            <w:tcW w:w="604" w:type="dxa"/>
            <w:shd w:val="clear" w:color="auto" w:fill="auto"/>
          </w:tcPr>
          <w:p w14:paraId="02D7932B" w14:textId="77777777" w:rsidR="00D8091C" w:rsidRPr="00BC7DA5" w:rsidRDefault="00D8091C">
            <w:pPr>
              <w:pStyle w:val="08-Tabelageral"/>
              <w:keepNext w:val="0"/>
              <w:keepLines w:val="0"/>
              <w:widowControl w:val="0"/>
              <w:jc w:val="center"/>
              <w:rPr>
                <w:rFonts w:cs="Arial"/>
                <w:b/>
                <w:szCs w:val="14"/>
              </w:rPr>
            </w:pPr>
          </w:p>
        </w:tc>
        <w:tc>
          <w:tcPr>
            <w:tcW w:w="1411" w:type="dxa"/>
            <w:shd w:val="clear" w:color="auto" w:fill="auto"/>
          </w:tcPr>
          <w:p w14:paraId="23358701" w14:textId="77777777" w:rsidR="00D8091C" w:rsidRPr="00BC7DA5" w:rsidRDefault="00D8091C">
            <w:pPr>
              <w:pStyle w:val="08-Tabelageral"/>
              <w:keepNext w:val="0"/>
              <w:keepLines w:val="0"/>
              <w:widowControl w:val="0"/>
              <w:rPr>
                <w:rFonts w:cs="Arial"/>
                <w:b/>
                <w:szCs w:val="14"/>
              </w:rPr>
            </w:pPr>
            <w:r>
              <w:rPr>
                <w:rFonts w:cs="Arial"/>
                <w:b/>
                <w:szCs w:val="14"/>
              </w:rPr>
              <w:t>7.773</w:t>
            </w:r>
          </w:p>
        </w:tc>
        <w:tc>
          <w:tcPr>
            <w:tcW w:w="1412" w:type="dxa"/>
            <w:shd w:val="clear" w:color="auto" w:fill="auto"/>
          </w:tcPr>
          <w:p w14:paraId="5788F58D" w14:textId="77777777" w:rsidR="00D8091C" w:rsidRPr="00BC7DA5" w:rsidRDefault="00D8091C">
            <w:pPr>
              <w:pStyle w:val="08-Tabelageral"/>
              <w:keepNext w:val="0"/>
              <w:keepLines w:val="0"/>
              <w:widowControl w:val="0"/>
              <w:rPr>
                <w:rFonts w:cs="Arial"/>
                <w:b/>
              </w:rPr>
            </w:pPr>
            <w:r>
              <w:rPr>
                <w:rFonts w:cs="Arial"/>
                <w:b/>
              </w:rPr>
              <w:t>12.231</w:t>
            </w:r>
          </w:p>
        </w:tc>
        <w:tc>
          <w:tcPr>
            <w:tcW w:w="283" w:type="dxa"/>
            <w:shd w:val="clear" w:color="auto" w:fill="auto"/>
          </w:tcPr>
          <w:p w14:paraId="3C40F7F1" w14:textId="77777777" w:rsidR="00D8091C" w:rsidRPr="00BC7DA5" w:rsidRDefault="00D8091C">
            <w:pPr>
              <w:pStyle w:val="08-Tabelageral"/>
              <w:keepNext w:val="0"/>
              <w:keepLines w:val="0"/>
              <w:widowControl w:val="0"/>
              <w:rPr>
                <w:rFonts w:cs="Arial"/>
                <w:b/>
                <w:szCs w:val="14"/>
              </w:rPr>
            </w:pPr>
          </w:p>
        </w:tc>
        <w:tc>
          <w:tcPr>
            <w:tcW w:w="1417" w:type="dxa"/>
            <w:shd w:val="clear" w:color="auto" w:fill="auto"/>
          </w:tcPr>
          <w:p w14:paraId="2374AA99" w14:textId="77777777" w:rsidR="00D8091C" w:rsidRPr="00BC7DA5" w:rsidRDefault="00D8091C">
            <w:pPr>
              <w:pStyle w:val="08-Tabelageral"/>
              <w:keepNext w:val="0"/>
              <w:keepLines w:val="0"/>
              <w:widowControl w:val="0"/>
              <w:rPr>
                <w:rFonts w:cs="Arial"/>
                <w:b/>
                <w:szCs w:val="14"/>
              </w:rPr>
            </w:pPr>
            <w:r>
              <w:rPr>
                <w:rFonts w:cs="Arial"/>
                <w:b/>
                <w:szCs w:val="14"/>
              </w:rPr>
              <w:t>(6.760)</w:t>
            </w:r>
          </w:p>
        </w:tc>
        <w:tc>
          <w:tcPr>
            <w:tcW w:w="1418" w:type="dxa"/>
            <w:shd w:val="clear" w:color="auto" w:fill="auto"/>
          </w:tcPr>
          <w:p w14:paraId="4DC18573" w14:textId="77777777" w:rsidR="00D8091C" w:rsidRPr="00BC7DA5" w:rsidRDefault="00D8091C">
            <w:pPr>
              <w:pStyle w:val="08-Tabelageral"/>
              <w:keepNext w:val="0"/>
              <w:keepLines w:val="0"/>
              <w:widowControl w:val="0"/>
              <w:rPr>
                <w:rFonts w:cs="Arial"/>
                <w:b/>
                <w:szCs w:val="14"/>
              </w:rPr>
            </w:pPr>
            <w:r>
              <w:rPr>
                <w:rFonts w:cs="Arial"/>
                <w:b/>
                <w:szCs w:val="14"/>
              </w:rPr>
              <w:t>13.244</w:t>
            </w:r>
          </w:p>
        </w:tc>
      </w:tr>
      <w:tr w:rsidR="00D8091C" w:rsidRPr="00BC7DA5" w14:paraId="275C1929" w14:textId="77777777">
        <w:trPr>
          <w:trHeight w:val="238"/>
        </w:trPr>
        <w:tc>
          <w:tcPr>
            <w:tcW w:w="3094" w:type="dxa"/>
            <w:tcBorders>
              <w:bottom w:val="nil"/>
            </w:tcBorders>
            <w:shd w:val="clear" w:color="auto" w:fill="auto"/>
          </w:tcPr>
          <w:p w14:paraId="143E4278" w14:textId="77777777" w:rsidR="00D8091C" w:rsidRPr="00BC7DA5" w:rsidRDefault="00D8091C">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shd w:val="clear" w:color="auto" w:fill="auto"/>
          </w:tcPr>
          <w:p w14:paraId="3388AFF7" w14:textId="77777777" w:rsidR="00D8091C" w:rsidRPr="00BC7DA5" w:rsidRDefault="00D8091C">
            <w:pPr>
              <w:pStyle w:val="08-Tabelageral"/>
              <w:keepNext w:val="0"/>
              <w:keepLines w:val="0"/>
              <w:widowControl w:val="0"/>
              <w:jc w:val="center"/>
              <w:rPr>
                <w:rFonts w:cs="Arial"/>
                <w:szCs w:val="14"/>
              </w:rPr>
            </w:pPr>
          </w:p>
        </w:tc>
        <w:tc>
          <w:tcPr>
            <w:tcW w:w="1411" w:type="dxa"/>
            <w:tcBorders>
              <w:bottom w:val="nil"/>
            </w:tcBorders>
            <w:shd w:val="clear" w:color="auto" w:fill="auto"/>
          </w:tcPr>
          <w:p w14:paraId="1DD35D51" w14:textId="77777777" w:rsidR="00D8091C" w:rsidRPr="00BC7DA5" w:rsidRDefault="00D8091C">
            <w:pPr>
              <w:pStyle w:val="08-Tabelageral"/>
              <w:keepNext w:val="0"/>
              <w:keepLines w:val="0"/>
              <w:widowControl w:val="0"/>
              <w:rPr>
                <w:rFonts w:cs="Arial"/>
                <w:szCs w:val="14"/>
              </w:rPr>
            </w:pPr>
            <w:r>
              <w:rPr>
                <w:rFonts w:cs="Arial"/>
                <w:szCs w:val="14"/>
              </w:rPr>
              <w:t>6.521</w:t>
            </w:r>
          </w:p>
        </w:tc>
        <w:tc>
          <w:tcPr>
            <w:tcW w:w="1412" w:type="dxa"/>
            <w:tcBorders>
              <w:bottom w:val="nil"/>
            </w:tcBorders>
            <w:shd w:val="clear" w:color="auto" w:fill="auto"/>
          </w:tcPr>
          <w:p w14:paraId="50AFA3F2" w14:textId="77777777" w:rsidR="00D8091C" w:rsidRPr="00BC7DA5" w:rsidRDefault="00D8091C">
            <w:pPr>
              <w:pStyle w:val="08-Tabelageral"/>
              <w:keepNext w:val="0"/>
              <w:keepLines w:val="0"/>
              <w:widowControl w:val="0"/>
              <w:rPr>
                <w:rFonts w:cs="Arial"/>
              </w:rPr>
            </w:pPr>
            <w:r>
              <w:rPr>
                <w:rFonts w:cs="Arial"/>
              </w:rPr>
              <w:t>8.993</w:t>
            </w:r>
          </w:p>
        </w:tc>
        <w:tc>
          <w:tcPr>
            <w:tcW w:w="283" w:type="dxa"/>
            <w:tcBorders>
              <w:bottom w:val="nil"/>
            </w:tcBorders>
            <w:shd w:val="clear" w:color="auto" w:fill="auto"/>
          </w:tcPr>
          <w:p w14:paraId="7D316B9A" w14:textId="77777777" w:rsidR="00D8091C" w:rsidRPr="00BC7DA5" w:rsidRDefault="00D8091C">
            <w:pPr>
              <w:pStyle w:val="08-Tabelageral"/>
              <w:keepNext w:val="0"/>
              <w:keepLines w:val="0"/>
              <w:widowControl w:val="0"/>
              <w:rPr>
                <w:rFonts w:cs="Arial"/>
                <w:szCs w:val="14"/>
              </w:rPr>
            </w:pPr>
          </w:p>
        </w:tc>
        <w:tc>
          <w:tcPr>
            <w:tcW w:w="1417" w:type="dxa"/>
            <w:tcBorders>
              <w:bottom w:val="nil"/>
            </w:tcBorders>
            <w:shd w:val="clear" w:color="auto" w:fill="auto"/>
          </w:tcPr>
          <w:p w14:paraId="6BF9FA57" w14:textId="77777777" w:rsidR="00D8091C" w:rsidRPr="00BC7DA5" w:rsidRDefault="00D8091C">
            <w:pPr>
              <w:pStyle w:val="08-Tabelageral"/>
              <w:keepNext w:val="0"/>
              <w:keepLines w:val="0"/>
              <w:widowControl w:val="0"/>
              <w:rPr>
                <w:rFonts w:cs="Arial"/>
                <w:szCs w:val="14"/>
              </w:rPr>
            </w:pPr>
            <w:r>
              <w:rPr>
                <w:rFonts w:cs="Arial"/>
                <w:szCs w:val="14"/>
              </w:rPr>
              <w:t>(4.971)</w:t>
            </w:r>
          </w:p>
        </w:tc>
        <w:tc>
          <w:tcPr>
            <w:tcW w:w="1418" w:type="dxa"/>
            <w:tcBorders>
              <w:bottom w:val="nil"/>
            </w:tcBorders>
            <w:shd w:val="clear" w:color="auto" w:fill="auto"/>
          </w:tcPr>
          <w:p w14:paraId="7005BE22" w14:textId="77777777" w:rsidR="00D8091C" w:rsidRPr="00BC7DA5" w:rsidRDefault="00D8091C">
            <w:pPr>
              <w:pStyle w:val="08-Tabelageral"/>
              <w:keepNext w:val="0"/>
              <w:keepLines w:val="0"/>
              <w:widowControl w:val="0"/>
              <w:rPr>
                <w:rFonts w:cs="Arial"/>
                <w:szCs w:val="14"/>
              </w:rPr>
            </w:pPr>
            <w:r>
              <w:rPr>
                <w:rFonts w:cs="Arial"/>
                <w:szCs w:val="14"/>
              </w:rPr>
              <w:t>10.543</w:t>
            </w:r>
          </w:p>
        </w:tc>
      </w:tr>
      <w:tr w:rsidR="00D8091C" w:rsidRPr="00BC7DA5" w14:paraId="2B1496F4" w14:textId="77777777">
        <w:trPr>
          <w:trHeight w:val="238"/>
        </w:trPr>
        <w:tc>
          <w:tcPr>
            <w:tcW w:w="3094" w:type="dxa"/>
            <w:tcBorders>
              <w:top w:val="nil"/>
              <w:bottom w:val="single" w:sz="2" w:space="0" w:color="1F3864" w:themeColor="accent1" w:themeShade="80"/>
            </w:tcBorders>
            <w:shd w:val="clear" w:color="auto" w:fill="auto"/>
          </w:tcPr>
          <w:p w14:paraId="133E08A6" w14:textId="77777777" w:rsidR="00D8091C" w:rsidRPr="00BC7DA5" w:rsidRDefault="00D8091C">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3864" w:themeColor="accent1" w:themeShade="80"/>
            </w:tcBorders>
            <w:shd w:val="clear" w:color="auto" w:fill="auto"/>
          </w:tcPr>
          <w:p w14:paraId="4DDE781C" w14:textId="77777777" w:rsidR="00D8091C" w:rsidRPr="00BC7DA5" w:rsidRDefault="00D8091C">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shd w:val="clear" w:color="auto" w:fill="auto"/>
          </w:tcPr>
          <w:p w14:paraId="6AB29FAA" w14:textId="77777777" w:rsidR="00D8091C" w:rsidRPr="00BC7DA5" w:rsidRDefault="00D8091C">
            <w:pPr>
              <w:pStyle w:val="08-Tabelageral"/>
              <w:keepNext w:val="0"/>
              <w:keepLines w:val="0"/>
              <w:widowControl w:val="0"/>
              <w:rPr>
                <w:rFonts w:cs="Arial"/>
                <w:szCs w:val="14"/>
              </w:rPr>
            </w:pPr>
            <w:r>
              <w:rPr>
                <w:rFonts w:cs="Arial"/>
                <w:szCs w:val="14"/>
              </w:rPr>
              <w:t>1.252</w:t>
            </w:r>
          </w:p>
        </w:tc>
        <w:tc>
          <w:tcPr>
            <w:tcW w:w="1412" w:type="dxa"/>
            <w:tcBorders>
              <w:top w:val="nil"/>
              <w:bottom w:val="single" w:sz="2" w:space="0" w:color="1F3864" w:themeColor="accent1" w:themeShade="80"/>
            </w:tcBorders>
            <w:shd w:val="clear" w:color="auto" w:fill="auto"/>
          </w:tcPr>
          <w:p w14:paraId="61A42043" w14:textId="77777777" w:rsidR="00D8091C" w:rsidRPr="00BC7DA5" w:rsidRDefault="00D8091C">
            <w:pPr>
              <w:pStyle w:val="08-Tabelageral"/>
              <w:keepNext w:val="0"/>
              <w:keepLines w:val="0"/>
              <w:widowControl w:val="0"/>
              <w:rPr>
                <w:rFonts w:cs="Arial"/>
              </w:rPr>
            </w:pPr>
            <w:r>
              <w:rPr>
                <w:rFonts w:cs="Arial"/>
              </w:rPr>
              <w:t>3.238</w:t>
            </w:r>
          </w:p>
        </w:tc>
        <w:tc>
          <w:tcPr>
            <w:tcW w:w="283" w:type="dxa"/>
            <w:tcBorders>
              <w:top w:val="nil"/>
              <w:bottom w:val="single" w:sz="2" w:space="0" w:color="1F3864" w:themeColor="accent1" w:themeShade="80"/>
            </w:tcBorders>
            <w:shd w:val="clear" w:color="auto" w:fill="auto"/>
          </w:tcPr>
          <w:p w14:paraId="70768C91" w14:textId="77777777" w:rsidR="00D8091C" w:rsidRPr="00BC7DA5" w:rsidRDefault="00D8091C">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shd w:val="clear" w:color="auto" w:fill="auto"/>
          </w:tcPr>
          <w:p w14:paraId="0EFB9BE7" w14:textId="77777777" w:rsidR="00D8091C" w:rsidRPr="00BC7DA5" w:rsidRDefault="00D8091C">
            <w:pPr>
              <w:pStyle w:val="08-Tabelageral"/>
              <w:keepNext w:val="0"/>
              <w:keepLines w:val="0"/>
              <w:widowControl w:val="0"/>
              <w:rPr>
                <w:rFonts w:cs="Arial"/>
                <w:szCs w:val="14"/>
              </w:rPr>
            </w:pPr>
            <w:r>
              <w:rPr>
                <w:rFonts w:cs="Arial"/>
                <w:szCs w:val="14"/>
              </w:rPr>
              <w:t>(1.789)</w:t>
            </w:r>
          </w:p>
        </w:tc>
        <w:tc>
          <w:tcPr>
            <w:tcW w:w="1418" w:type="dxa"/>
            <w:tcBorders>
              <w:top w:val="nil"/>
              <w:bottom w:val="single" w:sz="2" w:space="0" w:color="1F3864" w:themeColor="accent1" w:themeShade="80"/>
            </w:tcBorders>
            <w:shd w:val="clear" w:color="auto" w:fill="auto"/>
          </w:tcPr>
          <w:p w14:paraId="65989EE5" w14:textId="77777777" w:rsidR="00D8091C" w:rsidRPr="00BC7DA5" w:rsidRDefault="00D8091C">
            <w:pPr>
              <w:pStyle w:val="08-Tabelageral"/>
              <w:keepNext w:val="0"/>
              <w:keepLines w:val="0"/>
              <w:widowControl w:val="0"/>
              <w:rPr>
                <w:rFonts w:cs="Arial"/>
                <w:szCs w:val="14"/>
              </w:rPr>
            </w:pPr>
            <w:r>
              <w:rPr>
                <w:rFonts w:cs="Arial"/>
                <w:szCs w:val="14"/>
              </w:rPr>
              <w:t>2.701</w:t>
            </w:r>
          </w:p>
        </w:tc>
      </w:tr>
    </w:tbl>
    <w:p w14:paraId="4FEFC75C" w14:textId="77777777" w:rsidR="00D8091C" w:rsidRDefault="00D8091C" w:rsidP="00D8091C">
      <w:pPr>
        <w:widowControl w:val="0"/>
        <w:spacing w:after="40"/>
        <w:rPr>
          <w:rFonts w:ascii="Arial" w:hAnsi="Arial" w:cs="Arial"/>
          <w:b/>
          <w:color w:val="1F3864" w:themeColor="accent1" w:themeShade="80"/>
          <w:sz w:val="20"/>
          <w:szCs w:val="20"/>
        </w:rPr>
      </w:pPr>
    </w:p>
    <w:p w14:paraId="3CC00185" w14:textId="77777777" w:rsidR="00D8091C" w:rsidRPr="00034C98" w:rsidRDefault="00D8091C" w:rsidP="004A522C">
      <w:pPr>
        <w:keepNext/>
        <w:keepLines/>
        <w:spacing w:after="40"/>
        <w:rPr>
          <w:rFonts w:ascii="Arial" w:hAnsi="Arial" w:cs="Arial"/>
          <w:b/>
          <w:color w:val="1F3864" w:themeColor="accent1" w:themeShade="80"/>
          <w:sz w:val="20"/>
          <w:szCs w:val="20"/>
        </w:rPr>
      </w:pPr>
      <w:r w:rsidRPr="00034C98">
        <w:rPr>
          <w:rFonts w:ascii="Arial" w:hAnsi="Arial" w:cs="Arial"/>
          <w:b/>
          <w:color w:val="1F3864" w:themeColor="accent1" w:themeShade="80"/>
          <w:sz w:val="20"/>
          <w:szCs w:val="20"/>
        </w:rPr>
        <w:t>f) Expectativa de Realização</w:t>
      </w:r>
    </w:p>
    <w:p w14:paraId="2D0710C7" w14:textId="77777777" w:rsidR="00D8091C" w:rsidRPr="00FF3D4B" w:rsidRDefault="00D8091C" w:rsidP="00D8091C">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D8091C" w:rsidRPr="00786B75" w14:paraId="05E2FB94" w14:textId="77777777">
        <w:trPr>
          <w:trHeight w:val="238"/>
        </w:trPr>
        <w:tc>
          <w:tcPr>
            <w:tcW w:w="3094" w:type="dxa"/>
            <w:tcBorders>
              <w:top w:val="single" w:sz="2" w:space="0" w:color="1F3864" w:themeColor="accent1" w:themeShade="80"/>
              <w:bottom w:val="nil"/>
            </w:tcBorders>
            <w:shd w:val="clear" w:color="auto" w:fill="auto"/>
          </w:tcPr>
          <w:p w14:paraId="031B6462" w14:textId="77777777" w:rsidR="00D8091C" w:rsidRPr="00786B75" w:rsidRDefault="00D8091C">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tcPr>
          <w:p w14:paraId="4CE6BF05" w14:textId="77777777" w:rsidR="00D8091C" w:rsidRPr="00786B75" w:rsidRDefault="00D8091C">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tcPr>
          <w:p w14:paraId="4B3AFE3B" w14:textId="77777777" w:rsidR="00D8091C" w:rsidRPr="00786B75" w:rsidRDefault="00D8091C">
            <w:pPr>
              <w:widowControl w:val="0"/>
              <w:spacing w:after="0"/>
              <w:jc w:val="center"/>
              <w:rPr>
                <w:rFonts w:ascii="Arial" w:hAnsi="Arial" w:cs="Arial"/>
                <w:b/>
                <w:sz w:val="14"/>
                <w:szCs w:val="18"/>
              </w:rPr>
            </w:pPr>
            <w:r w:rsidRPr="00786B75">
              <w:rPr>
                <w:rFonts w:ascii="Arial" w:hAnsi="Arial" w:cs="Arial"/>
                <w:b/>
                <w:sz w:val="14"/>
                <w:szCs w:val="18"/>
              </w:rPr>
              <w:t>Controlador</w:t>
            </w:r>
          </w:p>
        </w:tc>
        <w:tc>
          <w:tcPr>
            <w:tcW w:w="283" w:type="dxa"/>
            <w:tcBorders>
              <w:top w:val="single" w:sz="2" w:space="0" w:color="1F3864" w:themeColor="accent1" w:themeShade="80"/>
              <w:bottom w:val="nil"/>
            </w:tcBorders>
            <w:shd w:val="clear" w:color="auto" w:fill="auto"/>
          </w:tcPr>
          <w:p w14:paraId="3137FEFE" w14:textId="77777777" w:rsidR="00D8091C" w:rsidRPr="00786B75" w:rsidRDefault="00D8091C">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tcPr>
          <w:p w14:paraId="4C3E1CC8" w14:textId="77777777" w:rsidR="00D8091C" w:rsidRPr="00786B75" w:rsidRDefault="00D8091C">
            <w:pPr>
              <w:widowControl w:val="0"/>
              <w:spacing w:after="0"/>
              <w:jc w:val="center"/>
              <w:rPr>
                <w:rFonts w:ascii="Arial" w:hAnsi="Arial" w:cs="Arial"/>
                <w:b/>
                <w:sz w:val="18"/>
                <w:szCs w:val="18"/>
              </w:rPr>
            </w:pPr>
            <w:r w:rsidRPr="00786B75">
              <w:rPr>
                <w:rFonts w:ascii="Arial" w:hAnsi="Arial" w:cs="Arial"/>
                <w:b/>
                <w:sz w:val="14"/>
                <w:szCs w:val="18"/>
              </w:rPr>
              <w:t>Consolidado</w:t>
            </w:r>
          </w:p>
        </w:tc>
      </w:tr>
      <w:tr w:rsidR="00D8091C" w:rsidRPr="00786B75" w14:paraId="4669C744" w14:textId="77777777">
        <w:trPr>
          <w:trHeight w:val="238"/>
        </w:trPr>
        <w:tc>
          <w:tcPr>
            <w:tcW w:w="3094" w:type="dxa"/>
            <w:tcBorders>
              <w:top w:val="nil"/>
              <w:bottom w:val="single" w:sz="2" w:space="0" w:color="1F3864" w:themeColor="accent1" w:themeShade="80"/>
            </w:tcBorders>
            <w:shd w:val="clear" w:color="auto" w:fill="auto"/>
          </w:tcPr>
          <w:p w14:paraId="6FDA04DA" w14:textId="77777777" w:rsidR="00D8091C" w:rsidRPr="00786B75" w:rsidRDefault="00D8091C">
            <w:pPr>
              <w:pStyle w:val="08-Tabelageral"/>
              <w:keepNext w:val="0"/>
              <w:keepLines w:val="0"/>
              <w:widowControl w:val="0"/>
              <w:rPr>
                <w:rFonts w:cs="Arial"/>
                <w:b/>
              </w:rPr>
            </w:pPr>
          </w:p>
        </w:tc>
        <w:tc>
          <w:tcPr>
            <w:tcW w:w="604" w:type="dxa"/>
            <w:tcBorders>
              <w:top w:val="nil"/>
              <w:bottom w:val="single" w:sz="2" w:space="0" w:color="1F3864" w:themeColor="accent1" w:themeShade="80"/>
            </w:tcBorders>
            <w:shd w:val="clear" w:color="auto" w:fill="auto"/>
          </w:tcPr>
          <w:p w14:paraId="19F8FFDB" w14:textId="77777777" w:rsidR="00D8091C" w:rsidRPr="00786B75" w:rsidRDefault="00D8091C">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007C3454" w14:textId="77777777" w:rsidR="00D8091C" w:rsidRPr="00786B75" w:rsidRDefault="00D8091C">
            <w:pPr>
              <w:pStyle w:val="08-Tabelageral"/>
              <w:keepNext w:val="0"/>
              <w:keepLines w:val="0"/>
              <w:widowControl w:val="0"/>
              <w:rPr>
                <w:rFonts w:cs="Arial"/>
                <w:b/>
              </w:rPr>
            </w:pPr>
            <w:r w:rsidRPr="00786B75">
              <w:rPr>
                <w:rFonts w:cs="Arial"/>
                <w:b/>
              </w:rPr>
              <w:t>Valor Nominal</w:t>
            </w:r>
          </w:p>
        </w:tc>
        <w:tc>
          <w:tcPr>
            <w:tcW w:w="1412" w:type="dxa"/>
            <w:tcBorders>
              <w:top w:val="single" w:sz="2" w:space="0" w:color="1F3864" w:themeColor="accent1" w:themeShade="80"/>
              <w:bottom w:val="single" w:sz="2" w:space="0" w:color="1F3864" w:themeColor="accent1" w:themeShade="80"/>
            </w:tcBorders>
            <w:shd w:val="clear" w:color="auto" w:fill="auto"/>
          </w:tcPr>
          <w:p w14:paraId="37F01DBC" w14:textId="77777777" w:rsidR="00D8091C" w:rsidRPr="00786B75" w:rsidRDefault="00D8091C">
            <w:pPr>
              <w:pStyle w:val="08-Tabelageral"/>
              <w:keepNext w:val="0"/>
              <w:keepLines w:val="0"/>
              <w:widowControl w:val="0"/>
              <w:rPr>
                <w:rFonts w:cs="Arial"/>
                <w:b/>
              </w:rPr>
            </w:pPr>
            <w:r w:rsidRPr="00786B75">
              <w:rPr>
                <w:rFonts w:cs="Arial"/>
                <w:b/>
              </w:rPr>
              <w:t>Valor Presente</w:t>
            </w:r>
          </w:p>
        </w:tc>
        <w:tc>
          <w:tcPr>
            <w:tcW w:w="283" w:type="dxa"/>
            <w:tcBorders>
              <w:top w:val="nil"/>
              <w:bottom w:val="single" w:sz="2" w:space="0" w:color="1F3864" w:themeColor="accent1" w:themeShade="80"/>
            </w:tcBorders>
            <w:shd w:val="clear" w:color="auto" w:fill="auto"/>
          </w:tcPr>
          <w:p w14:paraId="11B17703" w14:textId="77777777" w:rsidR="00D8091C" w:rsidRPr="00786B75" w:rsidRDefault="00D8091C">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602F787E" w14:textId="77777777" w:rsidR="00D8091C" w:rsidRPr="00786B75" w:rsidRDefault="00D8091C">
            <w:pPr>
              <w:pStyle w:val="08-Tabelageral"/>
              <w:keepNext w:val="0"/>
              <w:keepLines w:val="0"/>
              <w:widowControl w:val="0"/>
              <w:rPr>
                <w:rFonts w:cs="Arial"/>
                <w:b/>
              </w:rPr>
            </w:pPr>
            <w:r w:rsidRPr="00786B75">
              <w:rPr>
                <w:rFonts w:cs="Arial"/>
                <w:b/>
              </w:rPr>
              <w:t>Valor Nominal</w:t>
            </w:r>
          </w:p>
        </w:tc>
        <w:tc>
          <w:tcPr>
            <w:tcW w:w="1418" w:type="dxa"/>
            <w:tcBorders>
              <w:top w:val="single" w:sz="2" w:space="0" w:color="1F3864" w:themeColor="accent1" w:themeShade="80"/>
              <w:bottom w:val="single" w:sz="2" w:space="0" w:color="1F3864" w:themeColor="accent1" w:themeShade="80"/>
            </w:tcBorders>
            <w:shd w:val="clear" w:color="auto" w:fill="auto"/>
          </w:tcPr>
          <w:p w14:paraId="182E61C7" w14:textId="77777777" w:rsidR="00D8091C" w:rsidRPr="00786B75" w:rsidRDefault="00D8091C">
            <w:pPr>
              <w:pStyle w:val="08-Tabelageral"/>
              <w:keepNext w:val="0"/>
              <w:keepLines w:val="0"/>
              <w:widowControl w:val="0"/>
              <w:rPr>
                <w:rFonts w:cs="Arial"/>
                <w:b/>
              </w:rPr>
            </w:pPr>
            <w:r w:rsidRPr="00786B75">
              <w:rPr>
                <w:rFonts w:cs="Arial"/>
                <w:b/>
              </w:rPr>
              <w:t>Valor Presente</w:t>
            </w:r>
          </w:p>
        </w:tc>
      </w:tr>
      <w:tr w:rsidR="00D8091C" w:rsidRPr="00786B75" w14:paraId="16B42A1F" w14:textId="77777777">
        <w:trPr>
          <w:trHeight w:val="238"/>
        </w:trPr>
        <w:tc>
          <w:tcPr>
            <w:tcW w:w="3094" w:type="dxa"/>
            <w:shd w:val="clear" w:color="auto" w:fill="auto"/>
          </w:tcPr>
          <w:p w14:paraId="630E497A" w14:textId="77777777" w:rsidR="00D8091C" w:rsidRPr="00786B75" w:rsidRDefault="00D8091C">
            <w:pPr>
              <w:pStyle w:val="08-Tabelageral"/>
              <w:keepNext w:val="0"/>
              <w:keepLines w:val="0"/>
              <w:widowControl w:val="0"/>
              <w:ind w:left="113"/>
              <w:jc w:val="left"/>
              <w:rPr>
                <w:rFonts w:cs="Arial"/>
                <w:szCs w:val="14"/>
              </w:rPr>
            </w:pPr>
            <w:r w:rsidRPr="00786B75">
              <w:rPr>
                <w:rFonts w:cs="Arial"/>
                <w:szCs w:val="14"/>
              </w:rPr>
              <w:t>Em 202</w:t>
            </w:r>
            <w:r>
              <w:rPr>
                <w:rFonts w:cs="Arial"/>
                <w:szCs w:val="14"/>
              </w:rPr>
              <w:t>4</w:t>
            </w:r>
          </w:p>
        </w:tc>
        <w:tc>
          <w:tcPr>
            <w:tcW w:w="604" w:type="dxa"/>
            <w:shd w:val="clear" w:color="auto" w:fill="auto"/>
          </w:tcPr>
          <w:p w14:paraId="3625BBFE" w14:textId="77777777" w:rsidR="00D8091C" w:rsidRPr="00786B75" w:rsidRDefault="00D8091C">
            <w:pPr>
              <w:pStyle w:val="08-Tabelageral"/>
              <w:keepNext w:val="0"/>
              <w:keepLines w:val="0"/>
              <w:widowControl w:val="0"/>
              <w:ind w:left="113"/>
              <w:jc w:val="center"/>
              <w:rPr>
                <w:rFonts w:cs="Arial"/>
                <w:szCs w:val="14"/>
              </w:rPr>
            </w:pPr>
          </w:p>
        </w:tc>
        <w:tc>
          <w:tcPr>
            <w:tcW w:w="1411" w:type="dxa"/>
            <w:tcBorders>
              <w:top w:val="single" w:sz="2" w:space="0" w:color="1F3864" w:themeColor="accent1" w:themeShade="80"/>
            </w:tcBorders>
            <w:shd w:val="clear" w:color="auto" w:fill="auto"/>
          </w:tcPr>
          <w:p w14:paraId="60A9BD9D" w14:textId="77777777" w:rsidR="00D8091C" w:rsidRPr="00786B75" w:rsidRDefault="00D8091C">
            <w:pPr>
              <w:pStyle w:val="08-Tabelageral"/>
              <w:keepNext w:val="0"/>
              <w:keepLines w:val="0"/>
              <w:widowControl w:val="0"/>
              <w:ind w:left="113"/>
              <w:rPr>
                <w:rFonts w:cs="Arial"/>
                <w:szCs w:val="14"/>
              </w:rPr>
            </w:pPr>
            <w:r>
              <w:rPr>
                <w:rFonts w:cs="Arial"/>
                <w:szCs w:val="14"/>
              </w:rPr>
              <w:t>--</w:t>
            </w:r>
          </w:p>
        </w:tc>
        <w:tc>
          <w:tcPr>
            <w:tcW w:w="1412" w:type="dxa"/>
            <w:tcBorders>
              <w:top w:val="single" w:sz="2" w:space="0" w:color="1F3864" w:themeColor="accent1" w:themeShade="80"/>
            </w:tcBorders>
            <w:shd w:val="clear" w:color="auto" w:fill="auto"/>
          </w:tcPr>
          <w:p w14:paraId="6ADC0EAB" w14:textId="77777777" w:rsidR="00D8091C" w:rsidRPr="00786B75" w:rsidRDefault="00D8091C">
            <w:pPr>
              <w:pStyle w:val="08-Tabelageral"/>
              <w:keepNext w:val="0"/>
              <w:keepLines w:val="0"/>
              <w:widowControl w:val="0"/>
              <w:rPr>
                <w:rFonts w:cs="Arial"/>
              </w:rPr>
            </w:pPr>
            <w:r>
              <w:rPr>
                <w:rFonts w:cs="Arial"/>
              </w:rPr>
              <w:t>--</w:t>
            </w:r>
          </w:p>
        </w:tc>
        <w:tc>
          <w:tcPr>
            <w:tcW w:w="283" w:type="dxa"/>
            <w:tcBorders>
              <w:top w:val="single" w:sz="2" w:space="0" w:color="1F3864" w:themeColor="accent1" w:themeShade="80"/>
            </w:tcBorders>
            <w:shd w:val="clear" w:color="auto" w:fill="auto"/>
          </w:tcPr>
          <w:p w14:paraId="172B9FC6" w14:textId="77777777" w:rsidR="00D8091C" w:rsidRPr="00786B75" w:rsidRDefault="00D8091C">
            <w:pPr>
              <w:pStyle w:val="08-Tabelageral"/>
              <w:keepNext w:val="0"/>
              <w:keepLines w:val="0"/>
              <w:widowControl w:val="0"/>
              <w:ind w:left="113"/>
              <w:rPr>
                <w:rFonts w:cs="Arial"/>
                <w:szCs w:val="14"/>
              </w:rPr>
            </w:pPr>
          </w:p>
        </w:tc>
        <w:tc>
          <w:tcPr>
            <w:tcW w:w="1417" w:type="dxa"/>
            <w:tcBorders>
              <w:top w:val="single" w:sz="2" w:space="0" w:color="1F3864" w:themeColor="accent1" w:themeShade="80"/>
            </w:tcBorders>
            <w:shd w:val="clear" w:color="auto" w:fill="auto"/>
          </w:tcPr>
          <w:p w14:paraId="7F9D26E6" w14:textId="77777777" w:rsidR="00D8091C" w:rsidRPr="00786B75" w:rsidRDefault="00D8091C">
            <w:pPr>
              <w:pStyle w:val="08-Tabelageral"/>
              <w:keepNext w:val="0"/>
              <w:keepLines w:val="0"/>
              <w:widowControl w:val="0"/>
              <w:ind w:left="113"/>
              <w:rPr>
                <w:rFonts w:cs="Arial"/>
                <w:szCs w:val="14"/>
              </w:rPr>
            </w:pPr>
            <w:r>
              <w:rPr>
                <w:rFonts w:cs="Arial"/>
                <w:szCs w:val="14"/>
              </w:rPr>
              <w:t>13.022</w:t>
            </w:r>
          </w:p>
        </w:tc>
        <w:tc>
          <w:tcPr>
            <w:tcW w:w="1418" w:type="dxa"/>
            <w:tcBorders>
              <w:top w:val="single" w:sz="2" w:space="0" w:color="1F3864" w:themeColor="accent1" w:themeShade="80"/>
            </w:tcBorders>
            <w:shd w:val="clear" w:color="auto" w:fill="auto"/>
          </w:tcPr>
          <w:p w14:paraId="4AEA39B1" w14:textId="77777777" w:rsidR="00D8091C" w:rsidRPr="00786B75" w:rsidRDefault="00D8091C">
            <w:pPr>
              <w:pStyle w:val="08-Tabelageral"/>
              <w:keepNext w:val="0"/>
              <w:keepLines w:val="0"/>
              <w:widowControl w:val="0"/>
              <w:rPr>
                <w:rFonts w:cs="Arial"/>
              </w:rPr>
            </w:pPr>
            <w:r>
              <w:rPr>
                <w:rFonts w:cs="Arial"/>
              </w:rPr>
              <w:t>11.513</w:t>
            </w:r>
          </w:p>
        </w:tc>
      </w:tr>
      <w:tr w:rsidR="00D8091C" w:rsidRPr="00786B75" w14:paraId="5ECE9B63" w14:textId="77777777">
        <w:trPr>
          <w:trHeight w:val="238"/>
        </w:trPr>
        <w:tc>
          <w:tcPr>
            <w:tcW w:w="3094" w:type="dxa"/>
            <w:shd w:val="clear" w:color="auto" w:fill="auto"/>
          </w:tcPr>
          <w:p w14:paraId="18C0B38B" w14:textId="77777777" w:rsidR="00D8091C" w:rsidRPr="00786B75" w:rsidRDefault="00D8091C">
            <w:pPr>
              <w:pStyle w:val="08-Tabelageral"/>
              <w:keepNext w:val="0"/>
              <w:keepLines w:val="0"/>
              <w:widowControl w:val="0"/>
              <w:ind w:left="113"/>
              <w:jc w:val="left"/>
              <w:rPr>
                <w:rFonts w:cs="Arial"/>
                <w:szCs w:val="14"/>
              </w:rPr>
            </w:pPr>
            <w:r w:rsidRPr="00786B75">
              <w:rPr>
                <w:rFonts w:cs="Arial"/>
                <w:szCs w:val="14"/>
              </w:rPr>
              <w:t>Em 202</w:t>
            </w:r>
            <w:r>
              <w:rPr>
                <w:rFonts w:cs="Arial"/>
                <w:szCs w:val="14"/>
              </w:rPr>
              <w:t>5</w:t>
            </w:r>
          </w:p>
        </w:tc>
        <w:tc>
          <w:tcPr>
            <w:tcW w:w="604" w:type="dxa"/>
            <w:shd w:val="clear" w:color="auto" w:fill="auto"/>
          </w:tcPr>
          <w:p w14:paraId="33B48B87" w14:textId="77777777" w:rsidR="00D8091C" w:rsidRPr="00786B75" w:rsidRDefault="00D8091C">
            <w:pPr>
              <w:pStyle w:val="08-Tabelageral"/>
              <w:keepNext w:val="0"/>
              <w:keepLines w:val="0"/>
              <w:widowControl w:val="0"/>
              <w:ind w:left="113"/>
              <w:jc w:val="center"/>
              <w:rPr>
                <w:rFonts w:cs="Arial"/>
                <w:szCs w:val="14"/>
              </w:rPr>
            </w:pPr>
          </w:p>
        </w:tc>
        <w:tc>
          <w:tcPr>
            <w:tcW w:w="1411" w:type="dxa"/>
            <w:shd w:val="clear" w:color="auto" w:fill="auto"/>
          </w:tcPr>
          <w:p w14:paraId="30597E14" w14:textId="77777777" w:rsidR="00D8091C" w:rsidRPr="00786B75" w:rsidRDefault="00D8091C">
            <w:pPr>
              <w:pStyle w:val="08-Tabelageral"/>
              <w:keepNext w:val="0"/>
              <w:keepLines w:val="0"/>
              <w:widowControl w:val="0"/>
              <w:ind w:left="113"/>
              <w:rPr>
                <w:rFonts w:cs="Arial"/>
                <w:szCs w:val="14"/>
              </w:rPr>
            </w:pPr>
            <w:r>
              <w:rPr>
                <w:rFonts w:cs="Arial"/>
                <w:szCs w:val="14"/>
              </w:rPr>
              <w:t>216</w:t>
            </w:r>
          </w:p>
        </w:tc>
        <w:tc>
          <w:tcPr>
            <w:tcW w:w="1412" w:type="dxa"/>
            <w:shd w:val="clear" w:color="auto" w:fill="auto"/>
          </w:tcPr>
          <w:p w14:paraId="74469C68" w14:textId="77777777" w:rsidR="00D8091C" w:rsidRPr="00786B75" w:rsidRDefault="00D8091C">
            <w:pPr>
              <w:pStyle w:val="08-Tabelageral"/>
              <w:keepNext w:val="0"/>
              <w:keepLines w:val="0"/>
              <w:widowControl w:val="0"/>
              <w:rPr>
                <w:rFonts w:cs="Arial"/>
              </w:rPr>
            </w:pPr>
            <w:r>
              <w:rPr>
                <w:rFonts w:cs="Arial"/>
              </w:rPr>
              <w:t>168</w:t>
            </w:r>
          </w:p>
        </w:tc>
        <w:tc>
          <w:tcPr>
            <w:tcW w:w="283" w:type="dxa"/>
            <w:shd w:val="clear" w:color="auto" w:fill="auto"/>
          </w:tcPr>
          <w:p w14:paraId="53EB2523" w14:textId="77777777" w:rsidR="00D8091C" w:rsidRPr="00786B75" w:rsidRDefault="00D8091C">
            <w:pPr>
              <w:pStyle w:val="08-Tabelageral"/>
              <w:keepNext w:val="0"/>
              <w:keepLines w:val="0"/>
              <w:widowControl w:val="0"/>
              <w:ind w:left="113"/>
              <w:rPr>
                <w:rFonts w:cs="Arial"/>
                <w:szCs w:val="14"/>
              </w:rPr>
            </w:pPr>
          </w:p>
        </w:tc>
        <w:tc>
          <w:tcPr>
            <w:tcW w:w="1417" w:type="dxa"/>
            <w:shd w:val="clear" w:color="auto" w:fill="auto"/>
          </w:tcPr>
          <w:p w14:paraId="7EFC8428" w14:textId="77777777" w:rsidR="00D8091C" w:rsidRPr="00786B75" w:rsidRDefault="00D8091C">
            <w:pPr>
              <w:pStyle w:val="08-Tabelageral"/>
              <w:keepNext w:val="0"/>
              <w:keepLines w:val="0"/>
              <w:widowControl w:val="0"/>
              <w:ind w:left="113"/>
              <w:rPr>
                <w:rFonts w:cs="Arial"/>
                <w:szCs w:val="14"/>
              </w:rPr>
            </w:pPr>
            <w:r>
              <w:rPr>
                <w:rFonts w:cs="Arial"/>
                <w:szCs w:val="14"/>
              </w:rPr>
              <w:t>216</w:t>
            </w:r>
          </w:p>
        </w:tc>
        <w:tc>
          <w:tcPr>
            <w:tcW w:w="1418" w:type="dxa"/>
            <w:shd w:val="clear" w:color="auto" w:fill="auto"/>
          </w:tcPr>
          <w:p w14:paraId="3866E792" w14:textId="77777777" w:rsidR="00D8091C" w:rsidRPr="00786B75" w:rsidRDefault="00D8091C">
            <w:pPr>
              <w:pStyle w:val="08-Tabelageral"/>
              <w:keepNext w:val="0"/>
              <w:keepLines w:val="0"/>
              <w:widowControl w:val="0"/>
              <w:rPr>
                <w:rFonts w:cs="Arial"/>
              </w:rPr>
            </w:pPr>
            <w:r>
              <w:rPr>
                <w:rFonts w:cs="Arial"/>
              </w:rPr>
              <w:t>168</w:t>
            </w:r>
          </w:p>
        </w:tc>
      </w:tr>
      <w:tr w:rsidR="00D8091C" w:rsidRPr="00786B75" w14:paraId="0162433C" w14:textId="77777777">
        <w:trPr>
          <w:trHeight w:val="238"/>
        </w:trPr>
        <w:tc>
          <w:tcPr>
            <w:tcW w:w="3094" w:type="dxa"/>
            <w:shd w:val="clear" w:color="auto" w:fill="auto"/>
          </w:tcPr>
          <w:p w14:paraId="372C0C84" w14:textId="77777777" w:rsidR="00D8091C" w:rsidRPr="00786B75" w:rsidRDefault="00D8091C">
            <w:pPr>
              <w:pStyle w:val="08-Tabelageral"/>
              <w:keepNext w:val="0"/>
              <w:keepLines w:val="0"/>
              <w:widowControl w:val="0"/>
              <w:ind w:left="113"/>
              <w:jc w:val="left"/>
              <w:rPr>
                <w:rFonts w:cs="Arial"/>
                <w:szCs w:val="14"/>
              </w:rPr>
            </w:pPr>
            <w:r w:rsidRPr="00786B75">
              <w:rPr>
                <w:rFonts w:cs="Arial"/>
                <w:szCs w:val="14"/>
              </w:rPr>
              <w:t>Em 202</w:t>
            </w:r>
            <w:r>
              <w:rPr>
                <w:rFonts w:cs="Arial"/>
                <w:szCs w:val="14"/>
              </w:rPr>
              <w:t>6</w:t>
            </w:r>
          </w:p>
        </w:tc>
        <w:tc>
          <w:tcPr>
            <w:tcW w:w="604" w:type="dxa"/>
            <w:shd w:val="clear" w:color="auto" w:fill="auto"/>
          </w:tcPr>
          <w:p w14:paraId="2FE8FED8" w14:textId="77777777" w:rsidR="00D8091C" w:rsidRPr="00786B75" w:rsidRDefault="00D8091C">
            <w:pPr>
              <w:pStyle w:val="08-Tabelageral"/>
              <w:keepNext w:val="0"/>
              <w:keepLines w:val="0"/>
              <w:widowControl w:val="0"/>
              <w:ind w:left="113"/>
              <w:jc w:val="center"/>
              <w:rPr>
                <w:rFonts w:cs="Arial"/>
                <w:szCs w:val="14"/>
              </w:rPr>
            </w:pPr>
          </w:p>
        </w:tc>
        <w:tc>
          <w:tcPr>
            <w:tcW w:w="1411" w:type="dxa"/>
            <w:shd w:val="clear" w:color="auto" w:fill="auto"/>
          </w:tcPr>
          <w:p w14:paraId="1885649C" w14:textId="77777777" w:rsidR="00D8091C" w:rsidRPr="00786B75" w:rsidRDefault="00D8091C">
            <w:pPr>
              <w:pStyle w:val="08-Tabelageral"/>
              <w:keepNext w:val="0"/>
              <w:keepLines w:val="0"/>
              <w:widowControl w:val="0"/>
              <w:ind w:left="113"/>
              <w:rPr>
                <w:rFonts w:cs="Arial"/>
                <w:szCs w:val="14"/>
              </w:rPr>
            </w:pPr>
            <w:r>
              <w:rPr>
                <w:rFonts w:cs="Arial"/>
                <w:szCs w:val="14"/>
              </w:rPr>
              <w:t>6</w:t>
            </w:r>
          </w:p>
        </w:tc>
        <w:tc>
          <w:tcPr>
            <w:tcW w:w="1412" w:type="dxa"/>
            <w:shd w:val="clear" w:color="auto" w:fill="auto"/>
          </w:tcPr>
          <w:p w14:paraId="50717ABB" w14:textId="77777777" w:rsidR="00D8091C" w:rsidRPr="00786B75" w:rsidRDefault="00D8091C">
            <w:pPr>
              <w:pStyle w:val="08-Tabelageral"/>
              <w:keepNext w:val="0"/>
              <w:keepLines w:val="0"/>
              <w:widowControl w:val="0"/>
              <w:rPr>
                <w:rFonts w:cs="Arial"/>
              </w:rPr>
            </w:pPr>
            <w:r>
              <w:rPr>
                <w:rFonts w:cs="Arial"/>
              </w:rPr>
              <w:t>4</w:t>
            </w:r>
          </w:p>
        </w:tc>
        <w:tc>
          <w:tcPr>
            <w:tcW w:w="283" w:type="dxa"/>
            <w:shd w:val="clear" w:color="auto" w:fill="auto"/>
          </w:tcPr>
          <w:p w14:paraId="2C7E2B68" w14:textId="77777777" w:rsidR="00D8091C" w:rsidRPr="00786B75" w:rsidRDefault="00D8091C">
            <w:pPr>
              <w:pStyle w:val="08-Tabelageral"/>
              <w:keepNext w:val="0"/>
              <w:keepLines w:val="0"/>
              <w:widowControl w:val="0"/>
              <w:ind w:left="113"/>
              <w:rPr>
                <w:rFonts w:cs="Arial"/>
                <w:szCs w:val="14"/>
              </w:rPr>
            </w:pPr>
          </w:p>
        </w:tc>
        <w:tc>
          <w:tcPr>
            <w:tcW w:w="1417" w:type="dxa"/>
            <w:shd w:val="clear" w:color="auto" w:fill="auto"/>
          </w:tcPr>
          <w:p w14:paraId="7F53F597" w14:textId="77777777" w:rsidR="00D8091C" w:rsidRPr="00786B75" w:rsidRDefault="00D8091C">
            <w:pPr>
              <w:pStyle w:val="08-Tabelageral"/>
              <w:keepNext w:val="0"/>
              <w:keepLines w:val="0"/>
              <w:widowControl w:val="0"/>
              <w:ind w:left="113"/>
              <w:rPr>
                <w:rFonts w:cs="Arial"/>
                <w:szCs w:val="14"/>
              </w:rPr>
            </w:pPr>
            <w:r>
              <w:rPr>
                <w:rFonts w:cs="Arial"/>
                <w:szCs w:val="14"/>
              </w:rPr>
              <w:t>6</w:t>
            </w:r>
          </w:p>
        </w:tc>
        <w:tc>
          <w:tcPr>
            <w:tcW w:w="1418" w:type="dxa"/>
            <w:shd w:val="clear" w:color="auto" w:fill="auto"/>
          </w:tcPr>
          <w:p w14:paraId="5301A6A1" w14:textId="77777777" w:rsidR="00D8091C" w:rsidRPr="00786B75" w:rsidRDefault="00D8091C">
            <w:pPr>
              <w:pStyle w:val="08-Tabelageral"/>
              <w:keepNext w:val="0"/>
              <w:keepLines w:val="0"/>
              <w:widowControl w:val="0"/>
              <w:rPr>
                <w:rFonts w:cs="Arial"/>
              </w:rPr>
            </w:pPr>
            <w:r>
              <w:rPr>
                <w:rFonts w:cs="Arial"/>
              </w:rPr>
              <w:t>4</w:t>
            </w:r>
          </w:p>
        </w:tc>
      </w:tr>
      <w:tr w:rsidR="00D8091C" w:rsidRPr="00786B75" w14:paraId="7868C987" w14:textId="77777777">
        <w:trPr>
          <w:trHeight w:val="238"/>
        </w:trPr>
        <w:tc>
          <w:tcPr>
            <w:tcW w:w="3094" w:type="dxa"/>
            <w:tcBorders>
              <w:top w:val="nil"/>
              <w:bottom w:val="single" w:sz="2" w:space="0" w:color="1F3864" w:themeColor="accent1" w:themeShade="80"/>
            </w:tcBorders>
            <w:shd w:val="clear" w:color="auto" w:fill="auto"/>
          </w:tcPr>
          <w:p w14:paraId="31BA18FC" w14:textId="77777777" w:rsidR="00D8091C" w:rsidRPr="00786B75" w:rsidRDefault="00D8091C">
            <w:pPr>
              <w:pStyle w:val="08-Tabelageral"/>
              <w:keepNext w:val="0"/>
              <w:keepLines w:val="0"/>
              <w:widowControl w:val="0"/>
              <w:jc w:val="left"/>
              <w:rPr>
                <w:rFonts w:cs="Arial"/>
                <w:b/>
              </w:rPr>
            </w:pPr>
            <w:r w:rsidRPr="00786B75">
              <w:rPr>
                <w:rFonts w:cs="Arial"/>
                <w:b/>
              </w:rPr>
              <w:t>Total</w:t>
            </w:r>
          </w:p>
        </w:tc>
        <w:tc>
          <w:tcPr>
            <w:tcW w:w="604" w:type="dxa"/>
            <w:tcBorders>
              <w:top w:val="nil"/>
              <w:bottom w:val="single" w:sz="2" w:space="0" w:color="1F3864" w:themeColor="accent1" w:themeShade="80"/>
            </w:tcBorders>
            <w:shd w:val="clear" w:color="auto" w:fill="auto"/>
          </w:tcPr>
          <w:p w14:paraId="4B5D3A43" w14:textId="77777777" w:rsidR="00D8091C" w:rsidRPr="00786B75" w:rsidRDefault="00D8091C">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shd w:val="clear" w:color="auto" w:fill="auto"/>
          </w:tcPr>
          <w:p w14:paraId="529102F4" w14:textId="77777777" w:rsidR="00D8091C" w:rsidRPr="00786B75" w:rsidRDefault="00D8091C">
            <w:pPr>
              <w:pStyle w:val="08-Tabelageral"/>
              <w:keepNext w:val="0"/>
              <w:keepLines w:val="0"/>
              <w:widowControl w:val="0"/>
              <w:rPr>
                <w:rFonts w:cs="Arial"/>
                <w:b/>
                <w:szCs w:val="14"/>
              </w:rPr>
            </w:pPr>
            <w:r>
              <w:rPr>
                <w:rFonts w:cs="Arial"/>
                <w:b/>
                <w:szCs w:val="14"/>
              </w:rPr>
              <w:t>222</w:t>
            </w:r>
          </w:p>
        </w:tc>
        <w:tc>
          <w:tcPr>
            <w:tcW w:w="1412" w:type="dxa"/>
            <w:tcBorders>
              <w:top w:val="nil"/>
              <w:bottom w:val="single" w:sz="2" w:space="0" w:color="1F3864" w:themeColor="accent1" w:themeShade="80"/>
            </w:tcBorders>
            <w:shd w:val="clear" w:color="auto" w:fill="auto"/>
          </w:tcPr>
          <w:p w14:paraId="202B2E4C" w14:textId="77777777" w:rsidR="00D8091C" w:rsidRPr="00786B75" w:rsidRDefault="00D8091C">
            <w:pPr>
              <w:pStyle w:val="08-Tabelageral"/>
              <w:keepNext w:val="0"/>
              <w:keepLines w:val="0"/>
              <w:widowControl w:val="0"/>
              <w:rPr>
                <w:rFonts w:cs="Arial"/>
                <w:b/>
              </w:rPr>
            </w:pPr>
            <w:r>
              <w:rPr>
                <w:rFonts w:cs="Arial"/>
                <w:b/>
              </w:rPr>
              <w:t>172</w:t>
            </w:r>
          </w:p>
        </w:tc>
        <w:tc>
          <w:tcPr>
            <w:tcW w:w="283" w:type="dxa"/>
            <w:tcBorders>
              <w:top w:val="nil"/>
              <w:bottom w:val="single" w:sz="2" w:space="0" w:color="1F3864" w:themeColor="accent1" w:themeShade="80"/>
            </w:tcBorders>
            <w:shd w:val="clear" w:color="auto" w:fill="auto"/>
          </w:tcPr>
          <w:p w14:paraId="339BE36A" w14:textId="77777777" w:rsidR="00D8091C" w:rsidRPr="00786B75" w:rsidRDefault="00D8091C">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shd w:val="clear" w:color="auto" w:fill="auto"/>
          </w:tcPr>
          <w:p w14:paraId="7E70301F" w14:textId="77777777" w:rsidR="00D8091C" w:rsidRPr="00786B75" w:rsidRDefault="00D8091C">
            <w:pPr>
              <w:pStyle w:val="08-Tabelageral"/>
              <w:keepNext w:val="0"/>
              <w:keepLines w:val="0"/>
              <w:widowControl w:val="0"/>
              <w:rPr>
                <w:rFonts w:cs="Arial"/>
                <w:b/>
                <w:szCs w:val="14"/>
              </w:rPr>
            </w:pPr>
            <w:r>
              <w:rPr>
                <w:rFonts w:cs="Arial"/>
                <w:b/>
                <w:szCs w:val="14"/>
              </w:rPr>
              <w:t>13.244</w:t>
            </w:r>
          </w:p>
        </w:tc>
        <w:tc>
          <w:tcPr>
            <w:tcW w:w="1418" w:type="dxa"/>
            <w:tcBorders>
              <w:top w:val="nil"/>
              <w:bottom w:val="single" w:sz="2" w:space="0" w:color="1F3864" w:themeColor="accent1" w:themeShade="80"/>
            </w:tcBorders>
            <w:shd w:val="clear" w:color="auto" w:fill="auto"/>
          </w:tcPr>
          <w:p w14:paraId="30F31491" w14:textId="77777777" w:rsidR="00D8091C" w:rsidRPr="00786B75" w:rsidRDefault="00D8091C">
            <w:pPr>
              <w:pStyle w:val="08-Tabelageral"/>
              <w:keepNext w:val="0"/>
              <w:keepLines w:val="0"/>
              <w:widowControl w:val="0"/>
              <w:rPr>
                <w:rFonts w:cs="Arial"/>
                <w:b/>
              </w:rPr>
            </w:pPr>
            <w:r>
              <w:rPr>
                <w:rFonts w:cs="Arial"/>
                <w:b/>
              </w:rPr>
              <w:t>11.685</w:t>
            </w:r>
          </w:p>
        </w:tc>
      </w:tr>
    </w:tbl>
    <w:p w14:paraId="67082B7D" w14:textId="77777777" w:rsidR="00D8091C" w:rsidRPr="00D25D79" w:rsidRDefault="00D8091C" w:rsidP="00D8091C">
      <w:pPr>
        <w:pStyle w:val="05-Textonormal"/>
        <w:widowControl w:val="0"/>
        <w:rPr>
          <w:rFonts w:cs="Arial"/>
        </w:rPr>
      </w:pPr>
      <w:r w:rsidRPr="00D25D79">
        <w:rPr>
          <w:rFonts w:cs="Arial"/>
        </w:rPr>
        <w:t>A expectativa de realização dos ativos fiscais diferidos (créditos tributários) respalda-se em estudo técnico elaborado para a data base de 31.12.2023, sendo o valor presente descontado da Taxa Média Selic (TMS) projetada para cada exercício de apuração.</w:t>
      </w:r>
    </w:p>
    <w:p w14:paraId="3F794688" w14:textId="237CFD2A" w:rsidR="00D8091C" w:rsidRDefault="00D8091C" w:rsidP="00D8091C">
      <w:pPr>
        <w:pStyle w:val="05-Textonormal"/>
        <w:widowControl w:val="0"/>
        <w:rPr>
          <w:rFonts w:cs="Arial"/>
        </w:rPr>
      </w:pPr>
      <w:r>
        <w:rPr>
          <w:rFonts w:cs="Arial"/>
        </w:rPr>
        <w:t xml:space="preserve">Durante o 1º Semestre/2024, </w:t>
      </w:r>
      <w:r w:rsidRPr="00EF1D87">
        <w:rPr>
          <w:rFonts w:cs="Arial"/>
        </w:rPr>
        <w:t xml:space="preserve">observou-se a realização de parte dos créditos tributários no montante de </w:t>
      </w:r>
      <w:r>
        <w:rPr>
          <w:rFonts w:cs="Arial"/>
        </w:rPr>
        <w:t xml:space="preserve">R$ </w:t>
      </w:r>
      <w:r w:rsidR="00BD3364">
        <w:rPr>
          <w:rFonts w:cs="Arial"/>
        </w:rPr>
        <w:t>199</w:t>
      </w:r>
      <w:r>
        <w:rPr>
          <w:rFonts w:cs="Arial"/>
        </w:rPr>
        <w:t xml:space="preserve"> mil no controlador e de </w:t>
      </w:r>
      <w:r w:rsidRPr="00EF1D87">
        <w:rPr>
          <w:rFonts w:cs="Arial"/>
        </w:rPr>
        <w:t xml:space="preserve">R$ </w:t>
      </w:r>
      <w:r w:rsidR="00960D8B">
        <w:rPr>
          <w:rFonts w:cs="Arial"/>
        </w:rPr>
        <w:t>3.107</w:t>
      </w:r>
      <w:r>
        <w:rPr>
          <w:rFonts w:cs="Arial"/>
        </w:rPr>
        <w:t xml:space="preserve"> </w:t>
      </w:r>
      <w:r w:rsidRPr="00EF1D87">
        <w:rPr>
          <w:rFonts w:cs="Arial"/>
        </w:rPr>
        <w:t>mil no con</w:t>
      </w:r>
      <w:r>
        <w:rPr>
          <w:rFonts w:cs="Arial"/>
        </w:rPr>
        <w:t>solidado.</w:t>
      </w:r>
    </w:p>
    <w:p w14:paraId="2A93AD5E" w14:textId="77777777" w:rsidR="00D8091C" w:rsidRPr="00034C98" w:rsidRDefault="00D8091C" w:rsidP="00D8091C">
      <w:pPr>
        <w:widowControl w:val="0"/>
        <w:spacing w:after="40"/>
        <w:rPr>
          <w:rFonts w:ascii="Arial" w:hAnsi="Arial" w:cs="Arial"/>
          <w:b/>
          <w:color w:val="1F3864" w:themeColor="accent1" w:themeShade="80"/>
          <w:sz w:val="20"/>
          <w:szCs w:val="20"/>
        </w:rPr>
      </w:pPr>
      <w:r w:rsidRPr="00034C98">
        <w:rPr>
          <w:rFonts w:ascii="Arial" w:hAnsi="Arial" w:cs="Arial"/>
          <w:b/>
          <w:color w:val="1F3864" w:themeColor="accent1" w:themeShade="80"/>
          <w:sz w:val="20"/>
          <w:szCs w:val="20"/>
        </w:rPr>
        <w:t>g) Passivos por Impostos Correntes</w:t>
      </w:r>
    </w:p>
    <w:p w14:paraId="7E6EC071" w14:textId="77777777" w:rsidR="00D8091C" w:rsidRPr="00FF3D4B" w:rsidRDefault="00D8091C" w:rsidP="00D8091C">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2"/>
        <w:gridCol w:w="296"/>
        <w:gridCol w:w="1411"/>
        <w:gridCol w:w="1412"/>
        <w:gridCol w:w="283"/>
        <w:gridCol w:w="1417"/>
        <w:gridCol w:w="1418"/>
      </w:tblGrid>
      <w:tr w:rsidR="00D8091C" w:rsidRPr="00E16069" w14:paraId="4371F78C" w14:textId="77777777">
        <w:trPr>
          <w:trHeight w:val="238"/>
        </w:trPr>
        <w:tc>
          <w:tcPr>
            <w:tcW w:w="3402" w:type="dxa"/>
            <w:tcBorders>
              <w:top w:val="single" w:sz="2" w:space="0" w:color="1F3864" w:themeColor="accent1" w:themeShade="80"/>
              <w:bottom w:val="nil"/>
            </w:tcBorders>
            <w:shd w:val="clear" w:color="auto" w:fill="auto"/>
          </w:tcPr>
          <w:p w14:paraId="79D9B252" w14:textId="77777777" w:rsidR="00D8091C" w:rsidRPr="00E16069" w:rsidRDefault="00D8091C">
            <w:pPr>
              <w:widowControl w:val="0"/>
              <w:spacing w:after="0"/>
              <w:jc w:val="center"/>
              <w:rPr>
                <w:rFonts w:ascii="Arial" w:hAnsi="Arial" w:cs="Arial"/>
                <w:b/>
                <w:sz w:val="18"/>
                <w:szCs w:val="18"/>
              </w:rPr>
            </w:pPr>
          </w:p>
        </w:tc>
        <w:tc>
          <w:tcPr>
            <w:tcW w:w="296" w:type="dxa"/>
            <w:tcBorders>
              <w:top w:val="single" w:sz="2" w:space="0" w:color="1F3864" w:themeColor="accent1" w:themeShade="80"/>
              <w:bottom w:val="nil"/>
            </w:tcBorders>
            <w:shd w:val="clear" w:color="auto" w:fill="auto"/>
          </w:tcPr>
          <w:p w14:paraId="2F9AFCFC" w14:textId="77777777" w:rsidR="00D8091C" w:rsidRPr="00E16069" w:rsidRDefault="00D8091C">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67E81980" w14:textId="77777777" w:rsidR="00D8091C" w:rsidRPr="00E16069" w:rsidRDefault="00D8091C">
            <w:pPr>
              <w:widowControl w:val="0"/>
              <w:spacing w:after="0"/>
              <w:jc w:val="center"/>
              <w:rPr>
                <w:rFonts w:ascii="Arial" w:hAnsi="Arial" w:cs="Arial"/>
                <w:b/>
                <w:sz w:val="14"/>
                <w:szCs w:val="18"/>
              </w:rPr>
            </w:pPr>
            <w:r w:rsidRPr="00E16069">
              <w:rPr>
                <w:rFonts w:ascii="Arial" w:hAnsi="Arial" w:cs="Arial"/>
                <w:b/>
                <w:sz w:val="14"/>
                <w:szCs w:val="18"/>
              </w:rPr>
              <w:t>Controlador</w:t>
            </w:r>
          </w:p>
        </w:tc>
        <w:tc>
          <w:tcPr>
            <w:tcW w:w="283" w:type="dxa"/>
            <w:tcBorders>
              <w:top w:val="single" w:sz="2" w:space="0" w:color="1F3864" w:themeColor="accent1" w:themeShade="80"/>
              <w:bottom w:val="nil"/>
            </w:tcBorders>
            <w:shd w:val="clear" w:color="auto" w:fill="auto"/>
            <w:vAlign w:val="center"/>
          </w:tcPr>
          <w:p w14:paraId="4E27280E" w14:textId="77777777" w:rsidR="00D8091C" w:rsidRPr="00E16069" w:rsidRDefault="00D8091C">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4F3871C8" w14:textId="77777777" w:rsidR="00D8091C" w:rsidRPr="00E16069" w:rsidRDefault="00D8091C">
            <w:pPr>
              <w:widowControl w:val="0"/>
              <w:spacing w:after="0"/>
              <w:jc w:val="center"/>
              <w:rPr>
                <w:rFonts w:ascii="Arial" w:hAnsi="Arial" w:cs="Arial"/>
                <w:b/>
                <w:sz w:val="18"/>
                <w:szCs w:val="18"/>
                <w:vertAlign w:val="superscript"/>
              </w:rPr>
            </w:pPr>
            <w:r w:rsidRPr="00E16069">
              <w:rPr>
                <w:rFonts w:ascii="Arial" w:hAnsi="Arial" w:cs="Arial"/>
                <w:b/>
                <w:sz w:val="14"/>
                <w:szCs w:val="18"/>
              </w:rPr>
              <w:t>Consolidado</w:t>
            </w:r>
          </w:p>
        </w:tc>
      </w:tr>
      <w:tr w:rsidR="00D8091C" w:rsidRPr="00E16069" w14:paraId="0DDEA07A" w14:textId="77777777">
        <w:trPr>
          <w:trHeight w:val="238"/>
        </w:trPr>
        <w:tc>
          <w:tcPr>
            <w:tcW w:w="3402" w:type="dxa"/>
            <w:tcBorders>
              <w:top w:val="nil"/>
              <w:bottom w:val="single" w:sz="2" w:space="0" w:color="1F3864" w:themeColor="accent1" w:themeShade="80"/>
            </w:tcBorders>
            <w:shd w:val="clear" w:color="auto" w:fill="auto"/>
          </w:tcPr>
          <w:p w14:paraId="0632934C" w14:textId="77777777" w:rsidR="00D8091C" w:rsidRPr="00E16069" w:rsidRDefault="00D8091C">
            <w:pPr>
              <w:pStyle w:val="08-Tabelageral"/>
              <w:keepNext w:val="0"/>
              <w:keepLines w:val="0"/>
              <w:widowControl w:val="0"/>
              <w:rPr>
                <w:rFonts w:cs="Arial"/>
                <w:b/>
              </w:rPr>
            </w:pPr>
          </w:p>
        </w:tc>
        <w:tc>
          <w:tcPr>
            <w:tcW w:w="296" w:type="dxa"/>
            <w:tcBorders>
              <w:top w:val="nil"/>
              <w:bottom w:val="single" w:sz="2" w:space="0" w:color="1F3864" w:themeColor="accent1" w:themeShade="80"/>
            </w:tcBorders>
            <w:shd w:val="clear" w:color="auto" w:fill="auto"/>
          </w:tcPr>
          <w:p w14:paraId="5D49917D" w14:textId="77777777" w:rsidR="00D8091C" w:rsidRPr="00E16069" w:rsidRDefault="00D8091C">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6A5F622B" w14:textId="77777777" w:rsidR="00D8091C" w:rsidRPr="00E16069" w:rsidRDefault="00D8091C">
            <w:pPr>
              <w:pStyle w:val="08-Tabelageral"/>
              <w:keepNext w:val="0"/>
              <w:keepLines w:val="0"/>
              <w:widowControl w:val="0"/>
              <w:rPr>
                <w:rFonts w:cs="Arial"/>
                <w:b/>
                <w:vertAlign w:val="superscript"/>
              </w:rPr>
            </w:pPr>
            <w:r w:rsidRPr="00E16069">
              <w:rPr>
                <w:rFonts w:cs="Arial"/>
                <w:b/>
              </w:rPr>
              <w:t>3</w:t>
            </w:r>
            <w:r>
              <w:rPr>
                <w:rFonts w:cs="Arial"/>
                <w:b/>
              </w:rPr>
              <w:t>0</w:t>
            </w:r>
            <w:r w:rsidRPr="00E16069">
              <w:rPr>
                <w:rFonts w:cs="Arial"/>
                <w:b/>
              </w:rPr>
              <w:t>.</w:t>
            </w:r>
            <w:r>
              <w:rPr>
                <w:rFonts w:cs="Arial"/>
                <w:b/>
              </w:rPr>
              <w:t>06</w:t>
            </w:r>
            <w:r w:rsidRPr="00E16069">
              <w:rPr>
                <w:rFonts w:cs="Arial"/>
                <w:b/>
              </w:rPr>
              <w:t>.202</w:t>
            </w:r>
            <w:r>
              <w:rPr>
                <w:rFonts w:cs="Arial"/>
                <w:b/>
              </w:rPr>
              <w:t>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6845EBD4" w14:textId="77777777" w:rsidR="00D8091C" w:rsidRPr="00E16069" w:rsidRDefault="00D8091C">
            <w:pPr>
              <w:pStyle w:val="08-Tabelageral"/>
              <w:keepNext w:val="0"/>
              <w:keepLines w:val="0"/>
              <w:widowControl w:val="0"/>
              <w:rPr>
                <w:rFonts w:cs="Arial"/>
                <w:b/>
                <w:vertAlign w:val="superscript"/>
              </w:rPr>
            </w:pPr>
            <w:r w:rsidRPr="00E16069">
              <w:rPr>
                <w:rFonts w:cs="Arial"/>
                <w:b/>
              </w:rPr>
              <w:t>3</w:t>
            </w:r>
            <w:r>
              <w:rPr>
                <w:rFonts w:cs="Arial"/>
                <w:b/>
              </w:rPr>
              <w:t>1</w:t>
            </w:r>
            <w:r w:rsidRPr="00E16069">
              <w:rPr>
                <w:rFonts w:cs="Arial"/>
                <w:b/>
              </w:rPr>
              <w:t>.</w:t>
            </w:r>
            <w:r>
              <w:rPr>
                <w:rFonts w:cs="Arial"/>
                <w:b/>
              </w:rPr>
              <w:t>12</w:t>
            </w:r>
            <w:r w:rsidRPr="00E16069">
              <w:rPr>
                <w:rFonts w:cs="Arial"/>
                <w:b/>
              </w:rPr>
              <w:t>.202</w:t>
            </w:r>
            <w:r>
              <w:rPr>
                <w:rFonts w:cs="Arial"/>
                <w:b/>
              </w:rPr>
              <w:t>3</w:t>
            </w:r>
          </w:p>
        </w:tc>
        <w:tc>
          <w:tcPr>
            <w:tcW w:w="283" w:type="dxa"/>
            <w:tcBorders>
              <w:top w:val="nil"/>
              <w:bottom w:val="single" w:sz="2" w:space="0" w:color="1F3864" w:themeColor="accent1" w:themeShade="80"/>
            </w:tcBorders>
            <w:shd w:val="clear" w:color="auto" w:fill="auto"/>
            <w:vAlign w:val="center"/>
          </w:tcPr>
          <w:p w14:paraId="5D75068B" w14:textId="77777777" w:rsidR="00D8091C" w:rsidRPr="00E16069" w:rsidRDefault="00D8091C">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6D88FD3A" w14:textId="77777777" w:rsidR="00D8091C" w:rsidRPr="00E16069" w:rsidRDefault="00D8091C">
            <w:pPr>
              <w:pStyle w:val="08-Tabelageral"/>
              <w:keepNext w:val="0"/>
              <w:keepLines w:val="0"/>
              <w:widowControl w:val="0"/>
              <w:rPr>
                <w:rFonts w:cs="Arial"/>
                <w:b/>
              </w:rPr>
            </w:pPr>
            <w:r w:rsidRPr="00E16069">
              <w:rPr>
                <w:rFonts w:cs="Arial"/>
                <w:b/>
              </w:rPr>
              <w:t>3</w:t>
            </w:r>
            <w:r>
              <w:rPr>
                <w:rFonts w:cs="Arial"/>
                <w:b/>
              </w:rPr>
              <w:t>0</w:t>
            </w:r>
            <w:r w:rsidRPr="00E16069">
              <w:rPr>
                <w:rFonts w:cs="Arial"/>
                <w:b/>
              </w:rPr>
              <w:t>.</w:t>
            </w:r>
            <w:r>
              <w:rPr>
                <w:rFonts w:cs="Arial"/>
                <w:b/>
              </w:rPr>
              <w:t>06</w:t>
            </w:r>
            <w:r w:rsidRPr="00E16069">
              <w:rPr>
                <w:rFonts w:cs="Arial"/>
                <w:b/>
              </w:rPr>
              <w:t>.202</w:t>
            </w:r>
            <w:r>
              <w:rPr>
                <w:rFonts w:cs="Arial"/>
                <w:b/>
              </w:rPr>
              <w:t>4</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3B678824" w14:textId="77777777" w:rsidR="00D8091C" w:rsidRPr="00E16069" w:rsidRDefault="00D8091C">
            <w:pPr>
              <w:pStyle w:val="08-Tabelageral"/>
              <w:keepNext w:val="0"/>
              <w:keepLines w:val="0"/>
              <w:widowControl w:val="0"/>
              <w:rPr>
                <w:rFonts w:cs="Arial"/>
                <w:b/>
              </w:rPr>
            </w:pPr>
            <w:r w:rsidRPr="00E16069">
              <w:rPr>
                <w:rFonts w:cs="Arial"/>
                <w:b/>
              </w:rPr>
              <w:t>3</w:t>
            </w:r>
            <w:r>
              <w:rPr>
                <w:rFonts w:cs="Arial"/>
                <w:b/>
              </w:rPr>
              <w:t>1</w:t>
            </w:r>
            <w:r w:rsidRPr="00E16069">
              <w:rPr>
                <w:rFonts w:cs="Arial"/>
                <w:b/>
              </w:rPr>
              <w:t>.</w:t>
            </w:r>
            <w:r>
              <w:rPr>
                <w:rFonts w:cs="Arial"/>
                <w:b/>
              </w:rPr>
              <w:t>12</w:t>
            </w:r>
            <w:r w:rsidRPr="00E16069">
              <w:rPr>
                <w:rFonts w:cs="Arial"/>
                <w:b/>
              </w:rPr>
              <w:t>.202</w:t>
            </w:r>
            <w:r>
              <w:rPr>
                <w:rFonts w:cs="Arial"/>
                <w:b/>
              </w:rPr>
              <w:t>3</w:t>
            </w:r>
          </w:p>
        </w:tc>
      </w:tr>
      <w:tr w:rsidR="009A1DE5" w:rsidRPr="00E16069" w14:paraId="5165D39A" w14:textId="77777777">
        <w:trPr>
          <w:trHeight w:val="238"/>
        </w:trPr>
        <w:tc>
          <w:tcPr>
            <w:tcW w:w="3402" w:type="dxa"/>
            <w:tcBorders>
              <w:top w:val="single" w:sz="2" w:space="0" w:color="1F3864" w:themeColor="accent1" w:themeShade="80"/>
            </w:tcBorders>
            <w:shd w:val="clear" w:color="auto" w:fill="auto"/>
          </w:tcPr>
          <w:p w14:paraId="30BF222B" w14:textId="77777777" w:rsidR="009A1DE5" w:rsidRPr="00E16069" w:rsidRDefault="009A1DE5" w:rsidP="009A1DE5">
            <w:pPr>
              <w:pStyle w:val="08-Tabelageral"/>
              <w:keepNext w:val="0"/>
              <w:keepLines w:val="0"/>
              <w:widowControl w:val="0"/>
              <w:ind w:left="113"/>
              <w:jc w:val="left"/>
              <w:rPr>
                <w:rFonts w:cs="Arial"/>
                <w:szCs w:val="14"/>
              </w:rPr>
            </w:pPr>
            <w:r w:rsidRPr="00E16069">
              <w:rPr>
                <w:rFonts w:cs="Arial"/>
                <w:szCs w:val="14"/>
              </w:rPr>
              <w:t>Imposto de renda</w:t>
            </w:r>
          </w:p>
        </w:tc>
        <w:tc>
          <w:tcPr>
            <w:tcW w:w="296" w:type="dxa"/>
            <w:tcBorders>
              <w:top w:val="single" w:sz="2" w:space="0" w:color="1F3864" w:themeColor="accent1" w:themeShade="80"/>
            </w:tcBorders>
            <w:shd w:val="clear" w:color="auto" w:fill="auto"/>
          </w:tcPr>
          <w:p w14:paraId="2F8E87CA" w14:textId="77777777" w:rsidR="009A1DE5" w:rsidRPr="00E16069" w:rsidRDefault="009A1DE5" w:rsidP="009A1DE5">
            <w:pPr>
              <w:pStyle w:val="08-Tabelageral"/>
              <w:keepNext w:val="0"/>
              <w:keepLines w:val="0"/>
              <w:widowControl w:val="0"/>
              <w:ind w:left="113"/>
              <w:jc w:val="center"/>
              <w:rPr>
                <w:rFonts w:cs="Arial"/>
                <w:szCs w:val="14"/>
              </w:rPr>
            </w:pPr>
          </w:p>
        </w:tc>
        <w:tc>
          <w:tcPr>
            <w:tcW w:w="1411" w:type="dxa"/>
            <w:tcBorders>
              <w:top w:val="single" w:sz="2" w:space="0" w:color="1F3864" w:themeColor="accent1" w:themeShade="80"/>
            </w:tcBorders>
            <w:shd w:val="clear" w:color="auto" w:fill="auto"/>
            <w:vAlign w:val="center"/>
          </w:tcPr>
          <w:p w14:paraId="09FC24C1" w14:textId="0F763CAD" w:rsidR="009A1DE5" w:rsidRPr="00E16069" w:rsidRDefault="009A1DE5" w:rsidP="009A1DE5">
            <w:pPr>
              <w:pStyle w:val="08-Tabelageral"/>
              <w:keepNext w:val="0"/>
              <w:keepLines w:val="0"/>
              <w:widowControl w:val="0"/>
              <w:ind w:left="113"/>
              <w:rPr>
                <w:rFonts w:cs="Arial"/>
                <w:szCs w:val="14"/>
              </w:rPr>
            </w:pPr>
            <w:r>
              <w:rPr>
                <w:rFonts w:cs="Arial"/>
                <w:szCs w:val="14"/>
              </w:rPr>
              <w:t>3.541</w:t>
            </w:r>
          </w:p>
        </w:tc>
        <w:tc>
          <w:tcPr>
            <w:tcW w:w="1412" w:type="dxa"/>
            <w:tcBorders>
              <w:top w:val="single" w:sz="2" w:space="0" w:color="1F3864" w:themeColor="accent1" w:themeShade="80"/>
            </w:tcBorders>
            <w:shd w:val="clear" w:color="auto" w:fill="auto"/>
            <w:vAlign w:val="center"/>
          </w:tcPr>
          <w:p w14:paraId="291AC7D2" w14:textId="6727B0A2" w:rsidR="009A1DE5" w:rsidRPr="00E16069" w:rsidRDefault="009A1DE5" w:rsidP="009A1DE5">
            <w:pPr>
              <w:pStyle w:val="08-Tabelageral"/>
              <w:keepNext w:val="0"/>
              <w:keepLines w:val="0"/>
              <w:widowControl w:val="0"/>
              <w:ind w:left="113"/>
              <w:rPr>
                <w:rFonts w:cs="Arial"/>
                <w:szCs w:val="14"/>
              </w:rPr>
            </w:pPr>
            <w:r>
              <w:rPr>
                <w:rFonts w:cs="Arial"/>
                <w:szCs w:val="14"/>
              </w:rPr>
              <w:t>1.963</w:t>
            </w:r>
          </w:p>
        </w:tc>
        <w:tc>
          <w:tcPr>
            <w:tcW w:w="283" w:type="dxa"/>
            <w:tcBorders>
              <w:top w:val="single" w:sz="2" w:space="0" w:color="1F3864" w:themeColor="accent1" w:themeShade="80"/>
            </w:tcBorders>
            <w:shd w:val="clear" w:color="auto" w:fill="auto"/>
            <w:vAlign w:val="center"/>
          </w:tcPr>
          <w:p w14:paraId="0370969D" w14:textId="77777777" w:rsidR="009A1DE5" w:rsidRPr="00E16069" w:rsidRDefault="009A1DE5" w:rsidP="009A1DE5">
            <w:pPr>
              <w:pStyle w:val="08-Tabelageral"/>
              <w:keepNext w:val="0"/>
              <w:keepLines w:val="0"/>
              <w:widowControl w:val="0"/>
              <w:ind w:left="113"/>
              <w:rPr>
                <w:rFonts w:cs="Arial"/>
                <w:szCs w:val="14"/>
              </w:rPr>
            </w:pPr>
          </w:p>
        </w:tc>
        <w:tc>
          <w:tcPr>
            <w:tcW w:w="1417" w:type="dxa"/>
            <w:tcBorders>
              <w:top w:val="single" w:sz="2" w:space="0" w:color="1F3864" w:themeColor="accent1" w:themeShade="80"/>
            </w:tcBorders>
            <w:shd w:val="clear" w:color="auto" w:fill="auto"/>
            <w:vAlign w:val="center"/>
          </w:tcPr>
          <w:p w14:paraId="114EB7EA" w14:textId="15AB25E8" w:rsidR="009A1DE5" w:rsidRPr="00E16069" w:rsidRDefault="009A1DE5" w:rsidP="009A1DE5">
            <w:pPr>
              <w:pStyle w:val="08-Tabelageral"/>
              <w:keepNext w:val="0"/>
              <w:keepLines w:val="0"/>
              <w:widowControl w:val="0"/>
              <w:ind w:left="113"/>
              <w:rPr>
                <w:rFonts w:cs="Arial"/>
                <w:szCs w:val="14"/>
              </w:rPr>
            </w:pPr>
            <w:r>
              <w:rPr>
                <w:rFonts w:cs="Arial"/>
                <w:szCs w:val="14"/>
              </w:rPr>
              <w:t>611.930</w:t>
            </w:r>
          </w:p>
        </w:tc>
        <w:tc>
          <w:tcPr>
            <w:tcW w:w="1418" w:type="dxa"/>
            <w:tcBorders>
              <w:top w:val="single" w:sz="2" w:space="0" w:color="1F3864" w:themeColor="accent1" w:themeShade="80"/>
            </w:tcBorders>
            <w:shd w:val="clear" w:color="auto" w:fill="auto"/>
            <w:vAlign w:val="center"/>
          </w:tcPr>
          <w:p w14:paraId="13F24C4D" w14:textId="01559A0C" w:rsidR="009A1DE5" w:rsidRPr="00E16069" w:rsidRDefault="009A1DE5" w:rsidP="009A1DE5">
            <w:pPr>
              <w:pStyle w:val="08-Tabelageral"/>
              <w:keepNext w:val="0"/>
              <w:keepLines w:val="0"/>
              <w:widowControl w:val="0"/>
              <w:ind w:left="113"/>
              <w:rPr>
                <w:rFonts w:cs="Arial"/>
                <w:szCs w:val="14"/>
              </w:rPr>
            </w:pPr>
            <w:r>
              <w:rPr>
                <w:rFonts w:cs="Arial"/>
                <w:szCs w:val="14"/>
              </w:rPr>
              <w:t>743.296</w:t>
            </w:r>
          </w:p>
        </w:tc>
      </w:tr>
      <w:tr w:rsidR="009A1DE5" w:rsidRPr="00E16069" w14:paraId="28416977" w14:textId="77777777">
        <w:trPr>
          <w:trHeight w:val="238"/>
        </w:trPr>
        <w:tc>
          <w:tcPr>
            <w:tcW w:w="3402" w:type="dxa"/>
            <w:shd w:val="clear" w:color="auto" w:fill="auto"/>
          </w:tcPr>
          <w:p w14:paraId="4A73AC89" w14:textId="77777777" w:rsidR="009A1DE5" w:rsidRPr="00E16069" w:rsidRDefault="009A1DE5" w:rsidP="009A1DE5">
            <w:pPr>
              <w:pStyle w:val="08-Tabelageral"/>
              <w:keepNext w:val="0"/>
              <w:keepLines w:val="0"/>
              <w:widowControl w:val="0"/>
              <w:tabs>
                <w:tab w:val="right" w:pos="2878"/>
              </w:tabs>
              <w:ind w:left="113"/>
              <w:jc w:val="left"/>
              <w:rPr>
                <w:rFonts w:cs="Arial"/>
                <w:szCs w:val="14"/>
              </w:rPr>
            </w:pPr>
            <w:r w:rsidRPr="00E16069">
              <w:rPr>
                <w:rFonts w:cs="Arial"/>
                <w:szCs w:val="14"/>
              </w:rPr>
              <w:t>Contribuição social</w:t>
            </w:r>
            <w:r w:rsidRPr="00E16069">
              <w:rPr>
                <w:rFonts w:cs="Arial"/>
                <w:szCs w:val="14"/>
              </w:rPr>
              <w:tab/>
            </w:r>
          </w:p>
        </w:tc>
        <w:tc>
          <w:tcPr>
            <w:tcW w:w="296" w:type="dxa"/>
            <w:shd w:val="clear" w:color="auto" w:fill="auto"/>
          </w:tcPr>
          <w:p w14:paraId="52AEEBB2" w14:textId="77777777" w:rsidR="009A1DE5" w:rsidRPr="00E16069" w:rsidRDefault="009A1DE5" w:rsidP="009A1DE5">
            <w:pPr>
              <w:pStyle w:val="08-Tabelageral"/>
              <w:keepNext w:val="0"/>
              <w:keepLines w:val="0"/>
              <w:widowControl w:val="0"/>
              <w:ind w:left="113"/>
              <w:jc w:val="center"/>
              <w:rPr>
                <w:rFonts w:cs="Arial"/>
                <w:szCs w:val="14"/>
              </w:rPr>
            </w:pPr>
          </w:p>
        </w:tc>
        <w:tc>
          <w:tcPr>
            <w:tcW w:w="1411" w:type="dxa"/>
            <w:shd w:val="clear" w:color="auto" w:fill="auto"/>
            <w:vAlign w:val="center"/>
          </w:tcPr>
          <w:p w14:paraId="1B94E308" w14:textId="3AE833C7" w:rsidR="009A1DE5" w:rsidRPr="00E16069" w:rsidRDefault="009A1DE5" w:rsidP="009A1DE5">
            <w:pPr>
              <w:pStyle w:val="08-Tabelageral"/>
              <w:keepNext w:val="0"/>
              <w:keepLines w:val="0"/>
              <w:widowControl w:val="0"/>
              <w:ind w:left="113"/>
              <w:rPr>
                <w:rFonts w:cs="Arial"/>
                <w:szCs w:val="14"/>
              </w:rPr>
            </w:pPr>
            <w:r>
              <w:rPr>
                <w:rFonts w:cs="Arial"/>
                <w:szCs w:val="14"/>
              </w:rPr>
              <w:t>1.279</w:t>
            </w:r>
          </w:p>
        </w:tc>
        <w:tc>
          <w:tcPr>
            <w:tcW w:w="1412" w:type="dxa"/>
            <w:shd w:val="clear" w:color="auto" w:fill="auto"/>
            <w:vAlign w:val="center"/>
          </w:tcPr>
          <w:p w14:paraId="39D67BCE" w14:textId="0A874BBA" w:rsidR="009A1DE5" w:rsidRPr="00E16069" w:rsidRDefault="009A1DE5" w:rsidP="009A1DE5">
            <w:pPr>
              <w:pStyle w:val="08-Tabelageral"/>
              <w:keepNext w:val="0"/>
              <w:keepLines w:val="0"/>
              <w:widowControl w:val="0"/>
              <w:ind w:left="113"/>
              <w:rPr>
                <w:rFonts w:cs="Arial"/>
                <w:szCs w:val="14"/>
              </w:rPr>
            </w:pPr>
            <w:r>
              <w:rPr>
                <w:rFonts w:cs="Arial"/>
                <w:szCs w:val="14"/>
              </w:rPr>
              <w:t>670</w:t>
            </w:r>
          </w:p>
        </w:tc>
        <w:tc>
          <w:tcPr>
            <w:tcW w:w="283" w:type="dxa"/>
            <w:shd w:val="clear" w:color="auto" w:fill="auto"/>
            <w:vAlign w:val="center"/>
          </w:tcPr>
          <w:p w14:paraId="745855C4" w14:textId="77777777" w:rsidR="009A1DE5" w:rsidRPr="00E16069" w:rsidRDefault="009A1DE5" w:rsidP="009A1DE5">
            <w:pPr>
              <w:pStyle w:val="08-Tabelageral"/>
              <w:keepNext w:val="0"/>
              <w:keepLines w:val="0"/>
              <w:widowControl w:val="0"/>
              <w:ind w:left="113"/>
              <w:rPr>
                <w:rFonts w:cs="Arial"/>
                <w:szCs w:val="14"/>
              </w:rPr>
            </w:pPr>
          </w:p>
        </w:tc>
        <w:tc>
          <w:tcPr>
            <w:tcW w:w="1417" w:type="dxa"/>
            <w:shd w:val="clear" w:color="auto" w:fill="auto"/>
            <w:vAlign w:val="center"/>
          </w:tcPr>
          <w:p w14:paraId="7BDF286D" w14:textId="17D58373" w:rsidR="009A1DE5" w:rsidRPr="00E16069" w:rsidRDefault="009A1DE5" w:rsidP="009A1DE5">
            <w:pPr>
              <w:pStyle w:val="08-Tabelageral"/>
              <w:keepNext w:val="0"/>
              <w:keepLines w:val="0"/>
              <w:widowControl w:val="0"/>
              <w:ind w:left="113"/>
              <w:rPr>
                <w:rFonts w:cs="Arial"/>
                <w:szCs w:val="14"/>
              </w:rPr>
            </w:pPr>
            <w:r>
              <w:rPr>
                <w:rFonts w:cs="Arial"/>
                <w:szCs w:val="14"/>
              </w:rPr>
              <w:t>220.308</w:t>
            </w:r>
          </w:p>
        </w:tc>
        <w:tc>
          <w:tcPr>
            <w:tcW w:w="1418" w:type="dxa"/>
            <w:shd w:val="clear" w:color="auto" w:fill="auto"/>
            <w:vAlign w:val="center"/>
          </w:tcPr>
          <w:p w14:paraId="3B1ED0EA" w14:textId="002C4ADA" w:rsidR="009A1DE5" w:rsidRPr="00E16069" w:rsidRDefault="009A1DE5" w:rsidP="009A1DE5">
            <w:pPr>
              <w:pStyle w:val="08-Tabelageral"/>
              <w:keepNext w:val="0"/>
              <w:keepLines w:val="0"/>
              <w:widowControl w:val="0"/>
              <w:ind w:left="113"/>
              <w:rPr>
                <w:rFonts w:cs="Arial"/>
                <w:szCs w:val="14"/>
              </w:rPr>
            </w:pPr>
            <w:r>
              <w:rPr>
                <w:rFonts w:cs="Arial"/>
                <w:szCs w:val="14"/>
              </w:rPr>
              <w:t>239.225</w:t>
            </w:r>
          </w:p>
        </w:tc>
      </w:tr>
      <w:tr w:rsidR="009A1DE5" w:rsidRPr="00E16069" w14:paraId="1DCD8A9A" w14:textId="77777777">
        <w:trPr>
          <w:trHeight w:val="238"/>
        </w:trPr>
        <w:tc>
          <w:tcPr>
            <w:tcW w:w="3402" w:type="dxa"/>
            <w:shd w:val="clear" w:color="auto" w:fill="auto"/>
          </w:tcPr>
          <w:p w14:paraId="7077C681" w14:textId="77777777" w:rsidR="009A1DE5" w:rsidRPr="00E16069" w:rsidRDefault="009A1DE5" w:rsidP="009A1DE5">
            <w:pPr>
              <w:pStyle w:val="08-Tabelageral"/>
              <w:keepNext w:val="0"/>
              <w:keepLines w:val="0"/>
              <w:widowControl w:val="0"/>
              <w:ind w:left="113"/>
              <w:jc w:val="left"/>
              <w:rPr>
                <w:rFonts w:cs="Arial"/>
                <w:szCs w:val="14"/>
              </w:rPr>
            </w:pPr>
            <w:proofErr w:type="spellStart"/>
            <w:r w:rsidRPr="00E16069">
              <w:rPr>
                <w:rFonts w:cs="Arial"/>
                <w:szCs w:val="14"/>
              </w:rPr>
              <w:t>Cofins</w:t>
            </w:r>
            <w:proofErr w:type="spellEnd"/>
          </w:p>
        </w:tc>
        <w:tc>
          <w:tcPr>
            <w:tcW w:w="296" w:type="dxa"/>
            <w:shd w:val="clear" w:color="auto" w:fill="auto"/>
          </w:tcPr>
          <w:p w14:paraId="3E073F9F" w14:textId="77777777" w:rsidR="009A1DE5" w:rsidRPr="00E16069" w:rsidRDefault="009A1DE5" w:rsidP="009A1DE5">
            <w:pPr>
              <w:pStyle w:val="08-Tabelageral"/>
              <w:keepNext w:val="0"/>
              <w:keepLines w:val="0"/>
              <w:widowControl w:val="0"/>
              <w:ind w:left="113"/>
              <w:jc w:val="center"/>
              <w:rPr>
                <w:rFonts w:cs="Arial"/>
                <w:szCs w:val="14"/>
              </w:rPr>
            </w:pPr>
          </w:p>
        </w:tc>
        <w:tc>
          <w:tcPr>
            <w:tcW w:w="1411" w:type="dxa"/>
            <w:shd w:val="clear" w:color="auto" w:fill="auto"/>
            <w:vAlign w:val="center"/>
          </w:tcPr>
          <w:p w14:paraId="37207ADF" w14:textId="4287D1F3" w:rsidR="009A1DE5" w:rsidRPr="00E16069" w:rsidRDefault="009A1DE5" w:rsidP="009A1DE5">
            <w:pPr>
              <w:pStyle w:val="08-Tabelageral"/>
              <w:keepNext w:val="0"/>
              <w:keepLines w:val="0"/>
              <w:widowControl w:val="0"/>
              <w:ind w:left="113"/>
              <w:rPr>
                <w:rFonts w:cs="Arial"/>
                <w:szCs w:val="14"/>
              </w:rPr>
            </w:pPr>
            <w:r>
              <w:rPr>
                <w:rFonts w:cs="Arial"/>
                <w:szCs w:val="14"/>
              </w:rPr>
              <w:t>207</w:t>
            </w:r>
          </w:p>
        </w:tc>
        <w:tc>
          <w:tcPr>
            <w:tcW w:w="1412" w:type="dxa"/>
            <w:shd w:val="clear" w:color="auto" w:fill="auto"/>
            <w:vAlign w:val="center"/>
          </w:tcPr>
          <w:p w14:paraId="74169B1E" w14:textId="3E2FCFDD" w:rsidR="009A1DE5" w:rsidRPr="00E16069" w:rsidRDefault="009A1DE5" w:rsidP="009A1DE5">
            <w:pPr>
              <w:pStyle w:val="08-Tabelageral"/>
              <w:keepNext w:val="0"/>
              <w:keepLines w:val="0"/>
              <w:widowControl w:val="0"/>
              <w:ind w:left="113"/>
              <w:rPr>
                <w:rFonts w:cs="Arial"/>
                <w:szCs w:val="14"/>
              </w:rPr>
            </w:pPr>
            <w:r>
              <w:rPr>
                <w:rFonts w:cs="Arial"/>
                <w:szCs w:val="14"/>
              </w:rPr>
              <w:t>127</w:t>
            </w:r>
          </w:p>
        </w:tc>
        <w:tc>
          <w:tcPr>
            <w:tcW w:w="283" w:type="dxa"/>
            <w:shd w:val="clear" w:color="auto" w:fill="auto"/>
            <w:vAlign w:val="center"/>
          </w:tcPr>
          <w:p w14:paraId="2249D37F" w14:textId="77777777" w:rsidR="009A1DE5" w:rsidRPr="00E16069" w:rsidRDefault="009A1DE5" w:rsidP="009A1DE5">
            <w:pPr>
              <w:pStyle w:val="08-Tabelageral"/>
              <w:keepNext w:val="0"/>
              <w:keepLines w:val="0"/>
              <w:widowControl w:val="0"/>
              <w:ind w:left="113"/>
              <w:rPr>
                <w:rFonts w:cs="Arial"/>
                <w:szCs w:val="14"/>
              </w:rPr>
            </w:pPr>
          </w:p>
        </w:tc>
        <w:tc>
          <w:tcPr>
            <w:tcW w:w="1417" w:type="dxa"/>
            <w:shd w:val="clear" w:color="auto" w:fill="auto"/>
            <w:vAlign w:val="center"/>
          </w:tcPr>
          <w:p w14:paraId="054383E2" w14:textId="5BA6D6AE" w:rsidR="009A1DE5" w:rsidRPr="00E16069" w:rsidRDefault="009A1DE5" w:rsidP="009A1DE5">
            <w:pPr>
              <w:pStyle w:val="08-Tabelageral"/>
              <w:keepNext w:val="0"/>
              <w:keepLines w:val="0"/>
              <w:widowControl w:val="0"/>
              <w:ind w:left="113"/>
              <w:rPr>
                <w:rFonts w:cs="Arial"/>
                <w:szCs w:val="14"/>
              </w:rPr>
            </w:pPr>
            <w:r>
              <w:rPr>
                <w:rFonts w:cs="Arial"/>
                <w:szCs w:val="14"/>
              </w:rPr>
              <w:t>35.547</w:t>
            </w:r>
          </w:p>
        </w:tc>
        <w:tc>
          <w:tcPr>
            <w:tcW w:w="1418" w:type="dxa"/>
            <w:shd w:val="clear" w:color="auto" w:fill="auto"/>
            <w:vAlign w:val="center"/>
          </w:tcPr>
          <w:p w14:paraId="0A27394A" w14:textId="0ACD29DD" w:rsidR="009A1DE5" w:rsidRPr="00E16069" w:rsidRDefault="009A1DE5" w:rsidP="009A1DE5">
            <w:pPr>
              <w:pStyle w:val="08-Tabelageral"/>
              <w:keepNext w:val="0"/>
              <w:keepLines w:val="0"/>
              <w:widowControl w:val="0"/>
              <w:ind w:left="113"/>
              <w:rPr>
                <w:rFonts w:cs="Arial"/>
                <w:szCs w:val="14"/>
              </w:rPr>
            </w:pPr>
            <w:r>
              <w:rPr>
                <w:rFonts w:cs="Arial"/>
                <w:szCs w:val="14"/>
              </w:rPr>
              <w:t>36.739</w:t>
            </w:r>
          </w:p>
        </w:tc>
      </w:tr>
      <w:tr w:rsidR="009A1DE5" w:rsidRPr="00E16069" w14:paraId="098E65DE" w14:textId="77777777">
        <w:trPr>
          <w:trHeight w:val="238"/>
        </w:trPr>
        <w:tc>
          <w:tcPr>
            <w:tcW w:w="3402" w:type="dxa"/>
            <w:shd w:val="clear" w:color="auto" w:fill="auto"/>
          </w:tcPr>
          <w:p w14:paraId="714AEAB1" w14:textId="77777777" w:rsidR="009A1DE5" w:rsidRPr="00E16069" w:rsidRDefault="009A1DE5" w:rsidP="009A1DE5">
            <w:pPr>
              <w:pStyle w:val="08-Tabelageral"/>
              <w:keepNext w:val="0"/>
              <w:keepLines w:val="0"/>
              <w:widowControl w:val="0"/>
              <w:ind w:left="113"/>
              <w:jc w:val="left"/>
              <w:rPr>
                <w:rFonts w:cs="Arial"/>
                <w:szCs w:val="14"/>
              </w:rPr>
            </w:pPr>
            <w:r w:rsidRPr="00E16069">
              <w:rPr>
                <w:rFonts w:cs="Arial"/>
                <w:szCs w:val="14"/>
              </w:rPr>
              <w:t>ISS</w:t>
            </w:r>
          </w:p>
        </w:tc>
        <w:tc>
          <w:tcPr>
            <w:tcW w:w="296" w:type="dxa"/>
            <w:shd w:val="clear" w:color="auto" w:fill="auto"/>
          </w:tcPr>
          <w:p w14:paraId="621A83B5" w14:textId="77777777" w:rsidR="009A1DE5" w:rsidRPr="00E16069" w:rsidRDefault="009A1DE5" w:rsidP="009A1DE5">
            <w:pPr>
              <w:pStyle w:val="08-Tabelageral"/>
              <w:keepNext w:val="0"/>
              <w:keepLines w:val="0"/>
              <w:widowControl w:val="0"/>
              <w:ind w:left="113"/>
              <w:jc w:val="center"/>
              <w:rPr>
                <w:rFonts w:cs="Arial"/>
                <w:szCs w:val="14"/>
              </w:rPr>
            </w:pPr>
          </w:p>
        </w:tc>
        <w:tc>
          <w:tcPr>
            <w:tcW w:w="1411" w:type="dxa"/>
            <w:shd w:val="clear" w:color="auto" w:fill="auto"/>
            <w:vAlign w:val="center"/>
          </w:tcPr>
          <w:p w14:paraId="2E3B96E3" w14:textId="534010B7" w:rsidR="009A1DE5" w:rsidRPr="00E16069" w:rsidRDefault="009A1DE5" w:rsidP="009A1DE5">
            <w:pPr>
              <w:pStyle w:val="08-Tabelageral"/>
              <w:keepNext w:val="0"/>
              <w:keepLines w:val="0"/>
              <w:widowControl w:val="0"/>
              <w:ind w:left="113"/>
              <w:rPr>
                <w:rFonts w:cs="Arial"/>
                <w:szCs w:val="14"/>
              </w:rPr>
            </w:pPr>
            <w:r>
              <w:rPr>
                <w:rFonts w:cs="Arial"/>
                <w:szCs w:val="14"/>
              </w:rPr>
              <w:t>--</w:t>
            </w:r>
          </w:p>
        </w:tc>
        <w:tc>
          <w:tcPr>
            <w:tcW w:w="1412" w:type="dxa"/>
            <w:shd w:val="clear" w:color="auto" w:fill="auto"/>
            <w:vAlign w:val="center"/>
          </w:tcPr>
          <w:p w14:paraId="3F185E07" w14:textId="0D888A76" w:rsidR="009A1DE5" w:rsidRPr="00E16069" w:rsidRDefault="009A1DE5" w:rsidP="009A1DE5">
            <w:pPr>
              <w:pStyle w:val="08-Tabelageral"/>
              <w:keepNext w:val="0"/>
              <w:keepLines w:val="0"/>
              <w:widowControl w:val="0"/>
              <w:ind w:left="113"/>
              <w:rPr>
                <w:rFonts w:cs="Arial"/>
                <w:szCs w:val="14"/>
              </w:rPr>
            </w:pPr>
            <w:r>
              <w:rPr>
                <w:rFonts w:cs="Arial"/>
                <w:szCs w:val="14"/>
              </w:rPr>
              <w:t>--</w:t>
            </w:r>
          </w:p>
        </w:tc>
        <w:tc>
          <w:tcPr>
            <w:tcW w:w="283" w:type="dxa"/>
            <w:shd w:val="clear" w:color="auto" w:fill="auto"/>
            <w:vAlign w:val="center"/>
          </w:tcPr>
          <w:p w14:paraId="24DC0B09" w14:textId="77777777" w:rsidR="009A1DE5" w:rsidRPr="00E16069" w:rsidRDefault="009A1DE5" w:rsidP="009A1DE5">
            <w:pPr>
              <w:pStyle w:val="08-Tabelageral"/>
              <w:keepNext w:val="0"/>
              <w:keepLines w:val="0"/>
              <w:widowControl w:val="0"/>
              <w:ind w:left="113"/>
              <w:rPr>
                <w:rFonts w:cs="Arial"/>
                <w:szCs w:val="14"/>
              </w:rPr>
            </w:pPr>
          </w:p>
        </w:tc>
        <w:tc>
          <w:tcPr>
            <w:tcW w:w="1417" w:type="dxa"/>
            <w:shd w:val="clear" w:color="auto" w:fill="auto"/>
            <w:vAlign w:val="center"/>
          </w:tcPr>
          <w:p w14:paraId="28A01F9A" w14:textId="5ECE12B9" w:rsidR="009A1DE5" w:rsidRPr="00E16069" w:rsidRDefault="009A1DE5" w:rsidP="009A1DE5">
            <w:pPr>
              <w:pStyle w:val="08-Tabelageral"/>
              <w:keepNext w:val="0"/>
              <w:keepLines w:val="0"/>
              <w:widowControl w:val="0"/>
              <w:ind w:left="113"/>
              <w:rPr>
                <w:rFonts w:cs="Arial"/>
                <w:szCs w:val="14"/>
              </w:rPr>
            </w:pPr>
            <w:r>
              <w:rPr>
                <w:rFonts w:cs="Arial"/>
                <w:szCs w:val="14"/>
              </w:rPr>
              <w:t>10.125</w:t>
            </w:r>
          </w:p>
        </w:tc>
        <w:tc>
          <w:tcPr>
            <w:tcW w:w="1418" w:type="dxa"/>
            <w:shd w:val="clear" w:color="auto" w:fill="auto"/>
            <w:vAlign w:val="center"/>
          </w:tcPr>
          <w:p w14:paraId="21E92DCA" w14:textId="7F9D2810" w:rsidR="009A1DE5" w:rsidRPr="00E16069" w:rsidRDefault="009A1DE5" w:rsidP="009A1DE5">
            <w:pPr>
              <w:pStyle w:val="08-Tabelageral"/>
              <w:keepNext w:val="0"/>
              <w:keepLines w:val="0"/>
              <w:widowControl w:val="0"/>
              <w:ind w:left="113"/>
              <w:rPr>
                <w:rFonts w:cs="Arial"/>
                <w:szCs w:val="14"/>
              </w:rPr>
            </w:pPr>
            <w:r>
              <w:rPr>
                <w:rFonts w:cs="Arial"/>
                <w:szCs w:val="14"/>
              </w:rPr>
              <w:t>10.861</w:t>
            </w:r>
          </w:p>
        </w:tc>
      </w:tr>
      <w:tr w:rsidR="009A1DE5" w:rsidRPr="00E16069" w14:paraId="0E962C4A" w14:textId="77777777">
        <w:trPr>
          <w:trHeight w:val="238"/>
        </w:trPr>
        <w:tc>
          <w:tcPr>
            <w:tcW w:w="3402" w:type="dxa"/>
            <w:shd w:val="clear" w:color="auto" w:fill="auto"/>
          </w:tcPr>
          <w:p w14:paraId="36E6B411" w14:textId="77777777" w:rsidR="009A1DE5" w:rsidRPr="00E16069" w:rsidRDefault="009A1DE5" w:rsidP="009A1DE5">
            <w:pPr>
              <w:pStyle w:val="08-Tabelageral"/>
              <w:keepNext w:val="0"/>
              <w:keepLines w:val="0"/>
              <w:widowControl w:val="0"/>
              <w:ind w:left="113"/>
              <w:jc w:val="left"/>
              <w:rPr>
                <w:rFonts w:cs="Arial"/>
                <w:szCs w:val="14"/>
              </w:rPr>
            </w:pPr>
            <w:r>
              <w:rPr>
                <w:rFonts w:cs="Arial"/>
                <w:szCs w:val="14"/>
              </w:rPr>
              <w:t>PIS/</w:t>
            </w:r>
            <w:r w:rsidRPr="00E16069">
              <w:rPr>
                <w:rFonts w:cs="Arial"/>
                <w:szCs w:val="14"/>
              </w:rPr>
              <w:t>Pasep</w:t>
            </w:r>
          </w:p>
        </w:tc>
        <w:tc>
          <w:tcPr>
            <w:tcW w:w="296" w:type="dxa"/>
            <w:shd w:val="clear" w:color="auto" w:fill="auto"/>
          </w:tcPr>
          <w:p w14:paraId="4B96AF6A" w14:textId="77777777" w:rsidR="009A1DE5" w:rsidRPr="00E16069" w:rsidRDefault="009A1DE5" w:rsidP="009A1DE5">
            <w:pPr>
              <w:pStyle w:val="08-Tabelageral"/>
              <w:keepNext w:val="0"/>
              <w:keepLines w:val="0"/>
              <w:widowControl w:val="0"/>
              <w:ind w:left="113"/>
              <w:jc w:val="center"/>
              <w:rPr>
                <w:rFonts w:cs="Arial"/>
                <w:szCs w:val="14"/>
              </w:rPr>
            </w:pPr>
          </w:p>
        </w:tc>
        <w:tc>
          <w:tcPr>
            <w:tcW w:w="1411" w:type="dxa"/>
            <w:shd w:val="clear" w:color="auto" w:fill="auto"/>
            <w:vAlign w:val="center"/>
          </w:tcPr>
          <w:p w14:paraId="6ED45B08" w14:textId="48D5AB49" w:rsidR="009A1DE5" w:rsidRPr="00E16069" w:rsidRDefault="009A1DE5" w:rsidP="009A1DE5">
            <w:pPr>
              <w:pStyle w:val="08-Tabelageral"/>
              <w:keepNext w:val="0"/>
              <w:keepLines w:val="0"/>
              <w:widowControl w:val="0"/>
              <w:ind w:left="113"/>
              <w:rPr>
                <w:rFonts w:cs="Arial"/>
                <w:szCs w:val="14"/>
              </w:rPr>
            </w:pPr>
            <w:r>
              <w:rPr>
                <w:rFonts w:cs="Arial"/>
                <w:szCs w:val="14"/>
              </w:rPr>
              <w:t>34</w:t>
            </w:r>
          </w:p>
        </w:tc>
        <w:tc>
          <w:tcPr>
            <w:tcW w:w="1412" w:type="dxa"/>
            <w:shd w:val="clear" w:color="auto" w:fill="auto"/>
            <w:vAlign w:val="center"/>
          </w:tcPr>
          <w:p w14:paraId="63B546D4" w14:textId="01E4FBC2" w:rsidR="009A1DE5" w:rsidRPr="00E16069" w:rsidRDefault="009A1DE5" w:rsidP="009A1DE5">
            <w:pPr>
              <w:pStyle w:val="08-Tabelageral"/>
              <w:keepNext w:val="0"/>
              <w:keepLines w:val="0"/>
              <w:widowControl w:val="0"/>
              <w:ind w:left="113"/>
              <w:rPr>
                <w:rFonts w:cs="Arial"/>
                <w:szCs w:val="14"/>
              </w:rPr>
            </w:pPr>
            <w:r>
              <w:rPr>
                <w:rFonts w:cs="Arial"/>
                <w:szCs w:val="14"/>
              </w:rPr>
              <w:t>20</w:t>
            </w:r>
          </w:p>
        </w:tc>
        <w:tc>
          <w:tcPr>
            <w:tcW w:w="283" w:type="dxa"/>
            <w:shd w:val="clear" w:color="auto" w:fill="auto"/>
            <w:vAlign w:val="center"/>
          </w:tcPr>
          <w:p w14:paraId="3C6B15D9" w14:textId="77777777" w:rsidR="009A1DE5" w:rsidRPr="00E16069" w:rsidRDefault="009A1DE5" w:rsidP="009A1DE5">
            <w:pPr>
              <w:pStyle w:val="08-Tabelageral"/>
              <w:keepNext w:val="0"/>
              <w:keepLines w:val="0"/>
              <w:widowControl w:val="0"/>
              <w:ind w:left="113"/>
              <w:rPr>
                <w:rFonts w:cs="Arial"/>
                <w:szCs w:val="14"/>
              </w:rPr>
            </w:pPr>
          </w:p>
        </w:tc>
        <w:tc>
          <w:tcPr>
            <w:tcW w:w="1417" w:type="dxa"/>
            <w:shd w:val="clear" w:color="auto" w:fill="auto"/>
            <w:vAlign w:val="center"/>
          </w:tcPr>
          <w:p w14:paraId="7331EFB5" w14:textId="7A91B360" w:rsidR="009A1DE5" w:rsidRPr="00E16069" w:rsidRDefault="009A1DE5" w:rsidP="009A1DE5">
            <w:pPr>
              <w:pStyle w:val="08-Tabelageral"/>
              <w:keepNext w:val="0"/>
              <w:keepLines w:val="0"/>
              <w:widowControl w:val="0"/>
              <w:ind w:left="113"/>
              <w:rPr>
                <w:rFonts w:cs="Arial"/>
                <w:szCs w:val="14"/>
              </w:rPr>
            </w:pPr>
            <w:r>
              <w:rPr>
                <w:rFonts w:cs="Arial"/>
                <w:szCs w:val="14"/>
              </w:rPr>
              <w:t>7.616</w:t>
            </w:r>
          </w:p>
        </w:tc>
        <w:tc>
          <w:tcPr>
            <w:tcW w:w="1418" w:type="dxa"/>
            <w:shd w:val="clear" w:color="auto" w:fill="auto"/>
            <w:vAlign w:val="center"/>
          </w:tcPr>
          <w:p w14:paraId="5DC5F6B3" w14:textId="5C057842" w:rsidR="009A1DE5" w:rsidRPr="00E16069" w:rsidRDefault="009A1DE5" w:rsidP="009A1DE5">
            <w:pPr>
              <w:pStyle w:val="08-Tabelageral"/>
              <w:keepNext w:val="0"/>
              <w:keepLines w:val="0"/>
              <w:widowControl w:val="0"/>
              <w:ind w:left="113"/>
              <w:rPr>
                <w:rFonts w:cs="Arial"/>
                <w:szCs w:val="14"/>
              </w:rPr>
            </w:pPr>
            <w:r>
              <w:rPr>
                <w:rFonts w:cs="Arial"/>
                <w:szCs w:val="14"/>
              </w:rPr>
              <w:t>7.856</w:t>
            </w:r>
          </w:p>
        </w:tc>
      </w:tr>
      <w:tr w:rsidR="009A1DE5" w:rsidRPr="00E16069" w14:paraId="51E59426" w14:textId="77777777">
        <w:trPr>
          <w:trHeight w:val="238"/>
        </w:trPr>
        <w:tc>
          <w:tcPr>
            <w:tcW w:w="3402" w:type="dxa"/>
            <w:shd w:val="clear" w:color="auto" w:fill="auto"/>
          </w:tcPr>
          <w:p w14:paraId="322DBEA4" w14:textId="77777777" w:rsidR="009A1DE5" w:rsidRPr="00E16069" w:rsidRDefault="009A1DE5" w:rsidP="009A1DE5">
            <w:pPr>
              <w:pStyle w:val="08-Tabelageral"/>
              <w:keepNext w:val="0"/>
              <w:keepLines w:val="0"/>
              <w:widowControl w:val="0"/>
              <w:ind w:left="113"/>
              <w:jc w:val="left"/>
              <w:rPr>
                <w:rFonts w:cs="Arial"/>
                <w:szCs w:val="14"/>
              </w:rPr>
            </w:pPr>
            <w:r w:rsidRPr="00E16069">
              <w:rPr>
                <w:rFonts w:cs="Arial"/>
                <w:szCs w:val="14"/>
              </w:rPr>
              <w:t>Outros</w:t>
            </w:r>
          </w:p>
        </w:tc>
        <w:tc>
          <w:tcPr>
            <w:tcW w:w="296" w:type="dxa"/>
            <w:shd w:val="clear" w:color="auto" w:fill="auto"/>
          </w:tcPr>
          <w:p w14:paraId="1FF7766B" w14:textId="77777777" w:rsidR="009A1DE5" w:rsidRPr="00E16069" w:rsidRDefault="009A1DE5" w:rsidP="009A1DE5">
            <w:pPr>
              <w:pStyle w:val="08-Tabelageral"/>
              <w:keepNext w:val="0"/>
              <w:keepLines w:val="0"/>
              <w:widowControl w:val="0"/>
              <w:jc w:val="center"/>
              <w:rPr>
                <w:rFonts w:cs="Arial"/>
                <w:szCs w:val="14"/>
              </w:rPr>
            </w:pPr>
          </w:p>
        </w:tc>
        <w:tc>
          <w:tcPr>
            <w:tcW w:w="1411" w:type="dxa"/>
            <w:shd w:val="clear" w:color="auto" w:fill="auto"/>
            <w:vAlign w:val="center"/>
          </w:tcPr>
          <w:p w14:paraId="73869C5E" w14:textId="24FE1D7D" w:rsidR="009A1DE5" w:rsidRPr="00E16069" w:rsidRDefault="009A1DE5" w:rsidP="009A1DE5">
            <w:pPr>
              <w:pStyle w:val="08-Tabelageral"/>
              <w:keepNext w:val="0"/>
              <w:keepLines w:val="0"/>
              <w:widowControl w:val="0"/>
              <w:rPr>
                <w:rFonts w:cs="Arial"/>
                <w:szCs w:val="14"/>
              </w:rPr>
            </w:pPr>
            <w:r>
              <w:rPr>
                <w:rFonts w:cs="Arial"/>
                <w:szCs w:val="14"/>
              </w:rPr>
              <w:t>30</w:t>
            </w:r>
          </w:p>
        </w:tc>
        <w:tc>
          <w:tcPr>
            <w:tcW w:w="1412" w:type="dxa"/>
            <w:shd w:val="clear" w:color="auto" w:fill="auto"/>
            <w:vAlign w:val="center"/>
          </w:tcPr>
          <w:p w14:paraId="0E29B684" w14:textId="6A516BD5" w:rsidR="009A1DE5" w:rsidRPr="00E16069" w:rsidRDefault="009A1DE5" w:rsidP="009A1DE5">
            <w:pPr>
              <w:pStyle w:val="08-Tabelageral"/>
              <w:keepNext w:val="0"/>
              <w:keepLines w:val="0"/>
              <w:widowControl w:val="0"/>
              <w:rPr>
                <w:rFonts w:cs="Arial"/>
                <w:szCs w:val="14"/>
              </w:rPr>
            </w:pPr>
            <w:r>
              <w:rPr>
                <w:rFonts w:cs="Arial"/>
                <w:szCs w:val="14"/>
              </w:rPr>
              <w:t>19</w:t>
            </w:r>
          </w:p>
        </w:tc>
        <w:tc>
          <w:tcPr>
            <w:tcW w:w="283" w:type="dxa"/>
            <w:shd w:val="clear" w:color="auto" w:fill="auto"/>
            <w:vAlign w:val="center"/>
          </w:tcPr>
          <w:p w14:paraId="714B9CDF" w14:textId="77777777" w:rsidR="009A1DE5" w:rsidRPr="00E16069" w:rsidRDefault="009A1DE5" w:rsidP="009A1DE5">
            <w:pPr>
              <w:pStyle w:val="08-Tabelageral"/>
              <w:keepNext w:val="0"/>
              <w:keepLines w:val="0"/>
              <w:widowControl w:val="0"/>
              <w:rPr>
                <w:rFonts w:cs="Arial"/>
                <w:szCs w:val="14"/>
              </w:rPr>
            </w:pPr>
          </w:p>
        </w:tc>
        <w:tc>
          <w:tcPr>
            <w:tcW w:w="1417" w:type="dxa"/>
            <w:shd w:val="clear" w:color="auto" w:fill="auto"/>
            <w:vAlign w:val="center"/>
          </w:tcPr>
          <w:p w14:paraId="7CCE1CAE" w14:textId="0DDE435A" w:rsidR="009A1DE5" w:rsidRPr="00E16069" w:rsidRDefault="009A1DE5" w:rsidP="009A1DE5">
            <w:pPr>
              <w:pStyle w:val="08-Tabelageral"/>
              <w:keepNext w:val="0"/>
              <w:keepLines w:val="0"/>
              <w:widowControl w:val="0"/>
              <w:rPr>
                <w:rFonts w:cs="Arial"/>
                <w:szCs w:val="14"/>
              </w:rPr>
            </w:pPr>
            <w:r>
              <w:rPr>
                <w:rFonts w:cs="Arial"/>
                <w:szCs w:val="14"/>
              </w:rPr>
              <w:t>32</w:t>
            </w:r>
          </w:p>
        </w:tc>
        <w:tc>
          <w:tcPr>
            <w:tcW w:w="1418" w:type="dxa"/>
            <w:shd w:val="clear" w:color="auto" w:fill="auto"/>
            <w:vAlign w:val="center"/>
          </w:tcPr>
          <w:p w14:paraId="0A2F4137" w14:textId="4DEFDD52" w:rsidR="009A1DE5" w:rsidRPr="00E16069" w:rsidRDefault="009A1DE5" w:rsidP="009A1DE5">
            <w:pPr>
              <w:pStyle w:val="08-Tabelageral"/>
              <w:keepNext w:val="0"/>
              <w:keepLines w:val="0"/>
              <w:widowControl w:val="0"/>
              <w:rPr>
                <w:rFonts w:cs="Arial"/>
                <w:szCs w:val="14"/>
              </w:rPr>
            </w:pPr>
            <w:r>
              <w:rPr>
                <w:rFonts w:cs="Arial"/>
                <w:szCs w:val="14"/>
              </w:rPr>
              <w:t>62</w:t>
            </w:r>
          </w:p>
        </w:tc>
      </w:tr>
      <w:tr w:rsidR="009A1DE5" w:rsidRPr="00E16069" w14:paraId="5BE466EA" w14:textId="77777777">
        <w:trPr>
          <w:trHeight w:val="238"/>
        </w:trPr>
        <w:tc>
          <w:tcPr>
            <w:tcW w:w="3402" w:type="dxa"/>
            <w:tcBorders>
              <w:bottom w:val="nil"/>
            </w:tcBorders>
            <w:shd w:val="clear" w:color="auto" w:fill="auto"/>
          </w:tcPr>
          <w:p w14:paraId="6F716658" w14:textId="77777777" w:rsidR="009A1DE5" w:rsidRPr="00651D4C" w:rsidRDefault="009A1DE5" w:rsidP="009A1DE5">
            <w:pPr>
              <w:pStyle w:val="08-Tabelageral"/>
              <w:keepNext w:val="0"/>
              <w:keepLines w:val="0"/>
              <w:widowControl w:val="0"/>
              <w:ind w:left="113"/>
              <w:jc w:val="left"/>
              <w:rPr>
                <w:rFonts w:cs="Arial"/>
                <w:szCs w:val="14"/>
                <w:vertAlign w:val="superscript"/>
              </w:rPr>
            </w:pPr>
            <w:r w:rsidRPr="00E16069">
              <w:rPr>
                <w:rFonts w:cs="Arial"/>
                <w:szCs w:val="14"/>
              </w:rPr>
              <w:t>(-) Impostos correntes deduzidos/compensados</w:t>
            </w:r>
            <w:r>
              <w:rPr>
                <w:rFonts w:cs="Arial"/>
                <w:szCs w:val="14"/>
                <w:vertAlign w:val="superscript"/>
              </w:rPr>
              <w:t xml:space="preserve"> (1)</w:t>
            </w:r>
          </w:p>
        </w:tc>
        <w:tc>
          <w:tcPr>
            <w:tcW w:w="296" w:type="dxa"/>
            <w:tcBorders>
              <w:bottom w:val="nil"/>
            </w:tcBorders>
            <w:shd w:val="clear" w:color="auto" w:fill="auto"/>
          </w:tcPr>
          <w:p w14:paraId="6C70376D" w14:textId="77777777" w:rsidR="009A1DE5" w:rsidRPr="00E16069" w:rsidRDefault="009A1DE5" w:rsidP="009A1DE5">
            <w:pPr>
              <w:pStyle w:val="08-Tabelageral"/>
              <w:keepNext w:val="0"/>
              <w:keepLines w:val="0"/>
              <w:widowControl w:val="0"/>
              <w:ind w:left="113"/>
              <w:jc w:val="center"/>
              <w:rPr>
                <w:rFonts w:cs="Arial"/>
                <w:szCs w:val="14"/>
              </w:rPr>
            </w:pPr>
          </w:p>
        </w:tc>
        <w:tc>
          <w:tcPr>
            <w:tcW w:w="1411" w:type="dxa"/>
            <w:tcBorders>
              <w:bottom w:val="nil"/>
            </w:tcBorders>
            <w:shd w:val="clear" w:color="auto" w:fill="auto"/>
            <w:vAlign w:val="center"/>
          </w:tcPr>
          <w:p w14:paraId="280B3B5F" w14:textId="5A0741DF" w:rsidR="009A1DE5" w:rsidRPr="00E16069" w:rsidRDefault="009A1DE5" w:rsidP="009A1DE5">
            <w:pPr>
              <w:pStyle w:val="08-Tabelageral"/>
              <w:keepNext w:val="0"/>
              <w:keepLines w:val="0"/>
              <w:widowControl w:val="0"/>
              <w:ind w:left="113"/>
              <w:rPr>
                <w:rFonts w:cs="Arial"/>
                <w:szCs w:val="14"/>
              </w:rPr>
            </w:pPr>
            <w:r>
              <w:rPr>
                <w:rFonts w:cs="Arial"/>
                <w:szCs w:val="14"/>
              </w:rPr>
              <w:t>(5.061)</w:t>
            </w:r>
          </w:p>
        </w:tc>
        <w:tc>
          <w:tcPr>
            <w:tcW w:w="1412" w:type="dxa"/>
            <w:tcBorders>
              <w:bottom w:val="nil"/>
            </w:tcBorders>
            <w:shd w:val="clear" w:color="auto" w:fill="auto"/>
            <w:vAlign w:val="center"/>
          </w:tcPr>
          <w:p w14:paraId="51F17F35" w14:textId="6743E601" w:rsidR="009A1DE5" w:rsidRPr="00E16069" w:rsidRDefault="009A1DE5" w:rsidP="009A1DE5">
            <w:pPr>
              <w:pStyle w:val="08-Tabelageral"/>
              <w:keepNext w:val="0"/>
              <w:keepLines w:val="0"/>
              <w:widowControl w:val="0"/>
              <w:ind w:left="113"/>
              <w:rPr>
                <w:rFonts w:cs="Arial"/>
                <w:szCs w:val="14"/>
              </w:rPr>
            </w:pPr>
            <w:r>
              <w:rPr>
                <w:rFonts w:cs="Arial"/>
                <w:szCs w:val="14"/>
              </w:rPr>
              <w:t>(2.110)</w:t>
            </w:r>
          </w:p>
        </w:tc>
        <w:tc>
          <w:tcPr>
            <w:tcW w:w="283" w:type="dxa"/>
            <w:tcBorders>
              <w:bottom w:val="nil"/>
            </w:tcBorders>
            <w:shd w:val="clear" w:color="auto" w:fill="auto"/>
            <w:vAlign w:val="center"/>
          </w:tcPr>
          <w:p w14:paraId="38A9E9F9" w14:textId="77777777" w:rsidR="009A1DE5" w:rsidRPr="00E16069" w:rsidRDefault="009A1DE5" w:rsidP="009A1DE5">
            <w:pPr>
              <w:pStyle w:val="08-Tabelageral"/>
              <w:keepNext w:val="0"/>
              <w:keepLines w:val="0"/>
              <w:widowControl w:val="0"/>
              <w:ind w:left="113"/>
              <w:rPr>
                <w:rFonts w:cs="Arial"/>
                <w:szCs w:val="14"/>
              </w:rPr>
            </w:pPr>
          </w:p>
        </w:tc>
        <w:tc>
          <w:tcPr>
            <w:tcW w:w="1417" w:type="dxa"/>
            <w:tcBorders>
              <w:bottom w:val="nil"/>
            </w:tcBorders>
            <w:shd w:val="clear" w:color="auto" w:fill="auto"/>
            <w:vAlign w:val="center"/>
          </w:tcPr>
          <w:p w14:paraId="6981C780" w14:textId="3129962B" w:rsidR="009A1DE5" w:rsidRPr="00E16069" w:rsidRDefault="009A1DE5" w:rsidP="009A1DE5">
            <w:pPr>
              <w:pStyle w:val="08-Tabelageral"/>
              <w:keepNext w:val="0"/>
              <w:keepLines w:val="0"/>
              <w:widowControl w:val="0"/>
              <w:ind w:left="113"/>
              <w:rPr>
                <w:rFonts w:cs="Arial"/>
                <w:szCs w:val="14"/>
              </w:rPr>
            </w:pPr>
            <w:r>
              <w:rPr>
                <w:rFonts w:cs="Arial"/>
                <w:szCs w:val="14"/>
              </w:rPr>
              <w:t>(305.315)</w:t>
            </w:r>
          </w:p>
        </w:tc>
        <w:tc>
          <w:tcPr>
            <w:tcW w:w="1418" w:type="dxa"/>
            <w:tcBorders>
              <w:bottom w:val="nil"/>
            </w:tcBorders>
            <w:shd w:val="clear" w:color="auto" w:fill="auto"/>
            <w:vAlign w:val="center"/>
          </w:tcPr>
          <w:p w14:paraId="32CF75BB" w14:textId="04A1F150" w:rsidR="009A1DE5" w:rsidRPr="00E16069" w:rsidRDefault="009A1DE5" w:rsidP="009A1DE5">
            <w:pPr>
              <w:pStyle w:val="08-Tabelageral"/>
              <w:keepNext w:val="0"/>
              <w:keepLines w:val="0"/>
              <w:widowControl w:val="0"/>
              <w:ind w:left="113"/>
              <w:rPr>
                <w:rFonts w:cs="Arial"/>
                <w:szCs w:val="14"/>
              </w:rPr>
            </w:pPr>
            <w:r>
              <w:rPr>
                <w:rFonts w:cs="Arial"/>
                <w:szCs w:val="14"/>
              </w:rPr>
              <w:t>(87.376)</w:t>
            </w:r>
          </w:p>
        </w:tc>
      </w:tr>
      <w:tr w:rsidR="009A1DE5" w:rsidRPr="00E16069" w14:paraId="642BFB1B" w14:textId="77777777">
        <w:trPr>
          <w:trHeight w:val="238"/>
        </w:trPr>
        <w:tc>
          <w:tcPr>
            <w:tcW w:w="3402" w:type="dxa"/>
            <w:tcBorders>
              <w:top w:val="nil"/>
              <w:bottom w:val="single" w:sz="2" w:space="0" w:color="1F3864" w:themeColor="accent1" w:themeShade="80"/>
            </w:tcBorders>
            <w:shd w:val="clear" w:color="auto" w:fill="auto"/>
          </w:tcPr>
          <w:p w14:paraId="644D12FF" w14:textId="77777777" w:rsidR="009A1DE5" w:rsidRPr="00E16069" w:rsidRDefault="009A1DE5" w:rsidP="009A1DE5">
            <w:pPr>
              <w:pStyle w:val="08-Tabelageral"/>
              <w:keepNext w:val="0"/>
              <w:keepLines w:val="0"/>
              <w:widowControl w:val="0"/>
              <w:jc w:val="left"/>
              <w:rPr>
                <w:rFonts w:cs="Arial"/>
                <w:b/>
                <w:vertAlign w:val="superscript"/>
              </w:rPr>
            </w:pPr>
            <w:r w:rsidRPr="00E16069">
              <w:rPr>
                <w:rFonts w:cs="Arial"/>
                <w:b/>
              </w:rPr>
              <w:t>Total</w:t>
            </w:r>
          </w:p>
        </w:tc>
        <w:tc>
          <w:tcPr>
            <w:tcW w:w="296" w:type="dxa"/>
            <w:tcBorders>
              <w:top w:val="nil"/>
              <w:bottom w:val="single" w:sz="2" w:space="0" w:color="1F3864" w:themeColor="accent1" w:themeShade="80"/>
            </w:tcBorders>
            <w:shd w:val="clear" w:color="auto" w:fill="auto"/>
          </w:tcPr>
          <w:p w14:paraId="7BDEA15E" w14:textId="77777777" w:rsidR="009A1DE5" w:rsidRPr="00E16069" w:rsidRDefault="009A1DE5" w:rsidP="009A1DE5">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26E18019" w14:textId="1CF0D875" w:rsidR="009A1DE5" w:rsidRPr="00E16069" w:rsidRDefault="009A1DE5" w:rsidP="009A1DE5">
            <w:pPr>
              <w:pStyle w:val="08-Tabelageral"/>
              <w:keepNext w:val="0"/>
              <w:keepLines w:val="0"/>
              <w:widowControl w:val="0"/>
              <w:rPr>
                <w:rFonts w:cs="Arial"/>
                <w:b/>
                <w:szCs w:val="14"/>
              </w:rPr>
            </w:pPr>
            <w:r>
              <w:rPr>
                <w:rFonts w:cs="Arial"/>
                <w:b/>
                <w:szCs w:val="14"/>
              </w:rPr>
              <w:t>30</w:t>
            </w:r>
          </w:p>
        </w:tc>
        <w:tc>
          <w:tcPr>
            <w:tcW w:w="1412" w:type="dxa"/>
            <w:tcBorders>
              <w:top w:val="nil"/>
              <w:bottom w:val="single" w:sz="2" w:space="0" w:color="1F3864" w:themeColor="accent1" w:themeShade="80"/>
            </w:tcBorders>
            <w:shd w:val="clear" w:color="auto" w:fill="auto"/>
            <w:vAlign w:val="center"/>
          </w:tcPr>
          <w:p w14:paraId="33FBF6C1" w14:textId="226D56C3" w:rsidR="009A1DE5" w:rsidRPr="00E16069" w:rsidRDefault="009A1DE5" w:rsidP="009A1DE5">
            <w:pPr>
              <w:pStyle w:val="08-Tabelageral"/>
              <w:keepNext w:val="0"/>
              <w:keepLines w:val="0"/>
              <w:widowControl w:val="0"/>
              <w:rPr>
                <w:rFonts w:cs="Arial"/>
                <w:b/>
                <w:szCs w:val="14"/>
              </w:rPr>
            </w:pPr>
            <w:r>
              <w:rPr>
                <w:rFonts w:cs="Arial"/>
                <w:b/>
                <w:szCs w:val="14"/>
              </w:rPr>
              <w:t>689</w:t>
            </w:r>
          </w:p>
        </w:tc>
        <w:tc>
          <w:tcPr>
            <w:tcW w:w="283" w:type="dxa"/>
            <w:tcBorders>
              <w:top w:val="nil"/>
              <w:bottom w:val="single" w:sz="2" w:space="0" w:color="1F3864" w:themeColor="accent1" w:themeShade="80"/>
            </w:tcBorders>
            <w:shd w:val="clear" w:color="auto" w:fill="auto"/>
            <w:vAlign w:val="center"/>
          </w:tcPr>
          <w:p w14:paraId="64362260" w14:textId="77777777" w:rsidR="009A1DE5" w:rsidRPr="00E16069" w:rsidRDefault="009A1DE5" w:rsidP="009A1DE5">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shd w:val="clear" w:color="auto" w:fill="auto"/>
            <w:vAlign w:val="center"/>
          </w:tcPr>
          <w:p w14:paraId="0BD1BC08" w14:textId="20F3A616" w:rsidR="009A1DE5" w:rsidRPr="00E16069" w:rsidRDefault="009A1DE5" w:rsidP="009A1DE5">
            <w:pPr>
              <w:pStyle w:val="08-Tabelageral"/>
              <w:keepNext w:val="0"/>
              <w:keepLines w:val="0"/>
              <w:widowControl w:val="0"/>
              <w:rPr>
                <w:rFonts w:cs="Arial"/>
                <w:b/>
                <w:szCs w:val="14"/>
              </w:rPr>
            </w:pPr>
            <w:r>
              <w:rPr>
                <w:rFonts w:cs="Arial"/>
                <w:b/>
                <w:szCs w:val="14"/>
              </w:rPr>
              <w:t>580.243</w:t>
            </w:r>
          </w:p>
        </w:tc>
        <w:tc>
          <w:tcPr>
            <w:tcW w:w="1418" w:type="dxa"/>
            <w:tcBorders>
              <w:top w:val="nil"/>
              <w:bottom w:val="single" w:sz="2" w:space="0" w:color="1F3864" w:themeColor="accent1" w:themeShade="80"/>
            </w:tcBorders>
            <w:shd w:val="clear" w:color="auto" w:fill="auto"/>
            <w:vAlign w:val="center"/>
          </w:tcPr>
          <w:p w14:paraId="08273BC0" w14:textId="6C391407" w:rsidR="009A1DE5" w:rsidRPr="00E16069" w:rsidRDefault="009A1DE5" w:rsidP="009A1DE5">
            <w:pPr>
              <w:pStyle w:val="08-Tabelageral"/>
              <w:keepNext w:val="0"/>
              <w:keepLines w:val="0"/>
              <w:widowControl w:val="0"/>
              <w:rPr>
                <w:rFonts w:cs="Arial"/>
                <w:b/>
                <w:szCs w:val="14"/>
              </w:rPr>
            </w:pPr>
            <w:r>
              <w:rPr>
                <w:rFonts w:cs="Arial"/>
                <w:b/>
                <w:szCs w:val="14"/>
              </w:rPr>
              <w:t>950.663</w:t>
            </w:r>
          </w:p>
        </w:tc>
      </w:tr>
    </w:tbl>
    <w:p w14:paraId="064D2A28" w14:textId="3CEE9169" w:rsidR="00D8091C" w:rsidRPr="00B676C6" w:rsidRDefault="00D8091C" w:rsidP="00460E3B">
      <w:pPr>
        <w:pStyle w:val="PargrafodaLista"/>
        <w:widowControl w:val="0"/>
        <w:numPr>
          <w:ilvl w:val="0"/>
          <w:numId w:val="17"/>
        </w:numPr>
        <w:spacing w:after="40" w:line="240" w:lineRule="auto"/>
        <w:jc w:val="both"/>
        <w:rPr>
          <w:rFonts w:ascii="Arial" w:hAnsi="Arial" w:cs="Arial"/>
          <w:b/>
          <w:color w:val="1F3864" w:themeColor="accent1" w:themeShade="80"/>
          <w:sz w:val="14"/>
          <w:szCs w:val="14"/>
        </w:rPr>
      </w:pPr>
      <w:r>
        <w:rPr>
          <w:rFonts w:ascii="Arial" w:hAnsi="Arial" w:cs="Arial"/>
          <w:sz w:val="14"/>
          <w:szCs w:val="14"/>
        </w:rPr>
        <w:t xml:space="preserve">Refere-se a </w:t>
      </w:r>
      <w:r w:rsidR="00A41DD2">
        <w:rPr>
          <w:rFonts w:ascii="Arial" w:hAnsi="Arial" w:cs="Arial"/>
          <w:sz w:val="14"/>
          <w:szCs w:val="14"/>
        </w:rPr>
        <w:t>antecipaç</w:t>
      </w:r>
      <w:r w:rsidR="00C05507">
        <w:rPr>
          <w:rFonts w:ascii="Arial" w:hAnsi="Arial" w:cs="Arial"/>
          <w:sz w:val="14"/>
          <w:szCs w:val="14"/>
        </w:rPr>
        <w:t xml:space="preserve">ão </w:t>
      </w:r>
      <w:r w:rsidR="001E2910">
        <w:rPr>
          <w:rFonts w:ascii="Arial" w:hAnsi="Arial" w:cs="Arial"/>
          <w:sz w:val="14"/>
          <w:szCs w:val="14"/>
        </w:rPr>
        <w:t xml:space="preserve">de IR e CS e </w:t>
      </w:r>
      <w:r w:rsidR="000D66DA">
        <w:rPr>
          <w:rFonts w:ascii="Arial" w:hAnsi="Arial" w:cs="Arial"/>
          <w:sz w:val="14"/>
          <w:szCs w:val="14"/>
        </w:rPr>
        <w:t xml:space="preserve">consumo de </w:t>
      </w:r>
      <w:r>
        <w:rPr>
          <w:rFonts w:ascii="Arial" w:hAnsi="Arial" w:cs="Arial"/>
          <w:sz w:val="14"/>
          <w:szCs w:val="14"/>
        </w:rPr>
        <w:t xml:space="preserve">crédito tributário (Imposto Retido na Fonte) deduzido ou compensado com </w:t>
      </w:r>
      <w:r w:rsidR="00300413">
        <w:rPr>
          <w:rFonts w:ascii="Arial" w:hAnsi="Arial" w:cs="Arial"/>
          <w:sz w:val="14"/>
          <w:szCs w:val="14"/>
        </w:rPr>
        <w:t>imposto a pagar.</w:t>
      </w:r>
    </w:p>
    <w:p w14:paraId="5956F0DC" w14:textId="77777777" w:rsidR="00D8091C" w:rsidRDefault="00D8091C" w:rsidP="00D8091C">
      <w:pPr>
        <w:keepNext/>
        <w:keepLines/>
        <w:jc w:val="both"/>
        <w:rPr>
          <w:rFonts w:ascii="Arial" w:hAnsi="Arial" w:cs="Arial"/>
          <w:sz w:val="14"/>
          <w:szCs w:val="14"/>
        </w:rPr>
      </w:pPr>
    </w:p>
    <w:p w14:paraId="776307D4" w14:textId="77777777" w:rsidR="00D8091C" w:rsidRPr="00034C98" w:rsidRDefault="00D8091C" w:rsidP="00D8091C">
      <w:pPr>
        <w:widowControl w:val="0"/>
        <w:spacing w:after="40"/>
        <w:rPr>
          <w:rFonts w:ascii="Arial" w:hAnsi="Arial" w:cs="Arial"/>
          <w:b/>
          <w:color w:val="1F3864" w:themeColor="accent1" w:themeShade="80"/>
          <w:sz w:val="20"/>
          <w:szCs w:val="20"/>
        </w:rPr>
      </w:pPr>
      <w:r w:rsidRPr="00034C98">
        <w:rPr>
          <w:rFonts w:ascii="Arial" w:hAnsi="Arial" w:cs="Arial"/>
          <w:b/>
          <w:color w:val="1F3864" w:themeColor="accent1" w:themeShade="80"/>
          <w:sz w:val="20"/>
          <w:szCs w:val="20"/>
        </w:rPr>
        <w:t>h) Passivos por Impostos Diferidos</w:t>
      </w:r>
    </w:p>
    <w:p w14:paraId="2D303D0A" w14:textId="77777777" w:rsidR="00D8091C" w:rsidRDefault="00D8091C" w:rsidP="00D8091C">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5030"/>
        <w:gridCol w:w="2304"/>
        <w:gridCol w:w="2305"/>
      </w:tblGrid>
      <w:tr w:rsidR="00D8091C" w:rsidRPr="00BC6379" w14:paraId="56E8C2AD" w14:textId="77777777">
        <w:trPr>
          <w:trHeight w:val="238"/>
        </w:trPr>
        <w:tc>
          <w:tcPr>
            <w:tcW w:w="5030" w:type="dxa"/>
            <w:tcBorders>
              <w:top w:val="single" w:sz="2" w:space="0" w:color="1F3864" w:themeColor="accent1" w:themeShade="80"/>
              <w:bottom w:val="nil"/>
            </w:tcBorders>
            <w:shd w:val="clear" w:color="auto" w:fill="auto"/>
          </w:tcPr>
          <w:p w14:paraId="2EA26733" w14:textId="77777777" w:rsidR="00D8091C" w:rsidRPr="00BC6379" w:rsidRDefault="00D8091C">
            <w:pPr>
              <w:widowControl w:val="0"/>
              <w:spacing w:after="0"/>
              <w:jc w:val="center"/>
              <w:rPr>
                <w:rFonts w:ascii="Arial" w:hAnsi="Arial" w:cs="Arial"/>
                <w:b/>
                <w:sz w:val="18"/>
                <w:szCs w:val="18"/>
              </w:rPr>
            </w:pPr>
          </w:p>
        </w:tc>
        <w:tc>
          <w:tcPr>
            <w:tcW w:w="4609" w:type="dxa"/>
            <w:gridSpan w:val="2"/>
            <w:tcBorders>
              <w:top w:val="single" w:sz="2" w:space="0" w:color="1F3864" w:themeColor="accent1" w:themeShade="80"/>
              <w:bottom w:val="single" w:sz="2" w:space="0" w:color="1F3864" w:themeColor="accent1" w:themeShade="80"/>
            </w:tcBorders>
            <w:shd w:val="clear" w:color="auto" w:fill="auto"/>
            <w:vAlign w:val="center"/>
          </w:tcPr>
          <w:p w14:paraId="275DDCB5" w14:textId="77777777" w:rsidR="00D8091C" w:rsidRPr="00BC6379" w:rsidRDefault="00D8091C">
            <w:pPr>
              <w:widowControl w:val="0"/>
              <w:spacing w:after="0"/>
              <w:jc w:val="center"/>
              <w:rPr>
                <w:rFonts w:ascii="Arial" w:hAnsi="Arial" w:cs="Arial"/>
                <w:b/>
                <w:sz w:val="18"/>
                <w:szCs w:val="18"/>
              </w:rPr>
            </w:pPr>
            <w:r w:rsidRPr="00BC6379">
              <w:rPr>
                <w:rFonts w:ascii="Arial" w:hAnsi="Arial" w:cs="Arial"/>
                <w:b/>
                <w:sz w:val="14"/>
                <w:szCs w:val="18"/>
              </w:rPr>
              <w:t>Consolidado</w:t>
            </w:r>
          </w:p>
        </w:tc>
      </w:tr>
      <w:tr w:rsidR="00D8091C" w:rsidRPr="00BC6379" w14:paraId="770FDDD6" w14:textId="77777777">
        <w:trPr>
          <w:trHeight w:val="238"/>
        </w:trPr>
        <w:tc>
          <w:tcPr>
            <w:tcW w:w="5030" w:type="dxa"/>
            <w:tcBorders>
              <w:top w:val="nil"/>
              <w:bottom w:val="single" w:sz="2" w:space="0" w:color="1F3864" w:themeColor="accent1" w:themeShade="80"/>
            </w:tcBorders>
            <w:shd w:val="clear" w:color="auto" w:fill="auto"/>
          </w:tcPr>
          <w:p w14:paraId="3A814628" w14:textId="77777777" w:rsidR="00D8091C" w:rsidRPr="00BC6379" w:rsidRDefault="00D8091C">
            <w:pPr>
              <w:pStyle w:val="08-Tabelageral"/>
              <w:keepNext w:val="0"/>
              <w:keepLines w:val="0"/>
              <w:widowControl w:val="0"/>
              <w:rPr>
                <w:rFonts w:cs="Arial"/>
                <w:b/>
              </w:rPr>
            </w:pPr>
          </w:p>
        </w:tc>
        <w:tc>
          <w:tcPr>
            <w:tcW w:w="2304" w:type="dxa"/>
            <w:tcBorders>
              <w:top w:val="single" w:sz="2" w:space="0" w:color="1F3864" w:themeColor="accent1" w:themeShade="80"/>
              <w:bottom w:val="single" w:sz="2" w:space="0" w:color="1F3864" w:themeColor="accent1" w:themeShade="80"/>
            </w:tcBorders>
            <w:shd w:val="clear" w:color="auto" w:fill="auto"/>
            <w:vAlign w:val="center"/>
          </w:tcPr>
          <w:p w14:paraId="0C6D482C" w14:textId="77777777" w:rsidR="00D8091C" w:rsidRPr="00BC6379" w:rsidRDefault="00D8091C">
            <w:pPr>
              <w:pStyle w:val="08-Tabelageral"/>
              <w:keepNext w:val="0"/>
              <w:keepLines w:val="0"/>
              <w:widowControl w:val="0"/>
              <w:rPr>
                <w:rFonts w:cs="Arial"/>
                <w:b/>
              </w:rPr>
            </w:pPr>
            <w:r w:rsidRPr="00BC6379">
              <w:rPr>
                <w:rFonts w:cs="Arial"/>
                <w:b/>
              </w:rPr>
              <w:t>3</w:t>
            </w:r>
            <w:r>
              <w:rPr>
                <w:rFonts w:cs="Arial"/>
                <w:b/>
              </w:rPr>
              <w:t>0</w:t>
            </w:r>
            <w:r w:rsidRPr="00BC6379">
              <w:rPr>
                <w:rFonts w:cs="Arial"/>
                <w:b/>
              </w:rPr>
              <w:t>.</w:t>
            </w:r>
            <w:r>
              <w:rPr>
                <w:rFonts w:cs="Arial"/>
                <w:b/>
              </w:rPr>
              <w:t>06</w:t>
            </w:r>
            <w:r w:rsidRPr="00BC6379">
              <w:rPr>
                <w:rFonts w:cs="Arial"/>
                <w:b/>
              </w:rPr>
              <w:t>.202</w:t>
            </w:r>
            <w:r>
              <w:rPr>
                <w:rFonts w:cs="Arial"/>
                <w:b/>
              </w:rPr>
              <w:t>4</w:t>
            </w:r>
          </w:p>
        </w:tc>
        <w:tc>
          <w:tcPr>
            <w:tcW w:w="2305" w:type="dxa"/>
            <w:tcBorders>
              <w:top w:val="single" w:sz="2" w:space="0" w:color="1F3864" w:themeColor="accent1" w:themeShade="80"/>
              <w:bottom w:val="single" w:sz="2" w:space="0" w:color="1F3864" w:themeColor="accent1" w:themeShade="80"/>
            </w:tcBorders>
            <w:shd w:val="clear" w:color="auto" w:fill="auto"/>
            <w:vAlign w:val="center"/>
          </w:tcPr>
          <w:p w14:paraId="57767914" w14:textId="77777777" w:rsidR="00D8091C" w:rsidRPr="00BC6379" w:rsidRDefault="00D8091C">
            <w:pPr>
              <w:pStyle w:val="08-Tabelageral"/>
              <w:keepNext w:val="0"/>
              <w:keepLines w:val="0"/>
              <w:widowControl w:val="0"/>
              <w:rPr>
                <w:rFonts w:cs="Arial"/>
                <w:b/>
              </w:rPr>
            </w:pPr>
            <w:r w:rsidRPr="00BC6379">
              <w:rPr>
                <w:rFonts w:cs="Arial"/>
                <w:b/>
              </w:rPr>
              <w:t>3</w:t>
            </w:r>
            <w:r>
              <w:rPr>
                <w:rFonts w:cs="Arial"/>
                <w:b/>
              </w:rPr>
              <w:t>1</w:t>
            </w:r>
            <w:r w:rsidRPr="00BC6379">
              <w:rPr>
                <w:rFonts w:cs="Arial"/>
                <w:b/>
              </w:rPr>
              <w:t>.</w:t>
            </w:r>
            <w:r>
              <w:rPr>
                <w:rFonts w:cs="Arial"/>
                <w:b/>
              </w:rPr>
              <w:t>12</w:t>
            </w:r>
            <w:r w:rsidRPr="00BC6379">
              <w:rPr>
                <w:rFonts w:cs="Arial"/>
                <w:b/>
              </w:rPr>
              <w:t>.202</w:t>
            </w:r>
            <w:r>
              <w:rPr>
                <w:rFonts w:cs="Arial"/>
                <w:b/>
              </w:rPr>
              <w:t>3</w:t>
            </w:r>
          </w:p>
        </w:tc>
      </w:tr>
      <w:tr w:rsidR="00D8091C" w:rsidRPr="00BC6379" w14:paraId="78F91B3A" w14:textId="77777777">
        <w:trPr>
          <w:trHeight w:val="238"/>
        </w:trPr>
        <w:tc>
          <w:tcPr>
            <w:tcW w:w="5030" w:type="dxa"/>
            <w:tcBorders>
              <w:top w:val="single" w:sz="2" w:space="0" w:color="1F3864" w:themeColor="accent1" w:themeShade="80"/>
            </w:tcBorders>
            <w:shd w:val="clear" w:color="auto" w:fill="auto"/>
          </w:tcPr>
          <w:p w14:paraId="36BE5853" w14:textId="77777777" w:rsidR="00D8091C" w:rsidRPr="00BC6379" w:rsidRDefault="00D8091C">
            <w:pPr>
              <w:pStyle w:val="08-Tabelageral"/>
              <w:keepNext w:val="0"/>
              <w:keepLines w:val="0"/>
              <w:widowControl w:val="0"/>
              <w:ind w:left="113"/>
              <w:jc w:val="left"/>
              <w:rPr>
                <w:rFonts w:cs="Arial"/>
                <w:szCs w:val="14"/>
                <w:vertAlign w:val="superscript"/>
              </w:rPr>
            </w:pPr>
            <w:r w:rsidRPr="00BC6379">
              <w:rPr>
                <w:rFonts w:cs="Arial"/>
                <w:szCs w:val="14"/>
              </w:rPr>
              <w:t>Decorrentes da parceria com a M</w:t>
            </w:r>
            <w:r>
              <w:rPr>
                <w:rFonts w:cs="Arial"/>
                <w:szCs w:val="14"/>
              </w:rPr>
              <w:t xml:space="preserve">APFRE </w:t>
            </w:r>
            <w:r w:rsidRPr="00D25D79">
              <w:rPr>
                <w:rFonts w:cs="Arial"/>
                <w:vertAlign w:val="superscript"/>
              </w:rPr>
              <w:t>(1)</w:t>
            </w:r>
          </w:p>
        </w:tc>
        <w:tc>
          <w:tcPr>
            <w:tcW w:w="2304" w:type="dxa"/>
            <w:tcBorders>
              <w:top w:val="single" w:sz="2" w:space="0" w:color="1F3864" w:themeColor="accent1" w:themeShade="80"/>
            </w:tcBorders>
            <w:shd w:val="clear" w:color="auto" w:fill="auto"/>
            <w:vAlign w:val="center"/>
          </w:tcPr>
          <w:p w14:paraId="3F4F2C1D" w14:textId="79D5BAF9" w:rsidR="00D8091C" w:rsidRPr="00BC6379" w:rsidRDefault="009176A0">
            <w:pPr>
              <w:pStyle w:val="08-Tabelageral"/>
              <w:keepNext w:val="0"/>
              <w:keepLines w:val="0"/>
              <w:widowControl w:val="0"/>
              <w:ind w:left="113"/>
              <w:rPr>
                <w:rFonts w:cs="Arial"/>
                <w:szCs w:val="14"/>
              </w:rPr>
            </w:pPr>
            <w:r>
              <w:rPr>
                <w:rFonts w:cs="Arial"/>
                <w:szCs w:val="14"/>
              </w:rPr>
              <w:t>223.387</w:t>
            </w:r>
          </w:p>
        </w:tc>
        <w:tc>
          <w:tcPr>
            <w:tcW w:w="2305" w:type="dxa"/>
            <w:tcBorders>
              <w:top w:val="single" w:sz="2" w:space="0" w:color="1F3864" w:themeColor="accent1" w:themeShade="80"/>
            </w:tcBorders>
            <w:shd w:val="clear" w:color="auto" w:fill="auto"/>
            <w:vAlign w:val="center"/>
          </w:tcPr>
          <w:p w14:paraId="5B5C24B5" w14:textId="77777777" w:rsidR="00D8091C" w:rsidRPr="00BC6379" w:rsidRDefault="00D8091C">
            <w:pPr>
              <w:pStyle w:val="08-Tabelageral"/>
              <w:keepNext w:val="0"/>
              <w:keepLines w:val="0"/>
              <w:widowControl w:val="0"/>
              <w:ind w:left="113"/>
              <w:rPr>
                <w:rFonts w:cs="Arial"/>
                <w:szCs w:val="14"/>
              </w:rPr>
            </w:pPr>
            <w:r>
              <w:rPr>
                <w:rFonts w:cs="Arial"/>
                <w:szCs w:val="14"/>
              </w:rPr>
              <w:t>223.387</w:t>
            </w:r>
          </w:p>
        </w:tc>
      </w:tr>
      <w:tr w:rsidR="00D8091C" w:rsidRPr="00BC6379" w14:paraId="0D79ACF4" w14:textId="77777777">
        <w:trPr>
          <w:trHeight w:val="238"/>
        </w:trPr>
        <w:tc>
          <w:tcPr>
            <w:tcW w:w="5030" w:type="dxa"/>
            <w:shd w:val="clear" w:color="auto" w:fill="auto"/>
          </w:tcPr>
          <w:p w14:paraId="07967A5B" w14:textId="77777777" w:rsidR="00D8091C" w:rsidRPr="00BC6379" w:rsidRDefault="00D8091C">
            <w:pPr>
              <w:pStyle w:val="08-Tabelageral"/>
              <w:keepNext w:val="0"/>
              <w:keepLines w:val="0"/>
              <w:widowControl w:val="0"/>
              <w:ind w:left="113"/>
              <w:jc w:val="left"/>
              <w:rPr>
                <w:rFonts w:cs="Arial"/>
                <w:szCs w:val="14"/>
              </w:rPr>
            </w:pPr>
            <w:r w:rsidRPr="00BC6379">
              <w:rPr>
                <w:rFonts w:cs="Arial"/>
                <w:szCs w:val="14"/>
              </w:rPr>
              <w:t xml:space="preserve">Decorrentes de amortização de ágio da </w:t>
            </w:r>
            <w:proofErr w:type="spellStart"/>
            <w:r w:rsidRPr="00BC6379">
              <w:rPr>
                <w:rFonts w:cs="Arial"/>
                <w:szCs w:val="14"/>
              </w:rPr>
              <w:t>Brasilcap</w:t>
            </w:r>
            <w:proofErr w:type="spellEnd"/>
          </w:p>
        </w:tc>
        <w:tc>
          <w:tcPr>
            <w:tcW w:w="2304" w:type="dxa"/>
            <w:shd w:val="clear" w:color="auto" w:fill="auto"/>
            <w:vAlign w:val="center"/>
          </w:tcPr>
          <w:p w14:paraId="32E0B952" w14:textId="6767EA31" w:rsidR="00D8091C" w:rsidRPr="00BC6379" w:rsidRDefault="009176A0">
            <w:pPr>
              <w:pStyle w:val="08-Tabelageral"/>
              <w:keepNext w:val="0"/>
              <w:keepLines w:val="0"/>
              <w:widowControl w:val="0"/>
              <w:ind w:left="113"/>
              <w:rPr>
                <w:rFonts w:cs="Arial"/>
                <w:szCs w:val="14"/>
              </w:rPr>
            </w:pPr>
            <w:r>
              <w:rPr>
                <w:rFonts w:cs="Arial"/>
                <w:szCs w:val="14"/>
              </w:rPr>
              <w:t>4.647</w:t>
            </w:r>
          </w:p>
        </w:tc>
        <w:tc>
          <w:tcPr>
            <w:tcW w:w="2305" w:type="dxa"/>
            <w:shd w:val="clear" w:color="auto" w:fill="auto"/>
            <w:vAlign w:val="center"/>
          </w:tcPr>
          <w:p w14:paraId="72324478" w14:textId="77777777" w:rsidR="00D8091C" w:rsidRPr="00BC6379" w:rsidRDefault="00D8091C">
            <w:pPr>
              <w:pStyle w:val="08-Tabelageral"/>
              <w:keepNext w:val="0"/>
              <w:keepLines w:val="0"/>
              <w:widowControl w:val="0"/>
              <w:ind w:left="113"/>
              <w:rPr>
                <w:rFonts w:cs="Arial"/>
                <w:szCs w:val="14"/>
              </w:rPr>
            </w:pPr>
            <w:r>
              <w:rPr>
                <w:rFonts w:cs="Arial"/>
                <w:szCs w:val="14"/>
              </w:rPr>
              <w:t>4.647</w:t>
            </w:r>
          </w:p>
        </w:tc>
      </w:tr>
      <w:tr w:rsidR="00D8091C" w:rsidRPr="00BC6379" w14:paraId="1D54406E" w14:textId="77777777">
        <w:trPr>
          <w:trHeight w:val="238"/>
        </w:trPr>
        <w:tc>
          <w:tcPr>
            <w:tcW w:w="5030" w:type="dxa"/>
            <w:tcBorders>
              <w:bottom w:val="nil"/>
            </w:tcBorders>
            <w:shd w:val="clear" w:color="auto" w:fill="auto"/>
          </w:tcPr>
          <w:p w14:paraId="0FECBBC6" w14:textId="77777777" w:rsidR="00D8091C" w:rsidRPr="00BC6379" w:rsidRDefault="00D8091C">
            <w:pPr>
              <w:pStyle w:val="08-Tabelageral"/>
              <w:keepNext w:val="0"/>
              <w:keepLines w:val="0"/>
              <w:widowControl w:val="0"/>
              <w:ind w:left="113"/>
              <w:jc w:val="left"/>
              <w:rPr>
                <w:rFonts w:cs="Arial"/>
                <w:szCs w:val="14"/>
              </w:rPr>
            </w:pPr>
            <w:r w:rsidRPr="00BC6379">
              <w:rPr>
                <w:rFonts w:cs="Arial"/>
                <w:szCs w:val="14"/>
              </w:rPr>
              <w:t>Outras diferenças temporárias</w:t>
            </w:r>
          </w:p>
        </w:tc>
        <w:tc>
          <w:tcPr>
            <w:tcW w:w="2304" w:type="dxa"/>
            <w:tcBorders>
              <w:bottom w:val="nil"/>
            </w:tcBorders>
            <w:shd w:val="clear" w:color="auto" w:fill="auto"/>
            <w:vAlign w:val="center"/>
          </w:tcPr>
          <w:p w14:paraId="07EC5813" w14:textId="468A43E4" w:rsidR="00D8091C" w:rsidRPr="00BC6379" w:rsidRDefault="009176A0">
            <w:pPr>
              <w:pStyle w:val="08-Tabelageral"/>
              <w:keepNext w:val="0"/>
              <w:keepLines w:val="0"/>
              <w:widowControl w:val="0"/>
              <w:ind w:left="113"/>
              <w:rPr>
                <w:rFonts w:cs="Arial"/>
                <w:szCs w:val="14"/>
              </w:rPr>
            </w:pPr>
            <w:r>
              <w:rPr>
                <w:rFonts w:cs="Arial"/>
                <w:szCs w:val="14"/>
              </w:rPr>
              <w:t>531</w:t>
            </w:r>
          </w:p>
        </w:tc>
        <w:tc>
          <w:tcPr>
            <w:tcW w:w="2305" w:type="dxa"/>
            <w:tcBorders>
              <w:bottom w:val="nil"/>
            </w:tcBorders>
            <w:shd w:val="clear" w:color="auto" w:fill="auto"/>
            <w:vAlign w:val="center"/>
          </w:tcPr>
          <w:p w14:paraId="10FB8CC6" w14:textId="77777777" w:rsidR="00D8091C" w:rsidRPr="00BC6379" w:rsidRDefault="00D8091C">
            <w:pPr>
              <w:pStyle w:val="08-Tabelageral"/>
              <w:keepNext w:val="0"/>
              <w:keepLines w:val="0"/>
              <w:widowControl w:val="0"/>
              <w:ind w:left="113"/>
              <w:rPr>
                <w:rFonts w:cs="Arial"/>
                <w:szCs w:val="14"/>
              </w:rPr>
            </w:pPr>
            <w:r>
              <w:rPr>
                <w:rFonts w:cs="Arial"/>
                <w:szCs w:val="14"/>
              </w:rPr>
              <w:t>531</w:t>
            </w:r>
          </w:p>
        </w:tc>
      </w:tr>
      <w:tr w:rsidR="00D8091C" w:rsidRPr="00BC6379" w14:paraId="13180454" w14:textId="77777777">
        <w:trPr>
          <w:trHeight w:val="238"/>
        </w:trPr>
        <w:tc>
          <w:tcPr>
            <w:tcW w:w="5030" w:type="dxa"/>
            <w:tcBorders>
              <w:top w:val="nil"/>
              <w:bottom w:val="single" w:sz="2" w:space="0" w:color="1F3864" w:themeColor="accent1" w:themeShade="80"/>
            </w:tcBorders>
            <w:shd w:val="clear" w:color="auto" w:fill="auto"/>
          </w:tcPr>
          <w:p w14:paraId="44386DCA" w14:textId="77777777" w:rsidR="00D8091C" w:rsidRPr="00BC6379" w:rsidRDefault="00D8091C">
            <w:pPr>
              <w:pStyle w:val="08-Tabelageral"/>
              <w:keepNext w:val="0"/>
              <w:keepLines w:val="0"/>
              <w:widowControl w:val="0"/>
              <w:jc w:val="left"/>
              <w:rPr>
                <w:rFonts w:cs="Arial"/>
                <w:b/>
                <w:szCs w:val="14"/>
              </w:rPr>
            </w:pPr>
            <w:r w:rsidRPr="00BC6379">
              <w:rPr>
                <w:rFonts w:cs="Arial"/>
                <w:b/>
              </w:rPr>
              <w:t>Total da Obrigações Fiscais Diferidas</w:t>
            </w:r>
          </w:p>
        </w:tc>
        <w:tc>
          <w:tcPr>
            <w:tcW w:w="2304" w:type="dxa"/>
            <w:tcBorders>
              <w:top w:val="nil"/>
              <w:bottom w:val="single" w:sz="2" w:space="0" w:color="1F3864" w:themeColor="accent1" w:themeShade="80"/>
            </w:tcBorders>
            <w:shd w:val="clear" w:color="auto" w:fill="auto"/>
            <w:vAlign w:val="center"/>
          </w:tcPr>
          <w:p w14:paraId="43D8B034" w14:textId="754DE237" w:rsidR="00D8091C" w:rsidRPr="00BC6379" w:rsidRDefault="009176A0">
            <w:pPr>
              <w:pStyle w:val="08-Tabelageral"/>
              <w:keepNext w:val="0"/>
              <w:keepLines w:val="0"/>
              <w:widowControl w:val="0"/>
              <w:rPr>
                <w:rFonts w:cs="Arial"/>
                <w:b/>
                <w:szCs w:val="14"/>
              </w:rPr>
            </w:pPr>
            <w:r>
              <w:rPr>
                <w:rFonts w:cs="Arial"/>
                <w:b/>
                <w:szCs w:val="14"/>
              </w:rPr>
              <w:t>228.565</w:t>
            </w:r>
          </w:p>
        </w:tc>
        <w:tc>
          <w:tcPr>
            <w:tcW w:w="2305" w:type="dxa"/>
            <w:tcBorders>
              <w:top w:val="nil"/>
              <w:bottom w:val="single" w:sz="2" w:space="0" w:color="1F3864" w:themeColor="accent1" w:themeShade="80"/>
            </w:tcBorders>
            <w:shd w:val="clear" w:color="auto" w:fill="auto"/>
            <w:vAlign w:val="center"/>
          </w:tcPr>
          <w:p w14:paraId="6AECA237" w14:textId="77777777" w:rsidR="00D8091C" w:rsidRPr="00BC6379" w:rsidRDefault="00D8091C">
            <w:pPr>
              <w:pStyle w:val="08-Tabelageral"/>
              <w:keepNext w:val="0"/>
              <w:keepLines w:val="0"/>
              <w:widowControl w:val="0"/>
              <w:rPr>
                <w:rFonts w:cs="Arial"/>
                <w:b/>
                <w:szCs w:val="14"/>
              </w:rPr>
            </w:pPr>
            <w:r>
              <w:rPr>
                <w:rFonts w:cs="Arial"/>
                <w:b/>
                <w:szCs w:val="14"/>
              </w:rPr>
              <w:t>228.565</w:t>
            </w:r>
          </w:p>
        </w:tc>
      </w:tr>
    </w:tbl>
    <w:p w14:paraId="1B6AD72B" w14:textId="77777777" w:rsidR="00D8091C" w:rsidRPr="0046733D" w:rsidRDefault="00D8091C" w:rsidP="00460E3B">
      <w:pPr>
        <w:pStyle w:val="07-Legenda"/>
        <w:keepLines w:val="0"/>
        <w:widowControl w:val="0"/>
        <w:numPr>
          <w:ilvl w:val="0"/>
          <w:numId w:val="4"/>
        </w:numPr>
        <w:ind w:left="284" w:hanging="284"/>
        <w:rPr>
          <w:rFonts w:cs="Arial"/>
          <w:szCs w:val="14"/>
        </w:rPr>
      </w:pPr>
      <w:r w:rsidRPr="0046733D">
        <w:rPr>
          <w:rFonts w:cs="Arial"/>
          <w:spacing w:val="0"/>
          <w:szCs w:val="14"/>
        </w:rPr>
        <w:t>Refere-se</w:t>
      </w:r>
      <w:r>
        <w:rPr>
          <w:rFonts w:cs="Arial"/>
          <w:spacing w:val="0"/>
          <w:szCs w:val="14"/>
        </w:rPr>
        <w:t>,</w:t>
      </w:r>
      <w:r w:rsidRPr="0046733D">
        <w:rPr>
          <w:rFonts w:cs="Arial"/>
          <w:spacing w:val="0"/>
          <w:szCs w:val="14"/>
        </w:rPr>
        <w:t xml:space="preserve"> a provisão de tributos diferidos decorrentes de </w:t>
      </w:r>
      <w:r>
        <w:rPr>
          <w:rFonts w:cs="Arial"/>
          <w:spacing w:val="0"/>
          <w:szCs w:val="14"/>
        </w:rPr>
        <w:t>intangíveis no investimento na BB MAPFRE</w:t>
      </w:r>
      <w:r w:rsidRPr="0046733D">
        <w:rPr>
          <w:rFonts w:cs="Arial"/>
          <w:spacing w:val="0"/>
          <w:szCs w:val="14"/>
        </w:rPr>
        <w:t>.</w:t>
      </w:r>
    </w:p>
    <w:p w14:paraId="6CCD5F7D" w14:textId="77777777" w:rsidR="00D8091C" w:rsidRDefault="00D8091C" w:rsidP="00D8091C">
      <w:pPr>
        <w:pStyle w:val="05-Textonormal"/>
        <w:widowControl w:val="0"/>
        <w:rPr>
          <w:rFonts w:cs="Arial"/>
        </w:rPr>
      </w:pPr>
      <w:r w:rsidRPr="00D25D79">
        <w:rPr>
          <w:rFonts w:cs="Arial"/>
        </w:rPr>
        <w:t>Não há saldo de passivos por impostos diferidos no Controlador.</w:t>
      </w:r>
      <w:bookmarkEnd w:id="85"/>
    </w:p>
    <w:p w14:paraId="0D7AB92D" w14:textId="3A97D40E" w:rsidR="00AB7B01" w:rsidRDefault="007D4AB0" w:rsidP="001F0256">
      <w:pPr>
        <w:pStyle w:val="Ttulo1"/>
        <w:pageBreakBefore/>
        <w:spacing w:after="120"/>
        <w:jc w:val="both"/>
        <w:rPr>
          <w:rFonts w:ascii="Arial" w:hAnsi="Arial" w:cs="Arial"/>
          <w:b/>
          <w:color w:val="1F3864" w:themeColor="accent1" w:themeShade="80"/>
          <w:sz w:val="20"/>
          <w:szCs w:val="20"/>
        </w:rPr>
      </w:pPr>
      <w:bookmarkStart w:id="87" w:name="_Toc173341475"/>
      <w:r w:rsidRPr="00BF2AAF">
        <w:rPr>
          <w:rFonts w:ascii="Arial" w:hAnsi="Arial" w:cs="Arial"/>
          <w:b/>
          <w:color w:val="1F3864" w:themeColor="accent1" w:themeShade="80"/>
          <w:sz w:val="20"/>
          <w:szCs w:val="20"/>
        </w:rPr>
        <w:lastRenderedPageBreak/>
        <w:t>1</w:t>
      </w:r>
      <w:r w:rsidR="005C6C41" w:rsidRPr="00BF2AAF">
        <w:rPr>
          <w:rFonts w:ascii="Arial" w:hAnsi="Arial" w:cs="Arial"/>
          <w:b/>
          <w:color w:val="1F3864" w:themeColor="accent1" w:themeShade="80"/>
          <w:sz w:val="20"/>
          <w:szCs w:val="20"/>
        </w:rPr>
        <w:t>3</w:t>
      </w:r>
      <w:r w:rsidRPr="00BF2AAF">
        <w:rPr>
          <w:rFonts w:ascii="Arial" w:hAnsi="Arial" w:cs="Arial"/>
          <w:b/>
          <w:color w:val="1F3864" w:themeColor="accent1" w:themeShade="80"/>
          <w:sz w:val="20"/>
          <w:szCs w:val="20"/>
        </w:rPr>
        <w:t xml:space="preserve"> – OUTRAS RECEITAS E DESPESAS</w:t>
      </w:r>
      <w:bookmarkEnd w:id="87"/>
    </w:p>
    <w:p w14:paraId="70C370E6" w14:textId="77777777" w:rsidR="004765C1" w:rsidRPr="00FB494F" w:rsidRDefault="004765C1" w:rsidP="004765C1">
      <w:pPr>
        <w:pStyle w:val="06-Rmil"/>
        <w:rPr>
          <w:rFonts w:cs="Arial"/>
          <w:sz w:val="12"/>
          <w:szCs w:val="12"/>
        </w:rPr>
      </w:pPr>
      <w:r w:rsidRPr="00FB494F">
        <w:rPr>
          <w:rFonts w:cs="Arial"/>
          <w:szCs w:val="12"/>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848"/>
        <w:gridCol w:w="1411"/>
        <w:gridCol w:w="1412"/>
        <w:gridCol w:w="283"/>
        <w:gridCol w:w="1417"/>
        <w:gridCol w:w="1418"/>
      </w:tblGrid>
      <w:tr w:rsidR="004765C1" w:rsidRPr="00FB494F" w14:paraId="41C0DF3E" w14:textId="77777777">
        <w:trPr>
          <w:trHeight w:hRule="exact" w:val="283"/>
          <w:jc w:val="center"/>
        </w:trPr>
        <w:tc>
          <w:tcPr>
            <w:tcW w:w="850" w:type="dxa"/>
            <w:tcBorders>
              <w:top w:val="single" w:sz="2" w:space="0" w:color="1F3864" w:themeColor="accent1" w:themeShade="80"/>
              <w:bottom w:val="nil"/>
            </w:tcBorders>
            <w:shd w:val="clear" w:color="auto" w:fill="auto"/>
          </w:tcPr>
          <w:p w14:paraId="14CF15ED" w14:textId="77777777" w:rsidR="004765C1" w:rsidRPr="00FB494F" w:rsidRDefault="004765C1">
            <w:pPr>
              <w:keepNext/>
              <w:keepLines/>
              <w:spacing w:before="40" w:after="40"/>
              <w:jc w:val="center"/>
              <w:rPr>
                <w:rFonts w:ascii="Arial" w:hAnsi="Arial" w:cs="Arial"/>
                <w:b/>
                <w:bCs/>
                <w:spacing w:val="-2"/>
                <w:sz w:val="14"/>
                <w:szCs w:val="14"/>
              </w:rPr>
            </w:pPr>
          </w:p>
        </w:tc>
        <w:tc>
          <w:tcPr>
            <w:tcW w:w="2848" w:type="dxa"/>
            <w:tcBorders>
              <w:top w:val="single" w:sz="2" w:space="0" w:color="1F3864" w:themeColor="accent1" w:themeShade="80"/>
              <w:bottom w:val="nil"/>
            </w:tcBorders>
            <w:shd w:val="clear" w:color="auto" w:fill="auto"/>
          </w:tcPr>
          <w:p w14:paraId="6788EE00" w14:textId="77777777" w:rsidR="004765C1" w:rsidRPr="00FB494F" w:rsidRDefault="004765C1">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222A35" w:themeColor="text2" w:themeShade="80"/>
            </w:tcBorders>
            <w:shd w:val="clear" w:color="auto" w:fill="auto"/>
            <w:vAlign w:val="center"/>
          </w:tcPr>
          <w:p w14:paraId="0B1F6C17" w14:textId="77777777" w:rsidR="004765C1" w:rsidRPr="00FB494F" w:rsidRDefault="004765C1">
            <w:pPr>
              <w:keepNext/>
              <w:keepLines/>
              <w:spacing w:before="40" w:after="40"/>
              <w:jc w:val="center"/>
              <w:rPr>
                <w:rFonts w:ascii="Arial" w:hAnsi="Arial" w:cs="Arial"/>
                <w:b/>
                <w:spacing w:val="-2"/>
                <w:sz w:val="14"/>
                <w:szCs w:val="14"/>
              </w:rPr>
            </w:pPr>
            <w:r w:rsidRPr="00FB494F">
              <w:rPr>
                <w:rFonts w:ascii="Arial" w:hAnsi="Arial" w:cs="Arial"/>
                <w:b/>
                <w:spacing w:val="-2"/>
                <w:sz w:val="14"/>
                <w:szCs w:val="14"/>
              </w:rPr>
              <w:t>Controlador</w:t>
            </w:r>
          </w:p>
        </w:tc>
        <w:tc>
          <w:tcPr>
            <w:tcW w:w="283" w:type="dxa"/>
            <w:tcBorders>
              <w:top w:val="single" w:sz="2" w:space="0" w:color="1F3864" w:themeColor="accent1" w:themeShade="80"/>
              <w:bottom w:val="nil"/>
            </w:tcBorders>
            <w:shd w:val="clear" w:color="auto" w:fill="auto"/>
            <w:vAlign w:val="center"/>
          </w:tcPr>
          <w:p w14:paraId="4F826C05" w14:textId="77777777" w:rsidR="004765C1" w:rsidRPr="00FB494F" w:rsidRDefault="004765C1">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222A35" w:themeColor="text2" w:themeShade="80"/>
            </w:tcBorders>
            <w:shd w:val="clear" w:color="auto" w:fill="auto"/>
            <w:vAlign w:val="center"/>
          </w:tcPr>
          <w:p w14:paraId="5976E876" w14:textId="77777777" w:rsidR="004765C1" w:rsidRPr="00FB494F" w:rsidRDefault="004765C1">
            <w:pPr>
              <w:keepNext/>
              <w:keepLines/>
              <w:spacing w:before="40" w:after="40"/>
              <w:jc w:val="center"/>
              <w:rPr>
                <w:rFonts w:ascii="Arial" w:hAnsi="Arial" w:cs="Arial"/>
                <w:b/>
                <w:spacing w:val="-2"/>
                <w:sz w:val="14"/>
                <w:szCs w:val="14"/>
              </w:rPr>
            </w:pPr>
            <w:r w:rsidRPr="00FB494F">
              <w:rPr>
                <w:rFonts w:ascii="Arial" w:hAnsi="Arial" w:cs="Arial"/>
                <w:b/>
                <w:spacing w:val="-2"/>
                <w:sz w:val="14"/>
                <w:szCs w:val="14"/>
              </w:rPr>
              <w:t>Consolidado</w:t>
            </w:r>
          </w:p>
        </w:tc>
      </w:tr>
      <w:tr w:rsidR="004765C1" w:rsidRPr="00FB494F" w14:paraId="788A3255" w14:textId="77777777">
        <w:trPr>
          <w:trHeight w:hRule="exact" w:val="238"/>
          <w:jc w:val="center"/>
        </w:trPr>
        <w:tc>
          <w:tcPr>
            <w:tcW w:w="3698" w:type="dxa"/>
            <w:gridSpan w:val="2"/>
            <w:tcBorders>
              <w:top w:val="nil"/>
              <w:bottom w:val="single" w:sz="2" w:space="0" w:color="1F3864" w:themeColor="accent1" w:themeShade="80"/>
            </w:tcBorders>
            <w:shd w:val="clear" w:color="auto" w:fill="auto"/>
          </w:tcPr>
          <w:p w14:paraId="1F412857" w14:textId="77777777" w:rsidR="004765C1" w:rsidRPr="00FB494F" w:rsidRDefault="004765C1">
            <w:pPr>
              <w:keepNext/>
              <w:keepLines/>
              <w:spacing w:before="40" w:after="40"/>
              <w:jc w:val="right"/>
              <w:rPr>
                <w:rFonts w:ascii="Arial" w:hAnsi="Arial" w:cs="Arial"/>
                <w:b/>
                <w:spacing w:val="-2"/>
                <w:sz w:val="14"/>
                <w:szCs w:val="14"/>
              </w:rPr>
            </w:pPr>
          </w:p>
        </w:tc>
        <w:tc>
          <w:tcPr>
            <w:tcW w:w="1411" w:type="dxa"/>
            <w:tcBorders>
              <w:top w:val="single" w:sz="2" w:space="0" w:color="222A35" w:themeColor="text2" w:themeShade="80"/>
              <w:bottom w:val="single" w:sz="2" w:space="0" w:color="1F3864" w:themeColor="accent1" w:themeShade="80"/>
            </w:tcBorders>
            <w:shd w:val="clear" w:color="auto" w:fill="auto"/>
            <w:vAlign w:val="center"/>
          </w:tcPr>
          <w:p w14:paraId="21B54AC7" w14:textId="77777777" w:rsidR="004765C1" w:rsidRPr="00FB494F" w:rsidRDefault="004765C1">
            <w:pPr>
              <w:pStyle w:val="08-Tabelageral"/>
              <w:rPr>
                <w:rFonts w:cs="Arial"/>
                <w:b/>
                <w:szCs w:val="14"/>
              </w:rPr>
            </w:pPr>
            <w:r>
              <w:rPr>
                <w:rFonts w:cs="Arial"/>
                <w:b/>
                <w:szCs w:val="14"/>
                <w:lang w:eastAsia="en-US"/>
              </w:rPr>
              <w:t xml:space="preserve">2º </w:t>
            </w:r>
            <w:proofErr w:type="spellStart"/>
            <w:r>
              <w:rPr>
                <w:rFonts w:cs="Arial"/>
                <w:b/>
                <w:szCs w:val="14"/>
                <w:lang w:eastAsia="en-US"/>
              </w:rPr>
              <w:t>Trim</w:t>
            </w:r>
            <w:proofErr w:type="spellEnd"/>
            <w:r>
              <w:rPr>
                <w:rFonts w:cs="Arial"/>
                <w:b/>
                <w:szCs w:val="14"/>
                <w:lang w:eastAsia="en-US"/>
              </w:rPr>
              <w:t>/2024</w:t>
            </w:r>
          </w:p>
        </w:tc>
        <w:tc>
          <w:tcPr>
            <w:tcW w:w="1412" w:type="dxa"/>
            <w:tcBorders>
              <w:top w:val="single" w:sz="2" w:space="0" w:color="222A35" w:themeColor="text2" w:themeShade="80"/>
              <w:bottom w:val="single" w:sz="2" w:space="0" w:color="1F3864" w:themeColor="accent1" w:themeShade="80"/>
            </w:tcBorders>
            <w:shd w:val="clear" w:color="auto" w:fill="auto"/>
            <w:vAlign w:val="center"/>
          </w:tcPr>
          <w:p w14:paraId="43027E79" w14:textId="77777777" w:rsidR="004765C1" w:rsidRPr="00FB494F" w:rsidRDefault="004765C1">
            <w:pPr>
              <w:pStyle w:val="08-Tabelageral"/>
              <w:rPr>
                <w:rFonts w:cs="Arial"/>
                <w:b/>
                <w:szCs w:val="14"/>
              </w:rPr>
            </w:pPr>
            <w:r>
              <w:rPr>
                <w:rFonts w:cs="Arial"/>
                <w:b/>
                <w:szCs w:val="14"/>
                <w:lang w:eastAsia="en-US"/>
              </w:rPr>
              <w:t xml:space="preserve">2º </w:t>
            </w:r>
            <w:proofErr w:type="spellStart"/>
            <w:r>
              <w:rPr>
                <w:rFonts w:cs="Arial"/>
                <w:b/>
                <w:szCs w:val="14"/>
                <w:lang w:eastAsia="en-US"/>
              </w:rPr>
              <w:t>Trim</w:t>
            </w:r>
            <w:proofErr w:type="spellEnd"/>
            <w:r>
              <w:rPr>
                <w:rFonts w:cs="Arial"/>
                <w:b/>
                <w:szCs w:val="14"/>
                <w:lang w:eastAsia="en-US"/>
              </w:rPr>
              <w:t>/2023</w:t>
            </w:r>
          </w:p>
        </w:tc>
        <w:tc>
          <w:tcPr>
            <w:tcW w:w="283" w:type="dxa"/>
            <w:tcBorders>
              <w:top w:val="nil"/>
              <w:bottom w:val="single" w:sz="2" w:space="0" w:color="1F3864" w:themeColor="accent1" w:themeShade="80"/>
            </w:tcBorders>
            <w:shd w:val="clear" w:color="auto" w:fill="auto"/>
            <w:vAlign w:val="center"/>
          </w:tcPr>
          <w:p w14:paraId="51BABB0D" w14:textId="77777777" w:rsidR="004765C1" w:rsidRPr="00FB494F" w:rsidRDefault="004765C1">
            <w:pPr>
              <w:pStyle w:val="08-Tabelageral"/>
              <w:rPr>
                <w:rFonts w:cs="Arial"/>
                <w:b/>
                <w:szCs w:val="14"/>
              </w:rPr>
            </w:pPr>
          </w:p>
        </w:tc>
        <w:tc>
          <w:tcPr>
            <w:tcW w:w="1417" w:type="dxa"/>
            <w:tcBorders>
              <w:top w:val="single" w:sz="2" w:space="0" w:color="222A35" w:themeColor="text2" w:themeShade="80"/>
              <w:bottom w:val="single" w:sz="2" w:space="0" w:color="1F3864" w:themeColor="accent1" w:themeShade="80"/>
            </w:tcBorders>
            <w:shd w:val="clear" w:color="auto" w:fill="auto"/>
            <w:vAlign w:val="center"/>
          </w:tcPr>
          <w:p w14:paraId="03A6CC6D" w14:textId="77777777" w:rsidR="004765C1" w:rsidRPr="00FB494F" w:rsidRDefault="004765C1">
            <w:pPr>
              <w:pStyle w:val="08-Tabelageral"/>
              <w:rPr>
                <w:rFonts w:cs="Arial"/>
                <w:b/>
                <w:szCs w:val="14"/>
              </w:rPr>
            </w:pPr>
            <w:r>
              <w:rPr>
                <w:rFonts w:cs="Arial"/>
                <w:b/>
                <w:szCs w:val="14"/>
                <w:lang w:eastAsia="en-US"/>
              </w:rPr>
              <w:t xml:space="preserve">2º </w:t>
            </w:r>
            <w:proofErr w:type="spellStart"/>
            <w:r>
              <w:rPr>
                <w:rFonts w:cs="Arial"/>
                <w:b/>
                <w:szCs w:val="14"/>
                <w:lang w:eastAsia="en-US"/>
              </w:rPr>
              <w:t>Trim</w:t>
            </w:r>
            <w:proofErr w:type="spellEnd"/>
            <w:r>
              <w:rPr>
                <w:rFonts w:cs="Arial"/>
                <w:b/>
                <w:szCs w:val="14"/>
                <w:lang w:eastAsia="en-US"/>
              </w:rPr>
              <w:t>/2024</w:t>
            </w:r>
          </w:p>
        </w:tc>
        <w:tc>
          <w:tcPr>
            <w:tcW w:w="1418" w:type="dxa"/>
            <w:tcBorders>
              <w:top w:val="single" w:sz="2" w:space="0" w:color="222A35" w:themeColor="text2" w:themeShade="80"/>
              <w:bottom w:val="single" w:sz="2" w:space="0" w:color="1F3864" w:themeColor="accent1" w:themeShade="80"/>
            </w:tcBorders>
            <w:shd w:val="clear" w:color="auto" w:fill="auto"/>
            <w:vAlign w:val="center"/>
          </w:tcPr>
          <w:p w14:paraId="30FD17E3" w14:textId="77777777" w:rsidR="004765C1" w:rsidRPr="00FB494F" w:rsidRDefault="004765C1">
            <w:pPr>
              <w:pStyle w:val="08-Tabelageral"/>
              <w:rPr>
                <w:rFonts w:cs="Arial"/>
                <w:b/>
                <w:szCs w:val="14"/>
              </w:rPr>
            </w:pPr>
            <w:r>
              <w:rPr>
                <w:rFonts w:cs="Arial"/>
                <w:b/>
                <w:szCs w:val="14"/>
                <w:lang w:eastAsia="en-US"/>
              </w:rPr>
              <w:t xml:space="preserve">2º </w:t>
            </w:r>
            <w:proofErr w:type="spellStart"/>
            <w:r>
              <w:rPr>
                <w:rFonts w:cs="Arial"/>
                <w:b/>
                <w:szCs w:val="14"/>
                <w:lang w:eastAsia="en-US"/>
              </w:rPr>
              <w:t>Trim</w:t>
            </w:r>
            <w:proofErr w:type="spellEnd"/>
            <w:r>
              <w:rPr>
                <w:rFonts w:cs="Arial"/>
                <w:b/>
                <w:szCs w:val="14"/>
                <w:lang w:eastAsia="en-US"/>
              </w:rPr>
              <w:t>/2023</w:t>
            </w:r>
          </w:p>
        </w:tc>
      </w:tr>
      <w:tr w:rsidR="002159E3" w:rsidRPr="00E04CBB" w14:paraId="0DAA63F1" w14:textId="77777777">
        <w:trPr>
          <w:trHeight w:val="263"/>
          <w:jc w:val="center"/>
        </w:trPr>
        <w:tc>
          <w:tcPr>
            <w:tcW w:w="3698" w:type="dxa"/>
            <w:gridSpan w:val="2"/>
            <w:tcBorders>
              <w:top w:val="single" w:sz="2" w:space="0" w:color="1F3864" w:themeColor="accent1" w:themeShade="80"/>
              <w:bottom w:val="nil"/>
            </w:tcBorders>
            <w:shd w:val="clear" w:color="auto" w:fill="auto"/>
            <w:vAlign w:val="center"/>
          </w:tcPr>
          <w:p w14:paraId="68B9E308" w14:textId="77777777" w:rsidR="002159E3" w:rsidRPr="00EB6D95" w:rsidRDefault="002159E3" w:rsidP="002159E3">
            <w:pPr>
              <w:pStyle w:val="08-Tabelageral"/>
              <w:jc w:val="left"/>
              <w:rPr>
                <w:rFonts w:cs="Arial"/>
                <w:szCs w:val="14"/>
              </w:rPr>
            </w:pPr>
            <w:r w:rsidRPr="00EB6D95">
              <w:rPr>
                <w:rFonts w:cs="Arial"/>
                <w:szCs w:val="14"/>
              </w:rPr>
              <w:t xml:space="preserve">Receita com ADR </w:t>
            </w:r>
            <w:r w:rsidRPr="00EB6D95">
              <w:rPr>
                <w:rFonts w:cs="Arial"/>
                <w:szCs w:val="14"/>
                <w:vertAlign w:val="superscript"/>
              </w:rPr>
              <w:t>(1)</w:t>
            </w:r>
          </w:p>
        </w:tc>
        <w:tc>
          <w:tcPr>
            <w:tcW w:w="1411" w:type="dxa"/>
            <w:tcBorders>
              <w:top w:val="single" w:sz="2" w:space="0" w:color="1F3864" w:themeColor="accent1" w:themeShade="80"/>
              <w:left w:val="nil"/>
              <w:bottom w:val="nil"/>
              <w:right w:val="nil"/>
            </w:tcBorders>
            <w:shd w:val="clear" w:color="auto" w:fill="auto"/>
            <w:vAlign w:val="center"/>
          </w:tcPr>
          <w:p w14:paraId="3E47A95C" w14:textId="4204B59A" w:rsidR="002159E3" w:rsidRPr="00D25D79" w:rsidRDefault="002159E3" w:rsidP="002159E3">
            <w:pPr>
              <w:pStyle w:val="08-Tabelageral"/>
              <w:rPr>
                <w:rFonts w:cs="Arial"/>
              </w:rPr>
            </w:pPr>
            <w:r>
              <w:t>55</w:t>
            </w:r>
          </w:p>
        </w:tc>
        <w:tc>
          <w:tcPr>
            <w:tcW w:w="1412" w:type="dxa"/>
            <w:tcBorders>
              <w:top w:val="single" w:sz="2" w:space="0" w:color="1F3864" w:themeColor="accent1" w:themeShade="80"/>
              <w:left w:val="nil"/>
              <w:bottom w:val="nil"/>
              <w:right w:val="nil"/>
            </w:tcBorders>
            <w:shd w:val="clear" w:color="auto" w:fill="auto"/>
            <w:vAlign w:val="center"/>
          </w:tcPr>
          <w:p w14:paraId="5E390723" w14:textId="242F83EC" w:rsidR="002159E3" w:rsidRPr="00D25D79" w:rsidRDefault="002159E3" w:rsidP="002159E3">
            <w:pPr>
              <w:pStyle w:val="08-Tabelageral"/>
              <w:rPr>
                <w:rFonts w:cs="Arial"/>
                <w:color w:val="FF0000"/>
              </w:rPr>
            </w:pPr>
            <w:r w:rsidRPr="00FD19B0">
              <w:t>228</w:t>
            </w:r>
          </w:p>
        </w:tc>
        <w:tc>
          <w:tcPr>
            <w:tcW w:w="283" w:type="dxa"/>
            <w:tcBorders>
              <w:top w:val="single" w:sz="2" w:space="0" w:color="1F3864" w:themeColor="accent1" w:themeShade="80"/>
              <w:left w:val="nil"/>
              <w:bottom w:val="nil"/>
              <w:right w:val="nil"/>
            </w:tcBorders>
            <w:shd w:val="clear" w:color="auto" w:fill="auto"/>
            <w:vAlign w:val="center"/>
          </w:tcPr>
          <w:p w14:paraId="4CD3A5F3" w14:textId="77777777" w:rsidR="002159E3" w:rsidRPr="00D25D79" w:rsidRDefault="002159E3" w:rsidP="002159E3">
            <w:pPr>
              <w:pStyle w:val="08-Tabelageral"/>
              <w:rPr>
                <w:rFonts w:cs="Arial"/>
                <w:color w:val="FF0000"/>
              </w:rPr>
            </w:pPr>
          </w:p>
        </w:tc>
        <w:tc>
          <w:tcPr>
            <w:tcW w:w="1417" w:type="dxa"/>
            <w:tcBorders>
              <w:top w:val="single" w:sz="2" w:space="0" w:color="1F3864" w:themeColor="accent1" w:themeShade="80"/>
              <w:left w:val="nil"/>
              <w:bottom w:val="nil"/>
              <w:right w:val="nil"/>
            </w:tcBorders>
            <w:shd w:val="clear" w:color="auto" w:fill="auto"/>
            <w:vAlign w:val="center"/>
          </w:tcPr>
          <w:p w14:paraId="6E924C1E" w14:textId="4DE4B266" w:rsidR="002159E3" w:rsidRPr="00D25D79" w:rsidRDefault="002159E3" w:rsidP="002159E3">
            <w:pPr>
              <w:pStyle w:val="08-Tabelageral"/>
              <w:rPr>
                <w:rFonts w:cs="Arial"/>
              </w:rPr>
            </w:pPr>
            <w:r>
              <w:t>55</w:t>
            </w:r>
          </w:p>
        </w:tc>
        <w:tc>
          <w:tcPr>
            <w:tcW w:w="1418" w:type="dxa"/>
            <w:tcBorders>
              <w:top w:val="single" w:sz="2" w:space="0" w:color="1F3864" w:themeColor="accent1" w:themeShade="80"/>
              <w:left w:val="nil"/>
              <w:bottom w:val="nil"/>
              <w:right w:val="nil"/>
            </w:tcBorders>
            <w:shd w:val="clear" w:color="auto" w:fill="auto"/>
            <w:vAlign w:val="center"/>
          </w:tcPr>
          <w:p w14:paraId="7D7F09DD" w14:textId="723EBE66" w:rsidR="002159E3" w:rsidRPr="00D25D79" w:rsidRDefault="002159E3" w:rsidP="002159E3">
            <w:pPr>
              <w:pStyle w:val="08-Tabelageral"/>
              <w:rPr>
                <w:rFonts w:cs="Arial"/>
                <w:color w:val="FF0000"/>
              </w:rPr>
            </w:pPr>
            <w:r>
              <w:rPr>
                <w:lang w:eastAsia="en-US"/>
              </w:rPr>
              <w:t>228</w:t>
            </w:r>
          </w:p>
        </w:tc>
      </w:tr>
      <w:tr w:rsidR="002159E3" w:rsidRPr="00E04CBB" w14:paraId="0E90B75B" w14:textId="77777777">
        <w:trPr>
          <w:trHeight w:val="263"/>
          <w:jc w:val="center"/>
        </w:trPr>
        <w:tc>
          <w:tcPr>
            <w:tcW w:w="3698" w:type="dxa"/>
            <w:gridSpan w:val="2"/>
            <w:tcBorders>
              <w:top w:val="nil"/>
            </w:tcBorders>
            <w:shd w:val="clear" w:color="auto" w:fill="auto"/>
            <w:vAlign w:val="center"/>
          </w:tcPr>
          <w:p w14:paraId="5CC8C361" w14:textId="77777777" w:rsidR="002159E3" w:rsidRPr="00EB6D95" w:rsidRDefault="002159E3" w:rsidP="002159E3">
            <w:pPr>
              <w:pStyle w:val="08-Tabelageral"/>
              <w:jc w:val="left"/>
              <w:rPr>
                <w:rFonts w:cs="Arial"/>
                <w:szCs w:val="14"/>
              </w:rPr>
            </w:pPr>
            <w:r w:rsidRPr="00EB6D95">
              <w:rPr>
                <w:rFonts w:cs="Arial"/>
                <w:szCs w:val="14"/>
              </w:rPr>
              <w:t>(Constituição)/reversão de provisões trabalhistas, fiscais e cíveis</w:t>
            </w:r>
            <w:r>
              <w:rPr>
                <w:rFonts w:cs="Arial"/>
                <w:szCs w:val="14"/>
              </w:rPr>
              <w:t xml:space="preserve"> </w:t>
            </w:r>
            <w:r w:rsidRPr="00EB6D95">
              <w:rPr>
                <w:rFonts w:cs="Arial"/>
                <w:szCs w:val="14"/>
                <w:vertAlign w:val="superscript"/>
              </w:rPr>
              <w:t>(</w:t>
            </w:r>
            <w:r>
              <w:rPr>
                <w:rFonts w:cs="Arial"/>
                <w:szCs w:val="14"/>
                <w:vertAlign w:val="superscript"/>
              </w:rPr>
              <w:t>2</w:t>
            </w:r>
            <w:r w:rsidRPr="00EB6D95">
              <w:rPr>
                <w:rFonts w:cs="Arial"/>
                <w:szCs w:val="14"/>
                <w:vertAlign w:val="superscript"/>
              </w:rPr>
              <w:t>)</w:t>
            </w:r>
          </w:p>
        </w:tc>
        <w:tc>
          <w:tcPr>
            <w:tcW w:w="1411" w:type="dxa"/>
            <w:tcBorders>
              <w:top w:val="nil"/>
            </w:tcBorders>
            <w:shd w:val="clear" w:color="auto" w:fill="auto"/>
            <w:vAlign w:val="center"/>
          </w:tcPr>
          <w:p w14:paraId="1CFC4E3C" w14:textId="2BF87368" w:rsidR="002159E3" w:rsidRPr="00D25D79" w:rsidRDefault="002159E3" w:rsidP="002159E3">
            <w:pPr>
              <w:pStyle w:val="08-Tabelageral"/>
              <w:rPr>
                <w:rFonts w:cs="Arial"/>
              </w:rPr>
            </w:pPr>
            <w:r>
              <w:t>(18</w:t>
            </w:r>
            <w:r w:rsidR="00C22622">
              <w:t>1</w:t>
            </w:r>
            <w:r>
              <w:t>)</w:t>
            </w:r>
          </w:p>
        </w:tc>
        <w:tc>
          <w:tcPr>
            <w:tcW w:w="1412" w:type="dxa"/>
            <w:tcBorders>
              <w:top w:val="nil"/>
            </w:tcBorders>
            <w:shd w:val="clear" w:color="auto" w:fill="auto"/>
            <w:vAlign w:val="center"/>
          </w:tcPr>
          <w:p w14:paraId="16522027" w14:textId="669AE258" w:rsidR="002159E3" w:rsidRPr="00D25D79" w:rsidRDefault="002159E3" w:rsidP="002159E3">
            <w:pPr>
              <w:pStyle w:val="08-Tabelageral"/>
              <w:rPr>
                <w:rFonts w:cs="Arial"/>
                <w:color w:val="FF0000"/>
              </w:rPr>
            </w:pPr>
            <w:r>
              <w:rPr>
                <w:lang w:eastAsia="en-US"/>
              </w:rPr>
              <w:t>(60)</w:t>
            </w:r>
          </w:p>
        </w:tc>
        <w:tc>
          <w:tcPr>
            <w:tcW w:w="283" w:type="dxa"/>
            <w:tcBorders>
              <w:top w:val="nil"/>
            </w:tcBorders>
            <w:shd w:val="clear" w:color="auto" w:fill="auto"/>
            <w:vAlign w:val="center"/>
          </w:tcPr>
          <w:p w14:paraId="67A82F2A" w14:textId="77777777" w:rsidR="002159E3" w:rsidRPr="00D25D79" w:rsidRDefault="002159E3" w:rsidP="002159E3">
            <w:pPr>
              <w:pStyle w:val="08-Tabelageral"/>
              <w:rPr>
                <w:rFonts w:cs="Arial"/>
                <w:color w:val="FF0000"/>
              </w:rPr>
            </w:pPr>
          </w:p>
        </w:tc>
        <w:tc>
          <w:tcPr>
            <w:tcW w:w="1417" w:type="dxa"/>
            <w:tcBorders>
              <w:top w:val="nil"/>
            </w:tcBorders>
            <w:shd w:val="clear" w:color="auto" w:fill="auto"/>
            <w:vAlign w:val="center"/>
          </w:tcPr>
          <w:p w14:paraId="3A264489" w14:textId="01E98581" w:rsidR="002159E3" w:rsidRPr="00D25D79" w:rsidRDefault="002159E3" w:rsidP="002159E3">
            <w:pPr>
              <w:pStyle w:val="08-Tabelageral"/>
              <w:rPr>
                <w:rFonts w:cs="Arial"/>
              </w:rPr>
            </w:pPr>
            <w:r>
              <w:t>(8.</w:t>
            </w:r>
            <w:r w:rsidR="00DA0D4B">
              <w:t>299</w:t>
            </w:r>
            <w:r>
              <w:t>)</w:t>
            </w:r>
          </w:p>
        </w:tc>
        <w:tc>
          <w:tcPr>
            <w:tcW w:w="1418" w:type="dxa"/>
            <w:tcBorders>
              <w:top w:val="nil"/>
            </w:tcBorders>
            <w:shd w:val="clear" w:color="auto" w:fill="auto"/>
            <w:vAlign w:val="center"/>
          </w:tcPr>
          <w:p w14:paraId="69201349" w14:textId="4078ECFC" w:rsidR="002159E3" w:rsidRPr="00D25D79" w:rsidRDefault="002159E3" w:rsidP="002159E3">
            <w:pPr>
              <w:pStyle w:val="08-Tabelageral"/>
              <w:rPr>
                <w:rFonts w:cs="Arial"/>
                <w:color w:val="FF0000"/>
              </w:rPr>
            </w:pPr>
            <w:r>
              <w:rPr>
                <w:lang w:eastAsia="en-US"/>
              </w:rPr>
              <w:t>(9.581)</w:t>
            </w:r>
          </w:p>
        </w:tc>
      </w:tr>
      <w:tr w:rsidR="002159E3" w:rsidRPr="00E04CBB" w14:paraId="117027CE" w14:textId="77777777">
        <w:trPr>
          <w:trHeight w:val="263"/>
          <w:jc w:val="center"/>
        </w:trPr>
        <w:tc>
          <w:tcPr>
            <w:tcW w:w="3698" w:type="dxa"/>
            <w:gridSpan w:val="2"/>
            <w:shd w:val="clear" w:color="auto" w:fill="auto"/>
            <w:vAlign w:val="center"/>
          </w:tcPr>
          <w:p w14:paraId="60D6DDBF" w14:textId="77777777" w:rsidR="002159E3" w:rsidRPr="00EB6D95" w:rsidRDefault="002159E3" w:rsidP="002159E3">
            <w:pPr>
              <w:pStyle w:val="08-Tabelageral"/>
              <w:jc w:val="left"/>
              <w:rPr>
                <w:rFonts w:cs="Arial"/>
                <w:szCs w:val="14"/>
              </w:rPr>
            </w:pPr>
            <w:r w:rsidRPr="00EB6D95">
              <w:rPr>
                <w:rFonts w:cs="Arial"/>
                <w:szCs w:val="14"/>
              </w:rPr>
              <w:t>Despesas de depreciação/amortização</w:t>
            </w:r>
          </w:p>
        </w:tc>
        <w:tc>
          <w:tcPr>
            <w:tcW w:w="1411" w:type="dxa"/>
            <w:shd w:val="clear" w:color="auto" w:fill="auto"/>
            <w:vAlign w:val="center"/>
          </w:tcPr>
          <w:p w14:paraId="2E05D15D" w14:textId="7A284F44" w:rsidR="002159E3" w:rsidRPr="00D25D79" w:rsidRDefault="002159E3" w:rsidP="002159E3">
            <w:pPr>
              <w:pStyle w:val="08-Tabelageral"/>
              <w:rPr>
                <w:rFonts w:cs="Arial"/>
              </w:rPr>
            </w:pPr>
            <w:r>
              <w:t>(40)</w:t>
            </w:r>
          </w:p>
        </w:tc>
        <w:tc>
          <w:tcPr>
            <w:tcW w:w="1412" w:type="dxa"/>
            <w:shd w:val="clear" w:color="auto" w:fill="auto"/>
            <w:vAlign w:val="center"/>
          </w:tcPr>
          <w:p w14:paraId="303DA29F" w14:textId="023BFB72" w:rsidR="002159E3" w:rsidRPr="00D25D79" w:rsidRDefault="002159E3" w:rsidP="002159E3">
            <w:pPr>
              <w:pStyle w:val="08-Tabelageral"/>
              <w:rPr>
                <w:rFonts w:cs="Arial"/>
                <w:color w:val="FF0000"/>
              </w:rPr>
            </w:pPr>
            <w:r>
              <w:rPr>
                <w:lang w:eastAsia="en-US"/>
              </w:rPr>
              <w:t>(42)</w:t>
            </w:r>
          </w:p>
        </w:tc>
        <w:tc>
          <w:tcPr>
            <w:tcW w:w="283" w:type="dxa"/>
            <w:shd w:val="clear" w:color="auto" w:fill="auto"/>
            <w:vAlign w:val="center"/>
          </w:tcPr>
          <w:p w14:paraId="47946C54" w14:textId="77777777" w:rsidR="002159E3" w:rsidRPr="00D25D79" w:rsidRDefault="002159E3" w:rsidP="002159E3">
            <w:pPr>
              <w:pStyle w:val="08-Tabelageral"/>
              <w:rPr>
                <w:rFonts w:cs="Arial"/>
                <w:color w:val="FF0000"/>
              </w:rPr>
            </w:pPr>
          </w:p>
        </w:tc>
        <w:tc>
          <w:tcPr>
            <w:tcW w:w="1417" w:type="dxa"/>
            <w:shd w:val="clear" w:color="auto" w:fill="auto"/>
            <w:vAlign w:val="center"/>
          </w:tcPr>
          <w:p w14:paraId="240C9FB2" w14:textId="5229E71B" w:rsidR="002159E3" w:rsidRPr="00D25D79" w:rsidRDefault="002159E3" w:rsidP="002159E3">
            <w:pPr>
              <w:pStyle w:val="08-Tabelageral"/>
              <w:rPr>
                <w:rFonts w:cs="Arial"/>
              </w:rPr>
            </w:pPr>
            <w:r>
              <w:t>(314)</w:t>
            </w:r>
          </w:p>
        </w:tc>
        <w:tc>
          <w:tcPr>
            <w:tcW w:w="1418" w:type="dxa"/>
            <w:shd w:val="clear" w:color="auto" w:fill="auto"/>
            <w:vAlign w:val="center"/>
          </w:tcPr>
          <w:p w14:paraId="13572697" w14:textId="3E4AF262" w:rsidR="002159E3" w:rsidRPr="00D25D79" w:rsidRDefault="002159E3" w:rsidP="002159E3">
            <w:pPr>
              <w:pStyle w:val="08-Tabelageral"/>
              <w:rPr>
                <w:rFonts w:cs="Arial"/>
                <w:color w:val="FF0000"/>
              </w:rPr>
            </w:pPr>
            <w:r>
              <w:rPr>
                <w:lang w:eastAsia="en-US"/>
              </w:rPr>
              <w:t>(325)</w:t>
            </w:r>
          </w:p>
        </w:tc>
      </w:tr>
      <w:tr w:rsidR="002159E3" w:rsidRPr="00E04CBB" w14:paraId="136B550E" w14:textId="77777777">
        <w:trPr>
          <w:trHeight w:val="263"/>
          <w:jc w:val="center"/>
        </w:trPr>
        <w:tc>
          <w:tcPr>
            <w:tcW w:w="3698" w:type="dxa"/>
            <w:gridSpan w:val="2"/>
            <w:tcBorders>
              <w:bottom w:val="nil"/>
            </w:tcBorders>
            <w:shd w:val="clear" w:color="auto" w:fill="auto"/>
            <w:vAlign w:val="center"/>
          </w:tcPr>
          <w:p w14:paraId="16B3BF1D" w14:textId="77777777" w:rsidR="002159E3" w:rsidRPr="00EB6D95" w:rsidRDefault="002159E3" w:rsidP="002159E3">
            <w:pPr>
              <w:pStyle w:val="08-Tabelageral"/>
              <w:jc w:val="left"/>
              <w:rPr>
                <w:rFonts w:cs="Arial"/>
                <w:szCs w:val="14"/>
              </w:rPr>
            </w:pPr>
            <w:r w:rsidRPr="00EB6D95">
              <w:rPr>
                <w:rFonts w:cs="Arial"/>
                <w:szCs w:val="14"/>
              </w:rPr>
              <w:t>Outras Receitas/(Despesas)</w:t>
            </w:r>
          </w:p>
        </w:tc>
        <w:tc>
          <w:tcPr>
            <w:tcW w:w="1411" w:type="dxa"/>
            <w:tcBorders>
              <w:bottom w:val="nil"/>
            </w:tcBorders>
            <w:shd w:val="clear" w:color="auto" w:fill="auto"/>
            <w:vAlign w:val="center"/>
          </w:tcPr>
          <w:p w14:paraId="08B774A2" w14:textId="5C417DEE" w:rsidR="002159E3" w:rsidRPr="00D25D79" w:rsidRDefault="002159E3" w:rsidP="002159E3">
            <w:pPr>
              <w:pStyle w:val="08-Tabelageral"/>
              <w:rPr>
                <w:rFonts w:cs="Arial"/>
              </w:rPr>
            </w:pPr>
            <w:r>
              <w:t>--</w:t>
            </w:r>
          </w:p>
        </w:tc>
        <w:tc>
          <w:tcPr>
            <w:tcW w:w="1412" w:type="dxa"/>
            <w:tcBorders>
              <w:bottom w:val="nil"/>
            </w:tcBorders>
            <w:shd w:val="clear" w:color="auto" w:fill="auto"/>
            <w:vAlign w:val="center"/>
          </w:tcPr>
          <w:p w14:paraId="01022E11" w14:textId="3C43864A" w:rsidR="002159E3" w:rsidRPr="00D25D79" w:rsidRDefault="002159E3" w:rsidP="002159E3">
            <w:pPr>
              <w:pStyle w:val="08-Tabelageral"/>
              <w:rPr>
                <w:rFonts w:cs="Arial"/>
                <w:color w:val="FF0000"/>
              </w:rPr>
            </w:pPr>
            <w:r>
              <w:rPr>
                <w:lang w:eastAsia="en-US"/>
              </w:rPr>
              <w:t>(5)</w:t>
            </w:r>
          </w:p>
        </w:tc>
        <w:tc>
          <w:tcPr>
            <w:tcW w:w="283" w:type="dxa"/>
            <w:tcBorders>
              <w:bottom w:val="nil"/>
            </w:tcBorders>
            <w:shd w:val="clear" w:color="auto" w:fill="auto"/>
            <w:vAlign w:val="center"/>
          </w:tcPr>
          <w:p w14:paraId="4BADF307" w14:textId="77777777" w:rsidR="002159E3" w:rsidRPr="00D25D79" w:rsidRDefault="002159E3" w:rsidP="002159E3">
            <w:pPr>
              <w:pStyle w:val="08-Tabelageral"/>
              <w:rPr>
                <w:rFonts w:cs="Arial"/>
                <w:color w:val="FF0000"/>
              </w:rPr>
            </w:pPr>
          </w:p>
        </w:tc>
        <w:tc>
          <w:tcPr>
            <w:tcW w:w="1417" w:type="dxa"/>
            <w:tcBorders>
              <w:bottom w:val="nil"/>
            </w:tcBorders>
            <w:shd w:val="clear" w:color="auto" w:fill="auto"/>
            <w:vAlign w:val="center"/>
          </w:tcPr>
          <w:p w14:paraId="6B513DDD" w14:textId="0583A133" w:rsidR="002159E3" w:rsidRPr="00D25D79" w:rsidRDefault="002159E3" w:rsidP="002159E3">
            <w:pPr>
              <w:pStyle w:val="08-Tabelageral"/>
              <w:rPr>
                <w:rFonts w:cs="Arial"/>
              </w:rPr>
            </w:pPr>
            <w:r>
              <w:t>--</w:t>
            </w:r>
          </w:p>
        </w:tc>
        <w:tc>
          <w:tcPr>
            <w:tcW w:w="1418" w:type="dxa"/>
            <w:tcBorders>
              <w:bottom w:val="nil"/>
            </w:tcBorders>
            <w:shd w:val="clear" w:color="auto" w:fill="auto"/>
            <w:vAlign w:val="center"/>
          </w:tcPr>
          <w:p w14:paraId="26BF494A" w14:textId="16756786" w:rsidR="002159E3" w:rsidRPr="00D25D79" w:rsidRDefault="002159E3" w:rsidP="002159E3">
            <w:pPr>
              <w:pStyle w:val="08-Tabelageral"/>
              <w:rPr>
                <w:rFonts w:cs="Arial"/>
                <w:color w:val="FF0000"/>
              </w:rPr>
            </w:pPr>
            <w:r>
              <w:rPr>
                <w:lang w:eastAsia="en-US"/>
              </w:rPr>
              <w:t>1.398</w:t>
            </w:r>
          </w:p>
        </w:tc>
      </w:tr>
      <w:tr w:rsidR="002159E3" w:rsidRPr="00E04CBB" w14:paraId="41E26A2F" w14:textId="77777777">
        <w:trPr>
          <w:trHeight w:val="263"/>
          <w:jc w:val="center"/>
        </w:trPr>
        <w:tc>
          <w:tcPr>
            <w:tcW w:w="3698" w:type="dxa"/>
            <w:gridSpan w:val="2"/>
            <w:tcBorders>
              <w:top w:val="nil"/>
              <w:bottom w:val="single" w:sz="2" w:space="0" w:color="1F3864" w:themeColor="accent1" w:themeShade="80"/>
            </w:tcBorders>
            <w:shd w:val="clear" w:color="auto" w:fill="auto"/>
            <w:vAlign w:val="center"/>
          </w:tcPr>
          <w:p w14:paraId="17AAC445" w14:textId="77777777" w:rsidR="002159E3" w:rsidRPr="00EB6D95" w:rsidRDefault="002159E3" w:rsidP="002159E3">
            <w:pPr>
              <w:pStyle w:val="08-Tabelageral"/>
              <w:jc w:val="left"/>
              <w:rPr>
                <w:rFonts w:cs="Arial"/>
                <w:b/>
                <w:szCs w:val="14"/>
              </w:rPr>
            </w:pPr>
            <w:r w:rsidRPr="00EB6D95">
              <w:rPr>
                <w:rFonts w:cs="Arial"/>
                <w:b/>
                <w:szCs w:val="14"/>
              </w:rPr>
              <w:t>Total</w:t>
            </w:r>
          </w:p>
        </w:tc>
        <w:tc>
          <w:tcPr>
            <w:tcW w:w="1411" w:type="dxa"/>
            <w:tcBorders>
              <w:top w:val="nil"/>
              <w:bottom w:val="single" w:sz="2" w:space="0" w:color="1F3864" w:themeColor="accent1" w:themeShade="80"/>
            </w:tcBorders>
            <w:shd w:val="clear" w:color="auto" w:fill="auto"/>
            <w:vAlign w:val="center"/>
          </w:tcPr>
          <w:p w14:paraId="0D3837CD" w14:textId="311133E8" w:rsidR="002159E3" w:rsidRPr="00D25D79" w:rsidRDefault="002159E3" w:rsidP="002159E3">
            <w:pPr>
              <w:pStyle w:val="08-Tabelageral"/>
              <w:rPr>
                <w:rFonts w:cs="Arial"/>
                <w:b/>
              </w:rPr>
            </w:pPr>
            <w:r>
              <w:rPr>
                <w:b/>
              </w:rPr>
              <w:t>(166)</w:t>
            </w:r>
          </w:p>
        </w:tc>
        <w:tc>
          <w:tcPr>
            <w:tcW w:w="1412" w:type="dxa"/>
            <w:tcBorders>
              <w:top w:val="nil"/>
              <w:bottom w:val="single" w:sz="2" w:space="0" w:color="1F3864" w:themeColor="accent1" w:themeShade="80"/>
            </w:tcBorders>
            <w:shd w:val="clear" w:color="auto" w:fill="auto"/>
            <w:vAlign w:val="center"/>
          </w:tcPr>
          <w:p w14:paraId="40C177CF" w14:textId="50B26230" w:rsidR="002159E3" w:rsidRPr="00D25D79" w:rsidRDefault="002159E3" w:rsidP="002159E3">
            <w:pPr>
              <w:pStyle w:val="08-Tabelageral"/>
              <w:rPr>
                <w:rFonts w:cs="Arial"/>
                <w:b/>
                <w:color w:val="FF0000"/>
              </w:rPr>
            </w:pPr>
            <w:r>
              <w:rPr>
                <w:b/>
                <w:lang w:eastAsia="en-US"/>
              </w:rPr>
              <w:t>121</w:t>
            </w:r>
          </w:p>
        </w:tc>
        <w:tc>
          <w:tcPr>
            <w:tcW w:w="283" w:type="dxa"/>
            <w:tcBorders>
              <w:top w:val="nil"/>
              <w:bottom w:val="single" w:sz="2" w:space="0" w:color="1F3864" w:themeColor="accent1" w:themeShade="80"/>
            </w:tcBorders>
            <w:shd w:val="clear" w:color="auto" w:fill="auto"/>
            <w:vAlign w:val="center"/>
          </w:tcPr>
          <w:p w14:paraId="591E0CDA" w14:textId="77777777" w:rsidR="002159E3" w:rsidRPr="00D25D79" w:rsidRDefault="002159E3" w:rsidP="002159E3">
            <w:pPr>
              <w:pStyle w:val="08-Tabelageral"/>
              <w:rPr>
                <w:rFonts w:cs="Arial"/>
                <w:b/>
                <w:color w:val="FF0000"/>
              </w:rPr>
            </w:pPr>
          </w:p>
        </w:tc>
        <w:tc>
          <w:tcPr>
            <w:tcW w:w="1417" w:type="dxa"/>
            <w:tcBorders>
              <w:top w:val="nil"/>
              <w:bottom w:val="single" w:sz="2" w:space="0" w:color="1F3864" w:themeColor="accent1" w:themeShade="80"/>
            </w:tcBorders>
            <w:shd w:val="clear" w:color="auto" w:fill="auto"/>
            <w:vAlign w:val="center"/>
          </w:tcPr>
          <w:p w14:paraId="70DFDA10" w14:textId="6520442D" w:rsidR="002159E3" w:rsidRPr="00D25D79" w:rsidRDefault="002159E3" w:rsidP="002159E3">
            <w:pPr>
              <w:pStyle w:val="08-Tabelageral"/>
              <w:rPr>
                <w:rFonts w:cs="Arial"/>
                <w:b/>
              </w:rPr>
            </w:pPr>
            <w:r>
              <w:rPr>
                <w:b/>
              </w:rPr>
              <w:t>(8.5</w:t>
            </w:r>
            <w:r w:rsidR="004F10F8">
              <w:rPr>
                <w:b/>
              </w:rPr>
              <w:t>58</w:t>
            </w:r>
            <w:r>
              <w:rPr>
                <w:b/>
              </w:rPr>
              <w:t>)</w:t>
            </w:r>
          </w:p>
        </w:tc>
        <w:tc>
          <w:tcPr>
            <w:tcW w:w="1418" w:type="dxa"/>
            <w:tcBorders>
              <w:top w:val="nil"/>
              <w:bottom w:val="single" w:sz="2" w:space="0" w:color="1F3864" w:themeColor="accent1" w:themeShade="80"/>
            </w:tcBorders>
            <w:shd w:val="clear" w:color="auto" w:fill="auto"/>
            <w:vAlign w:val="center"/>
          </w:tcPr>
          <w:p w14:paraId="56BD93F8" w14:textId="1B4EB7FE" w:rsidR="002159E3" w:rsidRPr="00D25D79" w:rsidRDefault="002159E3" w:rsidP="002159E3">
            <w:pPr>
              <w:pStyle w:val="08-Tabelageral"/>
              <w:rPr>
                <w:rFonts w:cs="Arial"/>
                <w:b/>
                <w:color w:val="FF0000"/>
              </w:rPr>
            </w:pPr>
            <w:r>
              <w:rPr>
                <w:b/>
                <w:lang w:eastAsia="en-US"/>
              </w:rPr>
              <w:t>(8.280)</w:t>
            </w:r>
          </w:p>
        </w:tc>
      </w:tr>
    </w:tbl>
    <w:p w14:paraId="3925E83E" w14:textId="77777777" w:rsidR="004765C1" w:rsidRPr="00720F33" w:rsidRDefault="004765C1" w:rsidP="004765C1">
      <w:pPr>
        <w:pStyle w:val="07-Legenda"/>
        <w:tabs>
          <w:tab w:val="clear" w:pos="284"/>
        </w:tabs>
        <w:ind w:firstLine="0"/>
        <w:rPr>
          <w:rFonts w:cs="Arial"/>
          <w:szCs w:val="14"/>
          <w:highlight w:val="yellow"/>
        </w:rPr>
      </w:pPr>
    </w:p>
    <w:p w14:paraId="7E4B5B20" w14:textId="77777777" w:rsidR="004765C1" w:rsidRPr="00FB494F" w:rsidRDefault="004765C1" w:rsidP="004765C1">
      <w:pPr>
        <w:pStyle w:val="06-Rmil"/>
        <w:rPr>
          <w:rFonts w:cs="Arial"/>
          <w:sz w:val="12"/>
          <w:szCs w:val="12"/>
        </w:rPr>
      </w:pPr>
      <w:r w:rsidRPr="00FB494F">
        <w:rPr>
          <w:rFonts w:cs="Arial"/>
          <w:szCs w:val="12"/>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848"/>
        <w:gridCol w:w="1411"/>
        <w:gridCol w:w="1412"/>
        <w:gridCol w:w="283"/>
        <w:gridCol w:w="1417"/>
        <w:gridCol w:w="1418"/>
      </w:tblGrid>
      <w:tr w:rsidR="004765C1" w:rsidRPr="00FB494F" w14:paraId="1CEB69AD" w14:textId="77777777">
        <w:trPr>
          <w:trHeight w:hRule="exact" w:val="283"/>
          <w:jc w:val="center"/>
        </w:trPr>
        <w:tc>
          <w:tcPr>
            <w:tcW w:w="850" w:type="dxa"/>
            <w:tcBorders>
              <w:top w:val="single" w:sz="2" w:space="0" w:color="1F3864" w:themeColor="accent1" w:themeShade="80"/>
              <w:bottom w:val="nil"/>
            </w:tcBorders>
            <w:shd w:val="clear" w:color="auto" w:fill="auto"/>
          </w:tcPr>
          <w:p w14:paraId="2BF3DB34" w14:textId="77777777" w:rsidR="004765C1" w:rsidRPr="00FB494F" w:rsidRDefault="004765C1">
            <w:pPr>
              <w:keepNext/>
              <w:keepLines/>
              <w:spacing w:before="40" w:after="40"/>
              <w:jc w:val="center"/>
              <w:rPr>
                <w:rFonts w:ascii="Arial" w:hAnsi="Arial" w:cs="Arial"/>
                <w:b/>
                <w:bCs/>
                <w:spacing w:val="-2"/>
                <w:sz w:val="14"/>
                <w:szCs w:val="14"/>
              </w:rPr>
            </w:pPr>
          </w:p>
        </w:tc>
        <w:tc>
          <w:tcPr>
            <w:tcW w:w="2848" w:type="dxa"/>
            <w:tcBorders>
              <w:top w:val="single" w:sz="2" w:space="0" w:color="1F3864" w:themeColor="accent1" w:themeShade="80"/>
              <w:bottom w:val="nil"/>
            </w:tcBorders>
            <w:shd w:val="clear" w:color="auto" w:fill="auto"/>
          </w:tcPr>
          <w:p w14:paraId="452D280A" w14:textId="77777777" w:rsidR="004765C1" w:rsidRPr="00FB494F" w:rsidRDefault="004765C1">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222A35" w:themeColor="text2" w:themeShade="80"/>
            </w:tcBorders>
            <w:shd w:val="clear" w:color="auto" w:fill="auto"/>
            <w:vAlign w:val="center"/>
          </w:tcPr>
          <w:p w14:paraId="7065F2C7" w14:textId="77777777" w:rsidR="004765C1" w:rsidRPr="00FB494F" w:rsidRDefault="004765C1">
            <w:pPr>
              <w:keepNext/>
              <w:keepLines/>
              <w:spacing w:before="40" w:after="40"/>
              <w:jc w:val="center"/>
              <w:rPr>
                <w:rFonts w:ascii="Arial" w:hAnsi="Arial" w:cs="Arial"/>
                <w:b/>
                <w:spacing w:val="-2"/>
                <w:sz w:val="14"/>
                <w:szCs w:val="14"/>
              </w:rPr>
            </w:pPr>
            <w:r w:rsidRPr="00FB494F">
              <w:rPr>
                <w:rFonts w:ascii="Arial" w:hAnsi="Arial" w:cs="Arial"/>
                <w:b/>
                <w:spacing w:val="-2"/>
                <w:sz w:val="14"/>
                <w:szCs w:val="14"/>
              </w:rPr>
              <w:t>Controlador</w:t>
            </w:r>
          </w:p>
        </w:tc>
        <w:tc>
          <w:tcPr>
            <w:tcW w:w="283" w:type="dxa"/>
            <w:tcBorders>
              <w:top w:val="single" w:sz="2" w:space="0" w:color="1F3864" w:themeColor="accent1" w:themeShade="80"/>
              <w:bottom w:val="nil"/>
            </w:tcBorders>
            <w:shd w:val="clear" w:color="auto" w:fill="auto"/>
            <w:vAlign w:val="center"/>
          </w:tcPr>
          <w:p w14:paraId="121FB2C2" w14:textId="77777777" w:rsidR="004765C1" w:rsidRPr="00FB494F" w:rsidRDefault="004765C1">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222A35" w:themeColor="text2" w:themeShade="80"/>
            </w:tcBorders>
            <w:shd w:val="clear" w:color="auto" w:fill="auto"/>
            <w:vAlign w:val="center"/>
          </w:tcPr>
          <w:p w14:paraId="651976B2" w14:textId="77777777" w:rsidR="004765C1" w:rsidRPr="00FB494F" w:rsidRDefault="004765C1">
            <w:pPr>
              <w:keepNext/>
              <w:keepLines/>
              <w:spacing w:before="40" w:after="40"/>
              <w:jc w:val="center"/>
              <w:rPr>
                <w:rFonts w:ascii="Arial" w:hAnsi="Arial" w:cs="Arial"/>
                <w:b/>
                <w:spacing w:val="-2"/>
                <w:sz w:val="14"/>
                <w:szCs w:val="14"/>
              </w:rPr>
            </w:pPr>
            <w:r w:rsidRPr="00FB494F">
              <w:rPr>
                <w:rFonts w:ascii="Arial" w:hAnsi="Arial" w:cs="Arial"/>
                <w:b/>
                <w:spacing w:val="-2"/>
                <w:sz w:val="14"/>
                <w:szCs w:val="14"/>
              </w:rPr>
              <w:t>Consolidado</w:t>
            </w:r>
          </w:p>
        </w:tc>
      </w:tr>
      <w:tr w:rsidR="004765C1" w:rsidRPr="00FB494F" w14:paraId="01FCD6B0" w14:textId="77777777">
        <w:trPr>
          <w:trHeight w:hRule="exact" w:val="238"/>
          <w:jc w:val="center"/>
        </w:trPr>
        <w:tc>
          <w:tcPr>
            <w:tcW w:w="3698" w:type="dxa"/>
            <w:gridSpan w:val="2"/>
            <w:tcBorders>
              <w:top w:val="nil"/>
              <w:bottom w:val="single" w:sz="2" w:space="0" w:color="1F3864" w:themeColor="accent1" w:themeShade="80"/>
            </w:tcBorders>
            <w:shd w:val="clear" w:color="auto" w:fill="auto"/>
          </w:tcPr>
          <w:p w14:paraId="0E41D19D" w14:textId="77777777" w:rsidR="004765C1" w:rsidRPr="00FB494F" w:rsidRDefault="004765C1">
            <w:pPr>
              <w:keepNext/>
              <w:keepLines/>
              <w:spacing w:before="40" w:after="40"/>
              <w:jc w:val="right"/>
              <w:rPr>
                <w:rFonts w:ascii="Arial" w:hAnsi="Arial" w:cs="Arial"/>
                <w:b/>
                <w:spacing w:val="-2"/>
                <w:sz w:val="14"/>
                <w:szCs w:val="14"/>
              </w:rPr>
            </w:pPr>
          </w:p>
        </w:tc>
        <w:tc>
          <w:tcPr>
            <w:tcW w:w="1411" w:type="dxa"/>
            <w:tcBorders>
              <w:top w:val="single" w:sz="2" w:space="0" w:color="222A35" w:themeColor="text2" w:themeShade="80"/>
              <w:bottom w:val="single" w:sz="2" w:space="0" w:color="1F3864" w:themeColor="accent1" w:themeShade="80"/>
            </w:tcBorders>
            <w:shd w:val="clear" w:color="auto" w:fill="auto"/>
            <w:vAlign w:val="center"/>
          </w:tcPr>
          <w:p w14:paraId="0E133D9E" w14:textId="77777777" w:rsidR="004765C1" w:rsidRPr="00FB494F" w:rsidRDefault="004765C1">
            <w:pPr>
              <w:pStyle w:val="08-Tabelageral"/>
              <w:rPr>
                <w:rFonts w:cs="Arial"/>
                <w:b/>
                <w:szCs w:val="14"/>
              </w:rPr>
            </w:pPr>
            <w:r>
              <w:rPr>
                <w:rFonts w:cs="Arial"/>
                <w:b/>
                <w:szCs w:val="14"/>
                <w:lang w:eastAsia="en-US"/>
              </w:rPr>
              <w:t>1º Sem/2024</w:t>
            </w:r>
          </w:p>
        </w:tc>
        <w:tc>
          <w:tcPr>
            <w:tcW w:w="1412" w:type="dxa"/>
            <w:tcBorders>
              <w:top w:val="single" w:sz="2" w:space="0" w:color="222A35" w:themeColor="text2" w:themeShade="80"/>
              <w:bottom w:val="single" w:sz="2" w:space="0" w:color="1F3864" w:themeColor="accent1" w:themeShade="80"/>
            </w:tcBorders>
            <w:shd w:val="clear" w:color="auto" w:fill="auto"/>
            <w:vAlign w:val="center"/>
          </w:tcPr>
          <w:p w14:paraId="132F981D" w14:textId="77777777" w:rsidR="004765C1" w:rsidRPr="00FB494F" w:rsidRDefault="004765C1">
            <w:pPr>
              <w:pStyle w:val="08-Tabelageral"/>
              <w:rPr>
                <w:rFonts w:cs="Arial"/>
                <w:b/>
                <w:szCs w:val="14"/>
              </w:rPr>
            </w:pPr>
            <w:r>
              <w:rPr>
                <w:rFonts w:cs="Arial"/>
                <w:b/>
                <w:szCs w:val="14"/>
                <w:lang w:eastAsia="en-US"/>
              </w:rPr>
              <w:t>1º Sem/2023</w:t>
            </w:r>
          </w:p>
        </w:tc>
        <w:tc>
          <w:tcPr>
            <w:tcW w:w="283" w:type="dxa"/>
            <w:tcBorders>
              <w:top w:val="nil"/>
              <w:bottom w:val="single" w:sz="2" w:space="0" w:color="1F3864" w:themeColor="accent1" w:themeShade="80"/>
            </w:tcBorders>
            <w:shd w:val="clear" w:color="auto" w:fill="auto"/>
            <w:vAlign w:val="center"/>
          </w:tcPr>
          <w:p w14:paraId="23EB4F7A" w14:textId="77777777" w:rsidR="004765C1" w:rsidRPr="00FB494F" w:rsidRDefault="004765C1">
            <w:pPr>
              <w:pStyle w:val="08-Tabelageral"/>
              <w:rPr>
                <w:rFonts w:cs="Arial"/>
                <w:b/>
                <w:szCs w:val="14"/>
              </w:rPr>
            </w:pPr>
          </w:p>
        </w:tc>
        <w:tc>
          <w:tcPr>
            <w:tcW w:w="1417" w:type="dxa"/>
            <w:tcBorders>
              <w:top w:val="single" w:sz="2" w:space="0" w:color="222A35" w:themeColor="text2" w:themeShade="80"/>
              <w:bottom w:val="single" w:sz="2" w:space="0" w:color="1F3864" w:themeColor="accent1" w:themeShade="80"/>
            </w:tcBorders>
            <w:shd w:val="clear" w:color="auto" w:fill="auto"/>
            <w:vAlign w:val="center"/>
          </w:tcPr>
          <w:p w14:paraId="1554C4FA" w14:textId="77777777" w:rsidR="004765C1" w:rsidRPr="00FB494F" w:rsidRDefault="004765C1">
            <w:pPr>
              <w:pStyle w:val="08-Tabelageral"/>
              <w:rPr>
                <w:rFonts w:cs="Arial"/>
                <w:b/>
                <w:szCs w:val="14"/>
              </w:rPr>
            </w:pPr>
            <w:r>
              <w:rPr>
                <w:rFonts w:cs="Arial"/>
                <w:b/>
                <w:szCs w:val="14"/>
                <w:lang w:eastAsia="en-US"/>
              </w:rPr>
              <w:t>1º Sem/2024</w:t>
            </w:r>
          </w:p>
        </w:tc>
        <w:tc>
          <w:tcPr>
            <w:tcW w:w="1418" w:type="dxa"/>
            <w:tcBorders>
              <w:top w:val="single" w:sz="2" w:space="0" w:color="222A35" w:themeColor="text2" w:themeShade="80"/>
              <w:bottom w:val="single" w:sz="2" w:space="0" w:color="1F3864" w:themeColor="accent1" w:themeShade="80"/>
            </w:tcBorders>
            <w:shd w:val="clear" w:color="auto" w:fill="auto"/>
            <w:vAlign w:val="center"/>
          </w:tcPr>
          <w:p w14:paraId="70157380" w14:textId="77777777" w:rsidR="004765C1" w:rsidRPr="00FB494F" w:rsidRDefault="004765C1">
            <w:pPr>
              <w:pStyle w:val="08-Tabelageral"/>
              <w:rPr>
                <w:rFonts w:cs="Arial"/>
                <w:b/>
                <w:szCs w:val="14"/>
              </w:rPr>
            </w:pPr>
            <w:r>
              <w:rPr>
                <w:rFonts w:cs="Arial"/>
                <w:b/>
                <w:szCs w:val="14"/>
                <w:lang w:eastAsia="en-US"/>
              </w:rPr>
              <w:t>1º Sem/2023</w:t>
            </w:r>
          </w:p>
        </w:tc>
      </w:tr>
      <w:tr w:rsidR="00867A58" w:rsidRPr="00E04CBB" w14:paraId="4C204171" w14:textId="77777777">
        <w:trPr>
          <w:trHeight w:val="263"/>
          <w:jc w:val="center"/>
        </w:trPr>
        <w:tc>
          <w:tcPr>
            <w:tcW w:w="3698" w:type="dxa"/>
            <w:gridSpan w:val="2"/>
            <w:tcBorders>
              <w:top w:val="single" w:sz="2" w:space="0" w:color="1F3864" w:themeColor="accent1" w:themeShade="80"/>
              <w:bottom w:val="nil"/>
            </w:tcBorders>
            <w:shd w:val="clear" w:color="auto" w:fill="auto"/>
            <w:vAlign w:val="center"/>
          </w:tcPr>
          <w:p w14:paraId="5BC4C1AD" w14:textId="77777777" w:rsidR="00867A58" w:rsidRPr="00EB6D95" w:rsidRDefault="00867A58" w:rsidP="00867A58">
            <w:pPr>
              <w:pStyle w:val="08-Tabelageral"/>
              <w:jc w:val="left"/>
              <w:rPr>
                <w:rFonts w:cs="Arial"/>
                <w:szCs w:val="14"/>
              </w:rPr>
            </w:pPr>
            <w:r w:rsidRPr="00EB6D95">
              <w:rPr>
                <w:rFonts w:cs="Arial"/>
                <w:szCs w:val="14"/>
              </w:rPr>
              <w:t xml:space="preserve">Receita com ADR </w:t>
            </w:r>
            <w:r w:rsidRPr="00EB6D95">
              <w:rPr>
                <w:rFonts w:cs="Arial"/>
                <w:szCs w:val="14"/>
                <w:vertAlign w:val="superscript"/>
              </w:rPr>
              <w:t>(1)</w:t>
            </w:r>
          </w:p>
        </w:tc>
        <w:tc>
          <w:tcPr>
            <w:tcW w:w="1411" w:type="dxa"/>
            <w:tcBorders>
              <w:top w:val="single" w:sz="2" w:space="0" w:color="1F3864" w:themeColor="accent1" w:themeShade="80"/>
              <w:left w:val="nil"/>
              <w:bottom w:val="nil"/>
              <w:right w:val="nil"/>
            </w:tcBorders>
            <w:shd w:val="clear" w:color="auto" w:fill="auto"/>
            <w:vAlign w:val="center"/>
          </w:tcPr>
          <w:p w14:paraId="2646FC58" w14:textId="5CF69819" w:rsidR="00867A58" w:rsidRPr="00D25D79" w:rsidRDefault="00867A58" w:rsidP="00867A58">
            <w:pPr>
              <w:pStyle w:val="08-Tabelageral"/>
              <w:rPr>
                <w:rFonts w:cs="Arial"/>
              </w:rPr>
            </w:pPr>
            <w:r>
              <w:t>2.255</w:t>
            </w:r>
          </w:p>
        </w:tc>
        <w:tc>
          <w:tcPr>
            <w:tcW w:w="1412" w:type="dxa"/>
            <w:tcBorders>
              <w:top w:val="single" w:sz="2" w:space="0" w:color="1F3864" w:themeColor="accent1" w:themeShade="80"/>
              <w:left w:val="nil"/>
              <w:bottom w:val="nil"/>
              <w:right w:val="nil"/>
            </w:tcBorders>
            <w:shd w:val="clear" w:color="auto" w:fill="auto"/>
            <w:vAlign w:val="center"/>
          </w:tcPr>
          <w:p w14:paraId="0C4B7511" w14:textId="5B0CDA5C" w:rsidR="00867A58" w:rsidRPr="00D25D79" w:rsidRDefault="00867A58" w:rsidP="00867A58">
            <w:pPr>
              <w:pStyle w:val="08-Tabelageral"/>
              <w:rPr>
                <w:rFonts w:cs="Arial"/>
                <w:color w:val="FF0000"/>
              </w:rPr>
            </w:pPr>
            <w:r>
              <w:rPr>
                <w:lang w:eastAsia="en-US"/>
              </w:rPr>
              <w:t>3.246</w:t>
            </w:r>
          </w:p>
        </w:tc>
        <w:tc>
          <w:tcPr>
            <w:tcW w:w="283" w:type="dxa"/>
            <w:tcBorders>
              <w:top w:val="single" w:sz="2" w:space="0" w:color="1F3864" w:themeColor="accent1" w:themeShade="80"/>
              <w:left w:val="nil"/>
              <w:bottom w:val="nil"/>
              <w:right w:val="nil"/>
            </w:tcBorders>
            <w:shd w:val="clear" w:color="auto" w:fill="auto"/>
            <w:vAlign w:val="center"/>
          </w:tcPr>
          <w:p w14:paraId="45D6D063" w14:textId="77777777" w:rsidR="00867A58" w:rsidRPr="00D25D79" w:rsidRDefault="00867A58" w:rsidP="00867A58">
            <w:pPr>
              <w:pStyle w:val="08-Tabelageral"/>
              <w:rPr>
                <w:rFonts w:cs="Arial"/>
                <w:color w:val="FF0000"/>
              </w:rPr>
            </w:pPr>
          </w:p>
        </w:tc>
        <w:tc>
          <w:tcPr>
            <w:tcW w:w="1417" w:type="dxa"/>
            <w:tcBorders>
              <w:top w:val="single" w:sz="2" w:space="0" w:color="1F3864" w:themeColor="accent1" w:themeShade="80"/>
              <w:left w:val="nil"/>
              <w:bottom w:val="nil"/>
              <w:right w:val="nil"/>
            </w:tcBorders>
            <w:shd w:val="clear" w:color="auto" w:fill="auto"/>
            <w:vAlign w:val="center"/>
          </w:tcPr>
          <w:p w14:paraId="5D053D2E" w14:textId="1721F3FC" w:rsidR="00867A58" w:rsidRPr="00D25D79" w:rsidRDefault="00867A58" w:rsidP="00867A58">
            <w:pPr>
              <w:pStyle w:val="08-Tabelageral"/>
              <w:rPr>
                <w:rFonts w:cs="Arial"/>
              </w:rPr>
            </w:pPr>
            <w:r>
              <w:t>2.255</w:t>
            </w:r>
          </w:p>
        </w:tc>
        <w:tc>
          <w:tcPr>
            <w:tcW w:w="1418" w:type="dxa"/>
            <w:tcBorders>
              <w:top w:val="single" w:sz="2" w:space="0" w:color="1F3864" w:themeColor="accent1" w:themeShade="80"/>
              <w:left w:val="nil"/>
              <w:bottom w:val="nil"/>
              <w:right w:val="nil"/>
            </w:tcBorders>
            <w:shd w:val="clear" w:color="auto" w:fill="auto"/>
            <w:vAlign w:val="center"/>
          </w:tcPr>
          <w:p w14:paraId="2D08F809" w14:textId="029A0CA8" w:rsidR="00867A58" w:rsidRPr="00D25D79" w:rsidRDefault="00867A58" w:rsidP="00867A58">
            <w:pPr>
              <w:pStyle w:val="08-Tabelageral"/>
              <w:rPr>
                <w:rFonts w:cs="Arial"/>
                <w:color w:val="FF0000"/>
              </w:rPr>
            </w:pPr>
            <w:r>
              <w:rPr>
                <w:lang w:eastAsia="en-US"/>
              </w:rPr>
              <w:t>3.246</w:t>
            </w:r>
          </w:p>
        </w:tc>
      </w:tr>
      <w:tr w:rsidR="00867A58" w:rsidRPr="00E04CBB" w14:paraId="4A2FE791" w14:textId="77777777">
        <w:trPr>
          <w:trHeight w:val="263"/>
          <w:jc w:val="center"/>
        </w:trPr>
        <w:tc>
          <w:tcPr>
            <w:tcW w:w="3698" w:type="dxa"/>
            <w:gridSpan w:val="2"/>
            <w:tcBorders>
              <w:top w:val="nil"/>
            </w:tcBorders>
            <w:shd w:val="clear" w:color="auto" w:fill="auto"/>
            <w:vAlign w:val="center"/>
          </w:tcPr>
          <w:p w14:paraId="0C7B7388" w14:textId="77777777" w:rsidR="00867A58" w:rsidRPr="00EB6D95" w:rsidRDefault="00867A58" w:rsidP="00867A58">
            <w:pPr>
              <w:pStyle w:val="08-Tabelageral"/>
              <w:jc w:val="left"/>
              <w:rPr>
                <w:rFonts w:cs="Arial"/>
                <w:szCs w:val="14"/>
              </w:rPr>
            </w:pPr>
            <w:r w:rsidRPr="00EB6D95">
              <w:rPr>
                <w:rFonts w:cs="Arial"/>
                <w:szCs w:val="14"/>
              </w:rPr>
              <w:t>(Constituição)/reversão de provisões trabalhistas, fiscais e cíveis</w:t>
            </w:r>
            <w:r>
              <w:rPr>
                <w:rFonts w:cs="Arial"/>
                <w:szCs w:val="14"/>
              </w:rPr>
              <w:t xml:space="preserve"> </w:t>
            </w:r>
            <w:r w:rsidRPr="00EB6D95">
              <w:rPr>
                <w:rFonts w:cs="Arial"/>
                <w:szCs w:val="14"/>
                <w:vertAlign w:val="superscript"/>
              </w:rPr>
              <w:t>(</w:t>
            </w:r>
            <w:r>
              <w:rPr>
                <w:rFonts w:cs="Arial"/>
                <w:szCs w:val="14"/>
                <w:vertAlign w:val="superscript"/>
              </w:rPr>
              <w:t>2</w:t>
            </w:r>
            <w:r w:rsidRPr="00EB6D95">
              <w:rPr>
                <w:rFonts w:cs="Arial"/>
                <w:szCs w:val="14"/>
                <w:vertAlign w:val="superscript"/>
              </w:rPr>
              <w:t>)</w:t>
            </w:r>
          </w:p>
        </w:tc>
        <w:tc>
          <w:tcPr>
            <w:tcW w:w="1411" w:type="dxa"/>
            <w:tcBorders>
              <w:top w:val="nil"/>
            </w:tcBorders>
            <w:shd w:val="clear" w:color="auto" w:fill="auto"/>
            <w:vAlign w:val="center"/>
          </w:tcPr>
          <w:p w14:paraId="770BD5F6" w14:textId="153BDA08" w:rsidR="00867A58" w:rsidRPr="00D25D79" w:rsidRDefault="00867A58" w:rsidP="00867A58">
            <w:pPr>
              <w:pStyle w:val="08-Tabelageral"/>
              <w:rPr>
                <w:rFonts w:cs="Arial"/>
              </w:rPr>
            </w:pPr>
            <w:r>
              <w:t>(59</w:t>
            </w:r>
            <w:r w:rsidR="00A17B5F">
              <w:t>6</w:t>
            </w:r>
            <w:r>
              <w:t>)</w:t>
            </w:r>
          </w:p>
        </w:tc>
        <w:tc>
          <w:tcPr>
            <w:tcW w:w="1412" w:type="dxa"/>
            <w:tcBorders>
              <w:top w:val="nil"/>
            </w:tcBorders>
            <w:shd w:val="clear" w:color="auto" w:fill="auto"/>
            <w:vAlign w:val="center"/>
          </w:tcPr>
          <w:p w14:paraId="1C1C28FE" w14:textId="0A9CD6AE" w:rsidR="00867A58" w:rsidRPr="00D25D79" w:rsidRDefault="00867A58" w:rsidP="00867A58">
            <w:pPr>
              <w:pStyle w:val="08-Tabelageral"/>
              <w:rPr>
                <w:rFonts w:cs="Arial"/>
                <w:color w:val="FF0000"/>
              </w:rPr>
            </w:pPr>
            <w:r>
              <w:rPr>
                <w:lang w:eastAsia="en-US"/>
              </w:rPr>
              <w:t>(61)</w:t>
            </w:r>
          </w:p>
        </w:tc>
        <w:tc>
          <w:tcPr>
            <w:tcW w:w="283" w:type="dxa"/>
            <w:tcBorders>
              <w:top w:val="nil"/>
            </w:tcBorders>
            <w:shd w:val="clear" w:color="auto" w:fill="auto"/>
            <w:vAlign w:val="center"/>
          </w:tcPr>
          <w:p w14:paraId="7F5D5E07" w14:textId="77777777" w:rsidR="00867A58" w:rsidRPr="00D25D79" w:rsidRDefault="00867A58" w:rsidP="00867A58">
            <w:pPr>
              <w:pStyle w:val="08-Tabelageral"/>
              <w:rPr>
                <w:rFonts w:cs="Arial"/>
                <w:color w:val="FF0000"/>
              </w:rPr>
            </w:pPr>
          </w:p>
        </w:tc>
        <w:tc>
          <w:tcPr>
            <w:tcW w:w="1417" w:type="dxa"/>
            <w:tcBorders>
              <w:top w:val="nil"/>
            </w:tcBorders>
            <w:shd w:val="clear" w:color="auto" w:fill="auto"/>
            <w:vAlign w:val="center"/>
          </w:tcPr>
          <w:p w14:paraId="3BED36DE" w14:textId="26D548E6" w:rsidR="00867A58" w:rsidRPr="00D25D79" w:rsidRDefault="00867A58" w:rsidP="00867A58">
            <w:pPr>
              <w:pStyle w:val="08-Tabelageral"/>
              <w:rPr>
                <w:rFonts w:cs="Arial"/>
              </w:rPr>
            </w:pPr>
            <w:r>
              <w:t>(10.96</w:t>
            </w:r>
            <w:r w:rsidR="00AE4FA6">
              <w:t>9</w:t>
            </w:r>
            <w:r>
              <w:t>)</w:t>
            </w:r>
          </w:p>
        </w:tc>
        <w:tc>
          <w:tcPr>
            <w:tcW w:w="1418" w:type="dxa"/>
            <w:tcBorders>
              <w:top w:val="nil"/>
            </w:tcBorders>
            <w:shd w:val="clear" w:color="auto" w:fill="auto"/>
            <w:vAlign w:val="center"/>
          </w:tcPr>
          <w:p w14:paraId="165EB419" w14:textId="40D9A2EC" w:rsidR="00867A58" w:rsidRPr="00D25D79" w:rsidRDefault="00867A58" w:rsidP="00867A58">
            <w:pPr>
              <w:pStyle w:val="08-Tabelageral"/>
              <w:rPr>
                <w:rFonts w:cs="Arial"/>
                <w:color w:val="FF0000"/>
              </w:rPr>
            </w:pPr>
            <w:r>
              <w:rPr>
                <w:lang w:eastAsia="en-US"/>
              </w:rPr>
              <w:t>(11.036)</w:t>
            </w:r>
          </w:p>
        </w:tc>
      </w:tr>
      <w:tr w:rsidR="00867A58" w:rsidRPr="00E04CBB" w14:paraId="70793DAE" w14:textId="77777777">
        <w:trPr>
          <w:trHeight w:val="263"/>
          <w:jc w:val="center"/>
        </w:trPr>
        <w:tc>
          <w:tcPr>
            <w:tcW w:w="3698" w:type="dxa"/>
            <w:gridSpan w:val="2"/>
            <w:shd w:val="clear" w:color="auto" w:fill="auto"/>
            <w:vAlign w:val="center"/>
          </w:tcPr>
          <w:p w14:paraId="2AD38044" w14:textId="77777777" w:rsidR="00867A58" w:rsidRPr="00EB6D95" w:rsidRDefault="00867A58" w:rsidP="00867A58">
            <w:pPr>
              <w:pStyle w:val="08-Tabelageral"/>
              <w:jc w:val="left"/>
              <w:rPr>
                <w:rFonts w:cs="Arial"/>
                <w:szCs w:val="14"/>
              </w:rPr>
            </w:pPr>
            <w:r w:rsidRPr="00EB6D95">
              <w:rPr>
                <w:rFonts w:cs="Arial"/>
                <w:szCs w:val="14"/>
              </w:rPr>
              <w:t>Despesas de depreciação/amortização</w:t>
            </w:r>
          </w:p>
        </w:tc>
        <w:tc>
          <w:tcPr>
            <w:tcW w:w="1411" w:type="dxa"/>
            <w:shd w:val="clear" w:color="auto" w:fill="auto"/>
            <w:vAlign w:val="center"/>
          </w:tcPr>
          <w:p w14:paraId="0EEC7B56" w14:textId="7F05E22E" w:rsidR="00867A58" w:rsidRPr="00D25D79" w:rsidRDefault="00867A58" w:rsidP="00867A58">
            <w:pPr>
              <w:pStyle w:val="08-Tabelageral"/>
              <w:rPr>
                <w:rFonts w:cs="Arial"/>
              </w:rPr>
            </w:pPr>
            <w:r>
              <w:t>(8</w:t>
            </w:r>
            <w:r w:rsidR="00A17B5F">
              <w:t>3</w:t>
            </w:r>
            <w:r>
              <w:t>)</w:t>
            </w:r>
          </w:p>
        </w:tc>
        <w:tc>
          <w:tcPr>
            <w:tcW w:w="1412" w:type="dxa"/>
            <w:shd w:val="clear" w:color="auto" w:fill="auto"/>
            <w:vAlign w:val="center"/>
          </w:tcPr>
          <w:p w14:paraId="2144426C" w14:textId="0FA412E8" w:rsidR="00867A58" w:rsidRPr="00D25D79" w:rsidRDefault="00867A58" w:rsidP="00867A58">
            <w:pPr>
              <w:pStyle w:val="08-Tabelageral"/>
              <w:rPr>
                <w:rFonts w:cs="Arial"/>
                <w:color w:val="FF0000"/>
              </w:rPr>
            </w:pPr>
            <w:r>
              <w:rPr>
                <w:lang w:eastAsia="en-US"/>
              </w:rPr>
              <w:t>(82)</w:t>
            </w:r>
          </w:p>
        </w:tc>
        <w:tc>
          <w:tcPr>
            <w:tcW w:w="283" w:type="dxa"/>
            <w:shd w:val="clear" w:color="auto" w:fill="auto"/>
            <w:vAlign w:val="center"/>
          </w:tcPr>
          <w:p w14:paraId="52B4FB35" w14:textId="77777777" w:rsidR="00867A58" w:rsidRPr="00D25D79" w:rsidRDefault="00867A58" w:rsidP="00867A58">
            <w:pPr>
              <w:pStyle w:val="08-Tabelageral"/>
              <w:rPr>
                <w:rFonts w:cs="Arial"/>
                <w:color w:val="FF0000"/>
              </w:rPr>
            </w:pPr>
          </w:p>
        </w:tc>
        <w:tc>
          <w:tcPr>
            <w:tcW w:w="1417" w:type="dxa"/>
            <w:shd w:val="clear" w:color="auto" w:fill="auto"/>
            <w:vAlign w:val="center"/>
          </w:tcPr>
          <w:p w14:paraId="0415EF28" w14:textId="2476171D" w:rsidR="00867A58" w:rsidRPr="00D25D79" w:rsidRDefault="00867A58" w:rsidP="00867A58">
            <w:pPr>
              <w:pStyle w:val="08-Tabelageral"/>
              <w:rPr>
                <w:rFonts w:cs="Arial"/>
              </w:rPr>
            </w:pPr>
            <w:r>
              <w:t>(639)</w:t>
            </w:r>
          </w:p>
        </w:tc>
        <w:tc>
          <w:tcPr>
            <w:tcW w:w="1418" w:type="dxa"/>
            <w:shd w:val="clear" w:color="auto" w:fill="auto"/>
            <w:vAlign w:val="center"/>
          </w:tcPr>
          <w:p w14:paraId="58848F45" w14:textId="73EA0B08" w:rsidR="00867A58" w:rsidRPr="00D25D79" w:rsidRDefault="00867A58" w:rsidP="00867A58">
            <w:pPr>
              <w:pStyle w:val="08-Tabelageral"/>
              <w:rPr>
                <w:rFonts w:cs="Arial"/>
                <w:color w:val="FF0000"/>
              </w:rPr>
            </w:pPr>
            <w:r>
              <w:rPr>
                <w:lang w:eastAsia="en-US"/>
              </w:rPr>
              <w:t>(645)</w:t>
            </w:r>
          </w:p>
        </w:tc>
      </w:tr>
      <w:tr w:rsidR="00867A58" w:rsidRPr="00E04CBB" w14:paraId="0672722C" w14:textId="77777777">
        <w:trPr>
          <w:trHeight w:val="263"/>
          <w:jc w:val="center"/>
        </w:trPr>
        <w:tc>
          <w:tcPr>
            <w:tcW w:w="3698" w:type="dxa"/>
            <w:gridSpan w:val="2"/>
            <w:tcBorders>
              <w:bottom w:val="nil"/>
            </w:tcBorders>
            <w:shd w:val="clear" w:color="auto" w:fill="auto"/>
            <w:vAlign w:val="center"/>
          </w:tcPr>
          <w:p w14:paraId="76402076" w14:textId="77777777" w:rsidR="00867A58" w:rsidRPr="00EB6D95" w:rsidRDefault="00867A58" w:rsidP="00867A58">
            <w:pPr>
              <w:pStyle w:val="08-Tabelageral"/>
              <w:jc w:val="left"/>
              <w:rPr>
                <w:rFonts w:cs="Arial"/>
                <w:szCs w:val="14"/>
              </w:rPr>
            </w:pPr>
            <w:r w:rsidRPr="00EB6D95">
              <w:rPr>
                <w:rFonts w:cs="Arial"/>
                <w:szCs w:val="14"/>
              </w:rPr>
              <w:t>Outras Receitas/(Despesas)</w:t>
            </w:r>
          </w:p>
        </w:tc>
        <w:tc>
          <w:tcPr>
            <w:tcW w:w="1411" w:type="dxa"/>
            <w:tcBorders>
              <w:bottom w:val="nil"/>
            </w:tcBorders>
            <w:shd w:val="clear" w:color="auto" w:fill="auto"/>
            <w:vAlign w:val="center"/>
          </w:tcPr>
          <w:p w14:paraId="152A5092" w14:textId="74B61E2D" w:rsidR="00867A58" w:rsidRPr="00D25D79" w:rsidRDefault="00867A58" w:rsidP="00867A58">
            <w:pPr>
              <w:pStyle w:val="08-Tabelageral"/>
              <w:rPr>
                <w:rFonts w:cs="Arial"/>
              </w:rPr>
            </w:pPr>
            <w:r>
              <w:t>--</w:t>
            </w:r>
          </w:p>
        </w:tc>
        <w:tc>
          <w:tcPr>
            <w:tcW w:w="1412" w:type="dxa"/>
            <w:tcBorders>
              <w:bottom w:val="nil"/>
            </w:tcBorders>
            <w:shd w:val="clear" w:color="auto" w:fill="auto"/>
            <w:vAlign w:val="center"/>
          </w:tcPr>
          <w:p w14:paraId="1361B4B4" w14:textId="33D202E2" w:rsidR="00867A58" w:rsidRPr="00D25D79" w:rsidRDefault="00867A58" w:rsidP="00867A58">
            <w:pPr>
              <w:pStyle w:val="08-Tabelageral"/>
              <w:rPr>
                <w:rFonts w:cs="Arial"/>
                <w:color w:val="FF0000"/>
              </w:rPr>
            </w:pPr>
            <w:r>
              <w:rPr>
                <w:lang w:eastAsia="en-US"/>
              </w:rPr>
              <w:t>(</w:t>
            </w:r>
            <w:r w:rsidR="001D3192">
              <w:rPr>
                <w:lang w:eastAsia="en-US"/>
              </w:rPr>
              <w:t>3</w:t>
            </w:r>
            <w:r>
              <w:rPr>
                <w:lang w:eastAsia="en-US"/>
              </w:rPr>
              <w:t>)</w:t>
            </w:r>
          </w:p>
        </w:tc>
        <w:tc>
          <w:tcPr>
            <w:tcW w:w="283" w:type="dxa"/>
            <w:tcBorders>
              <w:bottom w:val="nil"/>
            </w:tcBorders>
            <w:shd w:val="clear" w:color="auto" w:fill="auto"/>
            <w:vAlign w:val="center"/>
          </w:tcPr>
          <w:p w14:paraId="265E11B1" w14:textId="77777777" w:rsidR="00867A58" w:rsidRPr="00D25D79" w:rsidRDefault="00867A58" w:rsidP="00867A58">
            <w:pPr>
              <w:pStyle w:val="08-Tabelageral"/>
              <w:rPr>
                <w:rFonts w:cs="Arial"/>
                <w:color w:val="FF0000"/>
              </w:rPr>
            </w:pPr>
          </w:p>
        </w:tc>
        <w:tc>
          <w:tcPr>
            <w:tcW w:w="1417" w:type="dxa"/>
            <w:tcBorders>
              <w:bottom w:val="nil"/>
            </w:tcBorders>
            <w:shd w:val="clear" w:color="auto" w:fill="auto"/>
            <w:vAlign w:val="center"/>
          </w:tcPr>
          <w:p w14:paraId="01D984E7" w14:textId="12F409FA" w:rsidR="00867A58" w:rsidRPr="00D25D79" w:rsidRDefault="00867A58" w:rsidP="00867A58">
            <w:pPr>
              <w:pStyle w:val="08-Tabelageral"/>
              <w:rPr>
                <w:rFonts w:cs="Arial"/>
              </w:rPr>
            </w:pPr>
            <w:r>
              <w:t>--</w:t>
            </w:r>
          </w:p>
        </w:tc>
        <w:tc>
          <w:tcPr>
            <w:tcW w:w="1418" w:type="dxa"/>
            <w:tcBorders>
              <w:bottom w:val="nil"/>
            </w:tcBorders>
            <w:shd w:val="clear" w:color="auto" w:fill="auto"/>
            <w:vAlign w:val="center"/>
          </w:tcPr>
          <w:p w14:paraId="10CC3DFB" w14:textId="31888B63" w:rsidR="00867A58" w:rsidRPr="00D25D79" w:rsidRDefault="00867A58" w:rsidP="00867A58">
            <w:pPr>
              <w:pStyle w:val="08-Tabelageral"/>
              <w:rPr>
                <w:rFonts w:cs="Arial"/>
                <w:color w:val="FF0000"/>
              </w:rPr>
            </w:pPr>
            <w:r>
              <w:rPr>
                <w:lang w:eastAsia="en-US"/>
              </w:rPr>
              <w:t>1.338</w:t>
            </w:r>
          </w:p>
        </w:tc>
      </w:tr>
      <w:tr w:rsidR="00867A58" w:rsidRPr="00E04CBB" w14:paraId="656E8294" w14:textId="77777777">
        <w:trPr>
          <w:trHeight w:val="263"/>
          <w:jc w:val="center"/>
        </w:trPr>
        <w:tc>
          <w:tcPr>
            <w:tcW w:w="3698" w:type="dxa"/>
            <w:gridSpan w:val="2"/>
            <w:tcBorders>
              <w:top w:val="nil"/>
              <w:bottom w:val="single" w:sz="2" w:space="0" w:color="1F3864" w:themeColor="accent1" w:themeShade="80"/>
            </w:tcBorders>
            <w:shd w:val="clear" w:color="auto" w:fill="auto"/>
            <w:vAlign w:val="center"/>
          </w:tcPr>
          <w:p w14:paraId="6F92BE00" w14:textId="77777777" w:rsidR="00867A58" w:rsidRPr="00EB6D95" w:rsidRDefault="00867A58" w:rsidP="00867A58">
            <w:pPr>
              <w:pStyle w:val="08-Tabelageral"/>
              <w:jc w:val="left"/>
              <w:rPr>
                <w:rFonts w:cs="Arial"/>
                <w:b/>
                <w:szCs w:val="14"/>
              </w:rPr>
            </w:pPr>
            <w:r w:rsidRPr="00EB6D95">
              <w:rPr>
                <w:rFonts w:cs="Arial"/>
                <w:b/>
                <w:szCs w:val="14"/>
              </w:rPr>
              <w:t>Total</w:t>
            </w:r>
          </w:p>
        </w:tc>
        <w:tc>
          <w:tcPr>
            <w:tcW w:w="1411" w:type="dxa"/>
            <w:tcBorders>
              <w:top w:val="nil"/>
              <w:bottom w:val="single" w:sz="2" w:space="0" w:color="1F3864" w:themeColor="accent1" w:themeShade="80"/>
            </w:tcBorders>
            <w:shd w:val="clear" w:color="auto" w:fill="auto"/>
            <w:vAlign w:val="center"/>
          </w:tcPr>
          <w:p w14:paraId="6B8FF2CB" w14:textId="3CBE8862" w:rsidR="00867A58" w:rsidRPr="00D25D79" w:rsidRDefault="00867A58" w:rsidP="00867A58">
            <w:pPr>
              <w:pStyle w:val="08-Tabelageral"/>
              <w:rPr>
                <w:rFonts w:cs="Arial"/>
                <w:b/>
              </w:rPr>
            </w:pPr>
            <w:r>
              <w:rPr>
                <w:b/>
              </w:rPr>
              <w:t>1.57</w:t>
            </w:r>
            <w:r w:rsidR="00FF29FF">
              <w:rPr>
                <w:b/>
              </w:rPr>
              <w:t>6</w:t>
            </w:r>
          </w:p>
        </w:tc>
        <w:tc>
          <w:tcPr>
            <w:tcW w:w="1412" w:type="dxa"/>
            <w:tcBorders>
              <w:top w:val="nil"/>
              <w:bottom w:val="single" w:sz="2" w:space="0" w:color="1F3864" w:themeColor="accent1" w:themeShade="80"/>
            </w:tcBorders>
            <w:shd w:val="clear" w:color="auto" w:fill="auto"/>
            <w:vAlign w:val="center"/>
          </w:tcPr>
          <w:p w14:paraId="0C624C10" w14:textId="2E9F72B7" w:rsidR="00867A58" w:rsidRPr="00D25D79" w:rsidRDefault="00867A58" w:rsidP="00867A58">
            <w:pPr>
              <w:pStyle w:val="08-Tabelageral"/>
              <w:rPr>
                <w:rFonts w:cs="Arial"/>
                <w:b/>
                <w:color w:val="FF0000"/>
              </w:rPr>
            </w:pPr>
            <w:r>
              <w:rPr>
                <w:b/>
                <w:lang w:eastAsia="en-US"/>
              </w:rPr>
              <w:t>3.</w:t>
            </w:r>
            <w:r w:rsidR="001D3192">
              <w:rPr>
                <w:b/>
                <w:lang w:eastAsia="en-US"/>
              </w:rPr>
              <w:t>100</w:t>
            </w:r>
          </w:p>
        </w:tc>
        <w:tc>
          <w:tcPr>
            <w:tcW w:w="283" w:type="dxa"/>
            <w:tcBorders>
              <w:top w:val="nil"/>
              <w:bottom w:val="single" w:sz="2" w:space="0" w:color="1F3864" w:themeColor="accent1" w:themeShade="80"/>
            </w:tcBorders>
            <w:shd w:val="clear" w:color="auto" w:fill="auto"/>
            <w:vAlign w:val="center"/>
          </w:tcPr>
          <w:p w14:paraId="320CAE19" w14:textId="77777777" w:rsidR="00867A58" w:rsidRPr="00D25D79" w:rsidRDefault="00867A58" w:rsidP="00867A58">
            <w:pPr>
              <w:pStyle w:val="08-Tabelageral"/>
              <w:rPr>
                <w:rFonts w:cs="Arial"/>
                <w:b/>
                <w:color w:val="FF0000"/>
              </w:rPr>
            </w:pPr>
          </w:p>
        </w:tc>
        <w:tc>
          <w:tcPr>
            <w:tcW w:w="1417" w:type="dxa"/>
            <w:tcBorders>
              <w:top w:val="nil"/>
              <w:bottom w:val="single" w:sz="2" w:space="0" w:color="1F3864" w:themeColor="accent1" w:themeShade="80"/>
            </w:tcBorders>
            <w:shd w:val="clear" w:color="auto" w:fill="auto"/>
            <w:vAlign w:val="center"/>
          </w:tcPr>
          <w:p w14:paraId="2B7FB5F9" w14:textId="7CD611EE" w:rsidR="00867A58" w:rsidRPr="00D25D79" w:rsidRDefault="00867A58" w:rsidP="00867A58">
            <w:pPr>
              <w:pStyle w:val="08-Tabelageral"/>
              <w:rPr>
                <w:rFonts w:cs="Arial"/>
                <w:b/>
              </w:rPr>
            </w:pPr>
            <w:r>
              <w:rPr>
                <w:b/>
              </w:rPr>
              <w:t>(9.35</w:t>
            </w:r>
            <w:r w:rsidR="008A7392">
              <w:rPr>
                <w:b/>
              </w:rPr>
              <w:t>3</w:t>
            </w:r>
            <w:r>
              <w:rPr>
                <w:b/>
              </w:rPr>
              <w:t>)</w:t>
            </w:r>
          </w:p>
        </w:tc>
        <w:tc>
          <w:tcPr>
            <w:tcW w:w="1418" w:type="dxa"/>
            <w:tcBorders>
              <w:top w:val="nil"/>
              <w:bottom w:val="single" w:sz="2" w:space="0" w:color="1F3864" w:themeColor="accent1" w:themeShade="80"/>
            </w:tcBorders>
            <w:shd w:val="clear" w:color="auto" w:fill="auto"/>
            <w:vAlign w:val="center"/>
          </w:tcPr>
          <w:p w14:paraId="5D74D078" w14:textId="3AFAF687" w:rsidR="00867A58" w:rsidRPr="00D25D79" w:rsidRDefault="00867A58" w:rsidP="00867A58">
            <w:pPr>
              <w:pStyle w:val="08-Tabelageral"/>
              <w:rPr>
                <w:rFonts w:cs="Arial"/>
                <w:b/>
                <w:color w:val="FF0000"/>
              </w:rPr>
            </w:pPr>
            <w:r>
              <w:rPr>
                <w:b/>
                <w:lang w:eastAsia="en-US"/>
              </w:rPr>
              <w:t>(7.097)</w:t>
            </w:r>
          </w:p>
        </w:tc>
      </w:tr>
    </w:tbl>
    <w:p w14:paraId="6206CDA4" w14:textId="77777777" w:rsidR="007D4AB0" w:rsidRPr="00BF2AAF" w:rsidRDefault="007D4AB0" w:rsidP="004765C1">
      <w:pPr>
        <w:pStyle w:val="07-Legenda"/>
        <w:tabs>
          <w:tab w:val="clear" w:pos="284"/>
        </w:tabs>
        <w:ind w:firstLine="0"/>
        <w:rPr>
          <w:rFonts w:cs="Arial"/>
          <w:szCs w:val="14"/>
        </w:rPr>
      </w:pPr>
    </w:p>
    <w:p w14:paraId="579B2127" w14:textId="744BFDA6" w:rsidR="007D4AB0" w:rsidRPr="00D868CB" w:rsidRDefault="007D4AB0" w:rsidP="00D868CB">
      <w:pPr>
        <w:pStyle w:val="02-TtulodeNota"/>
        <w:rPr>
          <w:color w:val="1F3864" w:themeColor="accent1" w:themeShade="80"/>
        </w:rPr>
      </w:pPr>
      <w:bookmarkStart w:id="88" w:name="_Toc173341476"/>
      <w:r w:rsidRPr="00D868CB">
        <w:rPr>
          <w:color w:val="1F3864" w:themeColor="accent1" w:themeShade="80"/>
        </w:rPr>
        <w:t>1</w:t>
      </w:r>
      <w:r w:rsidR="005C6C41" w:rsidRPr="00D868CB">
        <w:rPr>
          <w:color w:val="1F3864" w:themeColor="accent1" w:themeShade="80"/>
        </w:rPr>
        <w:t>4</w:t>
      </w:r>
      <w:r w:rsidRPr="00D868CB">
        <w:rPr>
          <w:color w:val="1F3864" w:themeColor="accent1" w:themeShade="80"/>
        </w:rPr>
        <w:t xml:space="preserve"> – RESULTADO FINANCEIRO</w:t>
      </w:r>
      <w:bookmarkEnd w:id="88"/>
    </w:p>
    <w:p w14:paraId="64D5B8EE" w14:textId="77777777" w:rsidR="003347F7" w:rsidRPr="00D318B6" w:rsidRDefault="003347F7" w:rsidP="003347F7">
      <w:pPr>
        <w:pStyle w:val="06-Rmil"/>
        <w:rPr>
          <w:rFonts w:cs="Arial"/>
        </w:rPr>
      </w:pPr>
      <w:bookmarkStart w:id="89" w:name="_Hlk137812744"/>
      <w:r w:rsidRPr="00FF3D4B">
        <w:rPr>
          <w:rFonts w:cs="Arial"/>
        </w:rPr>
        <w:t>R$ mil</w:t>
      </w:r>
      <w:bookmarkEnd w:id="89"/>
    </w:p>
    <w:tbl>
      <w:tblPr>
        <w:tblW w:w="9706"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5"/>
        <w:gridCol w:w="709"/>
        <w:gridCol w:w="1411"/>
        <w:gridCol w:w="1283"/>
        <w:gridCol w:w="283"/>
        <w:gridCol w:w="1417"/>
        <w:gridCol w:w="1058"/>
      </w:tblGrid>
      <w:tr w:rsidR="003347F7" w:rsidRPr="00DB06CF" w14:paraId="0B2147AC" w14:textId="77777777" w:rsidTr="00D65596">
        <w:trPr>
          <w:trHeight w:val="238"/>
        </w:trPr>
        <w:tc>
          <w:tcPr>
            <w:tcW w:w="1826" w:type="pct"/>
            <w:tcBorders>
              <w:top w:val="single" w:sz="2" w:space="0" w:color="1F3864" w:themeColor="accent1" w:themeShade="80"/>
              <w:bottom w:val="nil"/>
            </w:tcBorders>
            <w:shd w:val="clear" w:color="auto" w:fill="auto"/>
          </w:tcPr>
          <w:p w14:paraId="762475B3" w14:textId="77777777" w:rsidR="003347F7" w:rsidRPr="00DB06CF" w:rsidRDefault="003347F7">
            <w:pPr>
              <w:spacing w:after="0"/>
              <w:jc w:val="center"/>
              <w:rPr>
                <w:rFonts w:ascii="Arial" w:hAnsi="Arial" w:cs="Arial"/>
                <w:b/>
                <w:sz w:val="18"/>
                <w:szCs w:val="18"/>
              </w:rPr>
            </w:pPr>
          </w:p>
        </w:tc>
        <w:tc>
          <w:tcPr>
            <w:tcW w:w="365" w:type="pct"/>
            <w:tcBorders>
              <w:top w:val="single" w:sz="2" w:space="0" w:color="1F3864" w:themeColor="accent1" w:themeShade="80"/>
              <w:bottom w:val="nil"/>
            </w:tcBorders>
            <w:shd w:val="clear" w:color="auto" w:fill="auto"/>
          </w:tcPr>
          <w:p w14:paraId="6FC43BCD" w14:textId="77777777" w:rsidR="003347F7" w:rsidRPr="00DB06CF" w:rsidRDefault="003347F7">
            <w:pPr>
              <w:spacing w:after="0"/>
              <w:jc w:val="center"/>
              <w:rPr>
                <w:rFonts w:ascii="Arial" w:hAnsi="Arial" w:cs="Arial"/>
                <w:b/>
                <w:sz w:val="18"/>
                <w:szCs w:val="18"/>
              </w:rPr>
            </w:pPr>
          </w:p>
        </w:tc>
        <w:tc>
          <w:tcPr>
            <w:tcW w:w="1388" w:type="pct"/>
            <w:gridSpan w:val="2"/>
            <w:tcBorders>
              <w:top w:val="single" w:sz="2" w:space="0" w:color="1F3864" w:themeColor="accent1" w:themeShade="80"/>
              <w:bottom w:val="single" w:sz="2" w:space="0" w:color="1F3864" w:themeColor="accent1" w:themeShade="80"/>
            </w:tcBorders>
            <w:shd w:val="clear" w:color="auto" w:fill="auto"/>
            <w:vAlign w:val="center"/>
          </w:tcPr>
          <w:p w14:paraId="56371757" w14:textId="77777777" w:rsidR="003347F7" w:rsidRPr="00DB06CF" w:rsidRDefault="003347F7">
            <w:pPr>
              <w:spacing w:after="0"/>
              <w:jc w:val="center"/>
              <w:rPr>
                <w:rFonts w:ascii="Arial" w:hAnsi="Arial" w:cs="Arial"/>
                <w:b/>
                <w:sz w:val="14"/>
                <w:szCs w:val="18"/>
              </w:rPr>
            </w:pPr>
            <w:r w:rsidRPr="00DB06CF">
              <w:rPr>
                <w:rFonts w:ascii="Arial" w:hAnsi="Arial" w:cs="Arial"/>
                <w:b/>
                <w:sz w:val="14"/>
                <w:szCs w:val="18"/>
              </w:rPr>
              <w:t>Controlador</w:t>
            </w:r>
          </w:p>
        </w:tc>
        <w:tc>
          <w:tcPr>
            <w:tcW w:w="146" w:type="pct"/>
            <w:tcBorders>
              <w:top w:val="single" w:sz="2" w:space="0" w:color="1F3864" w:themeColor="accent1" w:themeShade="80"/>
              <w:bottom w:val="nil"/>
            </w:tcBorders>
            <w:shd w:val="clear" w:color="auto" w:fill="auto"/>
            <w:vAlign w:val="center"/>
          </w:tcPr>
          <w:p w14:paraId="1A8745CA" w14:textId="77777777" w:rsidR="003347F7" w:rsidRPr="00DB06CF" w:rsidRDefault="003347F7">
            <w:pPr>
              <w:spacing w:after="0"/>
              <w:jc w:val="center"/>
              <w:rPr>
                <w:rFonts w:ascii="Arial" w:hAnsi="Arial" w:cs="Arial"/>
                <w:b/>
                <w:sz w:val="18"/>
                <w:szCs w:val="18"/>
              </w:rPr>
            </w:pPr>
          </w:p>
        </w:tc>
        <w:tc>
          <w:tcPr>
            <w:tcW w:w="1276" w:type="pct"/>
            <w:gridSpan w:val="2"/>
            <w:tcBorders>
              <w:top w:val="single" w:sz="2" w:space="0" w:color="1F3864" w:themeColor="accent1" w:themeShade="80"/>
              <w:bottom w:val="single" w:sz="2" w:space="0" w:color="1F3864" w:themeColor="accent1" w:themeShade="80"/>
            </w:tcBorders>
            <w:shd w:val="clear" w:color="auto" w:fill="auto"/>
            <w:vAlign w:val="center"/>
          </w:tcPr>
          <w:p w14:paraId="528D2069" w14:textId="77777777" w:rsidR="003347F7" w:rsidRPr="00DB06CF" w:rsidRDefault="003347F7">
            <w:pPr>
              <w:spacing w:after="0"/>
              <w:jc w:val="center"/>
              <w:rPr>
                <w:rFonts w:ascii="Arial" w:hAnsi="Arial" w:cs="Arial"/>
                <w:b/>
                <w:sz w:val="18"/>
                <w:szCs w:val="18"/>
              </w:rPr>
            </w:pPr>
            <w:r w:rsidRPr="00DB06CF">
              <w:rPr>
                <w:rFonts w:ascii="Arial" w:hAnsi="Arial" w:cs="Arial"/>
                <w:b/>
                <w:sz w:val="14"/>
                <w:szCs w:val="18"/>
              </w:rPr>
              <w:t>Consolidado</w:t>
            </w:r>
          </w:p>
        </w:tc>
      </w:tr>
      <w:tr w:rsidR="003347F7" w:rsidRPr="00DB06CF" w14:paraId="31BD1011" w14:textId="77777777" w:rsidTr="00D65596">
        <w:trPr>
          <w:trHeight w:val="238"/>
        </w:trPr>
        <w:tc>
          <w:tcPr>
            <w:tcW w:w="1826" w:type="pct"/>
            <w:tcBorders>
              <w:top w:val="nil"/>
              <w:bottom w:val="single" w:sz="2" w:space="0" w:color="1F3864" w:themeColor="accent1" w:themeShade="80"/>
            </w:tcBorders>
            <w:shd w:val="clear" w:color="auto" w:fill="auto"/>
          </w:tcPr>
          <w:p w14:paraId="16C737B3" w14:textId="77777777" w:rsidR="003347F7" w:rsidRPr="00DB06CF" w:rsidRDefault="003347F7">
            <w:pPr>
              <w:pStyle w:val="08-Tabelageral"/>
              <w:rPr>
                <w:rFonts w:cs="Arial"/>
                <w:b/>
              </w:rPr>
            </w:pPr>
          </w:p>
        </w:tc>
        <w:tc>
          <w:tcPr>
            <w:tcW w:w="365" w:type="pct"/>
            <w:tcBorders>
              <w:top w:val="nil"/>
              <w:bottom w:val="single" w:sz="2" w:space="0" w:color="1F3864" w:themeColor="accent1" w:themeShade="80"/>
            </w:tcBorders>
            <w:shd w:val="clear" w:color="auto" w:fill="auto"/>
          </w:tcPr>
          <w:p w14:paraId="73B099ED" w14:textId="77777777" w:rsidR="003347F7" w:rsidRPr="00DB06CF" w:rsidRDefault="003347F7">
            <w:pPr>
              <w:pStyle w:val="08-Tabelageral"/>
              <w:rPr>
                <w:rFonts w:cs="Arial"/>
                <w:b/>
              </w:rPr>
            </w:pPr>
          </w:p>
        </w:tc>
        <w:tc>
          <w:tcPr>
            <w:tcW w:w="727" w:type="pct"/>
            <w:tcBorders>
              <w:top w:val="single" w:sz="2" w:space="0" w:color="1F3864" w:themeColor="accent1" w:themeShade="80"/>
              <w:bottom w:val="single" w:sz="2" w:space="0" w:color="1F3864" w:themeColor="accent1" w:themeShade="80"/>
            </w:tcBorders>
            <w:shd w:val="clear" w:color="auto" w:fill="auto"/>
            <w:vAlign w:val="center"/>
          </w:tcPr>
          <w:p w14:paraId="590E1960" w14:textId="77777777" w:rsidR="003347F7" w:rsidRPr="0074272E" w:rsidRDefault="003347F7">
            <w:pPr>
              <w:pStyle w:val="08-Tabelageral"/>
              <w:rPr>
                <w:rFonts w:cs="Arial"/>
                <w:b/>
              </w:rPr>
            </w:pPr>
            <w:r w:rsidRPr="00D25D79">
              <w:rPr>
                <w:rFonts w:cs="Arial"/>
                <w:b/>
              </w:rPr>
              <w:t xml:space="preserve">2º </w:t>
            </w:r>
            <w:proofErr w:type="spellStart"/>
            <w:r w:rsidRPr="00D25D79">
              <w:rPr>
                <w:rFonts w:cs="Arial"/>
                <w:b/>
              </w:rPr>
              <w:t>Trim</w:t>
            </w:r>
            <w:proofErr w:type="spellEnd"/>
            <w:r w:rsidRPr="00D25D79">
              <w:rPr>
                <w:rFonts w:cs="Arial"/>
                <w:b/>
              </w:rPr>
              <w:t>/2024</w:t>
            </w:r>
          </w:p>
        </w:tc>
        <w:tc>
          <w:tcPr>
            <w:tcW w:w="660" w:type="pct"/>
            <w:tcBorders>
              <w:top w:val="single" w:sz="2" w:space="0" w:color="1F3864" w:themeColor="accent1" w:themeShade="80"/>
              <w:bottom w:val="single" w:sz="2" w:space="0" w:color="1F3864" w:themeColor="accent1" w:themeShade="80"/>
            </w:tcBorders>
            <w:shd w:val="clear" w:color="auto" w:fill="auto"/>
            <w:vAlign w:val="center"/>
          </w:tcPr>
          <w:p w14:paraId="0CF05085" w14:textId="77777777" w:rsidR="003347F7" w:rsidRPr="0074272E" w:rsidRDefault="003347F7">
            <w:pPr>
              <w:pStyle w:val="08-Tabelageral"/>
              <w:rPr>
                <w:rFonts w:cs="Arial"/>
                <w:b/>
              </w:rPr>
            </w:pPr>
            <w:r w:rsidRPr="00D25D79">
              <w:rPr>
                <w:rFonts w:cs="Arial"/>
                <w:b/>
              </w:rPr>
              <w:t xml:space="preserve">2º </w:t>
            </w:r>
            <w:proofErr w:type="spellStart"/>
            <w:r w:rsidRPr="00D25D79">
              <w:rPr>
                <w:rFonts w:cs="Arial"/>
                <w:b/>
              </w:rPr>
              <w:t>Trim</w:t>
            </w:r>
            <w:proofErr w:type="spellEnd"/>
            <w:r w:rsidRPr="00D25D79">
              <w:rPr>
                <w:rFonts w:cs="Arial"/>
                <w:b/>
              </w:rPr>
              <w:t>/2023</w:t>
            </w:r>
          </w:p>
        </w:tc>
        <w:tc>
          <w:tcPr>
            <w:tcW w:w="146" w:type="pct"/>
            <w:tcBorders>
              <w:top w:val="nil"/>
              <w:bottom w:val="single" w:sz="2" w:space="0" w:color="1F3864" w:themeColor="accent1" w:themeShade="80"/>
            </w:tcBorders>
            <w:shd w:val="clear" w:color="auto" w:fill="auto"/>
            <w:vAlign w:val="center"/>
          </w:tcPr>
          <w:p w14:paraId="7A4DAD38" w14:textId="77777777" w:rsidR="003347F7" w:rsidRPr="0074272E" w:rsidRDefault="003347F7">
            <w:pPr>
              <w:pStyle w:val="08-Tabelageral"/>
              <w:rPr>
                <w:rFonts w:cs="Arial"/>
                <w:b/>
              </w:rPr>
            </w:pPr>
          </w:p>
        </w:tc>
        <w:tc>
          <w:tcPr>
            <w:tcW w:w="730" w:type="pct"/>
            <w:tcBorders>
              <w:top w:val="single" w:sz="2" w:space="0" w:color="1F3864" w:themeColor="accent1" w:themeShade="80"/>
              <w:bottom w:val="single" w:sz="2" w:space="0" w:color="1F3864" w:themeColor="accent1" w:themeShade="80"/>
            </w:tcBorders>
            <w:shd w:val="clear" w:color="auto" w:fill="auto"/>
            <w:vAlign w:val="center"/>
          </w:tcPr>
          <w:p w14:paraId="10FB324F" w14:textId="77777777" w:rsidR="003347F7" w:rsidRPr="0074272E" w:rsidRDefault="003347F7">
            <w:pPr>
              <w:pStyle w:val="08-Tabelageral"/>
              <w:rPr>
                <w:rFonts w:cs="Arial"/>
                <w:b/>
              </w:rPr>
            </w:pPr>
            <w:r w:rsidRPr="00D25D79">
              <w:rPr>
                <w:rFonts w:cs="Arial"/>
                <w:b/>
              </w:rPr>
              <w:t xml:space="preserve">2º </w:t>
            </w:r>
            <w:proofErr w:type="spellStart"/>
            <w:r w:rsidRPr="00D25D79">
              <w:rPr>
                <w:rFonts w:cs="Arial"/>
                <w:b/>
              </w:rPr>
              <w:t>Trim</w:t>
            </w:r>
            <w:proofErr w:type="spellEnd"/>
            <w:r w:rsidRPr="00D25D79">
              <w:rPr>
                <w:rFonts w:cs="Arial"/>
                <w:b/>
              </w:rPr>
              <w:t>/2024</w:t>
            </w:r>
          </w:p>
        </w:tc>
        <w:tc>
          <w:tcPr>
            <w:tcW w:w="546" w:type="pct"/>
            <w:tcBorders>
              <w:top w:val="single" w:sz="2" w:space="0" w:color="1F3864" w:themeColor="accent1" w:themeShade="80"/>
              <w:bottom w:val="single" w:sz="2" w:space="0" w:color="1F3864" w:themeColor="accent1" w:themeShade="80"/>
            </w:tcBorders>
            <w:shd w:val="clear" w:color="auto" w:fill="auto"/>
            <w:vAlign w:val="center"/>
          </w:tcPr>
          <w:p w14:paraId="0FC5C902" w14:textId="77777777" w:rsidR="003347F7" w:rsidRPr="0074272E" w:rsidRDefault="003347F7">
            <w:pPr>
              <w:pStyle w:val="08-Tabelageral"/>
              <w:rPr>
                <w:rFonts w:cs="Arial"/>
                <w:b/>
              </w:rPr>
            </w:pPr>
            <w:r w:rsidRPr="00D25D79">
              <w:rPr>
                <w:rFonts w:cs="Arial"/>
                <w:b/>
              </w:rPr>
              <w:t xml:space="preserve">2º </w:t>
            </w:r>
            <w:proofErr w:type="spellStart"/>
            <w:r w:rsidRPr="00D25D79">
              <w:rPr>
                <w:rFonts w:cs="Arial"/>
                <w:b/>
              </w:rPr>
              <w:t>Trim</w:t>
            </w:r>
            <w:proofErr w:type="spellEnd"/>
            <w:r w:rsidRPr="00D25D79">
              <w:rPr>
                <w:rFonts w:cs="Arial"/>
                <w:b/>
              </w:rPr>
              <w:t>/2023</w:t>
            </w:r>
          </w:p>
        </w:tc>
      </w:tr>
      <w:tr w:rsidR="00F52AE9" w:rsidRPr="00DB06CF" w14:paraId="1A06D2A2" w14:textId="77777777" w:rsidTr="00D65596">
        <w:trPr>
          <w:trHeight w:val="238"/>
        </w:trPr>
        <w:tc>
          <w:tcPr>
            <w:tcW w:w="1826" w:type="pct"/>
            <w:tcBorders>
              <w:top w:val="single" w:sz="2" w:space="0" w:color="1F3864" w:themeColor="accent1" w:themeShade="80"/>
            </w:tcBorders>
            <w:shd w:val="clear" w:color="auto" w:fill="auto"/>
            <w:vAlign w:val="center"/>
          </w:tcPr>
          <w:p w14:paraId="3D1E3AD0" w14:textId="1A62B8D5" w:rsidR="00F52AE9" w:rsidRPr="00D25D79" w:rsidRDefault="00F52AE9" w:rsidP="00F52AE9">
            <w:pPr>
              <w:pStyle w:val="08-Tabelageral"/>
              <w:jc w:val="left"/>
              <w:rPr>
                <w:rFonts w:cs="Arial"/>
                <w:b/>
              </w:rPr>
            </w:pPr>
            <w:r w:rsidRPr="00DB06CF">
              <w:rPr>
                <w:b/>
              </w:rPr>
              <w:t>Receitas Financeiras</w:t>
            </w:r>
          </w:p>
        </w:tc>
        <w:tc>
          <w:tcPr>
            <w:tcW w:w="365" w:type="pct"/>
            <w:tcBorders>
              <w:top w:val="single" w:sz="2" w:space="0" w:color="1F3864" w:themeColor="accent1" w:themeShade="80"/>
            </w:tcBorders>
            <w:shd w:val="clear" w:color="auto" w:fill="auto"/>
          </w:tcPr>
          <w:p w14:paraId="4BC300D9" w14:textId="77777777" w:rsidR="00F52AE9" w:rsidRPr="00DB06CF" w:rsidRDefault="00F52AE9" w:rsidP="00F52AE9">
            <w:pPr>
              <w:pStyle w:val="08-Tabelageral"/>
              <w:jc w:val="center"/>
              <w:rPr>
                <w:rFonts w:cs="Arial"/>
                <w:b/>
                <w:szCs w:val="14"/>
              </w:rPr>
            </w:pPr>
          </w:p>
        </w:tc>
        <w:tc>
          <w:tcPr>
            <w:tcW w:w="727" w:type="pct"/>
            <w:tcBorders>
              <w:top w:val="single" w:sz="2" w:space="0" w:color="1F3864" w:themeColor="accent1" w:themeShade="80"/>
            </w:tcBorders>
            <w:shd w:val="clear" w:color="auto" w:fill="auto"/>
            <w:vAlign w:val="center"/>
          </w:tcPr>
          <w:p w14:paraId="13046305" w14:textId="5F65EE4F" w:rsidR="00F52AE9" w:rsidRPr="00D25D79" w:rsidRDefault="00F52AE9" w:rsidP="00F52AE9">
            <w:pPr>
              <w:pStyle w:val="08-Tabelageral"/>
              <w:rPr>
                <w:rFonts w:cs="Arial"/>
                <w:b/>
              </w:rPr>
            </w:pPr>
            <w:r>
              <w:rPr>
                <w:b/>
              </w:rPr>
              <w:t>12.30</w:t>
            </w:r>
            <w:r w:rsidR="002815CB">
              <w:rPr>
                <w:b/>
              </w:rPr>
              <w:t>1</w:t>
            </w:r>
          </w:p>
        </w:tc>
        <w:tc>
          <w:tcPr>
            <w:tcW w:w="660" w:type="pct"/>
            <w:tcBorders>
              <w:top w:val="single" w:sz="2" w:space="0" w:color="1F3864" w:themeColor="accent1" w:themeShade="80"/>
            </w:tcBorders>
            <w:shd w:val="clear" w:color="auto" w:fill="auto"/>
            <w:vAlign w:val="center"/>
          </w:tcPr>
          <w:p w14:paraId="2A5776A8" w14:textId="11862765" w:rsidR="00F52AE9" w:rsidRPr="00D25D79" w:rsidRDefault="00F52AE9" w:rsidP="00F52AE9">
            <w:pPr>
              <w:pStyle w:val="08-Tabelageral"/>
              <w:rPr>
                <w:rFonts w:cs="Arial"/>
                <w:b/>
              </w:rPr>
            </w:pPr>
            <w:r>
              <w:rPr>
                <w:b/>
              </w:rPr>
              <w:t>11.438</w:t>
            </w:r>
          </w:p>
        </w:tc>
        <w:tc>
          <w:tcPr>
            <w:tcW w:w="146" w:type="pct"/>
            <w:tcBorders>
              <w:top w:val="single" w:sz="2" w:space="0" w:color="1F3864" w:themeColor="accent1" w:themeShade="80"/>
            </w:tcBorders>
            <w:shd w:val="clear" w:color="auto" w:fill="auto"/>
            <w:vAlign w:val="center"/>
          </w:tcPr>
          <w:p w14:paraId="786FDB93" w14:textId="77777777" w:rsidR="00F52AE9" w:rsidRPr="00D25D79" w:rsidRDefault="00F52AE9" w:rsidP="00F52AE9">
            <w:pPr>
              <w:pStyle w:val="08-Tabelageral"/>
              <w:rPr>
                <w:rFonts w:cs="Arial"/>
                <w:b/>
              </w:rPr>
            </w:pPr>
          </w:p>
        </w:tc>
        <w:tc>
          <w:tcPr>
            <w:tcW w:w="730" w:type="pct"/>
            <w:tcBorders>
              <w:top w:val="single" w:sz="2" w:space="0" w:color="1F3864" w:themeColor="accent1" w:themeShade="80"/>
            </w:tcBorders>
            <w:shd w:val="clear" w:color="auto" w:fill="auto"/>
            <w:vAlign w:val="center"/>
          </w:tcPr>
          <w:p w14:paraId="7647A0B8" w14:textId="62A200B7" w:rsidR="00F52AE9" w:rsidRPr="00D25D79" w:rsidRDefault="00F52AE9" w:rsidP="00F52AE9">
            <w:pPr>
              <w:pStyle w:val="08-Tabelageral"/>
              <w:rPr>
                <w:rFonts w:cs="Arial"/>
                <w:b/>
              </w:rPr>
            </w:pPr>
            <w:r>
              <w:rPr>
                <w:b/>
              </w:rPr>
              <w:t>144.060</w:t>
            </w:r>
          </w:p>
        </w:tc>
        <w:tc>
          <w:tcPr>
            <w:tcW w:w="546" w:type="pct"/>
            <w:tcBorders>
              <w:top w:val="single" w:sz="2" w:space="0" w:color="1F3864" w:themeColor="accent1" w:themeShade="80"/>
            </w:tcBorders>
            <w:shd w:val="clear" w:color="auto" w:fill="auto"/>
            <w:vAlign w:val="center"/>
          </w:tcPr>
          <w:p w14:paraId="34ED98AC" w14:textId="0252BB4C" w:rsidR="00F52AE9" w:rsidRPr="00D25D79" w:rsidRDefault="00F52AE9" w:rsidP="00F52AE9">
            <w:pPr>
              <w:pStyle w:val="08-Tabelageral"/>
              <w:rPr>
                <w:rFonts w:cs="Arial"/>
                <w:b/>
              </w:rPr>
            </w:pPr>
            <w:r>
              <w:rPr>
                <w:b/>
              </w:rPr>
              <w:t>151.435</w:t>
            </w:r>
          </w:p>
        </w:tc>
      </w:tr>
      <w:tr w:rsidR="00F52AE9" w:rsidRPr="00DB06CF" w14:paraId="19259FFE" w14:textId="77777777" w:rsidTr="00D65596">
        <w:trPr>
          <w:trHeight w:val="238"/>
        </w:trPr>
        <w:tc>
          <w:tcPr>
            <w:tcW w:w="1826" w:type="pct"/>
            <w:shd w:val="clear" w:color="auto" w:fill="auto"/>
            <w:vAlign w:val="center"/>
          </w:tcPr>
          <w:p w14:paraId="12CB43A8" w14:textId="702D6376" w:rsidR="00F52AE9" w:rsidRPr="00D25D79" w:rsidRDefault="00F52AE9" w:rsidP="00F52AE9">
            <w:pPr>
              <w:pStyle w:val="08-Tabelageral"/>
              <w:ind w:left="113"/>
              <w:jc w:val="left"/>
              <w:rPr>
                <w:rFonts w:cs="Arial"/>
              </w:rPr>
            </w:pPr>
            <w:r w:rsidRPr="00DB06CF">
              <w:t>Rendimento de aplicações financeiras</w:t>
            </w:r>
          </w:p>
        </w:tc>
        <w:tc>
          <w:tcPr>
            <w:tcW w:w="365" w:type="pct"/>
            <w:shd w:val="clear" w:color="auto" w:fill="auto"/>
          </w:tcPr>
          <w:p w14:paraId="1AEF3D5B" w14:textId="77777777" w:rsidR="00F52AE9" w:rsidRPr="00DB06CF" w:rsidRDefault="00F52AE9" w:rsidP="00F52AE9">
            <w:pPr>
              <w:pStyle w:val="08-Tabelageral"/>
              <w:ind w:left="113"/>
              <w:jc w:val="center"/>
              <w:rPr>
                <w:rFonts w:cs="Arial"/>
                <w:szCs w:val="14"/>
              </w:rPr>
            </w:pPr>
          </w:p>
        </w:tc>
        <w:tc>
          <w:tcPr>
            <w:tcW w:w="727" w:type="pct"/>
            <w:shd w:val="clear" w:color="auto" w:fill="auto"/>
            <w:vAlign w:val="center"/>
          </w:tcPr>
          <w:p w14:paraId="67117DCF" w14:textId="36EA90E3" w:rsidR="00F52AE9" w:rsidRPr="00D25D79" w:rsidRDefault="00F52AE9" w:rsidP="00F52AE9">
            <w:pPr>
              <w:pStyle w:val="08-Tabelageral"/>
              <w:rPr>
                <w:rFonts w:cs="Arial"/>
              </w:rPr>
            </w:pPr>
            <w:r>
              <w:t>10.15</w:t>
            </w:r>
            <w:r w:rsidR="00637F10">
              <w:t>3</w:t>
            </w:r>
          </w:p>
        </w:tc>
        <w:tc>
          <w:tcPr>
            <w:tcW w:w="660" w:type="pct"/>
            <w:shd w:val="clear" w:color="auto" w:fill="auto"/>
            <w:vAlign w:val="center"/>
          </w:tcPr>
          <w:p w14:paraId="25145F6B" w14:textId="6ACA5132" w:rsidR="00F52AE9" w:rsidRPr="00D25D79" w:rsidRDefault="00F52AE9" w:rsidP="00F52AE9">
            <w:pPr>
              <w:pStyle w:val="08-Tabelageral"/>
              <w:rPr>
                <w:rFonts w:cs="Arial"/>
              </w:rPr>
            </w:pPr>
            <w:r>
              <w:t>9.149</w:t>
            </w:r>
          </w:p>
        </w:tc>
        <w:tc>
          <w:tcPr>
            <w:tcW w:w="146" w:type="pct"/>
            <w:shd w:val="clear" w:color="auto" w:fill="auto"/>
            <w:vAlign w:val="center"/>
          </w:tcPr>
          <w:p w14:paraId="199D50F5" w14:textId="77777777" w:rsidR="00F52AE9" w:rsidRPr="00D25D79" w:rsidRDefault="00F52AE9" w:rsidP="00F52AE9">
            <w:pPr>
              <w:pStyle w:val="08-Tabelageral"/>
              <w:rPr>
                <w:rFonts w:cs="Arial"/>
              </w:rPr>
            </w:pPr>
          </w:p>
        </w:tc>
        <w:tc>
          <w:tcPr>
            <w:tcW w:w="730" w:type="pct"/>
            <w:shd w:val="clear" w:color="auto" w:fill="auto"/>
            <w:vAlign w:val="center"/>
          </w:tcPr>
          <w:p w14:paraId="43378C9D" w14:textId="3647C4CA" w:rsidR="00F52AE9" w:rsidRPr="00D25D79" w:rsidRDefault="00F52AE9" w:rsidP="00F52AE9">
            <w:pPr>
              <w:pStyle w:val="08-Tabelageral"/>
              <w:rPr>
                <w:rFonts w:cs="Arial"/>
              </w:rPr>
            </w:pPr>
            <w:r>
              <w:t>138.42</w:t>
            </w:r>
            <w:r w:rsidR="001903B5">
              <w:t>2</w:t>
            </w:r>
          </w:p>
        </w:tc>
        <w:tc>
          <w:tcPr>
            <w:tcW w:w="546" w:type="pct"/>
            <w:shd w:val="clear" w:color="auto" w:fill="auto"/>
            <w:vAlign w:val="center"/>
          </w:tcPr>
          <w:p w14:paraId="451A330F" w14:textId="15C71D5E" w:rsidR="00F52AE9" w:rsidRPr="00D25D79" w:rsidRDefault="00F52AE9" w:rsidP="00F52AE9">
            <w:pPr>
              <w:pStyle w:val="08-Tabelageral"/>
              <w:rPr>
                <w:rFonts w:cs="Arial"/>
              </w:rPr>
            </w:pPr>
            <w:r>
              <w:t>145.692</w:t>
            </w:r>
          </w:p>
        </w:tc>
      </w:tr>
      <w:tr w:rsidR="00F52AE9" w:rsidRPr="00DB06CF" w14:paraId="4C396BC6" w14:textId="77777777" w:rsidTr="00D65596">
        <w:trPr>
          <w:trHeight w:val="238"/>
        </w:trPr>
        <w:tc>
          <w:tcPr>
            <w:tcW w:w="1826" w:type="pct"/>
            <w:shd w:val="clear" w:color="auto" w:fill="auto"/>
            <w:vAlign w:val="center"/>
          </w:tcPr>
          <w:p w14:paraId="53778912" w14:textId="2B1E2E2B" w:rsidR="00F52AE9" w:rsidRPr="00D25D79" w:rsidRDefault="00F52AE9" w:rsidP="00D65596">
            <w:pPr>
              <w:pStyle w:val="08-Tabelageral"/>
              <w:ind w:left="113" w:right="-251"/>
              <w:jc w:val="left"/>
              <w:rPr>
                <w:rFonts w:cs="Arial"/>
              </w:rPr>
            </w:pPr>
            <w:r w:rsidRPr="00DB06CF">
              <w:t>Atualização monetária de depósitos judiciais</w:t>
            </w:r>
          </w:p>
        </w:tc>
        <w:tc>
          <w:tcPr>
            <w:tcW w:w="365" w:type="pct"/>
            <w:shd w:val="clear" w:color="auto" w:fill="auto"/>
          </w:tcPr>
          <w:p w14:paraId="2BD2616A" w14:textId="77777777" w:rsidR="00F52AE9" w:rsidRPr="00D25D79" w:rsidRDefault="00F52AE9" w:rsidP="00F52AE9">
            <w:pPr>
              <w:pStyle w:val="08-Tabelageral"/>
              <w:ind w:left="113"/>
              <w:jc w:val="left"/>
              <w:rPr>
                <w:rFonts w:cs="Arial"/>
              </w:rPr>
            </w:pPr>
          </w:p>
        </w:tc>
        <w:tc>
          <w:tcPr>
            <w:tcW w:w="727" w:type="pct"/>
            <w:shd w:val="clear" w:color="auto" w:fill="auto"/>
            <w:vAlign w:val="center"/>
          </w:tcPr>
          <w:p w14:paraId="40EFEC3C" w14:textId="3FDDF40C" w:rsidR="00F52AE9" w:rsidRPr="00D25D79" w:rsidRDefault="00F52AE9" w:rsidP="00F52AE9">
            <w:pPr>
              <w:pStyle w:val="08-Tabelageral"/>
              <w:ind w:left="113"/>
              <w:rPr>
                <w:rFonts w:cs="Arial"/>
              </w:rPr>
            </w:pPr>
            <w:r>
              <w:t>1</w:t>
            </w:r>
          </w:p>
        </w:tc>
        <w:tc>
          <w:tcPr>
            <w:tcW w:w="660" w:type="pct"/>
            <w:shd w:val="clear" w:color="auto" w:fill="auto"/>
            <w:vAlign w:val="center"/>
          </w:tcPr>
          <w:p w14:paraId="4F4693A3" w14:textId="2C05C618" w:rsidR="00F52AE9" w:rsidRPr="00D25D79" w:rsidRDefault="00F52AE9" w:rsidP="00F52AE9">
            <w:pPr>
              <w:pStyle w:val="08-Tabelageral"/>
              <w:ind w:left="113"/>
              <w:rPr>
                <w:rFonts w:cs="Arial"/>
              </w:rPr>
            </w:pPr>
            <w:r>
              <w:t>--</w:t>
            </w:r>
          </w:p>
        </w:tc>
        <w:tc>
          <w:tcPr>
            <w:tcW w:w="146" w:type="pct"/>
            <w:shd w:val="clear" w:color="auto" w:fill="auto"/>
            <w:vAlign w:val="center"/>
          </w:tcPr>
          <w:p w14:paraId="619AA5E3" w14:textId="77777777" w:rsidR="00F52AE9" w:rsidRPr="00D25D79" w:rsidRDefault="00F52AE9" w:rsidP="00F52AE9">
            <w:pPr>
              <w:pStyle w:val="08-Tabelageral"/>
              <w:ind w:left="113"/>
              <w:jc w:val="left"/>
              <w:rPr>
                <w:rFonts w:cs="Arial"/>
              </w:rPr>
            </w:pPr>
          </w:p>
        </w:tc>
        <w:tc>
          <w:tcPr>
            <w:tcW w:w="730" w:type="pct"/>
            <w:shd w:val="clear" w:color="auto" w:fill="auto"/>
            <w:vAlign w:val="center"/>
          </w:tcPr>
          <w:p w14:paraId="04DACEDC" w14:textId="748D5E9B" w:rsidR="00F52AE9" w:rsidRPr="00D25D79" w:rsidRDefault="00F52AE9" w:rsidP="00F52AE9">
            <w:pPr>
              <w:pStyle w:val="08-Tabelageral"/>
              <w:ind w:left="113"/>
              <w:rPr>
                <w:rFonts w:cs="Arial"/>
              </w:rPr>
            </w:pPr>
            <w:r>
              <w:t>2.851</w:t>
            </w:r>
          </w:p>
        </w:tc>
        <w:tc>
          <w:tcPr>
            <w:tcW w:w="546" w:type="pct"/>
            <w:shd w:val="clear" w:color="auto" w:fill="auto"/>
            <w:vAlign w:val="center"/>
          </w:tcPr>
          <w:p w14:paraId="593E75C8" w14:textId="5BA92EFE" w:rsidR="00F52AE9" w:rsidRPr="00D25D79" w:rsidRDefault="00F52AE9" w:rsidP="00F52AE9">
            <w:pPr>
              <w:pStyle w:val="08-Tabelageral"/>
              <w:ind w:left="113"/>
              <w:rPr>
                <w:rFonts w:cs="Arial"/>
              </w:rPr>
            </w:pPr>
            <w:r>
              <w:t>3.413</w:t>
            </w:r>
          </w:p>
        </w:tc>
      </w:tr>
      <w:tr w:rsidR="00F52AE9" w:rsidRPr="00DB06CF" w14:paraId="7A4545CA" w14:textId="77777777" w:rsidTr="00D65596">
        <w:trPr>
          <w:trHeight w:val="238"/>
        </w:trPr>
        <w:tc>
          <w:tcPr>
            <w:tcW w:w="1826" w:type="pct"/>
            <w:shd w:val="clear" w:color="auto" w:fill="auto"/>
            <w:vAlign w:val="center"/>
          </w:tcPr>
          <w:p w14:paraId="51E856E8" w14:textId="351C21AF" w:rsidR="00F52AE9" w:rsidRPr="00D25D79" w:rsidRDefault="001B72E5" w:rsidP="00D65596">
            <w:pPr>
              <w:pStyle w:val="08-Tabelageral"/>
              <w:ind w:left="113" w:right="-535"/>
              <w:jc w:val="left"/>
              <w:rPr>
                <w:rFonts w:cs="Arial"/>
              </w:rPr>
            </w:pPr>
            <w:r w:rsidRPr="001B72E5">
              <w:t>Atualização monetária de tributos a compensar/restituir</w:t>
            </w:r>
          </w:p>
        </w:tc>
        <w:tc>
          <w:tcPr>
            <w:tcW w:w="365" w:type="pct"/>
            <w:shd w:val="clear" w:color="auto" w:fill="auto"/>
          </w:tcPr>
          <w:p w14:paraId="595AE32A" w14:textId="77777777" w:rsidR="00F52AE9" w:rsidRPr="00D25D79" w:rsidRDefault="00F52AE9" w:rsidP="00F52AE9">
            <w:pPr>
              <w:pStyle w:val="08-Tabelageral"/>
              <w:ind w:left="113"/>
              <w:jc w:val="left"/>
              <w:rPr>
                <w:rFonts w:cs="Arial"/>
              </w:rPr>
            </w:pPr>
          </w:p>
        </w:tc>
        <w:tc>
          <w:tcPr>
            <w:tcW w:w="727" w:type="pct"/>
            <w:shd w:val="clear" w:color="auto" w:fill="auto"/>
            <w:vAlign w:val="center"/>
          </w:tcPr>
          <w:p w14:paraId="0EC996C8" w14:textId="74CDD48D" w:rsidR="00F52AE9" w:rsidRPr="00D25D79" w:rsidRDefault="00F52AE9" w:rsidP="00F52AE9">
            <w:pPr>
              <w:pStyle w:val="08-Tabelageral"/>
              <w:ind w:left="113"/>
              <w:rPr>
                <w:rFonts w:cs="Arial"/>
              </w:rPr>
            </w:pPr>
            <w:r>
              <w:t>2.14</w:t>
            </w:r>
            <w:r w:rsidR="002815CB">
              <w:t>7</w:t>
            </w:r>
          </w:p>
        </w:tc>
        <w:tc>
          <w:tcPr>
            <w:tcW w:w="660" w:type="pct"/>
            <w:shd w:val="clear" w:color="auto" w:fill="auto"/>
            <w:vAlign w:val="center"/>
          </w:tcPr>
          <w:p w14:paraId="66AA25EF" w14:textId="1FDE8182" w:rsidR="00F52AE9" w:rsidRPr="00D25D79" w:rsidRDefault="00F52AE9" w:rsidP="00F52AE9">
            <w:pPr>
              <w:pStyle w:val="08-Tabelageral"/>
              <w:ind w:left="113"/>
              <w:rPr>
                <w:rFonts w:cs="Arial"/>
              </w:rPr>
            </w:pPr>
            <w:r>
              <w:t>2.289</w:t>
            </w:r>
          </w:p>
        </w:tc>
        <w:tc>
          <w:tcPr>
            <w:tcW w:w="146" w:type="pct"/>
            <w:shd w:val="clear" w:color="auto" w:fill="auto"/>
            <w:vAlign w:val="center"/>
          </w:tcPr>
          <w:p w14:paraId="287E3344" w14:textId="77777777" w:rsidR="00F52AE9" w:rsidRPr="00D25D79" w:rsidRDefault="00F52AE9" w:rsidP="00F52AE9">
            <w:pPr>
              <w:pStyle w:val="08-Tabelageral"/>
              <w:ind w:left="113"/>
              <w:jc w:val="left"/>
              <w:rPr>
                <w:rFonts w:cs="Arial"/>
              </w:rPr>
            </w:pPr>
          </w:p>
        </w:tc>
        <w:tc>
          <w:tcPr>
            <w:tcW w:w="730" w:type="pct"/>
            <w:shd w:val="clear" w:color="auto" w:fill="auto"/>
            <w:vAlign w:val="center"/>
          </w:tcPr>
          <w:p w14:paraId="0C8191B2" w14:textId="361B1286" w:rsidR="00F52AE9" w:rsidRPr="00D25D79" w:rsidRDefault="00F52AE9" w:rsidP="00F52AE9">
            <w:pPr>
              <w:pStyle w:val="08-Tabelageral"/>
              <w:ind w:left="113"/>
              <w:rPr>
                <w:rFonts w:cs="Arial"/>
              </w:rPr>
            </w:pPr>
            <w:r>
              <w:t>2.787</w:t>
            </w:r>
          </w:p>
        </w:tc>
        <w:tc>
          <w:tcPr>
            <w:tcW w:w="546" w:type="pct"/>
            <w:shd w:val="clear" w:color="auto" w:fill="auto"/>
            <w:vAlign w:val="center"/>
          </w:tcPr>
          <w:p w14:paraId="61BF12E8" w14:textId="3B084541" w:rsidR="00F52AE9" w:rsidRPr="00D25D79" w:rsidRDefault="00F52AE9" w:rsidP="00F52AE9">
            <w:pPr>
              <w:pStyle w:val="08-Tabelageral"/>
              <w:ind w:left="113"/>
              <w:rPr>
                <w:rFonts w:cs="Arial"/>
              </w:rPr>
            </w:pPr>
            <w:r>
              <w:t>2.330</w:t>
            </w:r>
          </w:p>
        </w:tc>
      </w:tr>
      <w:tr w:rsidR="00F52AE9" w:rsidRPr="00DB06CF" w14:paraId="0707372D" w14:textId="77777777" w:rsidTr="00D65596">
        <w:trPr>
          <w:trHeight w:val="238"/>
        </w:trPr>
        <w:tc>
          <w:tcPr>
            <w:tcW w:w="1826" w:type="pct"/>
            <w:shd w:val="clear" w:color="auto" w:fill="auto"/>
            <w:vAlign w:val="center"/>
          </w:tcPr>
          <w:p w14:paraId="4E934BB8" w14:textId="39CAD73B" w:rsidR="00F52AE9" w:rsidRPr="00D25D79" w:rsidRDefault="00F52AE9" w:rsidP="005B4A36">
            <w:pPr>
              <w:pStyle w:val="08-Tabelageral"/>
              <w:ind w:left="35"/>
              <w:jc w:val="left"/>
              <w:rPr>
                <w:rFonts w:cs="Arial"/>
              </w:rPr>
            </w:pPr>
            <w:r w:rsidRPr="005861DC">
              <w:rPr>
                <w:b/>
              </w:rPr>
              <w:t>Despesas Financeiras</w:t>
            </w:r>
          </w:p>
        </w:tc>
        <w:tc>
          <w:tcPr>
            <w:tcW w:w="365" w:type="pct"/>
            <w:shd w:val="clear" w:color="auto" w:fill="auto"/>
          </w:tcPr>
          <w:p w14:paraId="03CCBD12" w14:textId="77777777" w:rsidR="00F52AE9" w:rsidRPr="00D25D79" w:rsidRDefault="00F52AE9" w:rsidP="00F52AE9">
            <w:pPr>
              <w:pStyle w:val="08-Tabelageral"/>
              <w:ind w:left="113"/>
              <w:jc w:val="left"/>
              <w:rPr>
                <w:rFonts w:cs="Arial"/>
              </w:rPr>
            </w:pPr>
          </w:p>
        </w:tc>
        <w:tc>
          <w:tcPr>
            <w:tcW w:w="727" w:type="pct"/>
            <w:shd w:val="clear" w:color="auto" w:fill="auto"/>
            <w:vAlign w:val="center"/>
          </w:tcPr>
          <w:p w14:paraId="607E0C3E" w14:textId="42DC8674" w:rsidR="00F52AE9" w:rsidRPr="00D25D79" w:rsidRDefault="00F52AE9" w:rsidP="00F52AE9">
            <w:pPr>
              <w:pStyle w:val="08-Tabelageral"/>
              <w:ind w:left="113"/>
              <w:rPr>
                <w:rFonts w:cs="Arial"/>
              </w:rPr>
            </w:pPr>
            <w:r>
              <w:rPr>
                <w:b/>
              </w:rPr>
              <w:t>(56</w:t>
            </w:r>
            <w:r w:rsidR="00554121">
              <w:rPr>
                <w:b/>
              </w:rPr>
              <w:t>6</w:t>
            </w:r>
            <w:r>
              <w:rPr>
                <w:b/>
              </w:rPr>
              <w:t>)</w:t>
            </w:r>
          </w:p>
        </w:tc>
        <w:tc>
          <w:tcPr>
            <w:tcW w:w="660" w:type="pct"/>
            <w:shd w:val="clear" w:color="auto" w:fill="auto"/>
            <w:vAlign w:val="center"/>
          </w:tcPr>
          <w:p w14:paraId="5EA882E9" w14:textId="7F57272C" w:rsidR="00F52AE9" w:rsidRPr="00D25D79" w:rsidRDefault="00F52AE9" w:rsidP="00F52AE9">
            <w:pPr>
              <w:pStyle w:val="08-Tabelageral"/>
              <w:ind w:left="113"/>
              <w:rPr>
                <w:rFonts w:cs="Arial"/>
              </w:rPr>
            </w:pPr>
            <w:r>
              <w:rPr>
                <w:b/>
              </w:rPr>
              <w:t>(1.036)</w:t>
            </w:r>
          </w:p>
        </w:tc>
        <w:tc>
          <w:tcPr>
            <w:tcW w:w="146" w:type="pct"/>
            <w:shd w:val="clear" w:color="auto" w:fill="auto"/>
            <w:vAlign w:val="center"/>
          </w:tcPr>
          <w:p w14:paraId="01B2FD10" w14:textId="77777777" w:rsidR="00F52AE9" w:rsidRPr="00D25D79" w:rsidRDefault="00F52AE9" w:rsidP="00F52AE9">
            <w:pPr>
              <w:pStyle w:val="08-Tabelageral"/>
              <w:ind w:left="113"/>
              <w:jc w:val="left"/>
              <w:rPr>
                <w:rFonts w:cs="Arial"/>
              </w:rPr>
            </w:pPr>
          </w:p>
        </w:tc>
        <w:tc>
          <w:tcPr>
            <w:tcW w:w="730" w:type="pct"/>
            <w:shd w:val="clear" w:color="auto" w:fill="auto"/>
            <w:vAlign w:val="center"/>
          </w:tcPr>
          <w:p w14:paraId="4AA30F2D" w14:textId="794C000A" w:rsidR="00F52AE9" w:rsidRPr="00D25D79" w:rsidRDefault="00F52AE9" w:rsidP="00F52AE9">
            <w:pPr>
              <w:pStyle w:val="08-Tabelageral"/>
              <w:ind w:left="113"/>
              <w:rPr>
                <w:rFonts w:cs="Arial"/>
              </w:rPr>
            </w:pPr>
            <w:r>
              <w:rPr>
                <w:b/>
              </w:rPr>
              <w:t>(</w:t>
            </w:r>
            <w:r w:rsidR="00C81A64">
              <w:rPr>
                <w:b/>
              </w:rPr>
              <w:t>1</w:t>
            </w:r>
            <w:r w:rsidR="002F5FEB">
              <w:rPr>
                <w:b/>
              </w:rPr>
              <w:t>.</w:t>
            </w:r>
            <w:r w:rsidR="00C81A64">
              <w:rPr>
                <w:b/>
              </w:rPr>
              <w:t>61</w:t>
            </w:r>
            <w:r w:rsidR="008E331A">
              <w:rPr>
                <w:b/>
              </w:rPr>
              <w:t>2</w:t>
            </w:r>
            <w:r>
              <w:rPr>
                <w:b/>
              </w:rPr>
              <w:t>)</w:t>
            </w:r>
          </w:p>
        </w:tc>
        <w:tc>
          <w:tcPr>
            <w:tcW w:w="546" w:type="pct"/>
            <w:shd w:val="clear" w:color="auto" w:fill="auto"/>
            <w:vAlign w:val="center"/>
          </w:tcPr>
          <w:p w14:paraId="6C8A0C50" w14:textId="47FD56F7" w:rsidR="00F52AE9" w:rsidRPr="00D25D79" w:rsidRDefault="00F52AE9" w:rsidP="00F52AE9">
            <w:pPr>
              <w:pStyle w:val="08-Tabelageral"/>
              <w:ind w:left="113"/>
              <w:rPr>
                <w:rFonts w:cs="Arial"/>
              </w:rPr>
            </w:pPr>
            <w:r>
              <w:rPr>
                <w:b/>
              </w:rPr>
              <w:t>(1.131)</w:t>
            </w:r>
          </w:p>
        </w:tc>
      </w:tr>
      <w:tr w:rsidR="00F52AE9" w:rsidRPr="00DB06CF" w14:paraId="0482DA2F" w14:textId="77777777" w:rsidTr="00D65596">
        <w:trPr>
          <w:trHeight w:val="238"/>
        </w:trPr>
        <w:tc>
          <w:tcPr>
            <w:tcW w:w="1826" w:type="pct"/>
            <w:shd w:val="clear" w:color="auto" w:fill="auto"/>
            <w:vAlign w:val="center"/>
          </w:tcPr>
          <w:p w14:paraId="3ADC7238" w14:textId="1B85C0F0" w:rsidR="00F52AE9" w:rsidRPr="00D25D79" w:rsidRDefault="00F52AE9" w:rsidP="00F52AE9">
            <w:pPr>
              <w:pStyle w:val="08-Tabelageral"/>
              <w:ind w:left="113"/>
              <w:jc w:val="left"/>
              <w:rPr>
                <w:rFonts w:cs="Arial"/>
                <w:lang w:eastAsia="en-US"/>
              </w:rPr>
            </w:pPr>
            <w:r w:rsidRPr="000F0A57">
              <w:t>Atualização monetária de dividendos</w:t>
            </w:r>
          </w:p>
        </w:tc>
        <w:tc>
          <w:tcPr>
            <w:tcW w:w="365" w:type="pct"/>
            <w:shd w:val="clear" w:color="auto" w:fill="auto"/>
          </w:tcPr>
          <w:p w14:paraId="3616A303" w14:textId="77777777" w:rsidR="00F52AE9" w:rsidRPr="00D25D79" w:rsidRDefault="00F52AE9" w:rsidP="00F52AE9">
            <w:pPr>
              <w:pStyle w:val="08-Tabelageral"/>
              <w:ind w:left="113"/>
              <w:jc w:val="left"/>
              <w:rPr>
                <w:rFonts w:cs="Arial"/>
              </w:rPr>
            </w:pPr>
          </w:p>
        </w:tc>
        <w:tc>
          <w:tcPr>
            <w:tcW w:w="727" w:type="pct"/>
            <w:shd w:val="clear" w:color="auto" w:fill="auto"/>
            <w:vAlign w:val="center"/>
          </w:tcPr>
          <w:p w14:paraId="1D788DAC" w14:textId="754777D9" w:rsidR="00F52AE9" w:rsidRPr="002815CB" w:rsidRDefault="00F52AE9" w:rsidP="00F52AE9">
            <w:pPr>
              <w:pStyle w:val="08-Tabelageral"/>
              <w:ind w:left="113"/>
              <w:rPr>
                <w:rFonts w:cs="Arial"/>
                <w:bCs/>
              </w:rPr>
            </w:pPr>
            <w:r w:rsidRPr="002815CB">
              <w:rPr>
                <w:bCs/>
              </w:rPr>
              <w:t>(1)</w:t>
            </w:r>
          </w:p>
        </w:tc>
        <w:tc>
          <w:tcPr>
            <w:tcW w:w="660" w:type="pct"/>
            <w:shd w:val="clear" w:color="auto" w:fill="auto"/>
            <w:vAlign w:val="center"/>
          </w:tcPr>
          <w:p w14:paraId="34DFC252" w14:textId="2CCD3315" w:rsidR="00F52AE9" w:rsidRPr="002815CB" w:rsidRDefault="006D43F6" w:rsidP="00F52AE9">
            <w:pPr>
              <w:pStyle w:val="08-Tabelageral"/>
              <w:ind w:left="113"/>
              <w:rPr>
                <w:rFonts w:cs="Arial"/>
                <w:bCs/>
              </w:rPr>
            </w:pPr>
            <w:r>
              <w:rPr>
                <w:rFonts w:cs="Arial"/>
                <w:bCs/>
              </w:rPr>
              <w:t>--</w:t>
            </w:r>
          </w:p>
        </w:tc>
        <w:tc>
          <w:tcPr>
            <w:tcW w:w="146" w:type="pct"/>
            <w:shd w:val="clear" w:color="auto" w:fill="auto"/>
            <w:vAlign w:val="center"/>
          </w:tcPr>
          <w:p w14:paraId="072E9E88" w14:textId="77777777" w:rsidR="00F52AE9" w:rsidRPr="002815CB" w:rsidRDefault="00F52AE9" w:rsidP="00F52AE9">
            <w:pPr>
              <w:pStyle w:val="08-Tabelageral"/>
              <w:ind w:left="113"/>
              <w:jc w:val="left"/>
              <w:rPr>
                <w:rFonts w:cs="Arial"/>
                <w:bCs/>
              </w:rPr>
            </w:pPr>
          </w:p>
        </w:tc>
        <w:tc>
          <w:tcPr>
            <w:tcW w:w="730" w:type="pct"/>
            <w:shd w:val="clear" w:color="auto" w:fill="auto"/>
            <w:vAlign w:val="center"/>
          </w:tcPr>
          <w:p w14:paraId="2284799C" w14:textId="51CDB6AB" w:rsidR="00F52AE9" w:rsidRPr="002815CB" w:rsidRDefault="00F52AE9" w:rsidP="00F52AE9">
            <w:pPr>
              <w:pStyle w:val="08-Tabelageral"/>
              <w:ind w:left="113"/>
              <w:rPr>
                <w:rFonts w:cs="Arial"/>
                <w:bCs/>
              </w:rPr>
            </w:pPr>
            <w:r w:rsidRPr="002815CB">
              <w:rPr>
                <w:bCs/>
              </w:rPr>
              <w:t>(1)</w:t>
            </w:r>
          </w:p>
        </w:tc>
        <w:tc>
          <w:tcPr>
            <w:tcW w:w="546" w:type="pct"/>
            <w:shd w:val="clear" w:color="auto" w:fill="auto"/>
            <w:vAlign w:val="center"/>
          </w:tcPr>
          <w:p w14:paraId="4F3A23F9" w14:textId="05FD18C1" w:rsidR="00F52AE9" w:rsidRPr="002815CB" w:rsidRDefault="006D43F6" w:rsidP="00F52AE9">
            <w:pPr>
              <w:pStyle w:val="08-Tabelageral"/>
              <w:ind w:left="113"/>
              <w:rPr>
                <w:rFonts w:cs="Arial"/>
                <w:bCs/>
              </w:rPr>
            </w:pPr>
            <w:r>
              <w:rPr>
                <w:rFonts w:cs="Arial"/>
                <w:bCs/>
              </w:rPr>
              <w:t>--</w:t>
            </w:r>
          </w:p>
        </w:tc>
      </w:tr>
      <w:tr w:rsidR="00F52AE9" w:rsidRPr="005861DC" w14:paraId="1DABB852" w14:textId="77777777" w:rsidTr="00D65596">
        <w:trPr>
          <w:trHeight w:val="238"/>
        </w:trPr>
        <w:tc>
          <w:tcPr>
            <w:tcW w:w="1826" w:type="pct"/>
            <w:shd w:val="clear" w:color="auto" w:fill="auto"/>
            <w:vAlign w:val="center"/>
          </w:tcPr>
          <w:p w14:paraId="2AF8DE92" w14:textId="1282045A" w:rsidR="00F52AE9" w:rsidRPr="00D25D79" w:rsidRDefault="00F52AE9" w:rsidP="00F52AE9">
            <w:pPr>
              <w:pStyle w:val="08-Tabelageral"/>
              <w:jc w:val="left"/>
              <w:rPr>
                <w:rFonts w:cs="Arial"/>
                <w:b/>
              </w:rPr>
            </w:pPr>
            <w:r>
              <w:t xml:space="preserve">   </w:t>
            </w:r>
            <w:r w:rsidRPr="005861DC">
              <w:t>Serviços do sistema financeiro</w:t>
            </w:r>
          </w:p>
        </w:tc>
        <w:tc>
          <w:tcPr>
            <w:tcW w:w="365" w:type="pct"/>
            <w:shd w:val="clear" w:color="auto" w:fill="auto"/>
          </w:tcPr>
          <w:p w14:paraId="287F41EF" w14:textId="77777777" w:rsidR="00F52AE9" w:rsidRPr="005861DC" w:rsidRDefault="00F52AE9" w:rsidP="00F52AE9">
            <w:pPr>
              <w:pStyle w:val="08-Tabelageral"/>
              <w:jc w:val="center"/>
              <w:rPr>
                <w:rFonts w:cs="Arial"/>
                <w:b/>
                <w:szCs w:val="14"/>
              </w:rPr>
            </w:pPr>
          </w:p>
        </w:tc>
        <w:tc>
          <w:tcPr>
            <w:tcW w:w="727" w:type="pct"/>
            <w:shd w:val="clear" w:color="auto" w:fill="auto"/>
            <w:vAlign w:val="center"/>
          </w:tcPr>
          <w:p w14:paraId="35113ED3" w14:textId="25B5D5E6" w:rsidR="00F52AE9" w:rsidRPr="00D25D79" w:rsidRDefault="00F52AE9" w:rsidP="00F52AE9">
            <w:pPr>
              <w:pStyle w:val="08-Tabelageral"/>
              <w:rPr>
                <w:rFonts w:cs="Arial"/>
                <w:b/>
              </w:rPr>
            </w:pPr>
            <w:r>
              <w:t>(41</w:t>
            </w:r>
            <w:r w:rsidR="00554121">
              <w:t>6</w:t>
            </w:r>
            <w:r>
              <w:t>)</w:t>
            </w:r>
          </w:p>
        </w:tc>
        <w:tc>
          <w:tcPr>
            <w:tcW w:w="660" w:type="pct"/>
            <w:shd w:val="clear" w:color="auto" w:fill="auto"/>
            <w:vAlign w:val="center"/>
          </w:tcPr>
          <w:p w14:paraId="71A3E5B0" w14:textId="344E5CC5" w:rsidR="00F52AE9" w:rsidRPr="00D25D79" w:rsidRDefault="00F52AE9" w:rsidP="00F52AE9">
            <w:pPr>
              <w:pStyle w:val="08-Tabelageral"/>
              <w:rPr>
                <w:rFonts w:cs="Arial"/>
                <w:b/>
              </w:rPr>
            </w:pPr>
            <w:r>
              <w:t>(490)</w:t>
            </w:r>
          </w:p>
        </w:tc>
        <w:tc>
          <w:tcPr>
            <w:tcW w:w="146" w:type="pct"/>
            <w:shd w:val="clear" w:color="auto" w:fill="auto"/>
            <w:vAlign w:val="center"/>
          </w:tcPr>
          <w:p w14:paraId="37AF8441" w14:textId="77777777" w:rsidR="00F52AE9" w:rsidRPr="00D25D79" w:rsidRDefault="00F52AE9" w:rsidP="00F52AE9">
            <w:pPr>
              <w:pStyle w:val="08-Tabelageral"/>
              <w:rPr>
                <w:rFonts w:cs="Arial"/>
                <w:b/>
              </w:rPr>
            </w:pPr>
          </w:p>
        </w:tc>
        <w:tc>
          <w:tcPr>
            <w:tcW w:w="730" w:type="pct"/>
            <w:shd w:val="clear" w:color="auto" w:fill="auto"/>
            <w:vAlign w:val="center"/>
          </w:tcPr>
          <w:p w14:paraId="63717A11" w14:textId="6EFCAE77" w:rsidR="00F52AE9" w:rsidRPr="00D25D79" w:rsidRDefault="00F52AE9" w:rsidP="00F52AE9">
            <w:pPr>
              <w:pStyle w:val="08-Tabelageral"/>
              <w:rPr>
                <w:rFonts w:cs="Arial"/>
                <w:b/>
              </w:rPr>
            </w:pPr>
            <w:r>
              <w:t>(55</w:t>
            </w:r>
            <w:r w:rsidR="002F5FEB">
              <w:t>1</w:t>
            </w:r>
            <w:r>
              <w:t>)</w:t>
            </w:r>
          </w:p>
        </w:tc>
        <w:tc>
          <w:tcPr>
            <w:tcW w:w="546" w:type="pct"/>
            <w:shd w:val="clear" w:color="auto" w:fill="auto"/>
            <w:vAlign w:val="center"/>
          </w:tcPr>
          <w:p w14:paraId="1364D0D2" w14:textId="055C4735" w:rsidR="00F52AE9" w:rsidRPr="00D25D79" w:rsidRDefault="00F52AE9" w:rsidP="00F52AE9">
            <w:pPr>
              <w:pStyle w:val="08-Tabelageral"/>
              <w:rPr>
                <w:rFonts w:cs="Arial"/>
                <w:b/>
              </w:rPr>
            </w:pPr>
            <w:r w:rsidRPr="00097EB3">
              <w:t>(586)</w:t>
            </w:r>
          </w:p>
        </w:tc>
      </w:tr>
      <w:tr w:rsidR="00F52AE9" w:rsidRPr="005861DC" w14:paraId="117EAA16" w14:textId="77777777" w:rsidTr="00D65596">
        <w:trPr>
          <w:trHeight w:val="238"/>
        </w:trPr>
        <w:tc>
          <w:tcPr>
            <w:tcW w:w="1826" w:type="pct"/>
            <w:shd w:val="clear" w:color="auto" w:fill="auto"/>
            <w:vAlign w:val="center"/>
          </w:tcPr>
          <w:p w14:paraId="5FCAE5D3" w14:textId="4F4CBCB6" w:rsidR="00F52AE9" w:rsidRPr="00D25D79" w:rsidRDefault="00F52AE9" w:rsidP="00F52AE9">
            <w:pPr>
              <w:pStyle w:val="08-Tabelageral"/>
              <w:jc w:val="left"/>
              <w:rPr>
                <w:rFonts w:cs="Arial"/>
                <w:b/>
              </w:rPr>
            </w:pPr>
            <w:r>
              <w:t xml:space="preserve">   </w:t>
            </w:r>
            <w:r w:rsidRPr="005861DC">
              <w:t>Perdas em aplicações financeiras</w:t>
            </w:r>
          </w:p>
        </w:tc>
        <w:tc>
          <w:tcPr>
            <w:tcW w:w="365" w:type="pct"/>
            <w:shd w:val="clear" w:color="auto" w:fill="auto"/>
          </w:tcPr>
          <w:p w14:paraId="05DFA6CC" w14:textId="77777777" w:rsidR="00F52AE9" w:rsidRPr="005861DC" w:rsidRDefault="00F52AE9" w:rsidP="00F52AE9">
            <w:pPr>
              <w:pStyle w:val="08-Tabelageral"/>
              <w:jc w:val="center"/>
              <w:rPr>
                <w:rFonts w:cs="Arial"/>
                <w:b/>
                <w:szCs w:val="14"/>
              </w:rPr>
            </w:pPr>
          </w:p>
        </w:tc>
        <w:tc>
          <w:tcPr>
            <w:tcW w:w="727" w:type="pct"/>
            <w:shd w:val="clear" w:color="auto" w:fill="auto"/>
            <w:vAlign w:val="center"/>
          </w:tcPr>
          <w:p w14:paraId="700E9D19" w14:textId="4DF06D01" w:rsidR="00F52AE9" w:rsidRPr="00D25D79" w:rsidRDefault="00F52AE9" w:rsidP="00F52AE9">
            <w:pPr>
              <w:pStyle w:val="08-Tabelageral"/>
              <w:rPr>
                <w:rFonts w:cs="Arial"/>
                <w:b/>
              </w:rPr>
            </w:pPr>
            <w:r>
              <w:t>(149)</w:t>
            </w:r>
          </w:p>
        </w:tc>
        <w:tc>
          <w:tcPr>
            <w:tcW w:w="660" w:type="pct"/>
            <w:shd w:val="clear" w:color="auto" w:fill="auto"/>
            <w:vAlign w:val="center"/>
          </w:tcPr>
          <w:p w14:paraId="7BADC2BD" w14:textId="63F1FBB4" w:rsidR="00F52AE9" w:rsidRPr="00D25D79" w:rsidRDefault="00F52AE9" w:rsidP="00F52AE9">
            <w:pPr>
              <w:pStyle w:val="08-Tabelageral"/>
              <w:rPr>
                <w:rFonts w:cs="Arial"/>
                <w:b/>
              </w:rPr>
            </w:pPr>
            <w:r>
              <w:t>(546)</w:t>
            </w:r>
          </w:p>
        </w:tc>
        <w:tc>
          <w:tcPr>
            <w:tcW w:w="146" w:type="pct"/>
            <w:shd w:val="clear" w:color="auto" w:fill="auto"/>
            <w:vAlign w:val="center"/>
          </w:tcPr>
          <w:p w14:paraId="5414B3D6" w14:textId="77777777" w:rsidR="00F52AE9" w:rsidRPr="00D25D79" w:rsidRDefault="00F52AE9" w:rsidP="00F52AE9">
            <w:pPr>
              <w:pStyle w:val="08-Tabelageral"/>
              <w:rPr>
                <w:rFonts w:cs="Arial"/>
                <w:b/>
              </w:rPr>
            </w:pPr>
          </w:p>
        </w:tc>
        <w:tc>
          <w:tcPr>
            <w:tcW w:w="730" w:type="pct"/>
            <w:shd w:val="clear" w:color="auto" w:fill="auto"/>
            <w:vAlign w:val="center"/>
          </w:tcPr>
          <w:p w14:paraId="3943F73A" w14:textId="02C29958" w:rsidR="00F52AE9" w:rsidRPr="00D25D79" w:rsidRDefault="00F52AE9" w:rsidP="00F52AE9">
            <w:pPr>
              <w:pStyle w:val="08-Tabelageral"/>
              <w:rPr>
                <w:rFonts w:cs="Arial"/>
                <w:b/>
              </w:rPr>
            </w:pPr>
            <w:r>
              <w:t>(14</w:t>
            </w:r>
            <w:r w:rsidR="00144A88">
              <w:t>8</w:t>
            </w:r>
            <w:r>
              <w:t>)</w:t>
            </w:r>
          </w:p>
        </w:tc>
        <w:tc>
          <w:tcPr>
            <w:tcW w:w="546" w:type="pct"/>
            <w:shd w:val="clear" w:color="auto" w:fill="auto"/>
            <w:vAlign w:val="center"/>
          </w:tcPr>
          <w:p w14:paraId="7F7047C7" w14:textId="1F557B83" w:rsidR="00F52AE9" w:rsidRPr="00D25D79" w:rsidRDefault="00F52AE9" w:rsidP="00F52AE9">
            <w:pPr>
              <w:pStyle w:val="08-Tabelageral"/>
              <w:rPr>
                <w:rFonts w:cs="Arial"/>
                <w:b/>
              </w:rPr>
            </w:pPr>
            <w:r w:rsidRPr="00097EB3">
              <w:t>(545)</w:t>
            </w:r>
          </w:p>
        </w:tc>
      </w:tr>
      <w:tr w:rsidR="001A12BE" w:rsidRPr="005861DC" w14:paraId="13343829" w14:textId="77777777" w:rsidTr="00D65596">
        <w:trPr>
          <w:trHeight w:val="238"/>
        </w:trPr>
        <w:tc>
          <w:tcPr>
            <w:tcW w:w="1826" w:type="pct"/>
            <w:shd w:val="clear" w:color="auto" w:fill="auto"/>
            <w:vAlign w:val="center"/>
          </w:tcPr>
          <w:p w14:paraId="31486FF9" w14:textId="1F23CF25" w:rsidR="001A12BE" w:rsidRDefault="001A12BE" w:rsidP="001A12BE">
            <w:pPr>
              <w:pStyle w:val="08-Tabelageral"/>
              <w:ind w:left="113"/>
              <w:jc w:val="left"/>
            </w:pPr>
            <w:r w:rsidRPr="00240522">
              <w:t xml:space="preserve">Reversão de </w:t>
            </w:r>
            <w:r>
              <w:t>v</w:t>
            </w:r>
            <w:r w:rsidRPr="00240522">
              <w:t xml:space="preserve">alor </w:t>
            </w:r>
            <w:r>
              <w:t>j</w:t>
            </w:r>
            <w:r w:rsidRPr="00240522">
              <w:t>usto - LFT</w:t>
            </w:r>
          </w:p>
        </w:tc>
        <w:tc>
          <w:tcPr>
            <w:tcW w:w="365" w:type="pct"/>
            <w:shd w:val="clear" w:color="auto" w:fill="auto"/>
          </w:tcPr>
          <w:p w14:paraId="42FC773A" w14:textId="77777777" w:rsidR="001A12BE" w:rsidRPr="005861DC" w:rsidRDefault="001A12BE" w:rsidP="001A12BE">
            <w:pPr>
              <w:pStyle w:val="08-Tabelageral"/>
              <w:ind w:left="113"/>
              <w:jc w:val="center"/>
              <w:rPr>
                <w:rFonts w:cs="Arial"/>
                <w:szCs w:val="14"/>
              </w:rPr>
            </w:pPr>
          </w:p>
        </w:tc>
        <w:tc>
          <w:tcPr>
            <w:tcW w:w="727" w:type="pct"/>
            <w:shd w:val="clear" w:color="auto" w:fill="auto"/>
            <w:vAlign w:val="center"/>
          </w:tcPr>
          <w:p w14:paraId="6A76C8C1" w14:textId="55E70506" w:rsidR="001A12BE" w:rsidRDefault="001A12BE" w:rsidP="001A12BE">
            <w:pPr>
              <w:pStyle w:val="08-Tabelageral"/>
            </w:pPr>
            <w:r>
              <w:t>--</w:t>
            </w:r>
          </w:p>
        </w:tc>
        <w:tc>
          <w:tcPr>
            <w:tcW w:w="660" w:type="pct"/>
            <w:shd w:val="clear" w:color="auto" w:fill="auto"/>
            <w:vAlign w:val="center"/>
          </w:tcPr>
          <w:p w14:paraId="6A008866" w14:textId="43BC6911" w:rsidR="001A12BE" w:rsidRDefault="001A12BE" w:rsidP="001A12BE">
            <w:pPr>
              <w:pStyle w:val="08-Tabelageral"/>
            </w:pPr>
            <w:r>
              <w:t>--</w:t>
            </w:r>
          </w:p>
        </w:tc>
        <w:tc>
          <w:tcPr>
            <w:tcW w:w="146" w:type="pct"/>
            <w:shd w:val="clear" w:color="auto" w:fill="auto"/>
            <w:vAlign w:val="center"/>
          </w:tcPr>
          <w:p w14:paraId="317DADA9" w14:textId="77777777" w:rsidR="001A12BE" w:rsidRPr="00D25D79" w:rsidRDefault="001A12BE" w:rsidP="001A12BE">
            <w:pPr>
              <w:pStyle w:val="08-Tabelageral"/>
              <w:rPr>
                <w:rFonts w:cs="Arial"/>
              </w:rPr>
            </w:pPr>
          </w:p>
        </w:tc>
        <w:tc>
          <w:tcPr>
            <w:tcW w:w="730" w:type="pct"/>
            <w:shd w:val="clear" w:color="auto" w:fill="auto"/>
            <w:vAlign w:val="center"/>
          </w:tcPr>
          <w:p w14:paraId="3D7C08DB" w14:textId="79A3139A" w:rsidR="001A12BE" w:rsidRDefault="001A12BE" w:rsidP="001A12BE">
            <w:pPr>
              <w:pStyle w:val="08-Tabelageral"/>
            </w:pPr>
            <w:r>
              <w:t>(911)</w:t>
            </w:r>
          </w:p>
        </w:tc>
        <w:tc>
          <w:tcPr>
            <w:tcW w:w="546" w:type="pct"/>
            <w:shd w:val="clear" w:color="auto" w:fill="auto"/>
            <w:vAlign w:val="center"/>
          </w:tcPr>
          <w:p w14:paraId="5A6C98F1" w14:textId="3788E881" w:rsidR="001A12BE" w:rsidRDefault="001A12BE" w:rsidP="001A12BE">
            <w:pPr>
              <w:pStyle w:val="08-Tabelageral"/>
            </w:pPr>
            <w:r>
              <w:t>--</w:t>
            </w:r>
          </w:p>
        </w:tc>
      </w:tr>
      <w:tr w:rsidR="00F52AE9" w:rsidRPr="005861DC" w14:paraId="2DBC7441" w14:textId="77777777" w:rsidTr="00D65596">
        <w:trPr>
          <w:trHeight w:val="238"/>
        </w:trPr>
        <w:tc>
          <w:tcPr>
            <w:tcW w:w="1826" w:type="pct"/>
            <w:shd w:val="clear" w:color="auto" w:fill="auto"/>
            <w:vAlign w:val="center"/>
          </w:tcPr>
          <w:p w14:paraId="434FCD28" w14:textId="4255186D" w:rsidR="00F52AE9" w:rsidRPr="00D25D79" w:rsidRDefault="00F52AE9" w:rsidP="00F52AE9">
            <w:pPr>
              <w:pStyle w:val="08-Tabelageral"/>
              <w:ind w:left="113"/>
              <w:jc w:val="left"/>
              <w:rPr>
                <w:rFonts w:cs="Arial"/>
              </w:rPr>
            </w:pPr>
            <w:r>
              <w:t xml:space="preserve">Outras </w:t>
            </w:r>
          </w:p>
        </w:tc>
        <w:tc>
          <w:tcPr>
            <w:tcW w:w="365" w:type="pct"/>
            <w:shd w:val="clear" w:color="auto" w:fill="auto"/>
          </w:tcPr>
          <w:p w14:paraId="677E5617" w14:textId="77777777" w:rsidR="00F52AE9" w:rsidRPr="005861DC" w:rsidRDefault="00F52AE9" w:rsidP="00F52AE9">
            <w:pPr>
              <w:pStyle w:val="08-Tabelageral"/>
              <w:ind w:left="113"/>
              <w:jc w:val="center"/>
              <w:rPr>
                <w:rFonts w:cs="Arial"/>
                <w:szCs w:val="14"/>
              </w:rPr>
            </w:pPr>
          </w:p>
        </w:tc>
        <w:tc>
          <w:tcPr>
            <w:tcW w:w="727" w:type="pct"/>
            <w:shd w:val="clear" w:color="auto" w:fill="auto"/>
            <w:vAlign w:val="center"/>
          </w:tcPr>
          <w:p w14:paraId="74B99308" w14:textId="5596F2AD" w:rsidR="00F52AE9" w:rsidRPr="00D25D79" w:rsidRDefault="00F52AE9" w:rsidP="00F52AE9">
            <w:pPr>
              <w:pStyle w:val="08-Tabelageral"/>
              <w:rPr>
                <w:rFonts w:cs="Arial"/>
              </w:rPr>
            </w:pPr>
            <w:r>
              <w:t>--</w:t>
            </w:r>
          </w:p>
        </w:tc>
        <w:tc>
          <w:tcPr>
            <w:tcW w:w="660" w:type="pct"/>
            <w:shd w:val="clear" w:color="auto" w:fill="auto"/>
            <w:vAlign w:val="center"/>
          </w:tcPr>
          <w:p w14:paraId="0E4AA294" w14:textId="6BFFFF69" w:rsidR="00F52AE9" w:rsidRPr="00D25D79" w:rsidRDefault="00F52AE9" w:rsidP="00F52AE9">
            <w:pPr>
              <w:pStyle w:val="08-Tabelageral"/>
              <w:rPr>
                <w:rFonts w:cs="Arial"/>
              </w:rPr>
            </w:pPr>
            <w:r>
              <w:t>--</w:t>
            </w:r>
          </w:p>
        </w:tc>
        <w:tc>
          <w:tcPr>
            <w:tcW w:w="146" w:type="pct"/>
            <w:shd w:val="clear" w:color="auto" w:fill="auto"/>
            <w:vAlign w:val="center"/>
          </w:tcPr>
          <w:p w14:paraId="604BC73A" w14:textId="77777777" w:rsidR="00F52AE9" w:rsidRPr="00D25D79" w:rsidRDefault="00F52AE9" w:rsidP="00F52AE9">
            <w:pPr>
              <w:pStyle w:val="08-Tabelageral"/>
              <w:rPr>
                <w:rFonts w:cs="Arial"/>
              </w:rPr>
            </w:pPr>
          </w:p>
        </w:tc>
        <w:tc>
          <w:tcPr>
            <w:tcW w:w="730" w:type="pct"/>
            <w:shd w:val="clear" w:color="auto" w:fill="auto"/>
            <w:vAlign w:val="center"/>
          </w:tcPr>
          <w:p w14:paraId="5626F681" w14:textId="7178DCE4" w:rsidR="00F52AE9" w:rsidRPr="00D25D79" w:rsidRDefault="00F52AE9" w:rsidP="00F52AE9">
            <w:pPr>
              <w:pStyle w:val="08-Tabelageral"/>
              <w:rPr>
                <w:rFonts w:cs="Arial"/>
              </w:rPr>
            </w:pPr>
            <w:r>
              <w:t>(</w:t>
            </w:r>
            <w:r w:rsidR="001A12BE">
              <w:t>1</w:t>
            </w:r>
            <w:r>
              <w:t>)</w:t>
            </w:r>
          </w:p>
        </w:tc>
        <w:tc>
          <w:tcPr>
            <w:tcW w:w="546" w:type="pct"/>
            <w:shd w:val="clear" w:color="auto" w:fill="auto"/>
            <w:vAlign w:val="center"/>
          </w:tcPr>
          <w:p w14:paraId="2FCB8510" w14:textId="16176B67" w:rsidR="00F52AE9" w:rsidRPr="00D25D79" w:rsidRDefault="00F52AE9" w:rsidP="00F52AE9">
            <w:pPr>
              <w:pStyle w:val="08-Tabelageral"/>
              <w:rPr>
                <w:rFonts w:cs="Arial"/>
              </w:rPr>
            </w:pPr>
            <w:r>
              <w:t>--</w:t>
            </w:r>
          </w:p>
        </w:tc>
      </w:tr>
      <w:tr w:rsidR="00F52AE9" w:rsidRPr="005861DC" w14:paraId="3D357013" w14:textId="77777777" w:rsidTr="00D65596">
        <w:trPr>
          <w:trHeight w:val="238"/>
        </w:trPr>
        <w:tc>
          <w:tcPr>
            <w:tcW w:w="1826" w:type="pct"/>
            <w:tcBorders>
              <w:bottom w:val="single" w:sz="2" w:space="0" w:color="1F3864" w:themeColor="accent1" w:themeShade="80"/>
            </w:tcBorders>
            <w:shd w:val="clear" w:color="auto" w:fill="auto"/>
            <w:vAlign w:val="center"/>
          </w:tcPr>
          <w:p w14:paraId="31C4B95B" w14:textId="1A84AC78" w:rsidR="00F52AE9" w:rsidRPr="00D25D79" w:rsidRDefault="00F52AE9" w:rsidP="005B4A36">
            <w:pPr>
              <w:pStyle w:val="08-Tabelageral"/>
              <w:ind w:left="35"/>
              <w:jc w:val="left"/>
              <w:rPr>
                <w:rFonts w:cs="Arial"/>
              </w:rPr>
            </w:pPr>
            <w:r w:rsidRPr="005861DC">
              <w:rPr>
                <w:b/>
              </w:rPr>
              <w:t>Resultado Financeiro</w:t>
            </w:r>
          </w:p>
        </w:tc>
        <w:tc>
          <w:tcPr>
            <w:tcW w:w="365" w:type="pct"/>
            <w:tcBorders>
              <w:bottom w:val="single" w:sz="2" w:space="0" w:color="1F3864" w:themeColor="accent1" w:themeShade="80"/>
            </w:tcBorders>
            <w:shd w:val="clear" w:color="auto" w:fill="auto"/>
          </w:tcPr>
          <w:p w14:paraId="6307A66F" w14:textId="77777777" w:rsidR="00F52AE9" w:rsidRPr="005861DC" w:rsidRDefault="00F52AE9" w:rsidP="00F52AE9">
            <w:pPr>
              <w:pStyle w:val="08-Tabelageral"/>
              <w:ind w:left="113"/>
              <w:jc w:val="center"/>
              <w:rPr>
                <w:rFonts w:cs="Arial"/>
                <w:szCs w:val="14"/>
              </w:rPr>
            </w:pPr>
          </w:p>
        </w:tc>
        <w:tc>
          <w:tcPr>
            <w:tcW w:w="727" w:type="pct"/>
            <w:tcBorders>
              <w:bottom w:val="single" w:sz="2" w:space="0" w:color="1F3864" w:themeColor="accent1" w:themeShade="80"/>
            </w:tcBorders>
            <w:shd w:val="clear" w:color="auto" w:fill="auto"/>
            <w:vAlign w:val="center"/>
          </w:tcPr>
          <w:p w14:paraId="3788CA04" w14:textId="035F96FC" w:rsidR="00F52AE9" w:rsidRPr="00D25D79" w:rsidRDefault="00F52AE9" w:rsidP="00F52AE9">
            <w:pPr>
              <w:pStyle w:val="08-Tabelageral"/>
              <w:rPr>
                <w:rFonts w:cs="Arial"/>
              </w:rPr>
            </w:pPr>
            <w:r>
              <w:rPr>
                <w:b/>
              </w:rPr>
              <w:t>11.73</w:t>
            </w:r>
            <w:r w:rsidR="009E52FD">
              <w:rPr>
                <w:b/>
              </w:rPr>
              <w:t>5</w:t>
            </w:r>
          </w:p>
        </w:tc>
        <w:tc>
          <w:tcPr>
            <w:tcW w:w="660" w:type="pct"/>
            <w:tcBorders>
              <w:bottom w:val="single" w:sz="2" w:space="0" w:color="1F3864" w:themeColor="accent1" w:themeShade="80"/>
            </w:tcBorders>
            <w:shd w:val="clear" w:color="auto" w:fill="auto"/>
            <w:vAlign w:val="center"/>
          </w:tcPr>
          <w:p w14:paraId="15BABF31" w14:textId="1DF72F28" w:rsidR="00F52AE9" w:rsidRPr="00D25D79" w:rsidRDefault="00F52AE9" w:rsidP="00F52AE9">
            <w:pPr>
              <w:pStyle w:val="08-Tabelageral"/>
              <w:rPr>
                <w:rFonts w:cs="Arial"/>
              </w:rPr>
            </w:pPr>
            <w:r>
              <w:rPr>
                <w:rFonts w:cs="Arial"/>
                <w:b/>
                <w:bCs/>
                <w:color w:val="000000"/>
                <w:szCs w:val="14"/>
              </w:rPr>
              <w:t>10.402</w:t>
            </w:r>
          </w:p>
        </w:tc>
        <w:tc>
          <w:tcPr>
            <w:tcW w:w="146" w:type="pct"/>
            <w:tcBorders>
              <w:bottom w:val="single" w:sz="2" w:space="0" w:color="1F3864" w:themeColor="accent1" w:themeShade="80"/>
            </w:tcBorders>
            <w:shd w:val="clear" w:color="auto" w:fill="auto"/>
            <w:vAlign w:val="center"/>
          </w:tcPr>
          <w:p w14:paraId="38457612" w14:textId="77777777" w:rsidR="00F52AE9" w:rsidRPr="00D25D79" w:rsidRDefault="00F52AE9" w:rsidP="00F52AE9">
            <w:pPr>
              <w:pStyle w:val="08-Tabelageral"/>
              <w:rPr>
                <w:rFonts w:cs="Arial"/>
              </w:rPr>
            </w:pPr>
          </w:p>
        </w:tc>
        <w:tc>
          <w:tcPr>
            <w:tcW w:w="730" w:type="pct"/>
            <w:tcBorders>
              <w:bottom w:val="single" w:sz="2" w:space="0" w:color="1F3864" w:themeColor="accent1" w:themeShade="80"/>
            </w:tcBorders>
            <w:shd w:val="clear" w:color="auto" w:fill="auto"/>
            <w:vAlign w:val="center"/>
          </w:tcPr>
          <w:p w14:paraId="5BCF5E03" w14:textId="69CE467D" w:rsidR="00F52AE9" w:rsidRPr="00D25D79" w:rsidRDefault="00F52AE9" w:rsidP="00F52AE9">
            <w:pPr>
              <w:pStyle w:val="08-Tabelageral"/>
              <w:rPr>
                <w:rFonts w:cs="Arial"/>
              </w:rPr>
            </w:pPr>
            <w:r>
              <w:rPr>
                <w:b/>
              </w:rPr>
              <w:t>14</w:t>
            </w:r>
            <w:r w:rsidR="00C81A64">
              <w:rPr>
                <w:b/>
              </w:rPr>
              <w:t>2</w:t>
            </w:r>
            <w:r>
              <w:rPr>
                <w:b/>
              </w:rPr>
              <w:t>.</w:t>
            </w:r>
            <w:r w:rsidR="00C81A64">
              <w:rPr>
                <w:b/>
              </w:rPr>
              <w:t>44</w:t>
            </w:r>
            <w:r w:rsidR="009D08B3">
              <w:rPr>
                <w:b/>
              </w:rPr>
              <w:t>8</w:t>
            </w:r>
          </w:p>
        </w:tc>
        <w:tc>
          <w:tcPr>
            <w:tcW w:w="546" w:type="pct"/>
            <w:tcBorders>
              <w:bottom w:val="single" w:sz="2" w:space="0" w:color="1F3864" w:themeColor="accent1" w:themeShade="80"/>
            </w:tcBorders>
            <w:shd w:val="clear" w:color="auto" w:fill="auto"/>
            <w:vAlign w:val="center"/>
          </w:tcPr>
          <w:p w14:paraId="3D569240" w14:textId="3D4DF310" w:rsidR="00F52AE9" w:rsidRPr="00D25D79" w:rsidRDefault="00F52AE9" w:rsidP="00F52AE9">
            <w:pPr>
              <w:pStyle w:val="08-Tabelageral"/>
              <w:rPr>
                <w:rFonts w:cs="Arial"/>
              </w:rPr>
            </w:pPr>
            <w:r>
              <w:rPr>
                <w:b/>
              </w:rPr>
              <w:t>150.304</w:t>
            </w:r>
          </w:p>
        </w:tc>
      </w:tr>
      <w:tr w:rsidR="00F52AE9" w:rsidRPr="005861DC" w14:paraId="232FA19C" w14:textId="77777777" w:rsidTr="00D65596">
        <w:trPr>
          <w:trHeight w:val="238"/>
        </w:trPr>
        <w:tc>
          <w:tcPr>
            <w:tcW w:w="1826" w:type="pct"/>
            <w:shd w:val="clear" w:color="auto" w:fill="auto"/>
            <w:vAlign w:val="center"/>
          </w:tcPr>
          <w:p w14:paraId="4619660A" w14:textId="73CDCF37" w:rsidR="00F52AE9" w:rsidRPr="00D25D79" w:rsidRDefault="00F52AE9" w:rsidP="00F52AE9">
            <w:pPr>
              <w:pStyle w:val="08-Tabelageral"/>
              <w:ind w:left="113"/>
              <w:jc w:val="left"/>
              <w:rPr>
                <w:rFonts w:cs="Arial"/>
              </w:rPr>
            </w:pPr>
          </w:p>
        </w:tc>
        <w:tc>
          <w:tcPr>
            <w:tcW w:w="365" w:type="pct"/>
            <w:shd w:val="clear" w:color="auto" w:fill="auto"/>
          </w:tcPr>
          <w:p w14:paraId="576C5F01" w14:textId="77777777" w:rsidR="00F52AE9" w:rsidRPr="005861DC" w:rsidRDefault="00F52AE9" w:rsidP="00F52AE9">
            <w:pPr>
              <w:pStyle w:val="08-Tabelageral"/>
              <w:ind w:left="113"/>
              <w:jc w:val="center"/>
              <w:rPr>
                <w:rFonts w:cs="Arial"/>
                <w:szCs w:val="14"/>
              </w:rPr>
            </w:pPr>
          </w:p>
        </w:tc>
        <w:tc>
          <w:tcPr>
            <w:tcW w:w="727" w:type="pct"/>
            <w:shd w:val="clear" w:color="auto" w:fill="auto"/>
            <w:vAlign w:val="center"/>
          </w:tcPr>
          <w:p w14:paraId="73858D3D" w14:textId="77777777" w:rsidR="00F52AE9" w:rsidRPr="00D25D79" w:rsidRDefault="00F52AE9" w:rsidP="00F52AE9">
            <w:pPr>
              <w:pStyle w:val="08-Tabelageral"/>
              <w:rPr>
                <w:rFonts w:cs="Arial"/>
              </w:rPr>
            </w:pPr>
          </w:p>
        </w:tc>
        <w:tc>
          <w:tcPr>
            <w:tcW w:w="660" w:type="pct"/>
            <w:shd w:val="clear" w:color="auto" w:fill="auto"/>
            <w:vAlign w:val="center"/>
          </w:tcPr>
          <w:p w14:paraId="6588623B" w14:textId="5887FBA5" w:rsidR="00F52AE9" w:rsidRPr="00D25D79" w:rsidRDefault="00F52AE9" w:rsidP="00F52AE9">
            <w:pPr>
              <w:pStyle w:val="08-Tabelageral"/>
              <w:rPr>
                <w:rFonts w:cs="Arial"/>
              </w:rPr>
            </w:pPr>
          </w:p>
        </w:tc>
        <w:tc>
          <w:tcPr>
            <w:tcW w:w="146" w:type="pct"/>
            <w:shd w:val="clear" w:color="auto" w:fill="auto"/>
            <w:vAlign w:val="center"/>
          </w:tcPr>
          <w:p w14:paraId="3C2D620D" w14:textId="77777777" w:rsidR="00F52AE9" w:rsidRPr="00D25D79" w:rsidRDefault="00F52AE9" w:rsidP="00F52AE9">
            <w:pPr>
              <w:pStyle w:val="08-Tabelageral"/>
              <w:rPr>
                <w:rFonts w:cs="Arial"/>
              </w:rPr>
            </w:pPr>
          </w:p>
        </w:tc>
        <w:tc>
          <w:tcPr>
            <w:tcW w:w="730" w:type="pct"/>
            <w:shd w:val="clear" w:color="auto" w:fill="auto"/>
            <w:vAlign w:val="center"/>
          </w:tcPr>
          <w:p w14:paraId="341766CA" w14:textId="77777777" w:rsidR="00F52AE9" w:rsidRPr="00D25D79" w:rsidRDefault="00F52AE9" w:rsidP="00F52AE9">
            <w:pPr>
              <w:pStyle w:val="08-Tabelageral"/>
              <w:rPr>
                <w:rFonts w:cs="Arial"/>
              </w:rPr>
            </w:pPr>
          </w:p>
        </w:tc>
        <w:tc>
          <w:tcPr>
            <w:tcW w:w="546" w:type="pct"/>
            <w:shd w:val="clear" w:color="auto" w:fill="auto"/>
            <w:vAlign w:val="center"/>
          </w:tcPr>
          <w:p w14:paraId="00CF139A" w14:textId="692200DD" w:rsidR="00F52AE9" w:rsidRPr="00D25D79" w:rsidRDefault="00F52AE9" w:rsidP="00F52AE9">
            <w:pPr>
              <w:pStyle w:val="08-Tabelageral"/>
              <w:rPr>
                <w:rFonts w:cs="Arial"/>
              </w:rPr>
            </w:pPr>
          </w:p>
        </w:tc>
      </w:tr>
      <w:tr w:rsidR="00F52AE9" w:rsidRPr="00DB06CF" w14:paraId="2CD58713" w14:textId="77777777" w:rsidTr="00D65596">
        <w:trPr>
          <w:trHeight w:val="238"/>
        </w:trPr>
        <w:tc>
          <w:tcPr>
            <w:tcW w:w="1826" w:type="pct"/>
            <w:tcBorders>
              <w:bottom w:val="single" w:sz="2" w:space="0" w:color="1F3864" w:themeColor="accent1" w:themeShade="80"/>
            </w:tcBorders>
            <w:shd w:val="clear" w:color="auto" w:fill="auto"/>
            <w:vAlign w:val="center"/>
          </w:tcPr>
          <w:p w14:paraId="7557AD05" w14:textId="67B24B2A" w:rsidR="00F52AE9" w:rsidRPr="00D25D79" w:rsidRDefault="00F52AE9" w:rsidP="00F52AE9">
            <w:pPr>
              <w:pStyle w:val="08-Tabelageral"/>
              <w:jc w:val="left"/>
              <w:rPr>
                <w:rFonts w:cs="Arial"/>
                <w:b/>
              </w:rPr>
            </w:pPr>
          </w:p>
        </w:tc>
        <w:tc>
          <w:tcPr>
            <w:tcW w:w="365" w:type="pct"/>
            <w:tcBorders>
              <w:bottom w:val="single" w:sz="2" w:space="0" w:color="1F3864" w:themeColor="accent1" w:themeShade="80"/>
            </w:tcBorders>
            <w:shd w:val="clear" w:color="auto" w:fill="auto"/>
          </w:tcPr>
          <w:p w14:paraId="3F958BDF" w14:textId="77777777" w:rsidR="00F52AE9" w:rsidRPr="005861DC" w:rsidRDefault="00F52AE9" w:rsidP="00F52AE9">
            <w:pPr>
              <w:pStyle w:val="08-Tabelageral"/>
              <w:jc w:val="center"/>
              <w:rPr>
                <w:rFonts w:cs="Arial"/>
                <w:b/>
                <w:szCs w:val="14"/>
              </w:rPr>
            </w:pPr>
          </w:p>
        </w:tc>
        <w:tc>
          <w:tcPr>
            <w:tcW w:w="727" w:type="pct"/>
            <w:tcBorders>
              <w:bottom w:val="single" w:sz="2" w:space="0" w:color="1F3864" w:themeColor="accent1" w:themeShade="80"/>
            </w:tcBorders>
            <w:shd w:val="clear" w:color="auto" w:fill="auto"/>
            <w:vAlign w:val="center"/>
          </w:tcPr>
          <w:p w14:paraId="6723AD38" w14:textId="77777777" w:rsidR="00F52AE9" w:rsidRPr="00D25D79" w:rsidRDefault="00F52AE9" w:rsidP="00F52AE9">
            <w:pPr>
              <w:pStyle w:val="08-Tabelageral"/>
              <w:rPr>
                <w:rFonts w:cs="Arial"/>
                <w:b/>
              </w:rPr>
            </w:pPr>
          </w:p>
        </w:tc>
        <w:tc>
          <w:tcPr>
            <w:tcW w:w="660" w:type="pct"/>
            <w:tcBorders>
              <w:bottom w:val="single" w:sz="2" w:space="0" w:color="1F3864" w:themeColor="accent1" w:themeShade="80"/>
            </w:tcBorders>
            <w:shd w:val="clear" w:color="auto" w:fill="auto"/>
            <w:vAlign w:val="center"/>
          </w:tcPr>
          <w:p w14:paraId="5EB93AEC" w14:textId="6810CDC1" w:rsidR="00F52AE9" w:rsidRPr="00D25D79" w:rsidRDefault="00F52AE9" w:rsidP="00F52AE9">
            <w:pPr>
              <w:pStyle w:val="08-Tabelageral"/>
              <w:rPr>
                <w:rFonts w:cs="Arial"/>
                <w:b/>
              </w:rPr>
            </w:pPr>
          </w:p>
        </w:tc>
        <w:tc>
          <w:tcPr>
            <w:tcW w:w="146" w:type="pct"/>
            <w:tcBorders>
              <w:bottom w:val="single" w:sz="2" w:space="0" w:color="1F3864" w:themeColor="accent1" w:themeShade="80"/>
            </w:tcBorders>
            <w:shd w:val="clear" w:color="auto" w:fill="auto"/>
            <w:vAlign w:val="center"/>
          </w:tcPr>
          <w:p w14:paraId="03165A10" w14:textId="77777777" w:rsidR="00F52AE9" w:rsidRPr="00D25D79" w:rsidRDefault="00F52AE9" w:rsidP="00F52AE9">
            <w:pPr>
              <w:pStyle w:val="08-Tabelageral"/>
              <w:rPr>
                <w:rFonts w:cs="Arial"/>
                <w:b/>
              </w:rPr>
            </w:pPr>
          </w:p>
        </w:tc>
        <w:tc>
          <w:tcPr>
            <w:tcW w:w="730" w:type="pct"/>
            <w:tcBorders>
              <w:bottom w:val="single" w:sz="2" w:space="0" w:color="1F3864" w:themeColor="accent1" w:themeShade="80"/>
            </w:tcBorders>
            <w:shd w:val="clear" w:color="auto" w:fill="auto"/>
            <w:vAlign w:val="center"/>
          </w:tcPr>
          <w:p w14:paraId="0B89C1A0" w14:textId="77777777" w:rsidR="00F52AE9" w:rsidRPr="00D25D79" w:rsidRDefault="00F52AE9" w:rsidP="00F52AE9">
            <w:pPr>
              <w:pStyle w:val="08-Tabelageral"/>
              <w:rPr>
                <w:rFonts w:cs="Arial"/>
                <w:b/>
              </w:rPr>
            </w:pPr>
          </w:p>
        </w:tc>
        <w:tc>
          <w:tcPr>
            <w:tcW w:w="546" w:type="pct"/>
            <w:tcBorders>
              <w:bottom w:val="single" w:sz="2" w:space="0" w:color="1F3864" w:themeColor="accent1" w:themeShade="80"/>
            </w:tcBorders>
            <w:shd w:val="clear" w:color="auto" w:fill="auto"/>
            <w:vAlign w:val="center"/>
          </w:tcPr>
          <w:p w14:paraId="3ED5D83E" w14:textId="39936EDC" w:rsidR="00F52AE9" w:rsidRPr="00D25D79" w:rsidRDefault="00F52AE9" w:rsidP="00F52AE9">
            <w:pPr>
              <w:pStyle w:val="08-Tabelageral"/>
              <w:rPr>
                <w:rFonts w:cs="Arial"/>
                <w:b/>
              </w:rPr>
            </w:pPr>
          </w:p>
        </w:tc>
      </w:tr>
    </w:tbl>
    <w:p w14:paraId="16ABB62D" w14:textId="77777777" w:rsidR="003347F7" w:rsidRPr="00D25D79" w:rsidRDefault="003347F7" w:rsidP="003347F7">
      <w:pPr>
        <w:pStyle w:val="05-Textonormal"/>
        <w:rPr>
          <w:rFonts w:cs="Arial"/>
        </w:rPr>
      </w:pPr>
    </w:p>
    <w:p w14:paraId="5478A0C2" w14:textId="77777777" w:rsidR="003347F7" w:rsidRPr="00D25D79" w:rsidRDefault="003347F7" w:rsidP="003347F7">
      <w:pPr>
        <w:pStyle w:val="06-Rmil"/>
        <w:rPr>
          <w:rFonts w:cs="Arial"/>
        </w:rPr>
      </w:pPr>
      <w:r w:rsidRPr="00D25D79">
        <w:rPr>
          <w:rFonts w:cs="Arial"/>
        </w:rPr>
        <w:t>R$ mil</w:t>
      </w:r>
    </w:p>
    <w:tbl>
      <w:tblPr>
        <w:tblW w:w="9637"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830"/>
        <w:gridCol w:w="297"/>
        <w:gridCol w:w="1411"/>
        <w:gridCol w:w="1268"/>
        <w:gridCol w:w="283"/>
        <w:gridCol w:w="1417"/>
        <w:gridCol w:w="1131"/>
      </w:tblGrid>
      <w:tr w:rsidR="003347F7" w:rsidRPr="00DB06CF" w14:paraId="41F1FA8A" w14:textId="77777777" w:rsidTr="00D65596">
        <w:trPr>
          <w:trHeight w:val="238"/>
        </w:trPr>
        <w:tc>
          <w:tcPr>
            <w:tcW w:w="1987" w:type="pct"/>
            <w:tcBorders>
              <w:top w:val="single" w:sz="2" w:space="0" w:color="1F3864" w:themeColor="accent1" w:themeShade="80"/>
              <w:bottom w:val="nil"/>
            </w:tcBorders>
            <w:shd w:val="clear" w:color="auto" w:fill="auto"/>
          </w:tcPr>
          <w:p w14:paraId="32BC0619" w14:textId="77777777" w:rsidR="003347F7" w:rsidRPr="00DB06CF" w:rsidRDefault="003347F7">
            <w:pPr>
              <w:spacing w:after="0"/>
              <w:jc w:val="center"/>
              <w:rPr>
                <w:rFonts w:ascii="Arial" w:hAnsi="Arial" w:cs="Arial"/>
                <w:b/>
                <w:sz w:val="18"/>
                <w:szCs w:val="18"/>
              </w:rPr>
            </w:pPr>
          </w:p>
        </w:tc>
        <w:tc>
          <w:tcPr>
            <w:tcW w:w="154" w:type="pct"/>
            <w:tcBorders>
              <w:top w:val="single" w:sz="2" w:space="0" w:color="1F3864" w:themeColor="accent1" w:themeShade="80"/>
              <w:bottom w:val="nil"/>
            </w:tcBorders>
            <w:shd w:val="clear" w:color="auto" w:fill="auto"/>
          </w:tcPr>
          <w:p w14:paraId="7242BBD4" w14:textId="77777777" w:rsidR="003347F7" w:rsidRPr="00DB06CF" w:rsidRDefault="003347F7">
            <w:pPr>
              <w:spacing w:after="0"/>
              <w:jc w:val="center"/>
              <w:rPr>
                <w:rFonts w:ascii="Arial" w:hAnsi="Arial" w:cs="Arial"/>
                <w:b/>
                <w:sz w:val="18"/>
                <w:szCs w:val="18"/>
              </w:rPr>
            </w:pPr>
          </w:p>
        </w:tc>
        <w:tc>
          <w:tcPr>
            <w:tcW w:w="1389" w:type="pct"/>
            <w:gridSpan w:val="2"/>
            <w:tcBorders>
              <w:top w:val="single" w:sz="2" w:space="0" w:color="1F3864" w:themeColor="accent1" w:themeShade="80"/>
              <w:bottom w:val="single" w:sz="2" w:space="0" w:color="1F3864" w:themeColor="accent1" w:themeShade="80"/>
            </w:tcBorders>
            <w:shd w:val="clear" w:color="auto" w:fill="auto"/>
            <w:vAlign w:val="center"/>
          </w:tcPr>
          <w:p w14:paraId="052CB08D" w14:textId="77777777" w:rsidR="003347F7" w:rsidRPr="00DB06CF" w:rsidRDefault="003347F7">
            <w:pPr>
              <w:spacing w:after="0"/>
              <w:jc w:val="center"/>
              <w:rPr>
                <w:rFonts w:ascii="Arial" w:hAnsi="Arial" w:cs="Arial"/>
                <w:b/>
                <w:sz w:val="14"/>
                <w:szCs w:val="18"/>
              </w:rPr>
            </w:pPr>
            <w:r w:rsidRPr="00DB06CF">
              <w:rPr>
                <w:rFonts w:ascii="Arial" w:hAnsi="Arial" w:cs="Arial"/>
                <w:b/>
                <w:sz w:val="14"/>
                <w:szCs w:val="18"/>
              </w:rPr>
              <w:t>Controlador</w:t>
            </w:r>
          </w:p>
        </w:tc>
        <w:tc>
          <w:tcPr>
            <w:tcW w:w="147" w:type="pct"/>
            <w:tcBorders>
              <w:top w:val="single" w:sz="2" w:space="0" w:color="1F3864" w:themeColor="accent1" w:themeShade="80"/>
              <w:bottom w:val="nil"/>
            </w:tcBorders>
            <w:shd w:val="clear" w:color="auto" w:fill="auto"/>
            <w:vAlign w:val="center"/>
          </w:tcPr>
          <w:p w14:paraId="1E7DC081" w14:textId="77777777" w:rsidR="003347F7" w:rsidRPr="00DB06CF" w:rsidRDefault="003347F7">
            <w:pPr>
              <w:spacing w:after="0"/>
              <w:jc w:val="center"/>
              <w:rPr>
                <w:rFonts w:ascii="Arial" w:hAnsi="Arial" w:cs="Arial"/>
                <w:b/>
                <w:sz w:val="18"/>
                <w:szCs w:val="18"/>
              </w:rPr>
            </w:pPr>
          </w:p>
        </w:tc>
        <w:tc>
          <w:tcPr>
            <w:tcW w:w="1323" w:type="pct"/>
            <w:gridSpan w:val="2"/>
            <w:tcBorders>
              <w:top w:val="single" w:sz="2" w:space="0" w:color="1F3864" w:themeColor="accent1" w:themeShade="80"/>
              <w:bottom w:val="single" w:sz="2" w:space="0" w:color="1F3864" w:themeColor="accent1" w:themeShade="80"/>
            </w:tcBorders>
            <w:shd w:val="clear" w:color="auto" w:fill="auto"/>
            <w:vAlign w:val="center"/>
          </w:tcPr>
          <w:p w14:paraId="594EDFF1" w14:textId="77777777" w:rsidR="003347F7" w:rsidRPr="00DB06CF" w:rsidRDefault="003347F7">
            <w:pPr>
              <w:spacing w:after="0"/>
              <w:jc w:val="center"/>
              <w:rPr>
                <w:rFonts w:ascii="Arial" w:hAnsi="Arial" w:cs="Arial"/>
                <w:b/>
                <w:sz w:val="18"/>
                <w:szCs w:val="18"/>
              </w:rPr>
            </w:pPr>
            <w:r w:rsidRPr="00DB06CF">
              <w:rPr>
                <w:rFonts w:ascii="Arial" w:hAnsi="Arial" w:cs="Arial"/>
                <w:b/>
                <w:sz w:val="14"/>
                <w:szCs w:val="18"/>
              </w:rPr>
              <w:t>Consolidado</w:t>
            </w:r>
          </w:p>
        </w:tc>
      </w:tr>
      <w:tr w:rsidR="003347F7" w:rsidRPr="00DB06CF" w14:paraId="3461ABE5" w14:textId="77777777" w:rsidTr="00D65596">
        <w:trPr>
          <w:trHeight w:val="238"/>
        </w:trPr>
        <w:tc>
          <w:tcPr>
            <w:tcW w:w="1987" w:type="pct"/>
            <w:tcBorders>
              <w:top w:val="nil"/>
              <w:bottom w:val="single" w:sz="2" w:space="0" w:color="1F3864" w:themeColor="accent1" w:themeShade="80"/>
            </w:tcBorders>
            <w:shd w:val="clear" w:color="auto" w:fill="auto"/>
          </w:tcPr>
          <w:p w14:paraId="7B255FBD" w14:textId="77777777" w:rsidR="003347F7" w:rsidRPr="00DB06CF" w:rsidRDefault="003347F7">
            <w:pPr>
              <w:pStyle w:val="08-Tabelageral"/>
              <w:rPr>
                <w:rFonts w:cs="Arial"/>
                <w:b/>
              </w:rPr>
            </w:pPr>
          </w:p>
        </w:tc>
        <w:tc>
          <w:tcPr>
            <w:tcW w:w="154" w:type="pct"/>
            <w:tcBorders>
              <w:top w:val="nil"/>
              <w:bottom w:val="single" w:sz="2" w:space="0" w:color="1F3864" w:themeColor="accent1" w:themeShade="80"/>
            </w:tcBorders>
            <w:shd w:val="clear" w:color="auto" w:fill="auto"/>
          </w:tcPr>
          <w:p w14:paraId="63D6CD2B" w14:textId="77777777" w:rsidR="003347F7" w:rsidRPr="00DB06CF" w:rsidRDefault="003347F7">
            <w:pPr>
              <w:pStyle w:val="08-Tabelageral"/>
              <w:rPr>
                <w:rFonts w:cs="Arial"/>
                <w:b/>
              </w:rPr>
            </w:pPr>
          </w:p>
        </w:tc>
        <w:tc>
          <w:tcPr>
            <w:tcW w:w="732" w:type="pct"/>
            <w:tcBorders>
              <w:top w:val="single" w:sz="2" w:space="0" w:color="1F3864" w:themeColor="accent1" w:themeShade="80"/>
              <w:bottom w:val="single" w:sz="2" w:space="0" w:color="1F3864" w:themeColor="accent1" w:themeShade="80"/>
            </w:tcBorders>
            <w:shd w:val="clear" w:color="auto" w:fill="auto"/>
            <w:vAlign w:val="center"/>
          </w:tcPr>
          <w:p w14:paraId="4289E009" w14:textId="77777777" w:rsidR="003347F7" w:rsidRPr="0074272E" w:rsidRDefault="003347F7">
            <w:pPr>
              <w:pStyle w:val="08-Tabelageral"/>
              <w:rPr>
                <w:rFonts w:cs="Arial"/>
                <w:b/>
              </w:rPr>
            </w:pPr>
            <w:r w:rsidRPr="00D25D79">
              <w:rPr>
                <w:rFonts w:cs="Arial"/>
                <w:b/>
              </w:rPr>
              <w:t>1º Sem/2024</w:t>
            </w:r>
          </w:p>
        </w:tc>
        <w:tc>
          <w:tcPr>
            <w:tcW w:w="658" w:type="pct"/>
            <w:tcBorders>
              <w:top w:val="single" w:sz="2" w:space="0" w:color="1F3864" w:themeColor="accent1" w:themeShade="80"/>
              <w:bottom w:val="single" w:sz="2" w:space="0" w:color="1F3864" w:themeColor="accent1" w:themeShade="80"/>
            </w:tcBorders>
            <w:shd w:val="clear" w:color="auto" w:fill="auto"/>
            <w:vAlign w:val="center"/>
          </w:tcPr>
          <w:p w14:paraId="3E6484F3" w14:textId="77777777" w:rsidR="003347F7" w:rsidRPr="0074272E" w:rsidRDefault="003347F7">
            <w:pPr>
              <w:pStyle w:val="08-Tabelageral"/>
              <w:rPr>
                <w:rFonts w:cs="Arial"/>
                <w:b/>
              </w:rPr>
            </w:pPr>
            <w:r w:rsidRPr="00D25D79">
              <w:rPr>
                <w:rFonts w:cs="Arial"/>
                <w:b/>
              </w:rPr>
              <w:t>1º Sem/2023</w:t>
            </w:r>
          </w:p>
        </w:tc>
        <w:tc>
          <w:tcPr>
            <w:tcW w:w="147" w:type="pct"/>
            <w:tcBorders>
              <w:top w:val="nil"/>
              <w:bottom w:val="single" w:sz="2" w:space="0" w:color="1F3864" w:themeColor="accent1" w:themeShade="80"/>
            </w:tcBorders>
            <w:shd w:val="clear" w:color="auto" w:fill="auto"/>
            <w:vAlign w:val="center"/>
          </w:tcPr>
          <w:p w14:paraId="314D234A" w14:textId="77777777" w:rsidR="003347F7" w:rsidRPr="0074272E" w:rsidRDefault="003347F7">
            <w:pPr>
              <w:pStyle w:val="08-Tabelageral"/>
              <w:rPr>
                <w:rFonts w:cs="Arial"/>
                <w:b/>
              </w:rPr>
            </w:pPr>
          </w:p>
        </w:tc>
        <w:tc>
          <w:tcPr>
            <w:tcW w:w="735" w:type="pct"/>
            <w:tcBorders>
              <w:top w:val="single" w:sz="2" w:space="0" w:color="1F3864" w:themeColor="accent1" w:themeShade="80"/>
              <w:bottom w:val="single" w:sz="2" w:space="0" w:color="1F3864" w:themeColor="accent1" w:themeShade="80"/>
            </w:tcBorders>
            <w:shd w:val="clear" w:color="auto" w:fill="auto"/>
            <w:vAlign w:val="center"/>
          </w:tcPr>
          <w:p w14:paraId="774F8C85" w14:textId="77777777" w:rsidR="003347F7" w:rsidRPr="0074272E" w:rsidRDefault="003347F7">
            <w:pPr>
              <w:pStyle w:val="08-Tabelageral"/>
              <w:rPr>
                <w:rFonts w:cs="Arial"/>
                <w:b/>
              </w:rPr>
            </w:pPr>
            <w:r w:rsidRPr="00D25D79">
              <w:rPr>
                <w:rFonts w:cs="Arial"/>
                <w:b/>
              </w:rPr>
              <w:t>1º Sem /2024</w:t>
            </w:r>
          </w:p>
        </w:tc>
        <w:tc>
          <w:tcPr>
            <w:tcW w:w="588" w:type="pct"/>
            <w:tcBorders>
              <w:top w:val="single" w:sz="2" w:space="0" w:color="1F3864" w:themeColor="accent1" w:themeShade="80"/>
              <w:bottom w:val="single" w:sz="2" w:space="0" w:color="1F3864" w:themeColor="accent1" w:themeShade="80"/>
            </w:tcBorders>
            <w:shd w:val="clear" w:color="auto" w:fill="auto"/>
            <w:vAlign w:val="center"/>
          </w:tcPr>
          <w:p w14:paraId="41CEC4D3" w14:textId="77777777" w:rsidR="003347F7" w:rsidRPr="0074272E" w:rsidRDefault="003347F7">
            <w:pPr>
              <w:pStyle w:val="08-Tabelageral"/>
              <w:rPr>
                <w:rFonts w:cs="Arial"/>
                <w:b/>
              </w:rPr>
            </w:pPr>
            <w:r w:rsidRPr="00D25D79">
              <w:rPr>
                <w:rFonts w:cs="Arial"/>
                <w:b/>
              </w:rPr>
              <w:t>1º Sem /2023</w:t>
            </w:r>
          </w:p>
        </w:tc>
      </w:tr>
      <w:tr w:rsidR="009B52CC" w:rsidRPr="00DB06CF" w14:paraId="3FE96149" w14:textId="77777777" w:rsidTr="00D65596">
        <w:trPr>
          <w:trHeight w:val="238"/>
        </w:trPr>
        <w:tc>
          <w:tcPr>
            <w:tcW w:w="1987" w:type="pct"/>
            <w:tcBorders>
              <w:top w:val="single" w:sz="2" w:space="0" w:color="1F3864" w:themeColor="accent1" w:themeShade="80"/>
              <w:bottom w:val="nil"/>
            </w:tcBorders>
            <w:shd w:val="clear" w:color="auto" w:fill="auto"/>
            <w:vAlign w:val="center"/>
          </w:tcPr>
          <w:p w14:paraId="220C307B" w14:textId="272FC1B7" w:rsidR="009B52CC" w:rsidRPr="00D25D79" w:rsidRDefault="009B52CC" w:rsidP="009B52CC">
            <w:pPr>
              <w:pStyle w:val="08-Tabelageral"/>
              <w:jc w:val="left"/>
              <w:rPr>
                <w:rFonts w:cs="Arial"/>
                <w:b/>
              </w:rPr>
            </w:pPr>
            <w:r w:rsidRPr="00DB06CF">
              <w:rPr>
                <w:b/>
              </w:rPr>
              <w:t>Receitas Financeiras</w:t>
            </w:r>
          </w:p>
        </w:tc>
        <w:tc>
          <w:tcPr>
            <w:tcW w:w="154" w:type="pct"/>
            <w:tcBorders>
              <w:top w:val="single" w:sz="2" w:space="0" w:color="1F3864" w:themeColor="accent1" w:themeShade="80"/>
              <w:bottom w:val="nil"/>
            </w:tcBorders>
            <w:shd w:val="clear" w:color="auto" w:fill="auto"/>
          </w:tcPr>
          <w:p w14:paraId="48ACB2AE" w14:textId="77777777" w:rsidR="009B52CC" w:rsidRPr="00DB06CF" w:rsidRDefault="009B52CC" w:rsidP="009B52CC">
            <w:pPr>
              <w:pStyle w:val="08-Tabelageral"/>
              <w:jc w:val="center"/>
              <w:rPr>
                <w:rFonts w:cs="Arial"/>
                <w:b/>
                <w:szCs w:val="14"/>
              </w:rPr>
            </w:pPr>
          </w:p>
        </w:tc>
        <w:tc>
          <w:tcPr>
            <w:tcW w:w="732" w:type="pct"/>
            <w:tcBorders>
              <w:top w:val="single" w:sz="2" w:space="0" w:color="1F3864" w:themeColor="accent1" w:themeShade="80"/>
              <w:bottom w:val="nil"/>
            </w:tcBorders>
            <w:shd w:val="clear" w:color="auto" w:fill="FFFFFF" w:themeFill="background1"/>
            <w:vAlign w:val="center"/>
          </w:tcPr>
          <w:p w14:paraId="244F8871" w14:textId="59D769DD" w:rsidR="009B52CC" w:rsidRPr="00D25D79" w:rsidRDefault="009B52CC" w:rsidP="009B52CC">
            <w:pPr>
              <w:pStyle w:val="08-Tabelageral"/>
              <w:rPr>
                <w:rFonts w:cs="Arial"/>
                <w:b/>
              </w:rPr>
            </w:pPr>
            <w:r>
              <w:rPr>
                <w:b/>
              </w:rPr>
              <w:t>65.</w:t>
            </w:r>
            <w:r w:rsidR="00CC4BA2">
              <w:rPr>
                <w:b/>
              </w:rPr>
              <w:t>82</w:t>
            </w:r>
            <w:r w:rsidR="002358AE">
              <w:rPr>
                <w:b/>
              </w:rPr>
              <w:t>6</w:t>
            </w:r>
          </w:p>
        </w:tc>
        <w:tc>
          <w:tcPr>
            <w:tcW w:w="658" w:type="pct"/>
            <w:tcBorders>
              <w:top w:val="single" w:sz="2" w:space="0" w:color="1F3864" w:themeColor="accent1" w:themeShade="80"/>
              <w:bottom w:val="nil"/>
            </w:tcBorders>
            <w:shd w:val="clear" w:color="auto" w:fill="auto"/>
            <w:vAlign w:val="center"/>
          </w:tcPr>
          <w:p w14:paraId="1A32189E" w14:textId="7B3B8C73" w:rsidR="009B52CC" w:rsidRPr="00D25D79" w:rsidRDefault="009B52CC" w:rsidP="009B52CC">
            <w:pPr>
              <w:pStyle w:val="08-Tabelageral"/>
              <w:rPr>
                <w:rFonts w:cs="Arial"/>
                <w:b/>
              </w:rPr>
            </w:pPr>
            <w:r>
              <w:rPr>
                <w:b/>
              </w:rPr>
              <w:t>93.261</w:t>
            </w:r>
          </w:p>
        </w:tc>
        <w:tc>
          <w:tcPr>
            <w:tcW w:w="147" w:type="pct"/>
            <w:tcBorders>
              <w:top w:val="single" w:sz="2" w:space="0" w:color="1F3864" w:themeColor="accent1" w:themeShade="80"/>
              <w:bottom w:val="nil"/>
            </w:tcBorders>
            <w:shd w:val="clear" w:color="auto" w:fill="auto"/>
            <w:vAlign w:val="center"/>
          </w:tcPr>
          <w:p w14:paraId="0EE71668" w14:textId="77777777" w:rsidR="009B52CC" w:rsidRPr="00D25D79" w:rsidRDefault="009B52CC" w:rsidP="009B52CC">
            <w:pPr>
              <w:pStyle w:val="08-Tabelageral"/>
              <w:rPr>
                <w:rFonts w:cs="Arial"/>
                <w:b/>
              </w:rPr>
            </w:pPr>
          </w:p>
        </w:tc>
        <w:tc>
          <w:tcPr>
            <w:tcW w:w="735" w:type="pct"/>
            <w:tcBorders>
              <w:top w:val="single" w:sz="2" w:space="0" w:color="1F3864" w:themeColor="accent1" w:themeShade="80"/>
              <w:bottom w:val="nil"/>
            </w:tcBorders>
            <w:shd w:val="clear" w:color="auto" w:fill="FFFFFF" w:themeFill="background1"/>
            <w:vAlign w:val="center"/>
          </w:tcPr>
          <w:p w14:paraId="52533F50" w14:textId="18024004" w:rsidR="009B52CC" w:rsidRPr="00D25D79" w:rsidRDefault="009B52CC" w:rsidP="009B52CC">
            <w:pPr>
              <w:pStyle w:val="08-Tabelageral"/>
              <w:rPr>
                <w:rFonts w:cs="Arial"/>
                <w:b/>
              </w:rPr>
            </w:pPr>
            <w:r>
              <w:rPr>
                <w:b/>
              </w:rPr>
              <w:t>300.48</w:t>
            </w:r>
            <w:r w:rsidR="006D1F74">
              <w:rPr>
                <w:b/>
              </w:rPr>
              <w:t>3</w:t>
            </w:r>
          </w:p>
        </w:tc>
        <w:tc>
          <w:tcPr>
            <w:tcW w:w="588" w:type="pct"/>
            <w:tcBorders>
              <w:top w:val="single" w:sz="2" w:space="0" w:color="1F3864" w:themeColor="accent1" w:themeShade="80"/>
              <w:bottom w:val="nil"/>
            </w:tcBorders>
            <w:shd w:val="clear" w:color="auto" w:fill="auto"/>
            <w:vAlign w:val="center"/>
          </w:tcPr>
          <w:p w14:paraId="5EB0CE5B" w14:textId="7D2A5197" w:rsidR="009B52CC" w:rsidRPr="00D25D79" w:rsidRDefault="009B52CC" w:rsidP="009B52CC">
            <w:pPr>
              <w:pStyle w:val="08-Tabelageral"/>
              <w:rPr>
                <w:rFonts w:cs="Arial"/>
                <w:b/>
              </w:rPr>
            </w:pPr>
            <w:r>
              <w:rPr>
                <w:b/>
              </w:rPr>
              <w:t>327.2</w:t>
            </w:r>
            <w:r w:rsidR="00544AC2">
              <w:rPr>
                <w:b/>
              </w:rPr>
              <w:t>30</w:t>
            </w:r>
          </w:p>
        </w:tc>
      </w:tr>
      <w:tr w:rsidR="009B52CC" w:rsidRPr="00DB06CF" w14:paraId="37C2932A" w14:textId="77777777" w:rsidTr="00D65596">
        <w:trPr>
          <w:trHeight w:val="238"/>
        </w:trPr>
        <w:tc>
          <w:tcPr>
            <w:tcW w:w="1987" w:type="pct"/>
            <w:tcBorders>
              <w:top w:val="nil"/>
              <w:bottom w:val="nil"/>
            </w:tcBorders>
            <w:shd w:val="clear" w:color="auto" w:fill="auto"/>
            <w:vAlign w:val="center"/>
          </w:tcPr>
          <w:p w14:paraId="7745FA65" w14:textId="6CB53967" w:rsidR="009B52CC" w:rsidRPr="00D25D79" w:rsidRDefault="009B52CC" w:rsidP="009B52CC">
            <w:pPr>
              <w:pStyle w:val="08-Tabelageral"/>
              <w:ind w:left="113"/>
              <w:jc w:val="left"/>
              <w:rPr>
                <w:rFonts w:cs="Arial"/>
              </w:rPr>
            </w:pPr>
            <w:r w:rsidRPr="00DB06CF">
              <w:t>Rendimento de aplicações financeiras</w:t>
            </w:r>
          </w:p>
        </w:tc>
        <w:tc>
          <w:tcPr>
            <w:tcW w:w="154" w:type="pct"/>
            <w:tcBorders>
              <w:top w:val="nil"/>
              <w:bottom w:val="nil"/>
            </w:tcBorders>
            <w:shd w:val="clear" w:color="auto" w:fill="auto"/>
          </w:tcPr>
          <w:p w14:paraId="52A3DC77" w14:textId="77777777" w:rsidR="009B52CC" w:rsidRPr="00DB06CF" w:rsidRDefault="009B52CC" w:rsidP="009B52CC">
            <w:pPr>
              <w:pStyle w:val="08-Tabelageral"/>
              <w:ind w:left="113"/>
              <w:jc w:val="center"/>
              <w:rPr>
                <w:rFonts w:cs="Arial"/>
                <w:szCs w:val="14"/>
              </w:rPr>
            </w:pPr>
          </w:p>
        </w:tc>
        <w:tc>
          <w:tcPr>
            <w:tcW w:w="732" w:type="pct"/>
            <w:tcBorders>
              <w:top w:val="nil"/>
              <w:bottom w:val="nil"/>
            </w:tcBorders>
            <w:shd w:val="clear" w:color="auto" w:fill="FFFFFF" w:themeFill="background1"/>
            <w:vAlign w:val="center"/>
          </w:tcPr>
          <w:p w14:paraId="734DB118" w14:textId="5E528E84" w:rsidR="009B52CC" w:rsidRPr="00D25D79" w:rsidRDefault="009B52CC" w:rsidP="009B52CC">
            <w:pPr>
              <w:pStyle w:val="08-Tabelageral"/>
              <w:rPr>
                <w:rFonts w:cs="Arial"/>
              </w:rPr>
            </w:pPr>
            <w:r>
              <w:t>27.91</w:t>
            </w:r>
            <w:r w:rsidR="00237182">
              <w:t>3</w:t>
            </w:r>
          </w:p>
        </w:tc>
        <w:tc>
          <w:tcPr>
            <w:tcW w:w="658" w:type="pct"/>
            <w:tcBorders>
              <w:top w:val="nil"/>
              <w:bottom w:val="nil"/>
            </w:tcBorders>
            <w:shd w:val="clear" w:color="auto" w:fill="auto"/>
            <w:vAlign w:val="center"/>
          </w:tcPr>
          <w:p w14:paraId="068FED31" w14:textId="2373533A" w:rsidR="009B52CC" w:rsidRPr="00D25D79" w:rsidRDefault="009B52CC" w:rsidP="009B52CC">
            <w:pPr>
              <w:pStyle w:val="08-Tabelageral"/>
              <w:rPr>
                <w:rFonts w:cs="Arial"/>
              </w:rPr>
            </w:pPr>
            <w:r>
              <w:t>11.155</w:t>
            </w:r>
          </w:p>
        </w:tc>
        <w:tc>
          <w:tcPr>
            <w:tcW w:w="147" w:type="pct"/>
            <w:tcBorders>
              <w:top w:val="nil"/>
              <w:bottom w:val="nil"/>
            </w:tcBorders>
            <w:shd w:val="clear" w:color="auto" w:fill="auto"/>
            <w:vAlign w:val="center"/>
          </w:tcPr>
          <w:p w14:paraId="5A8B33DC" w14:textId="77777777" w:rsidR="009B52CC" w:rsidRPr="00D25D79" w:rsidRDefault="009B52CC" w:rsidP="009B52CC">
            <w:pPr>
              <w:pStyle w:val="08-Tabelageral"/>
              <w:rPr>
                <w:rFonts w:cs="Arial"/>
              </w:rPr>
            </w:pPr>
          </w:p>
        </w:tc>
        <w:tc>
          <w:tcPr>
            <w:tcW w:w="735" w:type="pct"/>
            <w:tcBorders>
              <w:top w:val="nil"/>
              <w:bottom w:val="nil"/>
            </w:tcBorders>
            <w:shd w:val="clear" w:color="auto" w:fill="FFFFFF" w:themeFill="background1"/>
            <w:vAlign w:val="center"/>
          </w:tcPr>
          <w:p w14:paraId="29516E91" w14:textId="57840752" w:rsidR="009B52CC" w:rsidRPr="00D25D79" w:rsidRDefault="009B52CC" w:rsidP="009B52CC">
            <w:pPr>
              <w:pStyle w:val="08-Tabelageral"/>
              <w:rPr>
                <w:rFonts w:cs="Arial"/>
              </w:rPr>
            </w:pPr>
            <w:r>
              <w:t>289.39</w:t>
            </w:r>
            <w:r w:rsidR="006D1F74">
              <w:t>1</w:t>
            </w:r>
          </w:p>
        </w:tc>
        <w:tc>
          <w:tcPr>
            <w:tcW w:w="588" w:type="pct"/>
            <w:tcBorders>
              <w:top w:val="nil"/>
              <w:bottom w:val="nil"/>
            </w:tcBorders>
            <w:shd w:val="clear" w:color="auto" w:fill="auto"/>
            <w:vAlign w:val="center"/>
          </w:tcPr>
          <w:p w14:paraId="340B7CE1" w14:textId="0A1ADDAE" w:rsidR="009B52CC" w:rsidRPr="00D25D79" w:rsidRDefault="009B52CC" w:rsidP="009B52CC">
            <w:pPr>
              <w:pStyle w:val="08-Tabelageral"/>
              <w:rPr>
                <w:rFonts w:cs="Arial"/>
              </w:rPr>
            </w:pPr>
            <w:r>
              <w:t>315.58</w:t>
            </w:r>
            <w:r w:rsidR="008F3950">
              <w:t>2</w:t>
            </w:r>
          </w:p>
        </w:tc>
      </w:tr>
      <w:tr w:rsidR="009B52CC" w:rsidRPr="00DB06CF" w14:paraId="2E67F89B" w14:textId="77777777" w:rsidTr="00D65596">
        <w:trPr>
          <w:trHeight w:val="238"/>
        </w:trPr>
        <w:tc>
          <w:tcPr>
            <w:tcW w:w="1987" w:type="pct"/>
            <w:tcBorders>
              <w:top w:val="nil"/>
              <w:bottom w:val="nil"/>
            </w:tcBorders>
            <w:shd w:val="clear" w:color="auto" w:fill="auto"/>
            <w:vAlign w:val="center"/>
          </w:tcPr>
          <w:p w14:paraId="3E947A6A" w14:textId="7DB06B4F" w:rsidR="009B52CC" w:rsidRPr="00D25D79" w:rsidRDefault="009B52CC" w:rsidP="009B52CC">
            <w:pPr>
              <w:pStyle w:val="08-Tabelageral"/>
              <w:ind w:left="113"/>
              <w:jc w:val="left"/>
              <w:rPr>
                <w:rFonts w:cs="Arial"/>
              </w:rPr>
            </w:pPr>
            <w:r w:rsidRPr="00DB06CF">
              <w:t>Atualização monetária de depósitos judiciais</w:t>
            </w:r>
          </w:p>
        </w:tc>
        <w:tc>
          <w:tcPr>
            <w:tcW w:w="154" w:type="pct"/>
            <w:tcBorders>
              <w:top w:val="nil"/>
              <w:bottom w:val="nil"/>
            </w:tcBorders>
            <w:shd w:val="clear" w:color="auto" w:fill="auto"/>
          </w:tcPr>
          <w:p w14:paraId="61290B46" w14:textId="77777777" w:rsidR="009B52CC" w:rsidRPr="00D25D79" w:rsidRDefault="009B52CC" w:rsidP="009B52CC">
            <w:pPr>
              <w:pStyle w:val="08-Tabelageral"/>
              <w:ind w:left="113"/>
              <w:jc w:val="left"/>
              <w:rPr>
                <w:rFonts w:cs="Arial"/>
              </w:rPr>
            </w:pPr>
          </w:p>
        </w:tc>
        <w:tc>
          <w:tcPr>
            <w:tcW w:w="732" w:type="pct"/>
            <w:tcBorders>
              <w:top w:val="nil"/>
              <w:bottom w:val="nil"/>
            </w:tcBorders>
            <w:shd w:val="clear" w:color="auto" w:fill="auto"/>
            <w:vAlign w:val="center"/>
          </w:tcPr>
          <w:p w14:paraId="7EA2634D" w14:textId="2BCAA0EC" w:rsidR="009B52CC" w:rsidRPr="00D25D79" w:rsidRDefault="009B52CC" w:rsidP="009B52CC">
            <w:pPr>
              <w:pStyle w:val="08-Tabelageral"/>
              <w:ind w:left="113"/>
              <w:rPr>
                <w:rFonts w:cs="Arial"/>
              </w:rPr>
            </w:pPr>
            <w:r>
              <w:t>1</w:t>
            </w:r>
          </w:p>
        </w:tc>
        <w:tc>
          <w:tcPr>
            <w:tcW w:w="658" w:type="pct"/>
            <w:tcBorders>
              <w:top w:val="nil"/>
              <w:bottom w:val="nil"/>
            </w:tcBorders>
            <w:shd w:val="clear" w:color="auto" w:fill="auto"/>
            <w:vAlign w:val="center"/>
          </w:tcPr>
          <w:p w14:paraId="36C8903D" w14:textId="79F22325" w:rsidR="009B52CC" w:rsidRPr="00D25D79" w:rsidRDefault="009B52CC" w:rsidP="009B52CC">
            <w:pPr>
              <w:pStyle w:val="08-Tabelageral"/>
              <w:ind w:left="113"/>
              <w:rPr>
                <w:rFonts w:cs="Arial"/>
              </w:rPr>
            </w:pPr>
            <w:r>
              <w:t>--</w:t>
            </w:r>
          </w:p>
        </w:tc>
        <w:tc>
          <w:tcPr>
            <w:tcW w:w="147" w:type="pct"/>
            <w:tcBorders>
              <w:top w:val="nil"/>
              <w:bottom w:val="nil"/>
            </w:tcBorders>
            <w:shd w:val="clear" w:color="auto" w:fill="auto"/>
            <w:vAlign w:val="center"/>
          </w:tcPr>
          <w:p w14:paraId="47523306" w14:textId="77777777" w:rsidR="009B52CC" w:rsidRPr="00D25D79" w:rsidRDefault="009B52CC" w:rsidP="009B52CC">
            <w:pPr>
              <w:pStyle w:val="08-Tabelageral"/>
              <w:ind w:left="113"/>
              <w:jc w:val="left"/>
              <w:rPr>
                <w:rFonts w:cs="Arial"/>
              </w:rPr>
            </w:pPr>
          </w:p>
        </w:tc>
        <w:tc>
          <w:tcPr>
            <w:tcW w:w="735" w:type="pct"/>
            <w:tcBorders>
              <w:top w:val="nil"/>
              <w:bottom w:val="nil"/>
            </w:tcBorders>
            <w:shd w:val="clear" w:color="auto" w:fill="auto"/>
            <w:vAlign w:val="center"/>
          </w:tcPr>
          <w:p w14:paraId="377C563B" w14:textId="51FCBFBD" w:rsidR="009B52CC" w:rsidRPr="00D25D79" w:rsidRDefault="009B52CC" w:rsidP="009B52CC">
            <w:pPr>
              <w:pStyle w:val="08-Tabelageral"/>
              <w:ind w:left="113"/>
              <w:rPr>
                <w:rFonts w:cs="Arial"/>
              </w:rPr>
            </w:pPr>
            <w:r>
              <w:t>5.755</w:t>
            </w:r>
          </w:p>
        </w:tc>
        <w:tc>
          <w:tcPr>
            <w:tcW w:w="588" w:type="pct"/>
            <w:tcBorders>
              <w:top w:val="nil"/>
              <w:bottom w:val="nil"/>
            </w:tcBorders>
            <w:shd w:val="clear" w:color="auto" w:fill="auto"/>
            <w:vAlign w:val="center"/>
          </w:tcPr>
          <w:p w14:paraId="3804E23C" w14:textId="1062440B" w:rsidR="009B52CC" w:rsidRPr="00D25D79" w:rsidRDefault="009B52CC" w:rsidP="009B52CC">
            <w:pPr>
              <w:pStyle w:val="08-Tabelageral"/>
              <w:ind w:left="113"/>
              <w:rPr>
                <w:rFonts w:cs="Arial"/>
              </w:rPr>
            </w:pPr>
            <w:r>
              <w:t>6.944</w:t>
            </w:r>
          </w:p>
        </w:tc>
      </w:tr>
      <w:tr w:rsidR="009B52CC" w:rsidRPr="00DB06CF" w14:paraId="69B5BF22" w14:textId="77777777" w:rsidTr="00D65596">
        <w:trPr>
          <w:trHeight w:val="238"/>
        </w:trPr>
        <w:tc>
          <w:tcPr>
            <w:tcW w:w="1987" w:type="pct"/>
            <w:tcBorders>
              <w:top w:val="nil"/>
              <w:bottom w:val="nil"/>
            </w:tcBorders>
            <w:shd w:val="clear" w:color="auto" w:fill="auto"/>
            <w:vAlign w:val="center"/>
          </w:tcPr>
          <w:p w14:paraId="65B91FDB" w14:textId="7A992124" w:rsidR="009B52CC" w:rsidRPr="00D25D79" w:rsidRDefault="00300D98" w:rsidP="009B52CC">
            <w:pPr>
              <w:pStyle w:val="08-Tabelageral"/>
              <w:ind w:left="113"/>
              <w:jc w:val="left"/>
              <w:rPr>
                <w:rFonts w:cs="Arial"/>
              </w:rPr>
            </w:pPr>
            <w:r w:rsidRPr="00300D98">
              <w:t>Atualização monetária de tributos a compensar/restituir</w:t>
            </w:r>
          </w:p>
        </w:tc>
        <w:tc>
          <w:tcPr>
            <w:tcW w:w="154" w:type="pct"/>
            <w:tcBorders>
              <w:top w:val="nil"/>
              <w:bottom w:val="nil"/>
            </w:tcBorders>
            <w:shd w:val="clear" w:color="auto" w:fill="auto"/>
          </w:tcPr>
          <w:p w14:paraId="0A0814B1" w14:textId="77777777" w:rsidR="009B52CC" w:rsidRPr="00D25D79" w:rsidRDefault="009B52CC" w:rsidP="009B52CC">
            <w:pPr>
              <w:pStyle w:val="08-Tabelageral"/>
              <w:ind w:left="113"/>
              <w:jc w:val="left"/>
              <w:rPr>
                <w:rFonts w:cs="Arial"/>
              </w:rPr>
            </w:pPr>
          </w:p>
        </w:tc>
        <w:tc>
          <w:tcPr>
            <w:tcW w:w="732" w:type="pct"/>
            <w:tcBorders>
              <w:top w:val="nil"/>
              <w:bottom w:val="nil"/>
            </w:tcBorders>
            <w:shd w:val="clear" w:color="auto" w:fill="auto"/>
            <w:vAlign w:val="center"/>
          </w:tcPr>
          <w:p w14:paraId="730E6EA3" w14:textId="3850B0D3" w:rsidR="009B52CC" w:rsidRPr="00D25D79" w:rsidRDefault="009B52CC" w:rsidP="009B52CC">
            <w:pPr>
              <w:pStyle w:val="08-Tabelageral"/>
              <w:ind w:left="113"/>
              <w:rPr>
                <w:rFonts w:cs="Arial"/>
              </w:rPr>
            </w:pPr>
            <w:r>
              <w:t>4.002</w:t>
            </w:r>
          </w:p>
        </w:tc>
        <w:tc>
          <w:tcPr>
            <w:tcW w:w="658" w:type="pct"/>
            <w:tcBorders>
              <w:top w:val="nil"/>
              <w:bottom w:val="nil"/>
            </w:tcBorders>
            <w:shd w:val="clear" w:color="auto" w:fill="auto"/>
            <w:vAlign w:val="center"/>
          </w:tcPr>
          <w:p w14:paraId="0BB76718" w14:textId="2CC3628F" w:rsidR="009B52CC" w:rsidRPr="00D25D79" w:rsidRDefault="009B52CC" w:rsidP="009B52CC">
            <w:pPr>
              <w:pStyle w:val="08-Tabelageral"/>
              <w:ind w:left="113"/>
              <w:rPr>
                <w:rFonts w:cs="Arial"/>
              </w:rPr>
            </w:pPr>
            <w:r>
              <w:t>4.615</w:t>
            </w:r>
          </w:p>
        </w:tc>
        <w:tc>
          <w:tcPr>
            <w:tcW w:w="147" w:type="pct"/>
            <w:tcBorders>
              <w:top w:val="nil"/>
              <w:bottom w:val="nil"/>
            </w:tcBorders>
            <w:shd w:val="clear" w:color="auto" w:fill="auto"/>
            <w:vAlign w:val="center"/>
          </w:tcPr>
          <w:p w14:paraId="15FAAB35" w14:textId="77777777" w:rsidR="009B52CC" w:rsidRPr="00D25D79" w:rsidRDefault="009B52CC" w:rsidP="009B52CC">
            <w:pPr>
              <w:pStyle w:val="08-Tabelageral"/>
              <w:ind w:left="113"/>
              <w:jc w:val="left"/>
              <w:rPr>
                <w:rFonts w:cs="Arial"/>
              </w:rPr>
            </w:pPr>
          </w:p>
        </w:tc>
        <w:tc>
          <w:tcPr>
            <w:tcW w:w="735" w:type="pct"/>
            <w:tcBorders>
              <w:top w:val="nil"/>
              <w:bottom w:val="nil"/>
            </w:tcBorders>
            <w:shd w:val="clear" w:color="auto" w:fill="auto"/>
            <w:vAlign w:val="center"/>
          </w:tcPr>
          <w:p w14:paraId="4C86DF87" w14:textId="0F527AEA" w:rsidR="009B52CC" w:rsidRPr="00D25D79" w:rsidRDefault="009B52CC" w:rsidP="009B52CC">
            <w:pPr>
              <w:pStyle w:val="08-Tabelageral"/>
              <w:ind w:left="113"/>
              <w:rPr>
                <w:rFonts w:cs="Arial"/>
              </w:rPr>
            </w:pPr>
            <w:r>
              <w:t>5.331</w:t>
            </w:r>
          </w:p>
        </w:tc>
        <w:tc>
          <w:tcPr>
            <w:tcW w:w="588" w:type="pct"/>
            <w:tcBorders>
              <w:top w:val="nil"/>
              <w:bottom w:val="nil"/>
            </w:tcBorders>
            <w:shd w:val="clear" w:color="auto" w:fill="auto"/>
            <w:vAlign w:val="center"/>
          </w:tcPr>
          <w:p w14:paraId="6D3A1EA0" w14:textId="0290D9CE" w:rsidR="009B52CC" w:rsidRPr="00D25D79" w:rsidRDefault="009B52CC" w:rsidP="009B52CC">
            <w:pPr>
              <w:pStyle w:val="08-Tabelageral"/>
              <w:ind w:left="113"/>
              <w:rPr>
                <w:rFonts w:cs="Arial"/>
              </w:rPr>
            </w:pPr>
            <w:r>
              <w:t>4.696</w:t>
            </w:r>
          </w:p>
        </w:tc>
      </w:tr>
      <w:tr w:rsidR="009B52CC" w:rsidRPr="00DB06CF" w14:paraId="6FF296A0" w14:textId="77777777" w:rsidTr="00D65596">
        <w:trPr>
          <w:trHeight w:val="238"/>
        </w:trPr>
        <w:tc>
          <w:tcPr>
            <w:tcW w:w="1987" w:type="pct"/>
            <w:tcBorders>
              <w:top w:val="nil"/>
              <w:bottom w:val="nil"/>
            </w:tcBorders>
            <w:shd w:val="clear" w:color="auto" w:fill="auto"/>
            <w:vAlign w:val="center"/>
          </w:tcPr>
          <w:p w14:paraId="7C72617A" w14:textId="038F76CC" w:rsidR="009B52CC" w:rsidRPr="00D25D79" w:rsidRDefault="009B52CC" w:rsidP="009B52CC">
            <w:pPr>
              <w:pStyle w:val="08-Tabelageral"/>
              <w:ind w:left="113"/>
              <w:jc w:val="left"/>
              <w:rPr>
                <w:rFonts w:cs="Arial"/>
              </w:rPr>
            </w:pPr>
            <w:r>
              <w:rPr>
                <w:lang w:eastAsia="en-US"/>
              </w:rPr>
              <w:t>Atualização monetária de dividendos</w:t>
            </w:r>
          </w:p>
        </w:tc>
        <w:tc>
          <w:tcPr>
            <w:tcW w:w="154" w:type="pct"/>
            <w:tcBorders>
              <w:top w:val="nil"/>
              <w:bottom w:val="nil"/>
            </w:tcBorders>
            <w:shd w:val="clear" w:color="auto" w:fill="auto"/>
          </w:tcPr>
          <w:p w14:paraId="4B127543" w14:textId="77777777" w:rsidR="009B52CC" w:rsidRPr="00D25D79" w:rsidRDefault="009B52CC" w:rsidP="009B52CC">
            <w:pPr>
              <w:pStyle w:val="08-Tabelageral"/>
              <w:ind w:left="113"/>
              <w:jc w:val="center"/>
              <w:rPr>
                <w:rFonts w:cs="Arial"/>
              </w:rPr>
            </w:pPr>
          </w:p>
        </w:tc>
        <w:tc>
          <w:tcPr>
            <w:tcW w:w="732" w:type="pct"/>
            <w:tcBorders>
              <w:top w:val="nil"/>
              <w:bottom w:val="nil"/>
            </w:tcBorders>
            <w:shd w:val="clear" w:color="auto" w:fill="auto"/>
            <w:vAlign w:val="center"/>
          </w:tcPr>
          <w:p w14:paraId="1E297391" w14:textId="49A57AF9" w:rsidR="009B52CC" w:rsidRPr="00D25D79" w:rsidRDefault="009B52CC" w:rsidP="009B52CC">
            <w:pPr>
              <w:pStyle w:val="08-Tabelageral"/>
              <w:ind w:left="113"/>
              <w:rPr>
                <w:rFonts w:cs="Arial"/>
              </w:rPr>
            </w:pPr>
            <w:r>
              <w:t>33.904</w:t>
            </w:r>
          </w:p>
        </w:tc>
        <w:tc>
          <w:tcPr>
            <w:tcW w:w="658" w:type="pct"/>
            <w:tcBorders>
              <w:top w:val="nil"/>
              <w:bottom w:val="nil"/>
            </w:tcBorders>
            <w:shd w:val="clear" w:color="auto" w:fill="auto"/>
            <w:vAlign w:val="center"/>
          </w:tcPr>
          <w:p w14:paraId="37434E8E" w14:textId="73AB5855" w:rsidR="009B52CC" w:rsidRPr="00D25D79" w:rsidRDefault="009B52CC" w:rsidP="009B52CC">
            <w:pPr>
              <w:pStyle w:val="08-Tabelageral"/>
              <w:ind w:left="113"/>
              <w:rPr>
                <w:rFonts w:cs="Arial"/>
              </w:rPr>
            </w:pPr>
            <w:r>
              <w:t>77.483</w:t>
            </w:r>
          </w:p>
        </w:tc>
        <w:tc>
          <w:tcPr>
            <w:tcW w:w="147" w:type="pct"/>
            <w:tcBorders>
              <w:top w:val="nil"/>
              <w:bottom w:val="nil"/>
            </w:tcBorders>
            <w:shd w:val="clear" w:color="auto" w:fill="auto"/>
            <w:vAlign w:val="center"/>
          </w:tcPr>
          <w:p w14:paraId="2C295F00" w14:textId="77777777" w:rsidR="009B52CC" w:rsidRPr="00D25D79" w:rsidRDefault="009B52CC" w:rsidP="009B52CC">
            <w:pPr>
              <w:pStyle w:val="08-Tabelageral"/>
              <w:ind w:left="113"/>
              <w:jc w:val="left"/>
              <w:rPr>
                <w:rFonts w:cs="Arial"/>
              </w:rPr>
            </w:pPr>
          </w:p>
        </w:tc>
        <w:tc>
          <w:tcPr>
            <w:tcW w:w="735" w:type="pct"/>
            <w:tcBorders>
              <w:top w:val="nil"/>
              <w:bottom w:val="nil"/>
            </w:tcBorders>
            <w:shd w:val="clear" w:color="auto" w:fill="auto"/>
            <w:vAlign w:val="center"/>
          </w:tcPr>
          <w:p w14:paraId="4A2E4C6E" w14:textId="40172B72" w:rsidR="009B52CC" w:rsidRPr="00D25D79" w:rsidRDefault="009B52CC" w:rsidP="009B52CC">
            <w:pPr>
              <w:pStyle w:val="08-Tabelageral"/>
              <w:ind w:left="113"/>
              <w:rPr>
                <w:rFonts w:cs="Arial"/>
              </w:rPr>
            </w:pPr>
            <w:r>
              <w:t>--</w:t>
            </w:r>
          </w:p>
        </w:tc>
        <w:tc>
          <w:tcPr>
            <w:tcW w:w="588" w:type="pct"/>
            <w:tcBorders>
              <w:top w:val="nil"/>
              <w:bottom w:val="nil"/>
            </w:tcBorders>
            <w:shd w:val="clear" w:color="auto" w:fill="auto"/>
            <w:vAlign w:val="center"/>
          </w:tcPr>
          <w:p w14:paraId="6D36F219" w14:textId="6515EB2D" w:rsidR="009B52CC" w:rsidRPr="00D25D79" w:rsidRDefault="009B52CC" w:rsidP="009B52CC">
            <w:pPr>
              <w:pStyle w:val="08-Tabelageral"/>
              <w:ind w:left="113"/>
              <w:rPr>
                <w:rFonts w:cs="Arial"/>
              </w:rPr>
            </w:pPr>
            <w:r>
              <w:t>--</w:t>
            </w:r>
          </w:p>
        </w:tc>
      </w:tr>
      <w:tr w:rsidR="009B52CC" w:rsidRPr="00DB06CF" w14:paraId="24B9498C" w14:textId="77777777" w:rsidTr="00D65596">
        <w:trPr>
          <w:trHeight w:val="238"/>
        </w:trPr>
        <w:tc>
          <w:tcPr>
            <w:tcW w:w="1987" w:type="pct"/>
            <w:tcBorders>
              <w:top w:val="nil"/>
              <w:bottom w:val="nil"/>
            </w:tcBorders>
            <w:shd w:val="clear" w:color="auto" w:fill="auto"/>
            <w:vAlign w:val="center"/>
          </w:tcPr>
          <w:p w14:paraId="4889678B" w14:textId="4A222352" w:rsidR="009B52CC" w:rsidRPr="00D25D79" w:rsidRDefault="009B52CC" w:rsidP="009B52CC">
            <w:pPr>
              <w:pStyle w:val="08-Tabelageral"/>
              <w:ind w:left="113"/>
              <w:jc w:val="left"/>
              <w:rPr>
                <w:rFonts w:cs="Arial"/>
              </w:rPr>
            </w:pPr>
            <w:r w:rsidRPr="000F0A57">
              <w:t>Outras</w:t>
            </w:r>
          </w:p>
        </w:tc>
        <w:tc>
          <w:tcPr>
            <w:tcW w:w="154" w:type="pct"/>
            <w:tcBorders>
              <w:top w:val="nil"/>
              <w:bottom w:val="nil"/>
            </w:tcBorders>
            <w:shd w:val="clear" w:color="auto" w:fill="auto"/>
          </w:tcPr>
          <w:p w14:paraId="5A561D3B" w14:textId="77777777" w:rsidR="009B52CC" w:rsidRPr="00D25D79" w:rsidRDefault="009B52CC" w:rsidP="009B52CC">
            <w:pPr>
              <w:pStyle w:val="08-Tabelageral"/>
              <w:ind w:left="113"/>
              <w:jc w:val="left"/>
              <w:rPr>
                <w:rFonts w:cs="Arial"/>
              </w:rPr>
            </w:pPr>
          </w:p>
        </w:tc>
        <w:tc>
          <w:tcPr>
            <w:tcW w:w="732" w:type="pct"/>
            <w:tcBorders>
              <w:top w:val="nil"/>
              <w:bottom w:val="nil"/>
            </w:tcBorders>
            <w:shd w:val="clear" w:color="auto" w:fill="auto"/>
            <w:vAlign w:val="center"/>
          </w:tcPr>
          <w:p w14:paraId="34AC4331" w14:textId="3E1FFF76" w:rsidR="009B52CC" w:rsidRPr="00D25D79" w:rsidRDefault="009B52CC" w:rsidP="009B52CC">
            <w:pPr>
              <w:pStyle w:val="08-Tabelageral"/>
              <w:ind w:left="113"/>
              <w:rPr>
                <w:rFonts w:cs="Arial"/>
              </w:rPr>
            </w:pPr>
            <w:r>
              <w:t>6</w:t>
            </w:r>
          </w:p>
        </w:tc>
        <w:tc>
          <w:tcPr>
            <w:tcW w:w="658" w:type="pct"/>
            <w:tcBorders>
              <w:top w:val="nil"/>
              <w:bottom w:val="nil"/>
            </w:tcBorders>
            <w:shd w:val="clear" w:color="auto" w:fill="auto"/>
            <w:vAlign w:val="center"/>
          </w:tcPr>
          <w:p w14:paraId="4F9A71B6" w14:textId="221CCF98" w:rsidR="009B52CC" w:rsidRPr="00D25D79" w:rsidRDefault="009B52CC" w:rsidP="009B52CC">
            <w:pPr>
              <w:pStyle w:val="08-Tabelageral"/>
              <w:ind w:left="113"/>
              <w:rPr>
                <w:rFonts w:cs="Arial"/>
              </w:rPr>
            </w:pPr>
            <w:r>
              <w:t>8</w:t>
            </w:r>
          </w:p>
        </w:tc>
        <w:tc>
          <w:tcPr>
            <w:tcW w:w="147" w:type="pct"/>
            <w:tcBorders>
              <w:top w:val="nil"/>
              <w:bottom w:val="nil"/>
            </w:tcBorders>
            <w:shd w:val="clear" w:color="auto" w:fill="auto"/>
            <w:vAlign w:val="center"/>
          </w:tcPr>
          <w:p w14:paraId="730934D2" w14:textId="77777777" w:rsidR="009B52CC" w:rsidRPr="00D25D79" w:rsidRDefault="009B52CC" w:rsidP="009B52CC">
            <w:pPr>
              <w:pStyle w:val="08-Tabelageral"/>
              <w:ind w:left="113"/>
              <w:jc w:val="left"/>
              <w:rPr>
                <w:rFonts w:cs="Arial"/>
              </w:rPr>
            </w:pPr>
          </w:p>
        </w:tc>
        <w:tc>
          <w:tcPr>
            <w:tcW w:w="735" w:type="pct"/>
            <w:tcBorders>
              <w:top w:val="nil"/>
              <w:bottom w:val="nil"/>
            </w:tcBorders>
            <w:shd w:val="clear" w:color="auto" w:fill="auto"/>
            <w:vAlign w:val="center"/>
          </w:tcPr>
          <w:p w14:paraId="433C5719" w14:textId="3EA5DD24" w:rsidR="009B52CC" w:rsidRPr="00D25D79" w:rsidRDefault="009B52CC" w:rsidP="009B52CC">
            <w:pPr>
              <w:pStyle w:val="08-Tabelageral"/>
              <w:ind w:left="113"/>
              <w:rPr>
                <w:rFonts w:cs="Arial"/>
              </w:rPr>
            </w:pPr>
            <w:r>
              <w:t>6</w:t>
            </w:r>
          </w:p>
        </w:tc>
        <w:tc>
          <w:tcPr>
            <w:tcW w:w="588" w:type="pct"/>
            <w:tcBorders>
              <w:top w:val="nil"/>
              <w:bottom w:val="nil"/>
            </w:tcBorders>
            <w:shd w:val="clear" w:color="auto" w:fill="auto"/>
            <w:vAlign w:val="center"/>
          </w:tcPr>
          <w:p w14:paraId="7CE628D4" w14:textId="2B62AB53" w:rsidR="009B52CC" w:rsidRPr="00D25D79" w:rsidRDefault="009B52CC" w:rsidP="009B52CC">
            <w:pPr>
              <w:pStyle w:val="08-Tabelageral"/>
              <w:ind w:left="113"/>
              <w:rPr>
                <w:rFonts w:cs="Arial"/>
              </w:rPr>
            </w:pPr>
            <w:r>
              <w:t>8</w:t>
            </w:r>
          </w:p>
        </w:tc>
      </w:tr>
      <w:tr w:rsidR="009B52CC" w:rsidRPr="005861DC" w14:paraId="6B9DE219" w14:textId="77777777" w:rsidTr="00D65596">
        <w:trPr>
          <w:trHeight w:val="238"/>
        </w:trPr>
        <w:tc>
          <w:tcPr>
            <w:tcW w:w="1987" w:type="pct"/>
            <w:tcBorders>
              <w:top w:val="nil"/>
              <w:bottom w:val="nil"/>
            </w:tcBorders>
            <w:shd w:val="clear" w:color="auto" w:fill="auto"/>
            <w:vAlign w:val="center"/>
          </w:tcPr>
          <w:p w14:paraId="73475580" w14:textId="403FCC60" w:rsidR="009B52CC" w:rsidRPr="00D25D79" w:rsidRDefault="009B52CC" w:rsidP="009B52CC">
            <w:pPr>
              <w:pStyle w:val="08-Tabelageral"/>
              <w:jc w:val="left"/>
              <w:rPr>
                <w:rFonts w:cs="Arial"/>
                <w:b/>
              </w:rPr>
            </w:pPr>
            <w:r w:rsidRPr="005861DC">
              <w:rPr>
                <w:b/>
              </w:rPr>
              <w:t>Despesas Financeiras</w:t>
            </w:r>
          </w:p>
        </w:tc>
        <w:tc>
          <w:tcPr>
            <w:tcW w:w="154" w:type="pct"/>
            <w:tcBorders>
              <w:top w:val="nil"/>
              <w:bottom w:val="nil"/>
            </w:tcBorders>
            <w:shd w:val="clear" w:color="auto" w:fill="auto"/>
          </w:tcPr>
          <w:p w14:paraId="12A800F2" w14:textId="77777777" w:rsidR="009B52CC" w:rsidRPr="005861DC" w:rsidRDefault="009B52CC" w:rsidP="009B52CC">
            <w:pPr>
              <w:pStyle w:val="08-Tabelageral"/>
              <w:jc w:val="center"/>
              <w:rPr>
                <w:rFonts w:cs="Arial"/>
                <w:b/>
                <w:szCs w:val="14"/>
              </w:rPr>
            </w:pPr>
          </w:p>
        </w:tc>
        <w:tc>
          <w:tcPr>
            <w:tcW w:w="732" w:type="pct"/>
            <w:tcBorders>
              <w:top w:val="nil"/>
              <w:bottom w:val="nil"/>
            </w:tcBorders>
            <w:shd w:val="clear" w:color="auto" w:fill="auto"/>
            <w:vAlign w:val="center"/>
          </w:tcPr>
          <w:p w14:paraId="5238F7B0" w14:textId="2E12D66F" w:rsidR="009B52CC" w:rsidRPr="00D25D79" w:rsidRDefault="009B52CC" w:rsidP="009B52CC">
            <w:pPr>
              <w:pStyle w:val="08-Tabelageral"/>
              <w:rPr>
                <w:rFonts w:cs="Arial"/>
                <w:b/>
              </w:rPr>
            </w:pPr>
            <w:r>
              <w:rPr>
                <w:b/>
              </w:rPr>
              <w:t>(40.312)</w:t>
            </w:r>
          </w:p>
        </w:tc>
        <w:tc>
          <w:tcPr>
            <w:tcW w:w="658" w:type="pct"/>
            <w:tcBorders>
              <w:top w:val="nil"/>
              <w:bottom w:val="nil"/>
            </w:tcBorders>
            <w:shd w:val="clear" w:color="auto" w:fill="auto"/>
            <w:vAlign w:val="center"/>
          </w:tcPr>
          <w:p w14:paraId="6E83087B" w14:textId="13A309D1" w:rsidR="009B52CC" w:rsidRPr="00D25D79" w:rsidRDefault="009B52CC" w:rsidP="009B52CC">
            <w:pPr>
              <w:pStyle w:val="08-Tabelageral"/>
              <w:rPr>
                <w:rFonts w:cs="Arial"/>
                <w:b/>
              </w:rPr>
            </w:pPr>
            <w:r>
              <w:rPr>
                <w:b/>
              </w:rPr>
              <w:t>(80.547)</w:t>
            </w:r>
          </w:p>
        </w:tc>
        <w:tc>
          <w:tcPr>
            <w:tcW w:w="147" w:type="pct"/>
            <w:tcBorders>
              <w:top w:val="nil"/>
              <w:bottom w:val="nil"/>
            </w:tcBorders>
            <w:shd w:val="clear" w:color="auto" w:fill="auto"/>
            <w:vAlign w:val="center"/>
          </w:tcPr>
          <w:p w14:paraId="33E945F4" w14:textId="77777777" w:rsidR="009B52CC" w:rsidRPr="00D25D79" w:rsidRDefault="009B52CC" w:rsidP="009B52CC">
            <w:pPr>
              <w:pStyle w:val="08-Tabelageral"/>
              <w:rPr>
                <w:rFonts w:cs="Arial"/>
                <w:b/>
              </w:rPr>
            </w:pPr>
          </w:p>
        </w:tc>
        <w:tc>
          <w:tcPr>
            <w:tcW w:w="735" w:type="pct"/>
            <w:tcBorders>
              <w:top w:val="nil"/>
              <w:bottom w:val="nil"/>
            </w:tcBorders>
            <w:shd w:val="clear" w:color="auto" w:fill="auto"/>
            <w:vAlign w:val="center"/>
          </w:tcPr>
          <w:p w14:paraId="172D7171" w14:textId="0259C4C6" w:rsidR="009B52CC" w:rsidRPr="00D25D79" w:rsidRDefault="009B52CC" w:rsidP="009B52CC">
            <w:pPr>
              <w:pStyle w:val="08-Tabelageral"/>
              <w:rPr>
                <w:rFonts w:cs="Arial"/>
                <w:b/>
              </w:rPr>
            </w:pPr>
            <w:r>
              <w:rPr>
                <w:b/>
              </w:rPr>
              <w:t>(41.615)</w:t>
            </w:r>
          </w:p>
        </w:tc>
        <w:tc>
          <w:tcPr>
            <w:tcW w:w="588" w:type="pct"/>
            <w:tcBorders>
              <w:top w:val="nil"/>
              <w:bottom w:val="nil"/>
            </w:tcBorders>
            <w:shd w:val="clear" w:color="auto" w:fill="auto"/>
            <w:vAlign w:val="center"/>
          </w:tcPr>
          <w:p w14:paraId="4565C0AF" w14:textId="6FA3346D" w:rsidR="009B52CC" w:rsidRPr="00D25D79" w:rsidRDefault="009B52CC" w:rsidP="009B52CC">
            <w:pPr>
              <w:pStyle w:val="08-Tabelageral"/>
              <w:rPr>
                <w:rFonts w:cs="Arial"/>
                <w:b/>
              </w:rPr>
            </w:pPr>
            <w:r>
              <w:rPr>
                <w:b/>
              </w:rPr>
              <w:t>(80.72</w:t>
            </w:r>
            <w:r w:rsidR="008F3950">
              <w:rPr>
                <w:b/>
              </w:rPr>
              <w:t>8</w:t>
            </w:r>
            <w:r>
              <w:rPr>
                <w:b/>
              </w:rPr>
              <w:t>)</w:t>
            </w:r>
          </w:p>
        </w:tc>
      </w:tr>
      <w:tr w:rsidR="009B52CC" w:rsidRPr="005861DC" w14:paraId="2B6734BD" w14:textId="77777777" w:rsidTr="00D65596">
        <w:trPr>
          <w:trHeight w:val="238"/>
        </w:trPr>
        <w:tc>
          <w:tcPr>
            <w:tcW w:w="1987" w:type="pct"/>
            <w:tcBorders>
              <w:top w:val="nil"/>
              <w:bottom w:val="nil"/>
            </w:tcBorders>
            <w:shd w:val="clear" w:color="auto" w:fill="auto"/>
            <w:vAlign w:val="center"/>
          </w:tcPr>
          <w:p w14:paraId="22F7C1D5" w14:textId="02CA359F" w:rsidR="009B52CC" w:rsidRPr="00D25D79" w:rsidRDefault="009B52CC" w:rsidP="009B52CC">
            <w:pPr>
              <w:pStyle w:val="08-Tabelageral"/>
              <w:ind w:left="113"/>
              <w:jc w:val="left"/>
              <w:rPr>
                <w:rFonts w:cs="Arial"/>
                <w:b/>
              </w:rPr>
            </w:pPr>
            <w:r w:rsidRPr="000F0A57">
              <w:t>Atualização monetária de dividendos</w:t>
            </w:r>
          </w:p>
        </w:tc>
        <w:tc>
          <w:tcPr>
            <w:tcW w:w="154" w:type="pct"/>
            <w:tcBorders>
              <w:top w:val="nil"/>
              <w:bottom w:val="nil"/>
            </w:tcBorders>
            <w:shd w:val="clear" w:color="auto" w:fill="auto"/>
          </w:tcPr>
          <w:p w14:paraId="15D3DFD3" w14:textId="77777777" w:rsidR="009B52CC" w:rsidRPr="005861DC" w:rsidRDefault="009B52CC" w:rsidP="009B52CC">
            <w:pPr>
              <w:pStyle w:val="08-Tabelageral"/>
              <w:jc w:val="center"/>
              <w:rPr>
                <w:rFonts w:cs="Arial"/>
                <w:b/>
                <w:szCs w:val="14"/>
              </w:rPr>
            </w:pPr>
          </w:p>
        </w:tc>
        <w:tc>
          <w:tcPr>
            <w:tcW w:w="732" w:type="pct"/>
            <w:tcBorders>
              <w:top w:val="nil"/>
              <w:bottom w:val="nil"/>
            </w:tcBorders>
            <w:shd w:val="clear" w:color="auto" w:fill="auto"/>
            <w:vAlign w:val="center"/>
          </w:tcPr>
          <w:p w14:paraId="7C3E5427" w14:textId="14DFDD14" w:rsidR="009B52CC" w:rsidRPr="00D25D79" w:rsidRDefault="009B52CC" w:rsidP="009B52CC">
            <w:pPr>
              <w:pStyle w:val="08-Tabelageral"/>
              <w:rPr>
                <w:rFonts w:cs="Arial"/>
              </w:rPr>
            </w:pPr>
            <w:r>
              <w:t>(38.378)</w:t>
            </w:r>
          </w:p>
        </w:tc>
        <w:tc>
          <w:tcPr>
            <w:tcW w:w="658" w:type="pct"/>
            <w:tcBorders>
              <w:top w:val="nil"/>
              <w:bottom w:val="nil"/>
            </w:tcBorders>
            <w:shd w:val="clear" w:color="auto" w:fill="auto"/>
            <w:vAlign w:val="center"/>
          </w:tcPr>
          <w:p w14:paraId="7E2F4657" w14:textId="53F6BA02" w:rsidR="009B52CC" w:rsidRPr="00D25D79" w:rsidRDefault="009B52CC" w:rsidP="009B52CC">
            <w:pPr>
              <w:pStyle w:val="08-Tabelageral"/>
              <w:rPr>
                <w:rFonts w:cs="Arial"/>
              </w:rPr>
            </w:pPr>
            <w:r>
              <w:t>(77.280)</w:t>
            </w:r>
          </w:p>
        </w:tc>
        <w:tc>
          <w:tcPr>
            <w:tcW w:w="147" w:type="pct"/>
            <w:tcBorders>
              <w:top w:val="nil"/>
              <w:bottom w:val="nil"/>
            </w:tcBorders>
            <w:shd w:val="clear" w:color="auto" w:fill="auto"/>
            <w:vAlign w:val="center"/>
          </w:tcPr>
          <w:p w14:paraId="76AA6047" w14:textId="77777777" w:rsidR="009B52CC" w:rsidRPr="00D25D79" w:rsidRDefault="009B52CC" w:rsidP="009B52CC">
            <w:pPr>
              <w:pStyle w:val="08-Tabelageral"/>
              <w:rPr>
                <w:rFonts w:cs="Arial"/>
                <w:b/>
              </w:rPr>
            </w:pPr>
          </w:p>
        </w:tc>
        <w:tc>
          <w:tcPr>
            <w:tcW w:w="735" w:type="pct"/>
            <w:tcBorders>
              <w:top w:val="nil"/>
              <w:bottom w:val="nil"/>
            </w:tcBorders>
            <w:shd w:val="clear" w:color="auto" w:fill="auto"/>
            <w:vAlign w:val="center"/>
          </w:tcPr>
          <w:p w14:paraId="013C7A8F" w14:textId="407437DC" w:rsidR="009B52CC" w:rsidRPr="00D25D79" w:rsidRDefault="009B52CC" w:rsidP="009B52CC">
            <w:pPr>
              <w:pStyle w:val="08-Tabelageral"/>
              <w:rPr>
                <w:rFonts w:cs="Arial"/>
              </w:rPr>
            </w:pPr>
            <w:r>
              <w:t>(38.378)</w:t>
            </w:r>
          </w:p>
        </w:tc>
        <w:tc>
          <w:tcPr>
            <w:tcW w:w="588" w:type="pct"/>
            <w:tcBorders>
              <w:top w:val="nil"/>
              <w:bottom w:val="nil"/>
            </w:tcBorders>
            <w:shd w:val="clear" w:color="auto" w:fill="auto"/>
            <w:vAlign w:val="center"/>
          </w:tcPr>
          <w:p w14:paraId="08366FAF" w14:textId="3B2C1F2A" w:rsidR="009B52CC" w:rsidRPr="00D25D79" w:rsidRDefault="009B52CC" w:rsidP="009B52CC">
            <w:pPr>
              <w:pStyle w:val="08-Tabelageral"/>
              <w:rPr>
                <w:rFonts w:cs="Arial"/>
              </w:rPr>
            </w:pPr>
            <w:r>
              <w:t>(77.2</w:t>
            </w:r>
            <w:r w:rsidR="008F3950">
              <w:t>80</w:t>
            </w:r>
            <w:r>
              <w:t>)</w:t>
            </w:r>
          </w:p>
        </w:tc>
      </w:tr>
      <w:tr w:rsidR="009B52CC" w:rsidRPr="005861DC" w14:paraId="544AD0ED" w14:textId="77777777" w:rsidTr="00D65596">
        <w:trPr>
          <w:trHeight w:val="238"/>
        </w:trPr>
        <w:tc>
          <w:tcPr>
            <w:tcW w:w="1987" w:type="pct"/>
            <w:tcBorders>
              <w:top w:val="nil"/>
              <w:bottom w:val="nil"/>
            </w:tcBorders>
            <w:shd w:val="clear" w:color="auto" w:fill="auto"/>
            <w:vAlign w:val="center"/>
          </w:tcPr>
          <w:p w14:paraId="315F036D" w14:textId="06EF5D62" w:rsidR="009B52CC" w:rsidRPr="00D25D79" w:rsidRDefault="009B52CC" w:rsidP="009B52CC">
            <w:pPr>
              <w:pStyle w:val="08-Tabelageral"/>
              <w:ind w:left="113"/>
              <w:jc w:val="left"/>
              <w:rPr>
                <w:rFonts w:cs="Arial"/>
              </w:rPr>
            </w:pPr>
            <w:r w:rsidRPr="005861DC">
              <w:t>Serviços do sistema financeiro</w:t>
            </w:r>
          </w:p>
        </w:tc>
        <w:tc>
          <w:tcPr>
            <w:tcW w:w="154" w:type="pct"/>
            <w:tcBorders>
              <w:top w:val="nil"/>
              <w:bottom w:val="nil"/>
            </w:tcBorders>
            <w:shd w:val="clear" w:color="auto" w:fill="auto"/>
          </w:tcPr>
          <w:p w14:paraId="251336BE" w14:textId="77777777" w:rsidR="009B52CC" w:rsidRPr="005861DC" w:rsidRDefault="009B52CC" w:rsidP="009B52CC">
            <w:pPr>
              <w:pStyle w:val="08-Tabelageral"/>
              <w:jc w:val="center"/>
              <w:rPr>
                <w:rFonts w:cs="Arial"/>
                <w:b/>
                <w:szCs w:val="14"/>
              </w:rPr>
            </w:pPr>
          </w:p>
        </w:tc>
        <w:tc>
          <w:tcPr>
            <w:tcW w:w="732" w:type="pct"/>
            <w:tcBorders>
              <w:top w:val="nil"/>
              <w:bottom w:val="nil"/>
            </w:tcBorders>
            <w:shd w:val="clear" w:color="auto" w:fill="auto"/>
            <w:vAlign w:val="center"/>
          </w:tcPr>
          <w:p w14:paraId="6D27D373" w14:textId="2E0B370F" w:rsidR="009B52CC" w:rsidRPr="00D25D79" w:rsidRDefault="009B52CC" w:rsidP="009B52CC">
            <w:pPr>
              <w:pStyle w:val="08-Tabelageral"/>
              <w:rPr>
                <w:rFonts w:cs="Arial"/>
              </w:rPr>
            </w:pPr>
            <w:r>
              <w:t>(1.040)</w:t>
            </w:r>
          </w:p>
        </w:tc>
        <w:tc>
          <w:tcPr>
            <w:tcW w:w="658" w:type="pct"/>
            <w:tcBorders>
              <w:top w:val="nil"/>
              <w:bottom w:val="nil"/>
            </w:tcBorders>
            <w:shd w:val="clear" w:color="auto" w:fill="auto"/>
            <w:vAlign w:val="center"/>
          </w:tcPr>
          <w:p w14:paraId="2BE7E2B8" w14:textId="249C2D97" w:rsidR="009B52CC" w:rsidRPr="00D25D79" w:rsidRDefault="009B52CC" w:rsidP="009B52CC">
            <w:pPr>
              <w:pStyle w:val="08-Tabelageral"/>
              <w:rPr>
                <w:rFonts w:cs="Arial"/>
              </w:rPr>
            </w:pPr>
            <w:r>
              <w:t>(952)</w:t>
            </w:r>
          </w:p>
        </w:tc>
        <w:tc>
          <w:tcPr>
            <w:tcW w:w="147" w:type="pct"/>
            <w:tcBorders>
              <w:top w:val="nil"/>
              <w:bottom w:val="nil"/>
            </w:tcBorders>
            <w:shd w:val="clear" w:color="auto" w:fill="auto"/>
            <w:vAlign w:val="center"/>
          </w:tcPr>
          <w:p w14:paraId="79F17958" w14:textId="77777777" w:rsidR="009B52CC" w:rsidRPr="00D25D79" w:rsidRDefault="009B52CC" w:rsidP="009B52CC">
            <w:pPr>
              <w:pStyle w:val="08-Tabelageral"/>
              <w:rPr>
                <w:rFonts w:cs="Arial"/>
                <w:b/>
              </w:rPr>
            </w:pPr>
          </w:p>
        </w:tc>
        <w:tc>
          <w:tcPr>
            <w:tcW w:w="735" w:type="pct"/>
            <w:tcBorders>
              <w:top w:val="nil"/>
              <w:bottom w:val="nil"/>
            </w:tcBorders>
            <w:shd w:val="clear" w:color="auto" w:fill="auto"/>
            <w:vAlign w:val="center"/>
          </w:tcPr>
          <w:p w14:paraId="3FC91044" w14:textId="5924AF2A" w:rsidR="009B52CC" w:rsidRPr="00D25D79" w:rsidRDefault="009B52CC" w:rsidP="009B52CC">
            <w:pPr>
              <w:pStyle w:val="08-Tabelageral"/>
              <w:rPr>
                <w:rFonts w:cs="Arial"/>
              </w:rPr>
            </w:pPr>
            <w:r>
              <w:t>(1.304)</w:t>
            </w:r>
          </w:p>
        </w:tc>
        <w:tc>
          <w:tcPr>
            <w:tcW w:w="588" w:type="pct"/>
            <w:tcBorders>
              <w:top w:val="nil"/>
              <w:bottom w:val="nil"/>
            </w:tcBorders>
            <w:shd w:val="clear" w:color="auto" w:fill="auto"/>
            <w:vAlign w:val="center"/>
          </w:tcPr>
          <w:p w14:paraId="1F81DEBE" w14:textId="6D639EAA" w:rsidR="009B52CC" w:rsidRPr="00D25D79" w:rsidRDefault="009B52CC" w:rsidP="009B52CC">
            <w:pPr>
              <w:pStyle w:val="08-Tabelageral"/>
              <w:rPr>
                <w:rFonts w:cs="Arial"/>
              </w:rPr>
            </w:pPr>
            <w:r>
              <w:t>(1.132)</w:t>
            </w:r>
          </w:p>
        </w:tc>
      </w:tr>
      <w:tr w:rsidR="009B52CC" w:rsidRPr="005861DC" w14:paraId="41964D3F" w14:textId="77777777" w:rsidTr="00D65596">
        <w:trPr>
          <w:trHeight w:val="238"/>
        </w:trPr>
        <w:tc>
          <w:tcPr>
            <w:tcW w:w="1987" w:type="pct"/>
            <w:tcBorders>
              <w:top w:val="nil"/>
              <w:bottom w:val="nil"/>
            </w:tcBorders>
            <w:shd w:val="clear" w:color="auto" w:fill="auto"/>
            <w:vAlign w:val="center"/>
          </w:tcPr>
          <w:p w14:paraId="553DECE3" w14:textId="3E1CEC96" w:rsidR="009B52CC" w:rsidRPr="00D25D79" w:rsidRDefault="009B52CC" w:rsidP="009B52CC">
            <w:pPr>
              <w:pStyle w:val="08-Tabelageral"/>
              <w:ind w:left="113"/>
              <w:jc w:val="left"/>
              <w:rPr>
                <w:rFonts w:cs="Arial"/>
              </w:rPr>
            </w:pPr>
            <w:r w:rsidRPr="005861DC">
              <w:t>Perdas em aplicações financeiras</w:t>
            </w:r>
          </w:p>
        </w:tc>
        <w:tc>
          <w:tcPr>
            <w:tcW w:w="154" w:type="pct"/>
            <w:tcBorders>
              <w:top w:val="nil"/>
              <w:bottom w:val="nil"/>
            </w:tcBorders>
            <w:shd w:val="clear" w:color="auto" w:fill="auto"/>
          </w:tcPr>
          <w:p w14:paraId="43B5A3AC" w14:textId="77777777" w:rsidR="009B52CC" w:rsidRPr="005861DC" w:rsidRDefault="009B52CC" w:rsidP="009B52CC">
            <w:pPr>
              <w:pStyle w:val="08-Tabelageral"/>
              <w:ind w:left="113"/>
              <w:jc w:val="center"/>
              <w:rPr>
                <w:rFonts w:cs="Arial"/>
                <w:szCs w:val="14"/>
              </w:rPr>
            </w:pPr>
          </w:p>
        </w:tc>
        <w:tc>
          <w:tcPr>
            <w:tcW w:w="732" w:type="pct"/>
            <w:tcBorders>
              <w:top w:val="nil"/>
              <w:bottom w:val="nil"/>
            </w:tcBorders>
            <w:shd w:val="clear" w:color="auto" w:fill="auto"/>
            <w:vAlign w:val="center"/>
          </w:tcPr>
          <w:p w14:paraId="2A54C3D8" w14:textId="7CBFCBFA" w:rsidR="009B52CC" w:rsidRPr="00D25D79" w:rsidRDefault="009B52CC" w:rsidP="009B52CC">
            <w:pPr>
              <w:pStyle w:val="08-Tabelageral"/>
              <w:rPr>
                <w:rFonts w:cs="Arial"/>
              </w:rPr>
            </w:pPr>
            <w:r>
              <w:t>(894)</w:t>
            </w:r>
          </w:p>
        </w:tc>
        <w:tc>
          <w:tcPr>
            <w:tcW w:w="658" w:type="pct"/>
            <w:tcBorders>
              <w:top w:val="nil"/>
              <w:bottom w:val="nil"/>
            </w:tcBorders>
            <w:shd w:val="clear" w:color="auto" w:fill="auto"/>
            <w:vAlign w:val="center"/>
          </w:tcPr>
          <w:p w14:paraId="10E9FE74" w14:textId="78858CE4" w:rsidR="009B52CC" w:rsidRPr="00D25D79" w:rsidRDefault="009B52CC" w:rsidP="009B52CC">
            <w:pPr>
              <w:pStyle w:val="08-Tabelageral"/>
              <w:rPr>
                <w:rFonts w:cs="Arial"/>
              </w:rPr>
            </w:pPr>
            <w:r>
              <w:t>(2.315)</w:t>
            </w:r>
          </w:p>
        </w:tc>
        <w:tc>
          <w:tcPr>
            <w:tcW w:w="147" w:type="pct"/>
            <w:tcBorders>
              <w:top w:val="nil"/>
              <w:bottom w:val="nil"/>
            </w:tcBorders>
            <w:shd w:val="clear" w:color="auto" w:fill="auto"/>
            <w:vAlign w:val="center"/>
          </w:tcPr>
          <w:p w14:paraId="7BD35877" w14:textId="77777777" w:rsidR="009B52CC" w:rsidRPr="00D25D79" w:rsidRDefault="009B52CC" w:rsidP="009B52CC">
            <w:pPr>
              <w:pStyle w:val="08-Tabelageral"/>
              <w:rPr>
                <w:rFonts w:cs="Arial"/>
              </w:rPr>
            </w:pPr>
          </w:p>
        </w:tc>
        <w:tc>
          <w:tcPr>
            <w:tcW w:w="735" w:type="pct"/>
            <w:tcBorders>
              <w:top w:val="nil"/>
              <w:bottom w:val="nil"/>
            </w:tcBorders>
            <w:shd w:val="clear" w:color="auto" w:fill="auto"/>
            <w:vAlign w:val="center"/>
          </w:tcPr>
          <w:p w14:paraId="75F5D380" w14:textId="252359C3" w:rsidR="009B52CC" w:rsidRPr="00D25D79" w:rsidRDefault="009B52CC" w:rsidP="009B52CC">
            <w:pPr>
              <w:pStyle w:val="08-Tabelageral"/>
              <w:rPr>
                <w:rFonts w:cs="Arial"/>
              </w:rPr>
            </w:pPr>
            <w:r>
              <w:t>(894)</w:t>
            </w:r>
          </w:p>
        </w:tc>
        <w:tc>
          <w:tcPr>
            <w:tcW w:w="588" w:type="pct"/>
            <w:tcBorders>
              <w:top w:val="nil"/>
              <w:bottom w:val="nil"/>
            </w:tcBorders>
            <w:shd w:val="clear" w:color="auto" w:fill="auto"/>
            <w:vAlign w:val="center"/>
          </w:tcPr>
          <w:p w14:paraId="72BFC285" w14:textId="5C55A0A3" w:rsidR="009B52CC" w:rsidRPr="00D25D79" w:rsidRDefault="009B52CC" w:rsidP="009B52CC">
            <w:pPr>
              <w:pStyle w:val="08-Tabelageral"/>
              <w:rPr>
                <w:rFonts w:cs="Arial"/>
              </w:rPr>
            </w:pPr>
            <w:r>
              <w:t>(2.316)</w:t>
            </w:r>
          </w:p>
        </w:tc>
      </w:tr>
      <w:tr w:rsidR="009B52CC" w:rsidRPr="005861DC" w14:paraId="6B4A54CE" w14:textId="77777777" w:rsidTr="00D65596">
        <w:trPr>
          <w:trHeight w:val="238"/>
        </w:trPr>
        <w:tc>
          <w:tcPr>
            <w:tcW w:w="1987" w:type="pct"/>
            <w:tcBorders>
              <w:top w:val="nil"/>
              <w:bottom w:val="nil"/>
            </w:tcBorders>
            <w:shd w:val="clear" w:color="auto" w:fill="auto"/>
            <w:vAlign w:val="center"/>
          </w:tcPr>
          <w:p w14:paraId="6FEB1A85" w14:textId="504FA5DA" w:rsidR="009B52CC" w:rsidRPr="00D25D79" w:rsidRDefault="009B52CC" w:rsidP="001A12BE">
            <w:pPr>
              <w:pStyle w:val="08-Tabelageral"/>
              <w:ind w:left="113"/>
              <w:jc w:val="left"/>
              <w:rPr>
                <w:rFonts w:cs="Arial"/>
              </w:rPr>
            </w:pPr>
            <w:r w:rsidRPr="00240522">
              <w:t xml:space="preserve">Reversão de </w:t>
            </w:r>
            <w:r w:rsidR="001A12BE">
              <w:t>v</w:t>
            </w:r>
            <w:r w:rsidRPr="00240522">
              <w:t xml:space="preserve">alor </w:t>
            </w:r>
            <w:r w:rsidR="001A12BE">
              <w:t>j</w:t>
            </w:r>
            <w:r w:rsidRPr="00240522">
              <w:t>usto - LFT</w:t>
            </w:r>
          </w:p>
        </w:tc>
        <w:tc>
          <w:tcPr>
            <w:tcW w:w="154" w:type="pct"/>
            <w:tcBorders>
              <w:top w:val="nil"/>
              <w:bottom w:val="nil"/>
            </w:tcBorders>
            <w:shd w:val="clear" w:color="auto" w:fill="auto"/>
          </w:tcPr>
          <w:p w14:paraId="296566AA" w14:textId="77777777" w:rsidR="009B52CC" w:rsidRPr="005861DC" w:rsidRDefault="009B52CC" w:rsidP="009B52CC">
            <w:pPr>
              <w:pStyle w:val="08-Tabelageral"/>
              <w:ind w:left="113"/>
              <w:jc w:val="center"/>
              <w:rPr>
                <w:rFonts w:cs="Arial"/>
                <w:szCs w:val="14"/>
              </w:rPr>
            </w:pPr>
          </w:p>
        </w:tc>
        <w:tc>
          <w:tcPr>
            <w:tcW w:w="732" w:type="pct"/>
            <w:tcBorders>
              <w:top w:val="nil"/>
              <w:bottom w:val="nil"/>
            </w:tcBorders>
            <w:shd w:val="clear" w:color="auto" w:fill="auto"/>
            <w:vAlign w:val="center"/>
          </w:tcPr>
          <w:p w14:paraId="32205576" w14:textId="3427D79F" w:rsidR="009B52CC" w:rsidRPr="00D25D79" w:rsidRDefault="001A12BE" w:rsidP="009B52CC">
            <w:pPr>
              <w:pStyle w:val="08-Tabelageral"/>
              <w:rPr>
                <w:rFonts w:cs="Arial"/>
              </w:rPr>
            </w:pPr>
            <w:r>
              <w:rPr>
                <w:rFonts w:cs="Arial"/>
              </w:rPr>
              <w:t>--</w:t>
            </w:r>
          </w:p>
        </w:tc>
        <w:tc>
          <w:tcPr>
            <w:tcW w:w="658" w:type="pct"/>
            <w:tcBorders>
              <w:top w:val="nil"/>
              <w:bottom w:val="nil"/>
            </w:tcBorders>
            <w:shd w:val="clear" w:color="auto" w:fill="auto"/>
            <w:vAlign w:val="center"/>
          </w:tcPr>
          <w:p w14:paraId="1D7B5135" w14:textId="4EED5A52" w:rsidR="009B52CC" w:rsidRPr="00D25D79" w:rsidRDefault="001A12BE" w:rsidP="009B52CC">
            <w:pPr>
              <w:pStyle w:val="08-Tabelageral"/>
              <w:rPr>
                <w:rFonts w:cs="Arial"/>
              </w:rPr>
            </w:pPr>
            <w:r>
              <w:rPr>
                <w:rFonts w:cs="Arial"/>
              </w:rPr>
              <w:t>--</w:t>
            </w:r>
          </w:p>
        </w:tc>
        <w:tc>
          <w:tcPr>
            <w:tcW w:w="147" w:type="pct"/>
            <w:tcBorders>
              <w:top w:val="nil"/>
              <w:bottom w:val="nil"/>
            </w:tcBorders>
            <w:shd w:val="clear" w:color="auto" w:fill="auto"/>
            <w:vAlign w:val="center"/>
          </w:tcPr>
          <w:p w14:paraId="1EE720B8" w14:textId="77777777" w:rsidR="009B52CC" w:rsidRPr="00D25D79" w:rsidRDefault="009B52CC" w:rsidP="009B52CC">
            <w:pPr>
              <w:pStyle w:val="08-Tabelageral"/>
              <w:rPr>
                <w:rFonts w:cs="Arial"/>
              </w:rPr>
            </w:pPr>
          </w:p>
        </w:tc>
        <w:tc>
          <w:tcPr>
            <w:tcW w:w="735" w:type="pct"/>
            <w:tcBorders>
              <w:top w:val="nil"/>
              <w:bottom w:val="nil"/>
            </w:tcBorders>
            <w:shd w:val="clear" w:color="auto" w:fill="auto"/>
            <w:vAlign w:val="center"/>
          </w:tcPr>
          <w:p w14:paraId="23DEEABE" w14:textId="4076315D" w:rsidR="009B52CC" w:rsidRPr="00D25D79" w:rsidRDefault="009B52CC" w:rsidP="009B52CC">
            <w:pPr>
              <w:pStyle w:val="08-Tabelageral"/>
              <w:rPr>
                <w:rFonts w:cs="Arial"/>
              </w:rPr>
            </w:pPr>
            <w:r>
              <w:t>(1.038)</w:t>
            </w:r>
          </w:p>
        </w:tc>
        <w:tc>
          <w:tcPr>
            <w:tcW w:w="588" w:type="pct"/>
            <w:tcBorders>
              <w:top w:val="nil"/>
              <w:bottom w:val="nil"/>
            </w:tcBorders>
            <w:shd w:val="clear" w:color="auto" w:fill="auto"/>
            <w:vAlign w:val="center"/>
          </w:tcPr>
          <w:p w14:paraId="39E041D5" w14:textId="5DB25AAB" w:rsidR="009B52CC" w:rsidRPr="00D25D79" w:rsidRDefault="001A12BE" w:rsidP="009B52CC">
            <w:pPr>
              <w:pStyle w:val="08-Tabelageral"/>
              <w:rPr>
                <w:rFonts w:cs="Arial"/>
              </w:rPr>
            </w:pPr>
            <w:r>
              <w:rPr>
                <w:rFonts w:cs="Arial"/>
              </w:rPr>
              <w:t>--</w:t>
            </w:r>
          </w:p>
        </w:tc>
      </w:tr>
      <w:tr w:rsidR="009B52CC" w:rsidRPr="005861DC" w14:paraId="2E0E6653" w14:textId="77777777" w:rsidTr="00D65596">
        <w:trPr>
          <w:trHeight w:val="238"/>
        </w:trPr>
        <w:tc>
          <w:tcPr>
            <w:tcW w:w="1987" w:type="pct"/>
            <w:tcBorders>
              <w:top w:val="nil"/>
              <w:bottom w:val="nil"/>
            </w:tcBorders>
            <w:shd w:val="clear" w:color="auto" w:fill="auto"/>
            <w:vAlign w:val="center"/>
          </w:tcPr>
          <w:p w14:paraId="3E1E3723" w14:textId="1A161BE0" w:rsidR="009B52CC" w:rsidRPr="00D25D79" w:rsidRDefault="009B52CC" w:rsidP="009B52CC">
            <w:pPr>
              <w:pStyle w:val="08-Tabelageral"/>
              <w:ind w:left="113"/>
              <w:jc w:val="left"/>
              <w:rPr>
                <w:rFonts w:cs="Arial"/>
              </w:rPr>
            </w:pPr>
            <w:r>
              <w:t xml:space="preserve">Outras </w:t>
            </w:r>
          </w:p>
        </w:tc>
        <w:tc>
          <w:tcPr>
            <w:tcW w:w="154" w:type="pct"/>
            <w:tcBorders>
              <w:top w:val="nil"/>
              <w:bottom w:val="nil"/>
            </w:tcBorders>
            <w:shd w:val="clear" w:color="auto" w:fill="auto"/>
          </w:tcPr>
          <w:p w14:paraId="28361DF8" w14:textId="77777777" w:rsidR="009B52CC" w:rsidRPr="005861DC" w:rsidRDefault="009B52CC" w:rsidP="009B52CC">
            <w:pPr>
              <w:pStyle w:val="08-Tabelageral"/>
              <w:ind w:left="113"/>
              <w:jc w:val="center"/>
              <w:rPr>
                <w:rFonts w:cs="Arial"/>
                <w:szCs w:val="14"/>
              </w:rPr>
            </w:pPr>
          </w:p>
        </w:tc>
        <w:tc>
          <w:tcPr>
            <w:tcW w:w="732" w:type="pct"/>
            <w:tcBorders>
              <w:top w:val="nil"/>
              <w:bottom w:val="nil"/>
            </w:tcBorders>
            <w:shd w:val="clear" w:color="auto" w:fill="auto"/>
            <w:vAlign w:val="center"/>
          </w:tcPr>
          <w:p w14:paraId="3F288E48" w14:textId="650D5F12" w:rsidR="009B52CC" w:rsidRPr="00D25D79" w:rsidRDefault="009B52CC" w:rsidP="009B52CC">
            <w:pPr>
              <w:pStyle w:val="08-Tabelageral"/>
              <w:rPr>
                <w:rFonts w:cs="Arial"/>
              </w:rPr>
            </w:pPr>
            <w:r>
              <w:t>--</w:t>
            </w:r>
          </w:p>
        </w:tc>
        <w:tc>
          <w:tcPr>
            <w:tcW w:w="658" w:type="pct"/>
            <w:tcBorders>
              <w:top w:val="nil"/>
              <w:bottom w:val="nil"/>
            </w:tcBorders>
            <w:shd w:val="clear" w:color="auto" w:fill="auto"/>
            <w:vAlign w:val="center"/>
          </w:tcPr>
          <w:p w14:paraId="11E73C2C" w14:textId="5978E7E3" w:rsidR="009B52CC" w:rsidRPr="00D25D79" w:rsidRDefault="009B52CC" w:rsidP="009B52CC">
            <w:pPr>
              <w:pStyle w:val="08-Tabelageral"/>
              <w:rPr>
                <w:rFonts w:cs="Arial"/>
              </w:rPr>
            </w:pPr>
            <w:r>
              <w:t>--</w:t>
            </w:r>
          </w:p>
        </w:tc>
        <w:tc>
          <w:tcPr>
            <w:tcW w:w="147" w:type="pct"/>
            <w:tcBorders>
              <w:top w:val="nil"/>
              <w:bottom w:val="nil"/>
            </w:tcBorders>
            <w:shd w:val="clear" w:color="auto" w:fill="auto"/>
            <w:vAlign w:val="center"/>
          </w:tcPr>
          <w:p w14:paraId="6EFC198E" w14:textId="77777777" w:rsidR="009B52CC" w:rsidRPr="00D25D79" w:rsidRDefault="009B52CC" w:rsidP="009B52CC">
            <w:pPr>
              <w:pStyle w:val="08-Tabelageral"/>
              <w:rPr>
                <w:rFonts w:cs="Arial"/>
              </w:rPr>
            </w:pPr>
          </w:p>
        </w:tc>
        <w:tc>
          <w:tcPr>
            <w:tcW w:w="735" w:type="pct"/>
            <w:tcBorders>
              <w:top w:val="nil"/>
              <w:bottom w:val="nil"/>
            </w:tcBorders>
            <w:shd w:val="clear" w:color="auto" w:fill="auto"/>
            <w:vAlign w:val="center"/>
          </w:tcPr>
          <w:p w14:paraId="586D57EB" w14:textId="46971E28" w:rsidR="009B52CC" w:rsidRPr="00D25D79" w:rsidRDefault="00345DDA" w:rsidP="009B52CC">
            <w:pPr>
              <w:pStyle w:val="08-Tabelageral"/>
              <w:rPr>
                <w:rFonts w:cs="Arial"/>
              </w:rPr>
            </w:pPr>
            <w:r>
              <w:t>(1</w:t>
            </w:r>
            <w:r w:rsidR="009B52CC">
              <w:t>)</w:t>
            </w:r>
          </w:p>
        </w:tc>
        <w:tc>
          <w:tcPr>
            <w:tcW w:w="588" w:type="pct"/>
            <w:tcBorders>
              <w:top w:val="nil"/>
              <w:bottom w:val="nil"/>
            </w:tcBorders>
            <w:shd w:val="clear" w:color="auto" w:fill="auto"/>
            <w:vAlign w:val="center"/>
          </w:tcPr>
          <w:p w14:paraId="75D2AB9C" w14:textId="1CB5444D" w:rsidR="009B52CC" w:rsidRPr="00D25D79" w:rsidRDefault="009B52CC" w:rsidP="009B52CC">
            <w:pPr>
              <w:pStyle w:val="08-Tabelageral"/>
              <w:rPr>
                <w:rFonts w:cs="Arial"/>
              </w:rPr>
            </w:pPr>
            <w:r>
              <w:t>--</w:t>
            </w:r>
          </w:p>
        </w:tc>
      </w:tr>
      <w:tr w:rsidR="009B52CC" w:rsidRPr="00DB06CF" w14:paraId="6FB4974D" w14:textId="77777777" w:rsidTr="00D65596">
        <w:trPr>
          <w:trHeight w:val="238"/>
        </w:trPr>
        <w:tc>
          <w:tcPr>
            <w:tcW w:w="1987" w:type="pct"/>
            <w:tcBorders>
              <w:top w:val="nil"/>
              <w:bottom w:val="single" w:sz="2" w:space="0" w:color="1F3864" w:themeColor="accent1" w:themeShade="80"/>
            </w:tcBorders>
            <w:shd w:val="clear" w:color="auto" w:fill="auto"/>
            <w:vAlign w:val="center"/>
          </w:tcPr>
          <w:p w14:paraId="7978524B" w14:textId="04E95F74" w:rsidR="009B52CC" w:rsidRPr="00D25D79" w:rsidRDefault="009B52CC" w:rsidP="009B52CC">
            <w:pPr>
              <w:pStyle w:val="08-Tabelageral"/>
              <w:jc w:val="left"/>
              <w:rPr>
                <w:rFonts w:cs="Arial"/>
                <w:b/>
              </w:rPr>
            </w:pPr>
            <w:r w:rsidRPr="00DB06CF">
              <w:rPr>
                <w:b/>
              </w:rPr>
              <w:t>Receitas Financeiras</w:t>
            </w:r>
          </w:p>
        </w:tc>
        <w:tc>
          <w:tcPr>
            <w:tcW w:w="154" w:type="pct"/>
            <w:tcBorders>
              <w:top w:val="nil"/>
              <w:bottom w:val="single" w:sz="2" w:space="0" w:color="1F3864" w:themeColor="accent1" w:themeShade="80"/>
            </w:tcBorders>
            <w:shd w:val="clear" w:color="auto" w:fill="auto"/>
          </w:tcPr>
          <w:p w14:paraId="17FA06C7" w14:textId="77777777" w:rsidR="009B52CC" w:rsidRPr="005861DC" w:rsidRDefault="009B52CC" w:rsidP="009B52CC">
            <w:pPr>
              <w:pStyle w:val="08-Tabelageral"/>
              <w:jc w:val="center"/>
              <w:rPr>
                <w:rFonts w:cs="Arial"/>
                <w:b/>
                <w:szCs w:val="14"/>
              </w:rPr>
            </w:pPr>
          </w:p>
        </w:tc>
        <w:tc>
          <w:tcPr>
            <w:tcW w:w="732" w:type="pct"/>
            <w:tcBorders>
              <w:top w:val="nil"/>
              <w:bottom w:val="single" w:sz="2" w:space="0" w:color="1F3864" w:themeColor="accent1" w:themeShade="80"/>
            </w:tcBorders>
            <w:shd w:val="clear" w:color="auto" w:fill="auto"/>
            <w:vAlign w:val="center"/>
          </w:tcPr>
          <w:p w14:paraId="6DE2B9C3" w14:textId="0E93D78B" w:rsidR="009B52CC" w:rsidRPr="00D25D79" w:rsidRDefault="009B52CC" w:rsidP="009B52CC">
            <w:pPr>
              <w:pStyle w:val="08-Tabelageral"/>
              <w:rPr>
                <w:rFonts w:cs="Arial"/>
                <w:b/>
              </w:rPr>
            </w:pPr>
            <w:r>
              <w:rPr>
                <w:b/>
              </w:rPr>
              <w:t>25.51</w:t>
            </w:r>
            <w:r w:rsidR="00E636E5">
              <w:rPr>
                <w:b/>
              </w:rPr>
              <w:t>4</w:t>
            </w:r>
          </w:p>
        </w:tc>
        <w:tc>
          <w:tcPr>
            <w:tcW w:w="658" w:type="pct"/>
            <w:tcBorders>
              <w:top w:val="nil"/>
              <w:bottom w:val="single" w:sz="2" w:space="0" w:color="1F3864" w:themeColor="accent1" w:themeShade="80"/>
            </w:tcBorders>
            <w:shd w:val="clear" w:color="auto" w:fill="auto"/>
            <w:vAlign w:val="center"/>
          </w:tcPr>
          <w:p w14:paraId="2DFD53E5" w14:textId="4416028D" w:rsidR="009B52CC" w:rsidRPr="00D25D79" w:rsidRDefault="009B52CC" w:rsidP="009B52CC">
            <w:pPr>
              <w:pStyle w:val="08-Tabelageral"/>
              <w:rPr>
                <w:rFonts w:cs="Arial"/>
                <w:b/>
              </w:rPr>
            </w:pPr>
            <w:r>
              <w:rPr>
                <w:b/>
              </w:rPr>
              <w:t>12.714</w:t>
            </w:r>
          </w:p>
        </w:tc>
        <w:tc>
          <w:tcPr>
            <w:tcW w:w="147" w:type="pct"/>
            <w:tcBorders>
              <w:top w:val="nil"/>
              <w:bottom w:val="single" w:sz="2" w:space="0" w:color="1F3864" w:themeColor="accent1" w:themeShade="80"/>
            </w:tcBorders>
            <w:shd w:val="clear" w:color="auto" w:fill="auto"/>
            <w:vAlign w:val="center"/>
          </w:tcPr>
          <w:p w14:paraId="6A883AF3" w14:textId="77777777" w:rsidR="009B52CC" w:rsidRPr="00D25D79" w:rsidRDefault="009B52CC" w:rsidP="009B52CC">
            <w:pPr>
              <w:pStyle w:val="08-Tabelageral"/>
              <w:rPr>
                <w:rFonts w:cs="Arial"/>
                <w:b/>
              </w:rPr>
            </w:pPr>
          </w:p>
        </w:tc>
        <w:tc>
          <w:tcPr>
            <w:tcW w:w="735" w:type="pct"/>
            <w:tcBorders>
              <w:top w:val="nil"/>
              <w:bottom w:val="single" w:sz="2" w:space="0" w:color="1F3864" w:themeColor="accent1" w:themeShade="80"/>
            </w:tcBorders>
            <w:shd w:val="clear" w:color="auto" w:fill="auto"/>
            <w:vAlign w:val="center"/>
          </w:tcPr>
          <w:p w14:paraId="074A766A" w14:textId="2C990964" w:rsidR="009B52CC" w:rsidRPr="00D25D79" w:rsidRDefault="009B52CC" w:rsidP="009B52CC">
            <w:pPr>
              <w:pStyle w:val="08-Tabelageral"/>
              <w:rPr>
                <w:rFonts w:cs="Arial"/>
                <w:b/>
              </w:rPr>
            </w:pPr>
            <w:r>
              <w:rPr>
                <w:b/>
              </w:rPr>
              <w:t>258.86</w:t>
            </w:r>
            <w:r w:rsidR="006D1F74">
              <w:rPr>
                <w:b/>
              </w:rPr>
              <w:t>8</w:t>
            </w:r>
          </w:p>
        </w:tc>
        <w:tc>
          <w:tcPr>
            <w:tcW w:w="588" w:type="pct"/>
            <w:tcBorders>
              <w:top w:val="nil"/>
              <w:bottom w:val="single" w:sz="2" w:space="0" w:color="1F3864" w:themeColor="accent1" w:themeShade="80"/>
            </w:tcBorders>
            <w:shd w:val="clear" w:color="auto" w:fill="auto"/>
            <w:vAlign w:val="center"/>
          </w:tcPr>
          <w:p w14:paraId="4EAD76D5" w14:textId="53766D6E" w:rsidR="009B52CC" w:rsidRPr="00D25D79" w:rsidRDefault="009B52CC" w:rsidP="009B52CC">
            <w:pPr>
              <w:pStyle w:val="08-Tabelageral"/>
              <w:rPr>
                <w:rFonts w:cs="Arial"/>
                <w:b/>
              </w:rPr>
            </w:pPr>
            <w:r>
              <w:rPr>
                <w:b/>
              </w:rPr>
              <w:t>246.502</w:t>
            </w:r>
          </w:p>
        </w:tc>
      </w:tr>
    </w:tbl>
    <w:p w14:paraId="7E1D6193" w14:textId="77777777" w:rsidR="007D4AB0" w:rsidRPr="00753FB0" w:rsidRDefault="007D4AB0" w:rsidP="003347F7">
      <w:pPr>
        <w:pStyle w:val="07-Legenda"/>
        <w:rPr>
          <w:rFonts w:cs="Arial"/>
        </w:rPr>
      </w:pPr>
    </w:p>
    <w:p w14:paraId="18D34C00" w14:textId="42C65B49" w:rsidR="007D4AB0" w:rsidRPr="00BF2AAF" w:rsidRDefault="007D4AB0" w:rsidP="00D30133">
      <w:pPr>
        <w:pStyle w:val="02-TtulodeNota"/>
        <w:keepNext/>
        <w:keepLines/>
        <w:pageBreakBefore/>
        <w:rPr>
          <w:rFonts w:cs="Arial"/>
          <w:b w:val="0"/>
          <w:color w:val="1F3864" w:themeColor="accent1" w:themeShade="80"/>
        </w:rPr>
      </w:pPr>
      <w:bookmarkStart w:id="90" w:name="_Toc173341477"/>
      <w:r w:rsidRPr="00BF2AAF">
        <w:rPr>
          <w:rFonts w:cs="Arial"/>
          <w:color w:val="1F3864" w:themeColor="accent1" w:themeShade="80"/>
        </w:rPr>
        <w:lastRenderedPageBreak/>
        <w:t>1</w:t>
      </w:r>
      <w:r w:rsidR="005C6C41" w:rsidRPr="00BF2AAF">
        <w:rPr>
          <w:rFonts w:cs="Arial"/>
          <w:color w:val="1F3864" w:themeColor="accent1" w:themeShade="80"/>
        </w:rPr>
        <w:t>5</w:t>
      </w:r>
      <w:r w:rsidRPr="00BF2AAF">
        <w:rPr>
          <w:rFonts w:cs="Arial"/>
          <w:color w:val="1F3864" w:themeColor="accent1" w:themeShade="80"/>
        </w:rPr>
        <w:t xml:space="preserve"> – CAIXA E EQUIVALENTES DE CAIXA</w:t>
      </w:r>
      <w:bookmarkEnd w:id="90"/>
    </w:p>
    <w:p w14:paraId="3AE46B8B" w14:textId="77777777" w:rsidR="007A7582" w:rsidRDefault="007A7582" w:rsidP="007A7582">
      <w:pPr>
        <w:spacing w:after="0"/>
        <w:jc w:val="right"/>
        <w:rPr>
          <w:rFonts w:ascii="Arial" w:hAnsi="Arial" w:cs="Arial"/>
          <w:b/>
          <w:sz w:val="14"/>
          <w:szCs w:val="14"/>
          <w:lang w:eastAsia="pt-BR"/>
        </w:rPr>
      </w:pPr>
      <w:r w:rsidRPr="00DB20DC">
        <w:rPr>
          <w:rFonts w:ascii="Arial" w:hAnsi="Arial" w:cs="Arial"/>
          <w:b/>
          <w:sz w:val="14"/>
          <w:szCs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61"/>
        <w:gridCol w:w="437"/>
        <w:gridCol w:w="1411"/>
        <w:gridCol w:w="1412"/>
        <w:gridCol w:w="283"/>
        <w:gridCol w:w="1417"/>
        <w:gridCol w:w="1418"/>
      </w:tblGrid>
      <w:tr w:rsidR="007A7582" w:rsidRPr="00BC7DA5" w14:paraId="7BA0568E" w14:textId="77777777">
        <w:trPr>
          <w:trHeight w:val="238"/>
        </w:trPr>
        <w:tc>
          <w:tcPr>
            <w:tcW w:w="3261" w:type="dxa"/>
            <w:tcBorders>
              <w:top w:val="single" w:sz="2" w:space="0" w:color="1F3864" w:themeColor="accent1" w:themeShade="80"/>
              <w:bottom w:val="nil"/>
            </w:tcBorders>
            <w:shd w:val="clear" w:color="auto" w:fill="auto"/>
          </w:tcPr>
          <w:p w14:paraId="67FE7714" w14:textId="77777777" w:rsidR="007A7582" w:rsidRPr="00BC7DA5" w:rsidRDefault="007A7582">
            <w:pPr>
              <w:keepNext/>
              <w:keepLines/>
              <w:spacing w:after="0"/>
              <w:jc w:val="center"/>
              <w:rPr>
                <w:rFonts w:ascii="Arial" w:hAnsi="Arial" w:cs="Arial"/>
                <w:b/>
                <w:sz w:val="18"/>
                <w:szCs w:val="18"/>
              </w:rPr>
            </w:pPr>
          </w:p>
        </w:tc>
        <w:tc>
          <w:tcPr>
            <w:tcW w:w="437" w:type="dxa"/>
            <w:tcBorders>
              <w:top w:val="single" w:sz="2" w:space="0" w:color="1F3864" w:themeColor="accent1" w:themeShade="80"/>
              <w:bottom w:val="single" w:sz="2" w:space="0" w:color="1F3864" w:themeColor="accent1" w:themeShade="80"/>
            </w:tcBorders>
            <w:shd w:val="clear" w:color="auto" w:fill="auto"/>
          </w:tcPr>
          <w:p w14:paraId="282B3453" w14:textId="77777777" w:rsidR="007A7582" w:rsidRPr="00BC7DA5" w:rsidRDefault="007A7582">
            <w:pPr>
              <w:keepNext/>
              <w:keepLines/>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1C8329DF" w14:textId="77777777" w:rsidR="007A7582" w:rsidRPr="00BC7DA5" w:rsidRDefault="007A7582">
            <w:pPr>
              <w:keepNext/>
              <w:keepLines/>
              <w:spacing w:after="0"/>
              <w:jc w:val="center"/>
              <w:rPr>
                <w:rFonts w:ascii="Arial" w:hAnsi="Arial" w:cs="Arial"/>
                <w:b/>
                <w:sz w:val="14"/>
                <w:szCs w:val="18"/>
              </w:rPr>
            </w:pPr>
            <w:r w:rsidRPr="00BC7DA5">
              <w:rPr>
                <w:rFonts w:ascii="Arial" w:hAnsi="Arial" w:cs="Arial"/>
                <w:b/>
                <w:sz w:val="14"/>
                <w:szCs w:val="18"/>
              </w:rPr>
              <w:t>Controlador</w:t>
            </w:r>
          </w:p>
        </w:tc>
        <w:tc>
          <w:tcPr>
            <w:tcW w:w="283" w:type="dxa"/>
            <w:tcBorders>
              <w:top w:val="single" w:sz="2" w:space="0" w:color="1F3864" w:themeColor="accent1" w:themeShade="80"/>
              <w:bottom w:val="nil"/>
            </w:tcBorders>
            <w:shd w:val="clear" w:color="auto" w:fill="auto"/>
            <w:vAlign w:val="center"/>
          </w:tcPr>
          <w:p w14:paraId="6EEA220E" w14:textId="77777777" w:rsidR="007A7582" w:rsidRPr="00BC7DA5" w:rsidRDefault="007A7582">
            <w:pPr>
              <w:keepNext/>
              <w:keepLines/>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27296F52" w14:textId="77777777" w:rsidR="007A7582" w:rsidRPr="00BC7DA5" w:rsidRDefault="007A7582">
            <w:pPr>
              <w:keepNext/>
              <w:keepLines/>
              <w:spacing w:after="0"/>
              <w:jc w:val="center"/>
              <w:rPr>
                <w:rFonts w:ascii="Arial" w:hAnsi="Arial" w:cs="Arial"/>
                <w:b/>
                <w:sz w:val="18"/>
                <w:szCs w:val="18"/>
              </w:rPr>
            </w:pPr>
            <w:r w:rsidRPr="00BC7DA5">
              <w:rPr>
                <w:rFonts w:ascii="Arial" w:hAnsi="Arial" w:cs="Arial"/>
                <w:b/>
                <w:sz w:val="14"/>
                <w:szCs w:val="18"/>
              </w:rPr>
              <w:t>Consolidado</w:t>
            </w:r>
          </w:p>
        </w:tc>
      </w:tr>
      <w:tr w:rsidR="007A7582" w:rsidRPr="00BC7DA5" w14:paraId="0D2BD6B9" w14:textId="77777777">
        <w:trPr>
          <w:trHeight w:val="238"/>
        </w:trPr>
        <w:tc>
          <w:tcPr>
            <w:tcW w:w="3261" w:type="dxa"/>
            <w:tcBorders>
              <w:top w:val="nil"/>
              <w:bottom w:val="single" w:sz="2" w:space="0" w:color="1F3864" w:themeColor="accent1" w:themeShade="80"/>
            </w:tcBorders>
            <w:shd w:val="clear" w:color="auto" w:fill="auto"/>
          </w:tcPr>
          <w:p w14:paraId="51258783" w14:textId="77777777" w:rsidR="007A7582" w:rsidRPr="00BC7DA5" w:rsidRDefault="007A7582">
            <w:pPr>
              <w:pStyle w:val="08-Tabelageral"/>
              <w:rPr>
                <w:rFonts w:cs="Arial"/>
                <w:b/>
              </w:rPr>
            </w:pPr>
          </w:p>
        </w:tc>
        <w:tc>
          <w:tcPr>
            <w:tcW w:w="437" w:type="dxa"/>
            <w:tcBorders>
              <w:top w:val="single" w:sz="2" w:space="0" w:color="1F3864" w:themeColor="accent1" w:themeShade="80"/>
              <w:bottom w:val="single" w:sz="2" w:space="0" w:color="1F3864" w:themeColor="accent1" w:themeShade="80"/>
            </w:tcBorders>
            <w:shd w:val="clear" w:color="auto" w:fill="auto"/>
          </w:tcPr>
          <w:p w14:paraId="27CC853B" w14:textId="77777777" w:rsidR="007A7582" w:rsidRPr="00BC7DA5" w:rsidRDefault="007A7582">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6C1FFDB3" w14:textId="77777777" w:rsidR="007A7582" w:rsidRPr="00BC7DA5" w:rsidRDefault="007A7582">
            <w:pPr>
              <w:pStyle w:val="08-Tabelageral"/>
              <w:rPr>
                <w:rFonts w:cs="Arial"/>
                <w:b/>
              </w:rPr>
            </w:pPr>
            <w:r w:rsidRPr="00BC7DA5">
              <w:rPr>
                <w:rFonts w:cs="Arial"/>
                <w:b/>
              </w:rPr>
              <w:t>3</w:t>
            </w:r>
            <w:r>
              <w:rPr>
                <w:rFonts w:cs="Arial"/>
                <w:b/>
              </w:rPr>
              <w:t>0</w:t>
            </w:r>
            <w:r w:rsidRPr="00BC7DA5">
              <w:rPr>
                <w:rFonts w:cs="Arial"/>
                <w:b/>
              </w:rPr>
              <w:t>.</w:t>
            </w:r>
            <w:r>
              <w:rPr>
                <w:rFonts w:cs="Arial"/>
                <w:b/>
              </w:rPr>
              <w:t>06</w:t>
            </w:r>
            <w:r w:rsidRPr="00BC7DA5">
              <w:rPr>
                <w:rFonts w:cs="Arial"/>
                <w:b/>
              </w:rPr>
              <w:t>.202</w:t>
            </w:r>
            <w:r>
              <w:rPr>
                <w:rFonts w:cs="Arial"/>
                <w:b/>
              </w:rPr>
              <w:t>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2254B0FE" w14:textId="77777777" w:rsidR="007A7582" w:rsidRPr="00BC7DA5" w:rsidRDefault="007A7582">
            <w:pPr>
              <w:pStyle w:val="08-Tabelageral"/>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3</w:t>
            </w:r>
          </w:p>
        </w:tc>
        <w:tc>
          <w:tcPr>
            <w:tcW w:w="283" w:type="dxa"/>
            <w:tcBorders>
              <w:top w:val="nil"/>
              <w:bottom w:val="single" w:sz="2" w:space="0" w:color="1F3864" w:themeColor="accent1" w:themeShade="80"/>
            </w:tcBorders>
            <w:shd w:val="clear" w:color="auto" w:fill="auto"/>
            <w:vAlign w:val="center"/>
          </w:tcPr>
          <w:p w14:paraId="2616C895" w14:textId="77777777" w:rsidR="007A7582" w:rsidRPr="00BC7DA5" w:rsidRDefault="007A7582">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5319BA78" w14:textId="77777777" w:rsidR="007A7582" w:rsidRPr="00BC7DA5" w:rsidRDefault="007A7582">
            <w:pPr>
              <w:pStyle w:val="08-Tabelageral"/>
              <w:rPr>
                <w:rFonts w:cs="Arial"/>
                <w:b/>
                <w:vertAlign w:val="superscript"/>
              </w:rPr>
            </w:pPr>
            <w:r w:rsidRPr="00BC7DA5">
              <w:rPr>
                <w:rFonts w:cs="Arial"/>
                <w:b/>
              </w:rPr>
              <w:t>3</w:t>
            </w:r>
            <w:r>
              <w:rPr>
                <w:rFonts w:cs="Arial"/>
                <w:b/>
              </w:rPr>
              <w:t>0</w:t>
            </w:r>
            <w:r w:rsidRPr="00BC7DA5">
              <w:rPr>
                <w:rFonts w:cs="Arial"/>
                <w:b/>
              </w:rPr>
              <w:t>.</w:t>
            </w:r>
            <w:r>
              <w:rPr>
                <w:rFonts w:cs="Arial"/>
                <w:b/>
              </w:rPr>
              <w:t>06</w:t>
            </w:r>
            <w:r w:rsidRPr="00BC7DA5">
              <w:rPr>
                <w:rFonts w:cs="Arial"/>
                <w:b/>
              </w:rPr>
              <w:t>.202</w:t>
            </w:r>
            <w:r>
              <w:rPr>
                <w:rFonts w:cs="Arial"/>
                <w:b/>
              </w:rPr>
              <w:t>4</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1D136C3B" w14:textId="77777777" w:rsidR="007A7582" w:rsidRPr="00BC7DA5" w:rsidRDefault="007A7582">
            <w:pPr>
              <w:pStyle w:val="08-Tabelageral"/>
              <w:rPr>
                <w:rFonts w:cs="Arial"/>
                <w:b/>
                <w:vertAlign w:val="superscript"/>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3</w:t>
            </w:r>
          </w:p>
        </w:tc>
      </w:tr>
      <w:tr w:rsidR="007A7582" w:rsidRPr="009D0C3F" w14:paraId="18F9DC61" w14:textId="77777777">
        <w:trPr>
          <w:trHeight w:val="238"/>
        </w:trPr>
        <w:tc>
          <w:tcPr>
            <w:tcW w:w="3261" w:type="dxa"/>
            <w:tcBorders>
              <w:top w:val="single" w:sz="2" w:space="0" w:color="1F3864" w:themeColor="accent1" w:themeShade="80"/>
            </w:tcBorders>
            <w:shd w:val="clear" w:color="auto" w:fill="auto"/>
          </w:tcPr>
          <w:p w14:paraId="65D92F07" w14:textId="77777777" w:rsidR="007A7582" w:rsidRPr="00D25D79" w:rsidRDefault="007A7582">
            <w:pPr>
              <w:pStyle w:val="08-Tabelageral"/>
              <w:ind w:left="113"/>
              <w:jc w:val="left"/>
              <w:rPr>
                <w:rFonts w:cs="Arial"/>
                <w:b/>
              </w:rPr>
            </w:pPr>
            <w:r w:rsidRPr="00D25D79">
              <w:rPr>
                <w:rFonts w:cs="Arial"/>
              </w:rPr>
              <w:t xml:space="preserve">Caixa </w:t>
            </w:r>
          </w:p>
        </w:tc>
        <w:tc>
          <w:tcPr>
            <w:tcW w:w="437" w:type="dxa"/>
            <w:tcBorders>
              <w:top w:val="single" w:sz="2" w:space="0" w:color="1F3864" w:themeColor="accent1" w:themeShade="80"/>
              <w:bottom w:val="nil"/>
            </w:tcBorders>
            <w:shd w:val="clear" w:color="auto" w:fill="auto"/>
          </w:tcPr>
          <w:p w14:paraId="57EE05BE" w14:textId="77777777" w:rsidR="007A7582" w:rsidRPr="009D0C3F" w:rsidRDefault="007A7582">
            <w:pPr>
              <w:pStyle w:val="08-Tabelageral"/>
              <w:rPr>
                <w:rFonts w:cs="Arial"/>
                <w:b/>
              </w:rPr>
            </w:pPr>
          </w:p>
        </w:tc>
        <w:tc>
          <w:tcPr>
            <w:tcW w:w="1411" w:type="dxa"/>
            <w:tcBorders>
              <w:top w:val="single" w:sz="2" w:space="0" w:color="9CC2E5" w:themeColor="accent5" w:themeTint="99"/>
              <w:bottom w:val="nil"/>
            </w:tcBorders>
          </w:tcPr>
          <w:p w14:paraId="615F40EF" w14:textId="334AE540" w:rsidR="007A7582" w:rsidRPr="00D25D79" w:rsidRDefault="009D2DDB">
            <w:pPr>
              <w:pStyle w:val="08-Tabelageral"/>
              <w:rPr>
                <w:rFonts w:cs="Arial"/>
              </w:rPr>
            </w:pPr>
            <w:r w:rsidRPr="00835FF8">
              <w:t>46</w:t>
            </w:r>
            <w:r>
              <w:t>3</w:t>
            </w:r>
          </w:p>
        </w:tc>
        <w:tc>
          <w:tcPr>
            <w:tcW w:w="1412" w:type="dxa"/>
            <w:tcBorders>
              <w:top w:val="single" w:sz="2" w:space="0" w:color="9CC2E5" w:themeColor="accent5" w:themeTint="99"/>
              <w:bottom w:val="nil"/>
            </w:tcBorders>
          </w:tcPr>
          <w:p w14:paraId="1E4AF4C8" w14:textId="316C2E95" w:rsidR="007A7582" w:rsidRPr="00D25D79" w:rsidRDefault="007A7582">
            <w:pPr>
              <w:pStyle w:val="08-Tabelageral"/>
              <w:rPr>
                <w:rFonts w:cs="Arial"/>
              </w:rPr>
            </w:pPr>
            <w:r w:rsidRPr="00ED38A0">
              <w:t>4</w:t>
            </w:r>
            <w:r>
              <w:t>64</w:t>
            </w:r>
          </w:p>
        </w:tc>
        <w:tc>
          <w:tcPr>
            <w:tcW w:w="283" w:type="dxa"/>
            <w:tcBorders>
              <w:top w:val="single" w:sz="2" w:space="0" w:color="1F3864" w:themeColor="accent1" w:themeShade="80"/>
              <w:bottom w:val="nil"/>
            </w:tcBorders>
            <w:shd w:val="clear" w:color="auto" w:fill="auto"/>
            <w:vAlign w:val="center"/>
          </w:tcPr>
          <w:p w14:paraId="3C9D5BF9" w14:textId="77777777" w:rsidR="007A7582" w:rsidRPr="009D0C3F" w:rsidRDefault="007A7582">
            <w:pPr>
              <w:pStyle w:val="08-Tabelageral"/>
              <w:rPr>
                <w:rFonts w:cs="Arial"/>
                <w:b/>
              </w:rPr>
            </w:pPr>
          </w:p>
        </w:tc>
        <w:tc>
          <w:tcPr>
            <w:tcW w:w="1417" w:type="dxa"/>
            <w:tcBorders>
              <w:top w:val="single" w:sz="2" w:space="0" w:color="9CC2E5" w:themeColor="accent5" w:themeTint="99"/>
              <w:bottom w:val="nil"/>
            </w:tcBorders>
          </w:tcPr>
          <w:p w14:paraId="7BDE2596" w14:textId="1E43D9EE" w:rsidR="007A7582" w:rsidRPr="00D25D79" w:rsidRDefault="009D2DDB">
            <w:pPr>
              <w:pStyle w:val="08-Tabelageral"/>
              <w:rPr>
                <w:rFonts w:cs="Arial"/>
              </w:rPr>
            </w:pPr>
            <w:r w:rsidRPr="007806D2">
              <w:t>3.6</w:t>
            </w:r>
            <w:r>
              <w:t>11</w:t>
            </w:r>
          </w:p>
        </w:tc>
        <w:tc>
          <w:tcPr>
            <w:tcW w:w="1418" w:type="dxa"/>
            <w:tcBorders>
              <w:top w:val="single" w:sz="2" w:space="0" w:color="9CC2E5" w:themeColor="accent5" w:themeTint="99"/>
              <w:bottom w:val="nil"/>
            </w:tcBorders>
          </w:tcPr>
          <w:p w14:paraId="1454EC4C" w14:textId="6D9D353E" w:rsidR="007A7582" w:rsidRPr="00D25D79" w:rsidRDefault="007A7582">
            <w:pPr>
              <w:pStyle w:val="08-Tabelageral"/>
              <w:rPr>
                <w:rFonts w:cs="Arial"/>
              </w:rPr>
            </w:pPr>
            <w:r>
              <w:t>5.658</w:t>
            </w:r>
          </w:p>
        </w:tc>
      </w:tr>
      <w:tr w:rsidR="007A7582" w:rsidRPr="00BC7DA5" w14:paraId="46E86431" w14:textId="77777777">
        <w:trPr>
          <w:trHeight w:val="238"/>
        </w:trPr>
        <w:tc>
          <w:tcPr>
            <w:tcW w:w="3261" w:type="dxa"/>
            <w:tcBorders>
              <w:bottom w:val="nil"/>
            </w:tcBorders>
            <w:shd w:val="clear" w:color="auto" w:fill="auto"/>
          </w:tcPr>
          <w:p w14:paraId="448834A1" w14:textId="77777777" w:rsidR="007A7582" w:rsidRPr="00D25D79" w:rsidRDefault="007A7582">
            <w:pPr>
              <w:pStyle w:val="08-Tabelageral"/>
              <w:ind w:left="113"/>
              <w:jc w:val="left"/>
              <w:rPr>
                <w:rFonts w:cs="Arial"/>
                <w:b/>
              </w:rPr>
            </w:pPr>
            <w:r w:rsidRPr="00D25D79">
              <w:rPr>
                <w:rFonts w:cs="Arial"/>
              </w:rPr>
              <w:t xml:space="preserve">Operações compromissadas </w:t>
            </w:r>
            <w:r w:rsidRPr="00D25D79">
              <w:rPr>
                <w:rFonts w:cs="Arial"/>
                <w:vertAlign w:val="superscript"/>
              </w:rPr>
              <w:t>(1)</w:t>
            </w:r>
          </w:p>
        </w:tc>
        <w:tc>
          <w:tcPr>
            <w:tcW w:w="437" w:type="dxa"/>
            <w:tcBorders>
              <w:top w:val="nil"/>
              <w:bottom w:val="nil"/>
            </w:tcBorders>
            <w:shd w:val="clear" w:color="auto" w:fill="auto"/>
          </w:tcPr>
          <w:p w14:paraId="3857D197" w14:textId="77777777" w:rsidR="007A7582" w:rsidRPr="00BC7DA5" w:rsidRDefault="007A7582">
            <w:pPr>
              <w:pStyle w:val="08-Tabelageral"/>
              <w:jc w:val="center"/>
              <w:rPr>
                <w:rFonts w:cs="Arial"/>
                <w:szCs w:val="14"/>
              </w:rPr>
            </w:pPr>
          </w:p>
        </w:tc>
        <w:tc>
          <w:tcPr>
            <w:tcW w:w="1411" w:type="dxa"/>
            <w:tcBorders>
              <w:top w:val="nil"/>
              <w:bottom w:val="nil"/>
            </w:tcBorders>
          </w:tcPr>
          <w:p w14:paraId="1C10642D" w14:textId="43107446" w:rsidR="007A7582" w:rsidRPr="00D25D79" w:rsidRDefault="009D2DDB">
            <w:pPr>
              <w:pStyle w:val="08-Tabelageral"/>
              <w:rPr>
                <w:rFonts w:cs="Arial"/>
              </w:rPr>
            </w:pPr>
            <w:r w:rsidRPr="00835FF8">
              <w:t>334.159</w:t>
            </w:r>
          </w:p>
        </w:tc>
        <w:tc>
          <w:tcPr>
            <w:tcW w:w="1412" w:type="dxa"/>
            <w:tcBorders>
              <w:top w:val="nil"/>
              <w:bottom w:val="nil"/>
            </w:tcBorders>
          </w:tcPr>
          <w:p w14:paraId="3BDFCF6A" w14:textId="42AEDBE0" w:rsidR="007A7582" w:rsidRPr="00D25D79" w:rsidRDefault="007A7582">
            <w:pPr>
              <w:pStyle w:val="08-Tabelageral"/>
              <w:rPr>
                <w:rFonts w:cs="Arial"/>
              </w:rPr>
            </w:pPr>
            <w:r>
              <w:t>644.606</w:t>
            </w:r>
          </w:p>
        </w:tc>
        <w:tc>
          <w:tcPr>
            <w:tcW w:w="283" w:type="dxa"/>
            <w:tcBorders>
              <w:top w:val="nil"/>
              <w:bottom w:val="nil"/>
            </w:tcBorders>
            <w:shd w:val="clear" w:color="auto" w:fill="auto"/>
            <w:vAlign w:val="center"/>
          </w:tcPr>
          <w:p w14:paraId="1424F0C6" w14:textId="77777777" w:rsidR="007A7582" w:rsidRPr="00BC7DA5" w:rsidRDefault="007A7582">
            <w:pPr>
              <w:pStyle w:val="08-Tabelageral"/>
              <w:rPr>
                <w:rFonts w:cs="Arial"/>
                <w:szCs w:val="14"/>
              </w:rPr>
            </w:pPr>
          </w:p>
        </w:tc>
        <w:tc>
          <w:tcPr>
            <w:tcW w:w="1417" w:type="dxa"/>
            <w:tcBorders>
              <w:top w:val="nil"/>
              <w:bottom w:val="nil"/>
            </w:tcBorders>
          </w:tcPr>
          <w:p w14:paraId="6835988B" w14:textId="49360A8C" w:rsidR="007A7582" w:rsidRPr="00D25D79" w:rsidRDefault="009D2DDB">
            <w:pPr>
              <w:pStyle w:val="08-Tabelageral"/>
              <w:rPr>
                <w:rFonts w:cs="Arial"/>
              </w:rPr>
            </w:pPr>
            <w:r w:rsidRPr="007806D2">
              <w:t>4.283.339</w:t>
            </w:r>
          </w:p>
        </w:tc>
        <w:tc>
          <w:tcPr>
            <w:tcW w:w="1418" w:type="dxa"/>
            <w:tcBorders>
              <w:top w:val="nil"/>
              <w:bottom w:val="nil"/>
            </w:tcBorders>
          </w:tcPr>
          <w:p w14:paraId="6B2A0AAC" w14:textId="54EFC939" w:rsidR="007A7582" w:rsidRPr="00D25D79" w:rsidRDefault="007A7582">
            <w:pPr>
              <w:pStyle w:val="08-Tabelageral"/>
              <w:rPr>
                <w:rFonts w:cs="Arial"/>
              </w:rPr>
            </w:pPr>
            <w:r>
              <w:t>4.747.084</w:t>
            </w:r>
          </w:p>
        </w:tc>
      </w:tr>
      <w:tr w:rsidR="007A7582" w:rsidRPr="00BC7DA5" w14:paraId="6902EC2A" w14:textId="77777777">
        <w:trPr>
          <w:trHeight w:val="238"/>
        </w:trPr>
        <w:tc>
          <w:tcPr>
            <w:tcW w:w="3261" w:type="dxa"/>
            <w:tcBorders>
              <w:top w:val="nil"/>
              <w:bottom w:val="single" w:sz="4" w:space="0" w:color="1F3864" w:themeColor="accent1" w:themeShade="80"/>
            </w:tcBorders>
            <w:shd w:val="clear" w:color="auto" w:fill="auto"/>
          </w:tcPr>
          <w:p w14:paraId="5C588171" w14:textId="77777777" w:rsidR="007A7582" w:rsidRPr="00D25D79" w:rsidRDefault="007A7582">
            <w:pPr>
              <w:pStyle w:val="08-Tabelageral"/>
              <w:jc w:val="left"/>
              <w:rPr>
                <w:rFonts w:cs="Arial"/>
                <w:b/>
              </w:rPr>
            </w:pPr>
            <w:r w:rsidRPr="00D25D79">
              <w:rPr>
                <w:rFonts w:cs="Arial"/>
                <w:b/>
              </w:rPr>
              <w:t xml:space="preserve">Total </w:t>
            </w:r>
          </w:p>
        </w:tc>
        <w:tc>
          <w:tcPr>
            <w:tcW w:w="437" w:type="dxa"/>
            <w:tcBorders>
              <w:top w:val="nil"/>
              <w:bottom w:val="single" w:sz="4" w:space="0" w:color="1F3864" w:themeColor="accent1" w:themeShade="80"/>
            </w:tcBorders>
            <w:shd w:val="clear" w:color="auto" w:fill="auto"/>
          </w:tcPr>
          <w:p w14:paraId="4A6ABD7E" w14:textId="77777777" w:rsidR="007A7582" w:rsidRPr="00BC7DA5" w:rsidRDefault="007A7582">
            <w:pPr>
              <w:pStyle w:val="08-Tabelageral"/>
              <w:jc w:val="center"/>
              <w:rPr>
                <w:rFonts w:cs="Arial"/>
                <w:szCs w:val="14"/>
              </w:rPr>
            </w:pPr>
          </w:p>
        </w:tc>
        <w:tc>
          <w:tcPr>
            <w:tcW w:w="1411" w:type="dxa"/>
            <w:tcBorders>
              <w:top w:val="nil"/>
              <w:bottom w:val="single" w:sz="4" w:space="0" w:color="1F3864" w:themeColor="accent1" w:themeShade="80"/>
            </w:tcBorders>
          </w:tcPr>
          <w:p w14:paraId="7BF464C2" w14:textId="0E0762E1" w:rsidR="007A7582" w:rsidRPr="00D25D79" w:rsidRDefault="009D2DDB">
            <w:pPr>
              <w:pStyle w:val="08-Tabelageral"/>
              <w:rPr>
                <w:rFonts w:cs="Arial"/>
                <w:b/>
              </w:rPr>
            </w:pPr>
            <w:r w:rsidRPr="00517226">
              <w:rPr>
                <w:b/>
                <w:bCs/>
              </w:rPr>
              <w:t>334.</w:t>
            </w:r>
            <w:r>
              <w:rPr>
                <w:b/>
                <w:bCs/>
              </w:rPr>
              <w:t>622</w:t>
            </w:r>
          </w:p>
        </w:tc>
        <w:tc>
          <w:tcPr>
            <w:tcW w:w="1412" w:type="dxa"/>
            <w:tcBorders>
              <w:top w:val="nil"/>
              <w:bottom w:val="single" w:sz="4" w:space="0" w:color="1F3864" w:themeColor="accent1" w:themeShade="80"/>
            </w:tcBorders>
          </w:tcPr>
          <w:p w14:paraId="69CA6C72" w14:textId="778BF786" w:rsidR="007A7582" w:rsidRPr="00D25D79" w:rsidRDefault="007A7582">
            <w:pPr>
              <w:pStyle w:val="08-Tabelageral"/>
              <w:rPr>
                <w:rFonts w:cs="Arial"/>
                <w:b/>
              </w:rPr>
            </w:pPr>
            <w:r>
              <w:rPr>
                <w:b/>
              </w:rPr>
              <w:t>645.070</w:t>
            </w:r>
          </w:p>
        </w:tc>
        <w:tc>
          <w:tcPr>
            <w:tcW w:w="283" w:type="dxa"/>
            <w:tcBorders>
              <w:top w:val="nil"/>
              <w:bottom w:val="single" w:sz="4" w:space="0" w:color="1F3864" w:themeColor="accent1" w:themeShade="80"/>
            </w:tcBorders>
            <w:shd w:val="clear" w:color="auto" w:fill="auto"/>
            <w:vAlign w:val="center"/>
          </w:tcPr>
          <w:p w14:paraId="15AF48ED" w14:textId="77777777" w:rsidR="007A7582" w:rsidRPr="00BC7DA5" w:rsidRDefault="007A7582">
            <w:pPr>
              <w:pStyle w:val="08-Tabelageral"/>
              <w:rPr>
                <w:rFonts w:cs="Arial"/>
                <w:szCs w:val="14"/>
              </w:rPr>
            </w:pPr>
          </w:p>
        </w:tc>
        <w:tc>
          <w:tcPr>
            <w:tcW w:w="1417" w:type="dxa"/>
            <w:tcBorders>
              <w:top w:val="nil"/>
              <w:bottom w:val="single" w:sz="4" w:space="0" w:color="1F3864" w:themeColor="accent1" w:themeShade="80"/>
            </w:tcBorders>
          </w:tcPr>
          <w:p w14:paraId="008D7B14" w14:textId="4FA3C94A" w:rsidR="007A7582" w:rsidRPr="00D25D79" w:rsidRDefault="009D2DDB">
            <w:pPr>
              <w:pStyle w:val="08-Tabelageral"/>
              <w:rPr>
                <w:rFonts w:cs="Arial"/>
                <w:b/>
              </w:rPr>
            </w:pPr>
            <w:r w:rsidRPr="00517226">
              <w:rPr>
                <w:b/>
                <w:bCs/>
              </w:rPr>
              <w:t>4.286.9</w:t>
            </w:r>
            <w:r>
              <w:rPr>
                <w:b/>
                <w:bCs/>
              </w:rPr>
              <w:t>50</w:t>
            </w:r>
          </w:p>
        </w:tc>
        <w:tc>
          <w:tcPr>
            <w:tcW w:w="1418" w:type="dxa"/>
            <w:tcBorders>
              <w:top w:val="nil"/>
              <w:bottom w:val="single" w:sz="4" w:space="0" w:color="1F3864" w:themeColor="accent1" w:themeShade="80"/>
            </w:tcBorders>
          </w:tcPr>
          <w:p w14:paraId="4EB74C9C" w14:textId="695918CF" w:rsidR="007A7582" w:rsidRPr="00D25D79" w:rsidRDefault="007A7582">
            <w:pPr>
              <w:pStyle w:val="08-Tabelageral"/>
              <w:rPr>
                <w:rFonts w:cs="Arial"/>
                <w:b/>
              </w:rPr>
            </w:pPr>
            <w:r>
              <w:rPr>
                <w:b/>
              </w:rPr>
              <w:t>4.752.742</w:t>
            </w:r>
          </w:p>
        </w:tc>
      </w:tr>
    </w:tbl>
    <w:p w14:paraId="302AF75A" w14:textId="77777777" w:rsidR="007A7582" w:rsidRDefault="007A7582" w:rsidP="007A7582">
      <w:pPr>
        <w:pStyle w:val="07-Legenda"/>
        <w:numPr>
          <w:ilvl w:val="0"/>
          <w:numId w:val="18"/>
        </w:numPr>
        <w:tabs>
          <w:tab w:val="left" w:pos="0"/>
        </w:tabs>
        <w:rPr>
          <w:rFonts w:cs="Arial"/>
          <w:snapToGrid w:val="0"/>
        </w:rPr>
      </w:pPr>
      <w:r>
        <w:rPr>
          <w:rFonts w:cs="Arial"/>
          <w:snapToGrid w:val="0"/>
        </w:rPr>
        <w:t xml:space="preserve">Referem-se aos investimentos em operações compromissadas junto ao Banco do Brasil S.A. lastreadas em títulos públicos federais com liquidez diária e risco insignificante de mudança de valor justo. </w:t>
      </w:r>
    </w:p>
    <w:p w14:paraId="7B600757" w14:textId="77777777" w:rsidR="007A7582" w:rsidRDefault="007A7582" w:rsidP="007A7582">
      <w:pPr>
        <w:pStyle w:val="05-Textonormal"/>
        <w:rPr>
          <w:rFonts w:cs="Arial"/>
        </w:rPr>
      </w:pPr>
      <w:r w:rsidRPr="00D25D79">
        <w:rPr>
          <w:rFonts w:cs="Arial"/>
        </w:rPr>
        <w:t>As aplicações financeiras em operações compromissadas estão categorizadas como ativos financeiros pelo valor justo por meio do resultado e nível 1 na hierarquia de valor justo.</w:t>
      </w:r>
    </w:p>
    <w:p w14:paraId="266DDFC2" w14:textId="77777777" w:rsidR="00193522" w:rsidRPr="00D25D79" w:rsidRDefault="00193522" w:rsidP="007A7582">
      <w:pPr>
        <w:pStyle w:val="05-Textonormal"/>
        <w:rPr>
          <w:rFonts w:cs="Arial"/>
        </w:rPr>
      </w:pPr>
    </w:p>
    <w:p w14:paraId="06D4088E" w14:textId="77777777" w:rsidR="005C6C41" w:rsidRPr="00BF2AAF" w:rsidRDefault="005C6C41" w:rsidP="00193522">
      <w:pPr>
        <w:pStyle w:val="02-TtulodeNota"/>
        <w:widowControl w:val="0"/>
        <w:rPr>
          <w:rFonts w:eastAsiaTheme="majorEastAsia" w:cs="Arial"/>
          <w:color w:val="1F3864" w:themeColor="accent1" w:themeShade="80"/>
        </w:rPr>
      </w:pPr>
      <w:bookmarkStart w:id="91" w:name="_Toc146905629"/>
      <w:bookmarkStart w:id="92" w:name="_Toc173341478"/>
      <w:bookmarkStart w:id="93" w:name="OLE_LINK7"/>
      <w:r w:rsidRPr="00BF2AAF">
        <w:rPr>
          <w:rFonts w:eastAsiaTheme="majorEastAsia" w:cs="Arial"/>
          <w:color w:val="1F3864" w:themeColor="accent1" w:themeShade="80"/>
        </w:rPr>
        <w:t>16 – INSTRUMENTOS FINANCEIROS</w:t>
      </w:r>
      <w:bookmarkEnd w:id="91"/>
      <w:bookmarkEnd w:id="92"/>
      <w:r w:rsidRPr="00BF2AAF">
        <w:rPr>
          <w:rFonts w:eastAsiaTheme="majorEastAsia" w:cs="Arial"/>
          <w:color w:val="1F3864" w:themeColor="accent1" w:themeShade="80"/>
        </w:rPr>
        <w:t xml:space="preserve"> </w:t>
      </w:r>
    </w:p>
    <w:p w14:paraId="5AF564D8" w14:textId="77777777" w:rsidR="00950D71" w:rsidRPr="00D25D79" w:rsidRDefault="00950D71" w:rsidP="00950D71">
      <w:pPr>
        <w:pStyle w:val="05-Textonormal"/>
        <w:numPr>
          <w:ilvl w:val="0"/>
          <w:numId w:val="19"/>
        </w:numPr>
        <w:ind w:left="357" w:hanging="357"/>
        <w:rPr>
          <w:rFonts w:cs="Arial"/>
          <w:b/>
          <w:color w:val="1F3864" w:themeColor="accent1" w:themeShade="80"/>
          <w:sz w:val="20"/>
          <w:szCs w:val="20"/>
        </w:rPr>
      </w:pPr>
      <w:r w:rsidRPr="00D25D79">
        <w:rPr>
          <w:rFonts w:cs="Arial"/>
          <w:b/>
          <w:color w:val="1F3864" w:themeColor="accent1" w:themeShade="80"/>
          <w:sz w:val="20"/>
          <w:szCs w:val="20"/>
        </w:rPr>
        <w:t xml:space="preserve">Ativos Financeiros ao Valor Justo por meio do Resultado </w:t>
      </w:r>
    </w:p>
    <w:p w14:paraId="132A9BF9" w14:textId="77777777" w:rsidR="00950D71" w:rsidRDefault="00950D71" w:rsidP="00950D71">
      <w:pPr>
        <w:spacing w:after="0" w:line="240" w:lineRule="auto"/>
        <w:jc w:val="right"/>
        <w:rPr>
          <w:rFonts w:ascii="Arial" w:hAnsi="Arial" w:cs="Arial"/>
          <w:b/>
          <w:sz w:val="14"/>
          <w:szCs w:val="14"/>
        </w:rPr>
      </w:pPr>
      <w:r w:rsidRPr="00661FB1">
        <w:rPr>
          <w:rFonts w:ascii="Arial" w:hAnsi="Arial" w:cs="Arial"/>
          <w:b/>
          <w:sz w:val="14"/>
          <w:szCs w:val="14"/>
        </w:rPr>
        <w:t>R$ mil</w:t>
      </w:r>
    </w:p>
    <w:tbl>
      <w:tblPr>
        <w:tblW w:w="9639" w:type="dxa"/>
        <w:jc w:val="center"/>
        <w:tblBorders>
          <w:top w:val="single" w:sz="2" w:space="0" w:color="8EAADB"/>
          <w:bottom w:val="single" w:sz="2" w:space="0" w:color="8EAADB"/>
        </w:tblBorders>
        <w:tblLook w:val="04A0" w:firstRow="1" w:lastRow="0" w:firstColumn="1" w:lastColumn="0" w:noHBand="0" w:noVBand="1"/>
      </w:tblPr>
      <w:tblGrid>
        <w:gridCol w:w="2165"/>
        <w:gridCol w:w="1093"/>
        <w:gridCol w:w="1093"/>
        <w:gridCol w:w="1093"/>
        <w:gridCol w:w="990"/>
        <w:gridCol w:w="1224"/>
        <w:gridCol w:w="990"/>
        <w:gridCol w:w="991"/>
      </w:tblGrid>
      <w:tr w:rsidR="00C12939" w:rsidRPr="00C12939" w14:paraId="5D9917A9" w14:textId="77777777" w:rsidTr="00C12939">
        <w:trPr>
          <w:trHeight w:val="238"/>
          <w:jc w:val="center"/>
        </w:trPr>
        <w:tc>
          <w:tcPr>
            <w:tcW w:w="9639" w:type="dxa"/>
            <w:gridSpan w:val="8"/>
            <w:tcBorders>
              <w:top w:val="single" w:sz="2" w:space="0" w:color="1F4E79"/>
              <w:bottom w:val="nil"/>
            </w:tcBorders>
            <w:shd w:val="clear" w:color="auto" w:fill="auto"/>
            <w:noWrap/>
            <w:vAlign w:val="center"/>
          </w:tcPr>
          <w:p w14:paraId="054906DE" w14:textId="77777777" w:rsidR="00C12939" w:rsidRPr="00C12939" w:rsidRDefault="00C12939" w:rsidP="00C12939">
            <w:pPr>
              <w:keepNext/>
              <w:keepLines/>
              <w:spacing w:before="40" w:after="40" w:line="240" w:lineRule="auto"/>
              <w:jc w:val="center"/>
              <w:rPr>
                <w:rFonts w:ascii="Arial" w:eastAsia="Times New Roman" w:hAnsi="Arial" w:cs="Arial"/>
                <w:b/>
                <w:spacing w:val="-2"/>
                <w:sz w:val="14"/>
                <w:szCs w:val="18"/>
                <w:lang w:eastAsia="pt-BR"/>
              </w:rPr>
            </w:pPr>
            <w:r w:rsidRPr="00C12939">
              <w:rPr>
                <w:rFonts w:ascii="Arial" w:eastAsia="Times New Roman" w:hAnsi="Arial" w:cs="Arial"/>
                <w:b/>
                <w:spacing w:val="-2"/>
                <w:sz w:val="14"/>
                <w:szCs w:val="18"/>
                <w:lang w:eastAsia="pt-BR"/>
              </w:rPr>
              <w:t>Controlador</w:t>
            </w:r>
          </w:p>
        </w:tc>
      </w:tr>
      <w:tr w:rsidR="00C12939" w:rsidRPr="00C12939" w14:paraId="6375AFD1" w14:textId="77777777" w:rsidTr="00C12939">
        <w:trPr>
          <w:trHeight w:val="238"/>
          <w:jc w:val="center"/>
        </w:trPr>
        <w:tc>
          <w:tcPr>
            <w:tcW w:w="2165" w:type="dxa"/>
            <w:tcBorders>
              <w:top w:val="single" w:sz="2" w:space="0" w:color="1F4E79"/>
              <w:bottom w:val="nil"/>
            </w:tcBorders>
            <w:shd w:val="clear" w:color="auto" w:fill="auto"/>
            <w:noWrap/>
            <w:vAlign w:val="center"/>
            <w:hideMark/>
          </w:tcPr>
          <w:p w14:paraId="552DA441" w14:textId="77777777" w:rsidR="00C12939" w:rsidRPr="00C12939" w:rsidRDefault="00C12939" w:rsidP="00C12939">
            <w:pPr>
              <w:keepNext/>
              <w:keepLines/>
              <w:spacing w:before="40" w:after="40" w:line="240" w:lineRule="auto"/>
              <w:jc w:val="center"/>
              <w:rPr>
                <w:rFonts w:ascii="Arial" w:eastAsia="Times New Roman" w:hAnsi="Arial" w:cs="Arial"/>
                <w:b/>
                <w:spacing w:val="-2"/>
                <w:sz w:val="14"/>
                <w:szCs w:val="18"/>
                <w:lang w:eastAsia="pt-BR"/>
              </w:rPr>
            </w:pPr>
          </w:p>
        </w:tc>
        <w:tc>
          <w:tcPr>
            <w:tcW w:w="2186" w:type="dxa"/>
            <w:gridSpan w:val="2"/>
            <w:tcBorders>
              <w:top w:val="single" w:sz="2" w:space="0" w:color="1F4E79"/>
              <w:bottom w:val="single" w:sz="2" w:space="0" w:color="1F4E79"/>
            </w:tcBorders>
            <w:shd w:val="clear" w:color="auto" w:fill="auto"/>
            <w:noWrap/>
            <w:vAlign w:val="center"/>
            <w:hideMark/>
          </w:tcPr>
          <w:p w14:paraId="5303471A" w14:textId="77777777" w:rsidR="00C12939" w:rsidRPr="00C12939" w:rsidRDefault="00C12939" w:rsidP="00C12939">
            <w:pPr>
              <w:keepNext/>
              <w:keepLines/>
              <w:spacing w:before="40" w:after="40" w:line="240" w:lineRule="auto"/>
              <w:jc w:val="center"/>
              <w:rPr>
                <w:rFonts w:ascii="Arial" w:eastAsia="Times New Roman" w:hAnsi="Arial" w:cs="Arial"/>
                <w:b/>
                <w:spacing w:val="-2"/>
                <w:sz w:val="14"/>
                <w:szCs w:val="18"/>
                <w:lang w:eastAsia="pt-BR"/>
              </w:rPr>
            </w:pPr>
            <w:r w:rsidRPr="00C12939">
              <w:rPr>
                <w:rFonts w:ascii="Arial" w:eastAsia="Times New Roman" w:hAnsi="Arial" w:cs="Arial"/>
                <w:b/>
                <w:spacing w:val="-2"/>
                <w:sz w:val="14"/>
                <w:szCs w:val="18"/>
                <w:lang w:eastAsia="pt-BR"/>
              </w:rPr>
              <w:t>31.12.2023</w:t>
            </w:r>
          </w:p>
        </w:tc>
        <w:tc>
          <w:tcPr>
            <w:tcW w:w="1093" w:type="dxa"/>
            <w:tcBorders>
              <w:top w:val="single" w:sz="2" w:space="0" w:color="1F4E79"/>
              <w:bottom w:val="single" w:sz="2" w:space="0" w:color="1F4E79"/>
            </w:tcBorders>
            <w:shd w:val="clear" w:color="auto" w:fill="auto"/>
            <w:noWrap/>
            <w:vAlign w:val="center"/>
            <w:hideMark/>
          </w:tcPr>
          <w:p w14:paraId="3FCB8317" w14:textId="77777777" w:rsidR="00C12939" w:rsidRPr="00C12939" w:rsidRDefault="00C12939" w:rsidP="00C12939">
            <w:pPr>
              <w:keepNext/>
              <w:keepLines/>
              <w:spacing w:before="40" w:after="40" w:line="240" w:lineRule="auto"/>
              <w:jc w:val="center"/>
              <w:rPr>
                <w:rFonts w:ascii="Arial" w:eastAsia="Times New Roman" w:hAnsi="Arial" w:cs="Arial"/>
                <w:b/>
                <w:spacing w:val="-2"/>
                <w:sz w:val="14"/>
                <w:szCs w:val="18"/>
                <w:lang w:eastAsia="pt-BR"/>
              </w:rPr>
            </w:pPr>
          </w:p>
        </w:tc>
        <w:tc>
          <w:tcPr>
            <w:tcW w:w="990" w:type="dxa"/>
            <w:tcBorders>
              <w:top w:val="single" w:sz="2" w:space="0" w:color="1F4E79"/>
              <w:bottom w:val="single" w:sz="2" w:space="0" w:color="1F4E79"/>
            </w:tcBorders>
            <w:shd w:val="clear" w:color="auto" w:fill="auto"/>
            <w:noWrap/>
            <w:vAlign w:val="center"/>
            <w:hideMark/>
          </w:tcPr>
          <w:p w14:paraId="7D70F09A" w14:textId="77777777" w:rsidR="00C12939" w:rsidRPr="00C12939" w:rsidRDefault="00C12939" w:rsidP="00C12939">
            <w:pPr>
              <w:keepNext/>
              <w:keepLines/>
              <w:spacing w:before="40" w:after="40" w:line="240" w:lineRule="auto"/>
              <w:jc w:val="center"/>
              <w:rPr>
                <w:rFonts w:ascii="Arial" w:eastAsia="Times New Roman" w:hAnsi="Arial" w:cs="Arial"/>
                <w:b/>
                <w:spacing w:val="-2"/>
                <w:sz w:val="14"/>
                <w:szCs w:val="18"/>
                <w:lang w:eastAsia="pt-BR"/>
              </w:rPr>
            </w:pPr>
          </w:p>
        </w:tc>
        <w:tc>
          <w:tcPr>
            <w:tcW w:w="1224" w:type="dxa"/>
            <w:tcBorders>
              <w:top w:val="single" w:sz="2" w:space="0" w:color="1F4E79"/>
              <w:bottom w:val="single" w:sz="2" w:space="0" w:color="1F4E79"/>
            </w:tcBorders>
            <w:shd w:val="clear" w:color="auto" w:fill="auto"/>
            <w:noWrap/>
            <w:vAlign w:val="center"/>
            <w:hideMark/>
          </w:tcPr>
          <w:p w14:paraId="70CB4FAF" w14:textId="77777777" w:rsidR="00C12939" w:rsidRPr="00C12939" w:rsidRDefault="00C12939" w:rsidP="00C12939">
            <w:pPr>
              <w:keepNext/>
              <w:keepLines/>
              <w:spacing w:before="40" w:after="40" w:line="240" w:lineRule="auto"/>
              <w:jc w:val="center"/>
              <w:rPr>
                <w:rFonts w:ascii="Arial" w:eastAsia="Times New Roman" w:hAnsi="Arial" w:cs="Arial"/>
                <w:b/>
                <w:spacing w:val="-2"/>
                <w:sz w:val="14"/>
                <w:szCs w:val="18"/>
                <w:lang w:eastAsia="pt-BR"/>
              </w:rPr>
            </w:pPr>
          </w:p>
        </w:tc>
        <w:tc>
          <w:tcPr>
            <w:tcW w:w="1981" w:type="dxa"/>
            <w:gridSpan w:val="2"/>
            <w:tcBorders>
              <w:top w:val="single" w:sz="2" w:space="0" w:color="1F4E79"/>
              <w:bottom w:val="single" w:sz="2" w:space="0" w:color="1F4E79"/>
            </w:tcBorders>
            <w:shd w:val="clear" w:color="auto" w:fill="auto"/>
            <w:noWrap/>
            <w:vAlign w:val="center"/>
            <w:hideMark/>
          </w:tcPr>
          <w:p w14:paraId="42BCE3A3" w14:textId="77777777" w:rsidR="00C12939" w:rsidRPr="00C12939" w:rsidRDefault="00C12939" w:rsidP="00C12939">
            <w:pPr>
              <w:keepNext/>
              <w:keepLines/>
              <w:spacing w:before="40" w:after="40" w:line="240" w:lineRule="auto"/>
              <w:jc w:val="center"/>
              <w:rPr>
                <w:rFonts w:ascii="Arial" w:eastAsia="Times New Roman" w:hAnsi="Arial" w:cs="Arial"/>
                <w:b/>
                <w:spacing w:val="-2"/>
                <w:sz w:val="14"/>
                <w:szCs w:val="18"/>
                <w:lang w:eastAsia="pt-BR"/>
              </w:rPr>
            </w:pPr>
            <w:r w:rsidRPr="00C12939">
              <w:rPr>
                <w:rFonts w:ascii="Arial" w:eastAsia="Times New Roman" w:hAnsi="Arial" w:cs="Arial"/>
                <w:b/>
                <w:spacing w:val="-2"/>
                <w:sz w:val="14"/>
                <w:szCs w:val="18"/>
                <w:lang w:eastAsia="pt-BR"/>
              </w:rPr>
              <w:t>30.06.2024</w:t>
            </w:r>
          </w:p>
        </w:tc>
      </w:tr>
      <w:tr w:rsidR="00C12939" w:rsidRPr="00C12939" w14:paraId="5D6CAF2F" w14:textId="77777777" w:rsidTr="00C12939">
        <w:trPr>
          <w:trHeight w:val="238"/>
          <w:jc w:val="center"/>
        </w:trPr>
        <w:tc>
          <w:tcPr>
            <w:tcW w:w="2165" w:type="dxa"/>
            <w:tcBorders>
              <w:top w:val="nil"/>
              <w:bottom w:val="single" w:sz="2" w:space="0" w:color="1F4E79"/>
            </w:tcBorders>
            <w:shd w:val="clear" w:color="auto" w:fill="auto"/>
            <w:noWrap/>
            <w:vAlign w:val="center"/>
            <w:hideMark/>
          </w:tcPr>
          <w:p w14:paraId="34E6C955" w14:textId="77777777" w:rsidR="00C12939" w:rsidRPr="00C12939" w:rsidRDefault="00C12939" w:rsidP="00C12939">
            <w:pPr>
              <w:keepNext/>
              <w:keepLines/>
              <w:spacing w:before="40" w:after="40" w:line="240" w:lineRule="auto"/>
              <w:jc w:val="center"/>
              <w:rPr>
                <w:rFonts w:ascii="Arial" w:eastAsia="Times New Roman" w:hAnsi="Arial" w:cs="Arial"/>
                <w:b/>
                <w:spacing w:val="-2"/>
                <w:sz w:val="14"/>
                <w:szCs w:val="18"/>
                <w:lang w:eastAsia="pt-BR"/>
              </w:rPr>
            </w:pPr>
          </w:p>
        </w:tc>
        <w:tc>
          <w:tcPr>
            <w:tcW w:w="1093" w:type="dxa"/>
            <w:tcBorders>
              <w:top w:val="single" w:sz="2" w:space="0" w:color="1F4E79"/>
              <w:bottom w:val="single" w:sz="2" w:space="0" w:color="1F4E79"/>
            </w:tcBorders>
            <w:shd w:val="clear" w:color="auto" w:fill="auto"/>
            <w:vAlign w:val="center"/>
            <w:hideMark/>
          </w:tcPr>
          <w:p w14:paraId="14C684A5" w14:textId="77777777" w:rsidR="00C12939" w:rsidRPr="00C12939" w:rsidRDefault="00C12939" w:rsidP="00C12939">
            <w:pPr>
              <w:keepNext/>
              <w:keepLines/>
              <w:spacing w:before="40" w:after="40" w:line="240" w:lineRule="auto"/>
              <w:jc w:val="center"/>
              <w:rPr>
                <w:rFonts w:ascii="Arial" w:eastAsia="Times New Roman" w:hAnsi="Arial" w:cs="Arial"/>
                <w:b/>
                <w:spacing w:val="-2"/>
                <w:sz w:val="14"/>
                <w:szCs w:val="18"/>
                <w:lang w:eastAsia="pt-BR"/>
              </w:rPr>
            </w:pPr>
            <w:r w:rsidRPr="00C12939">
              <w:rPr>
                <w:rFonts w:ascii="Arial" w:eastAsia="Times New Roman" w:hAnsi="Arial" w:cs="Arial"/>
                <w:b/>
                <w:spacing w:val="-2"/>
                <w:sz w:val="14"/>
                <w:szCs w:val="18"/>
                <w:lang w:eastAsia="pt-BR"/>
              </w:rPr>
              <w:t>Valor de Custo</w:t>
            </w:r>
          </w:p>
        </w:tc>
        <w:tc>
          <w:tcPr>
            <w:tcW w:w="1093" w:type="dxa"/>
            <w:tcBorders>
              <w:top w:val="single" w:sz="2" w:space="0" w:color="1F4E79"/>
              <w:bottom w:val="single" w:sz="2" w:space="0" w:color="1F4E79"/>
            </w:tcBorders>
            <w:shd w:val="clear" w:color="auto" w:fill="auto"/>
            <w:vAlign w:val="center"/>
            <w:hideMark/>
          </w:tcPr>
          <w:p w14:paraId="1EDB5B5A" w14:textId="27A129E2" w:rsidR="00C12939" w:rsidRPr="00C12939" w:rsidRDefault="00C12939" w:rsidP="001817F9">
            <w:pPr>
              <w:keepNext/>
              <w:keepLines/>
              <w:spacing w:before="40" w:after="40" w:line="240" w:lineRule="auto"/>
              <w:jc w:val="right"/>
              <w:rPr>
                <w:rFonts w:ascii="Arial" w:eastAsia="Times New Roman" w:hAnsi="Arial" w:cs="Arial"/>
                <w:b/>
                <w:spacing w:val="-2"/>
                <w:sz w:val="14"/>
                <w:szCs w:val="18"/>
                <w:lang w:eastAsia="pt-BR"/>
              </w:rPr>
            </w:pPr>
            <w:proofErr w:type="gramStart"/>
            <w:r w:rsidRPr="00C12939">
              <w:rPr>
                <w:rFonts w:ascii="Arial" w:eastAsia="Times New Roman" w:hAnsi="Arial" w:cs="Arial"/>
                <w:b/>
                <w:spacing w:val="-2"/>
                <w:sz w:val="14"/>
                <w:szCs w:val="18"/>
                <w:lang w:eastAsia="pt-BR"/>
              </w:rPr>
              <w:t>Valor</w:t>
            </w:r>
            <w:r w:rsidR="00997830">
              <w:rPr>
                <w:rFonts w:ascii="Arial" w:eastAsia="Times New Roman" w:hAnsi="Arial" w:cs="Arial"/>
                <w:b/>
                <w:spacing w:val="-2"/>
                <w:sz w:val="14"/>
                <w:szCs w:val="18"/>
                <w:lang w:eastAsia="pt-BR"/>
              </w:rPr>
              <w:t xml:space="preserve"> </w:t>
            </w:r>
            <w:r w:rsidR="00CB56A2">
              <w:rPr>
                <w:rFonts w:ascii="Arial" w:eastAsia="Times New Roman" w:hAnsi="Arial" w:cs="Arial"/>
                <w:b/>
                <w:spacing w:val="-2"/>
                <w:sz w:val="14"/>
                <w:szCs w:val="18"/>
                <w:lang w:eastAsia="pt-BR"/>
              </w:rPr>
              <w:t xml:space="preserve"> </w:t>
            </w:r>
            <w:r w:rsidRPr="00C12939">
              <w:rPr>
                <w:rFonts w:ascii="Arial" w:eastAsia="Times New Roman" w:hAnsi="Arial" w:cs="Arial"/>
                <w:b/>
                <w:spacing w:val="-2"/>
                <w:sz w:val="14"/>
                <w:szCs w:val="18"/>
                <w:lang w:eastAsia="pt-BR"/>
              </w:rPr>
              <w:t>Contábil</w:t>
            </w:r>
            <w:proofErr w:type="gramEnd"/>
          </w:p>
        </w:tc>
        <w:tc>
          <w:tcPr>
            <w:tcW w:w="1093" w:type="dxa"/>
            <w:tcBorders>
              <w:top w:val="single" w:sz="2" w:space="0" w:color="1F4E79"/>
              <w:bottom w:val="single" w:sz="2" w:space="0" w:color="1F4E79"/>
            </w:tcBorders>
            <w:shd w:val="clear" w:color="auto" w:fill="auto"/>
            <w:vAlign w:val="center"/>
            <w:hideMark/>
          </w:tcPr>
          <w:p w14:paraId="604C4204" w14:textId="77777777" w:rsidR="00C12939" w:rsidRPr="00C12939" w:rsidRDefault="00C12939" w:rsidP="00C12939">
            <w:pPr>
              <w:keepNext/>
              <w:keepLines/>
              <w:spacing w:before="40" w:after="40" w:line="240" w:lineRule="auto"/>
              <w:jc w:val="center"/>
              <w:rPr>
                <w:rFonts w:ascii="Arial" w:eastAsia="Times New Roman" w:hAnsi="Arial" w:cs="Arial"/>
                <w:b/>
                <w:spacing w:val="-2"/>
                <w:sz w:val="14"/>
                <w:szCs w:val="18"/>
                <w:lang w:eastAsia="pt-BR"/>
              </w:rPr>
            </w:pPr>
            <w:r w:rsidRPr="00C12939">
              <w:rPr>
                <w:rFonts w:ascii="Arial" w:eastAsia="Times New Roman" w:hAnsi="Arial" w:cs="Arial"/>
                <w:b/>
                <w:spacing w:val="-2"/>
                <w:sz w:val="14"/>
                <w:szCs w:val="18"/>
                <w:lang w:eastAsia="pt-BR"/>
              </w:rPr>
              <w:t>Aplicações</w:t>
            </w:r>
          </w:p>
        </w:tc>
        <w:tc>
          <w:tcPr>
            <w:tcW w:w="990" w:type="dxa"/>
            <w:tcBorders>
              <w:top w:val="single" w:sz="2" w:space="0" w:color="1F4E79"/>
              <w:bottom w:val="single" w:sz="2" w:space="0" w:color="1F4E79"/>
            </w:tcBorders>
            <w:shd w:val="clear" w:color="auto" w:fill="auto"/>
            <w:vAlign w:val="center"/>
            <w:hideMark/>
          </w:tcPr>
          <w:p w14:paraId="688D87BD" w14:textId="77777777" w:rsidR="00C12939" w:rsidRPr="00C12939" w:rsidRDefault="00C12939" w:rsidP="00C12939">
            <w:pPr>
              <w:keepNext/>
              <w:keepLines/>
              <w:spacing w:before="40" w:after="40" w:line="240" w:lineRule="auto"/>
              <w:jc w:val="center"/>
              <w:rPr>
                <w:rFonts w:ascii="Arial" w:eastAsia="Times New Roman" w:hAnsi="Arial" w:cs="Arial"/>
                <w:b/>
                <w:spacing w:val="-2"/>
                <w:sz w:val="14"/>
                <w:szCs w:val="18"/>
                <w:lang w:eastAsia="pt-BR"/>
              </w:rPr>
            </w:pPr>
            <w:r w:rsidRPr="00C12939">
              <w:rPr>
                <w:rFonts w:ascii="Arial" w:eastAsia="Times New Roman" w:hAnsi="Arial" w:cs="Arial"/>
                <w:b/>
                <w:spacing w:val="-2"/>
                <w:sz w:val="14"/>
                <w:szCs w:val="18"/>
                <w:lang w:eastAsia="pt-BR"/>
              </w:rPr>
              <w:t>Resgates</w:t>
            </w:r>
          </w:p>
        </w:tc>
        <w:tc>
          <w:tcPr>
            <w:tcW w:w="1224" w:type="dxa"/>
            <w:tcBorders>
              <w:top w:val="single" w:sz="2" w:space="0" w:color="1F4E79"/>
              <w:bottom w:val="single" w:sz="2" w:space="0" w:color="1F4E79"/>
            </w:tcBorders>
            <w:shd w:val="clear" w:color="auto" w:fill="auto"/>
            <w:vAlign w:val="center"/>
            <w:hideMark/>
          </w:tcPr>
          <w:p w14:paraId="189D5A45" w14:textId="77777777" w:rsidR="00C12939" w:rsidRPr="00C12939" w:rsidRDefault="00C12939" w:rsidP="00C12939">
            <w:pPr>
              <w:keepNext/>
              <w:keepLines/>
              <w:spacing w:before="40" w:after="40" w:line="240" w:lineRule="auto"/>
              <w:jc w:val="center"/>
              <w:rPr>
                <w:rFonts w:ascii="Arial" w:eastAsia="Times New Roman" w:hAnsi="Arial" w:cs="Arial"/>
                <w:b/>
                <w:spacing w:val="-2"/>
                <w:sz w:val="14"/>
                <w:szCs w:val="18"/>
                <w:lang w:eastAsia="pt-BR"/>
              </w:rPr>
            </w:pPr>
            <w:r w:rsidRPr="00C12939">
              <w:rPr>
                <w:rFonts w:ascii="Arial" w:eastAsia="Times New Roman" w:hAnsi="Arial" w:cs="Arial"/>
                <w:b/>
                <w:spacing w:val="-2"/>
                <w:sz w:val="14"/>
                <w:szCs w:val="18"/>
                <w:lang w:eastAsia="pt-BR"/>
              </w:rPr>
              <w:t>Rentabilidade</w:t>
            </w:r>
          </w:p>
        </w:tc>
        <w:tc>
          <w:tcPr>
            <w:tcW w:w="990" w:type="dxa"/>
            <w:tcBorders>
              <w:top w:val="single" w:sz="2" w:space="0" w:color="1F4E79"/>
              <w:bottom w:val="single" w:sz="2" w:space="0" w:color="1F4E79"/>
            </w:tcBorders>
            <w:shd w:val="clear" w:color="auto" w:fill="auto"/>
            <w:vAlign w:val="center"/>
            <w:hideMark/>
          </w:tcPr>
          <w:p w14:paraId="679CBF2A" w14:textId="77777777" w:rsidR="00C12939" w:rsidRPr="00C12939" w:rsidRDefault="00C12939" w:rsidP="00C12939">
            <w:pPr>
              <w:keepNext/>
              <w:keepLines/>
              <w:spacing w:before="40" w:after="40" w:line="240" w:lineRule="auto"/>
              <w:jc w:val="center"/>
              <w:rPr>
                <w:rFonts w:ascii="Arial" w:eastAsia="Times New Roman" w:hAnsi="Arial" w:cs="Arial"/>
                <w:b/>
                <w:spacing w:val="-2"/>
                <w:sz w:val="14"/>
                <w:szCs w:val="18"/>
                <w:lang w:eastAsia="pt-BR"/>
              </w:rPr>
            </w:pPr>
            <w:r w:rsidRPr="00C12939">
              <w:rPr>
                <w:rFonts w:ascii="Arial" w:eastAsia="Times New Roman" w:hAnsi="Arial" w:cs="Arial"/>
                <w:b/>
                <w:spacing w:val="-2"/>
                <w:sz w:val="14"/>
                <w:szCs w:val="18"/>
                <w:lang w:eastAsia="pt-BR"/>
              </w:rPr>
              <w:t>Valor de Custo</w:t>
            </w:r>
          </w:p>
        </w:tc>
        <w:tc>
          <w:tcPr>
            <w:tcW w:w="991" w:type="dxa"/>
            <w:tcBorders>
              <w:top w:val="single" w:sz="2" w:space="0" w:color="1F4E79"/>
              <w:bottom w:val="single" w:sz="2" w:space="0" w:color="1F4E79"/>
            </w:tcBorders>
            <w:shd w:val="clear" w:color="auto" w:fill="auto"/>
            <w:vAlign w:val="center"/>
            <w:hideMark/>
          </w:tcPr>
          <w:p w14:paraId="035E8DA5" w14:textId="77777777" w:rsidR="00C12939" w:rsidRPr="00C12939" w:rsidRDefault="00C12939" w:rsidP="00C12939">
            <w:pPr>
              <w:keepNext/>
              <w:keepLines/>
              <w:spacing w:before="40" w:after="40" w:line="240" w:lineRule="auto"/>
              <w:jc w:val="center"/>
              <w:rPr>
                <w:rFonts w:ascii="Arial" w:eastAsia="Times New Roman" w:hAnsi="Arial" w:cs="Arial"/>
                <w:b/>
                <w:spacing w:val="-2"/>
                <w:sz w:val="14"/>
                <w:szCs w:val="18"/>
                <w:lang w:eastAsia="pt-BR"/>
              </w:rPr>
            </w:pPr>
            <w:r w:rsidRPr="00C12939">
              <w:rPr>
                <w:rFonts w:ascii="Arial" w:eastAsia="Times New Roman" w:hAnsi="Arial" w:cs="Arial"/>
                <w:b/>
                <w:spacing w:val="-2"/>
                <w:sz w:val="14"/>
                <w:szCs w:val="18"/>
                <w:lang w:eastAsia="pt-BR"/>
              </w:rPr>
              <w:t>Valor Contábil</w:t>
            </w:r>
          </w:p>
        </w:tc>
      </w:tr>
      <w:tr w:rsidR="00C12939" w:rsidRPr="00C12939" w14:paraId="7C48928B" w14:textId="77777777" w:rsidTr="00C12939">
        <w:trPr>
          <w:trHeight w:val="238"/>
          <w:jc w:val="center"/>
        </w:trPr>
        <w:tc>
          <w:tcPr>
            <w:tcW w:w="2165" w:type="dxa"/>
            <w:tcBorders>
              <w:top w:val="single" w:sz="2" w:space="0" w:color="1F4E79"/>
              <w:bottom w:val="nil"/>
            </w:tcBorders>
            <w:shd w:val="clear" w:color="auto" w:fill="auto"/>
            <w:noWrap/>
            <w:hideMark/>
          </w:tcPr>
          <w:p w14:paraId="2D89796A" w14:textId="77777777" w:rsidR="00C12939" w:rsidRPr="00C12939" w:rsidRDefault="00C12939" w:rsidP="00C12939">
            <w:pPr>
              <w:keepNext/>
              <w:keepLines/>
              <w:spacing w:before="40" w:after="40" w:line="240" w:lineRule="auto"/>
              <w:ind w:left="113"/>
              <w:rPr>
                <w:rFonts w:ascii="Arial" w:eastAsia="Times New Roman" w:hAnsi="Arial" w:cs="Arial"/>
                <w:spacing w:val="-2"/>
                <w:sz w:val="14"/>
                <w:szCs w:val="18"/>
                <w:lang w:eastAsia="pt-BR"/>
              </w:rPr>
            </w:pPr>
            <w:r w:rsidRPr="00C12939">
              <w:rPr>
                <w:rFonts w:ascii="Arial" w:eastAsia="Times New Roman" w:hAnsi="Arial" w:cs="Arial"/>
                <w:spacing w:val="-2"/>
                <w:sz w:val="14"/>
                <w:szCs w:val="18"/>
                <w:lang w:eastAsia="pt-BR"/>
              </w:rPr>
              <w:t xml:space="preserve">Fundo de longo prazo </w:t>
            </w:r>
            <w:r w:rsidRPr="00C12939">
              <w:rPr>
                <w:rFonts w:ascii="Arial" w:eastAsia="Times New Roman" w:hAnsi="Arial" w:cs="Arial"/>
                <w:spacing w:val="-2"/>
                <w:sz w:val="14"/>
                <w:szCs w:val="18"/>
                <w:vertAlign w:val="superscript"/>
                <w:lang w:eastAsia="pt-BR"/>
              </w:rPr>
              <w:t>(1)</w:t>
            </w:r>
          </w:p>
        </w:tc>
        <w:tc>
          <w:tcPr>
            <w:tcW w:w="1093" w:type="dxa"/>
            <w:tcBorders>
              <w:top w:val="single" w:sz="2" w:space="0" w:color="1F4E79"/>
              <w:left w:val="nil"/>
              <w:bottom w:val="nil"/>
              <w:right w:val="nil"/>
            </w:tcBorders>
            <w:shd w:val="clear" w:color="auto" w:fill="auto"/>
            <w:noWrap/>
            <w:vAlign w:val="bottom"/>
            <w:hideMark/>
          </w:tcPr>
          <w:p w14:paraId="0E039B19" w14:textId="77777777" w:rsidR="00C12939" w:rsidRPr="00C12939" w:rsidRDefault="00C12939" w:rsidP="00C12939">
            <w:pPr>
              <w:keepNext/>
              <w:keepLines/>
              <w:spacing w:before="40" w:after="40" w:line="240" w:lineRule="auto"/>
              <w:jc w:val="right"/>
              <w:rPr>
                <w:rFonts w:ascii="Arial" w:eastAsia="Times New Roman" w:hAnsi="Arial" w:cs="Arial"/>
                <w:spacing w:val="-2"/>
                <w:sz w:val="14"/>
                <w:szCs w:val="18"/>
                <w:lang w:eastAsia="pt-BR"/>
              </w:rPr>
            </w:pPr>
            <w:r w:rsidRPr="00C12939">
              <w:rPr>
                <w:rFonts w:ascii="Arial" w:eastAsia="Times New Roman" w:hAnsi="Arial" w:cs="Arial"/>
                <w:color w:val="000000"/>
                <w:spacing w:val="-2"/>
                <w:sz w:val="14"/>
                <w:szCs w:val="18"/>
                <w:lang w:eastAsia="pt-BR"/>
              </w:rPr>
              <w:t>15.019</w:t>
            </w:r>
          </w:p>
        </w:tc>
        <w:tc>
          <w:tcPr>
            <w:tcW w:w="1093" w:type="dxa"/>
            <w:tcBorders>
              <w:top w:val="single" w:sz="2" w:space="0" w:color="1F4E79"/>
              <w:left w:val="nil"/>
              <w:bottom w:val="nil"/>
              <w:right w:val="nil"/>
            </w:tcBorders>
            <w:shd w:val="clear" w:color="auto" w:fill="auto"/>
            <w:noWrap/>
            <w:vAlign w:val="bottom"/>
            <w:hideMark/>
          </w:tcPr>
          <w:p w14:paraId="3B61BB6A" w14:textId="77777777" w:rsidR="00C12939" w:rsidRPr="00C12939" w:rsidRDefault="00C12939" w:rsidP="001817F9">
            <w:pPr>
              <w:keepNext/>
              <w:keepLines/>
              <w:spacing w:before="40" w:after="40" w:line="240" w:lineRule="auto"/>
              <w:jc w:val="right"/>
              <w:rPr>
                <w:rFonts w:ascii="Arial" w:eastAsia="Times New Roman" w:hAnsi="Arial" w:cs="Arial"/>
                <w:spacing w:val="-2"/>
                <w:sz w:val="14"/>
                <w:szCs w:val="18"/>
                <w:lang w:eastAsia="pt-BR"/>
              </w:rPr>
            </w:pPr>
            <w:r w:rsidRPr="00C12939">
              <w:rPr>
                <w:rFonts w:ascii="Arial" w:eastAsia="Times New Roman" w:hAnsi="Arial" w:cs="Arial"/>
                <w:spacing w:val="-2"/>
                <w:sz w:val="14"/>
                <w:szCs w:val="18"/>
                <w:lang w:eastAsia="pt-BR"/>
              </w:rPr>
              <w:t>21.020</w:t>
            </w:r>
          </w:p>
        </w:tc>
        <w:tc>
          <w:tcPr>
            <w:tcW w:w="1093" w:type="dxa"/>
            <w:tcBorders>
              <w:top w:val="single" w:sz="2" w:space="0" w:color="1F4E79"/>
              <w:left w:val="nil"/>
              <w:bottom w:val="nil"/>
              <w:right w:val="nil"/>
            </w:tcBorders>
            <w:shd w:val="clear" w:color="auto" w:fill="auto"/>
            <w:noWrap/>
            <w:vAlign w:val="bottom"/>
          </w:tcPr>
          <w:p w14:paraId="2F5FA73A" w14:textId="77777777" w:rsidR="00C12939" w:rsidRPr="00C12939" w:rsidRDefault="00C12939" w:rsidP="00C12939">
            <w:pPr>
              <w:keepNext/>
              <w:keepLines/>
              <w:spacing w:before="40" w:after="40" w:line="240" w:lineRule="auto"/>
              <w:jc w:val="right"/>
              <w:rPr>
                <w:rFonts w:ascii="Arial" w:eastAsia="Times New Roman" w:hAnsi="Arial" w:cs="Arial"/>
                <w:spacing w:val="-2"/>
                <w:sz w:val="14"/>
                <w:szCs w:val="18"/>
                <w:lang w:eastAsia="pt-BR"/>
              </w:rPr>
            </w:pPr>
            <w:r w:rsidRPr="00C12939">
              <w:rPr>
                <w:rFonts w:ascii="Arial" w:eastAsia="Times New Roman" w:hAnsi="Arial" w:cs="Arial"/>
                <w:spacing w:val="-2"/>
                <w:sz w:val="14"/>
                <w:szCs w:val="18"/>
                <w:lang w:eastAsia="pt-BR"/>
              </w:rPr>
              <w:t>4.087</w:t>
            </w:r>
          </w:p>
        </w:tc>
        <w:tc>
          <w:tcPr>
            <w:tcW w:w="990" w:type="dxa"/>
            <w:tcBorders>
              <w:top w:val="single" w:sz="2" w:space="0" w:color="1F4E79"/>
              <w:left w:val="nil"/>
              <w:bottom w:val="nil"/>
              <w:right w:val="nil"/>
            </w:tcBorders>
            <w:shd w:val="clear" w:color="auto" w:fill="auto"/>
            <w:noWrap/>
            <w:vAlign w:val="bottom"/>
          </w:tcPr>
          <w:p w14:paraId="039F2E1F" w14:textId="77777777" w:rsidR="00C12939" w:rsidRPr="00C12939" w:rsidRDefault="00C12939" w:rsidP="00C12939">
            <w:pPr>
              <w:keepNext/>
              <w:keepLines/>
              <w:spacing w:before="40" w:after="40" w:line="240" w:lineRule="auto"/>
              <w:jc w:val="right"/>
              <w:rPr>
                <w:rFonts w:ascii="Arial" w:eastAsia="Times New Roman" w:hAnsi="Arial" w:cs="Arial"/>
                <w:spacing w:val="-2"/>
                <w:sz w:val="14"/>
                <w:szCs w:val="18"/>
                <w:lang w:eastAsia="pt-BR"/>
              </w:rPr>
            </w:pPr>
            <w:r w:rsidRPr="00C12939">
              <w:rPr>
                <w:rFonts w:ascii="Arial" w:eastAsia="Times New Roman" w:hAnsi="Arial" w:cs="Arial"/>
                <w:spacing w:val="-2"/>
                <w:sz w:val="14"/>
                <w:szCs w:val="18"/>
                <w:lang w:eastAsia="pt-BR"/>
              </w:rPr>
              <w:t>(1.165)</w:t>
            </w:r>
          </w:p>
        </w:tc>
        <w:tc>
          <w:tcPr>
            <w:tcW w:w="1224" w:type="dxa"/>
            <w:tcBorders>
              <w:top w:val="single" w:sz="2" w:space="0" w:color="1F4E79"/>
              <w:left w:val="nil"/>
              <w:bottom w:val="nil"/>
              <w:right w:val="nil"/>
            </w:tcBorders>
            <w:shd w:val="clear" w:color="auto" w:fill="auto"/>
            <w:noWrap/>
            <w:vAlign w:val="bottom"/>
          </w:tcPr>
          <w:p w14:paraId="0CB90AC5" w14:textId="77777777" w:rsidR="00C12939" w:rsidRPr="00C12939" w:rsidRDefault="00C12939" w:rsidP="00C12939">
            <w:pPr>
              <w:keepNext/>
              <w:keepLines/>
              <w:spacing w:before="40" w:after="40" w:line="240" w:lineRule="auto"/>
              <w:jc w:val="right"/>
              <w:rPr>
                <w:rFonts w:ascii="Arial" w:eastAsia="Times New Roman" w:hAnsi="Arial" w:cs="Arial"/>
                <w:spacing w:val="-2"/>
                <w:sz w:val="14"/>
                <w:szCs w:val="18"/>
                <w:lang w:eastAsia="pt-BR"/>
              </w:rPr>
            </w:pPr>
            <w:r w:rsidRPr="00C12939">
              <w:rPr>
                <w:rFonts w:ascii="Arial" w:eastAsia="Times New Roman" w:hAnsi="Arial" w:cs="Arial"/>
                <w:spacing w:val="-2"/>
                <w:sz w:val="14"/>
                <w:szCs w:val="18"/>
                <w:lang w:eastAsia="pt-BR"/>
              </w:rPr>
              <w:t>1.487</w:t>
            </w:r>
          </w:p>
        </w:tc>
        <w:tc>
          <w:tcPr>
            <w:tcW w:w="990" w:type="dxa"/>
            <w:tcBorders>
              <w:top w:val="single" w:sz="2" w:space="0" w:color="1F4E79"/>
              <w:left w:val="nil"/>
              <w:bottom w:val="nil"/>
              <w:right w:val="nil"/>
            </w:tcBorders>
            <w:shd w:val="clear" w:color="auto" w:fill="auto"/>
            <w:noWrap/>
            <w:vAlign w:val="bottom"/>
          </w:tcPr>
          <w:p w14:paraId="31DEE130" w14:textId="77777777" w:rsidR="00C12939" w:rsidRPr="00C12939" w:rsidRDefault="00C12939" w:rsidP="00C12939">
            <w:pPr>
              <w:keepNext/>
              <w:keepLines/>
              <w:spacing w:before="40" w:after="40" w:line="240" w:lineRule="auto"/>
              <w:jc w:val="right"/>
              <w:rPr>
                <w:rFonts w:ascii="Arial" w:eastAsia="Times New Roman" w:hAnsi="Arial" w:cs="Arial"/>
                <w:spacing w:val="-2"/>
                <w:sz w:val="14"/>
                <w:szCs w:val="18"/>
                <w:lang w:eastAsia="pt-BR"/>
              </w:rPr>
            </w:pPr>
            <w:r w:rsidRPr="00C12939">
              <w:rPr>
                <w:rFonts w:ascii="Arial" w:eastAsia="Times New Roman" w:hAnsi="Arial" w:cs="Arial"/>
                <w:spacing w:val="-2"/>
                <w:sz w:val="14"/>
                <w:szCs w:val="18"/>
                <w:lang w:eastAsia="pt-BR"/>
              </w:rPr>
              <w:t>17.942</w:t>
            </w:r>
          </w:p>
        </w:tc>
        <w:tc>
          <w:tcPr>
            <w:tcW w:w="991" w:type="dxa"/>
            <w:tcBorders>
              <w:top w:val="single" w:sz="2" w:space="0" w:color="1F4E79"/>
              <w:left w:val="nil"/>
              <w:bottom w:val="nil"/>
              <w:right w:val="nil"/>
            </w:tcBorders>
            <w:shd w:val="clear" w:color="auto" w:fill="auto"/>
            <w:noWrap/>
            <w:vAlign w:val="bottom"/>
          </w:tcPr>
          <w:p w14:paraId="4E71BC10" w14:textId="77777777" w:rsidR="00C12939" w:rsidRPr="00C12939" w:rsidRDefault="00C12939" w:rsidP="00C12939">
            <w:pPr>
              <w:keepNext/>
              <w:keepLines/>
              <w:spacing w:before="40" w:after="40" w:line="240" w:lineRule="auto"/>
              <w:jc w:val="right"/>
              <w:rPr>
                <w:rFonts w:ascii="Arial" w:eastAsia="Times New Roman" w:hAnsi="Arial" w:cs="Arial"/>
                <w:spacing w:val="-2"/>
                <w:sz w:val="14"/>
                <w:szCs w:val="18"/>
                <w:lang w:eastAsia="pt-BR"/>
              </w:rPr>
            </w:pPr>
            <w:r w:rsidRPr="00C12939">
              <w:rPr>
                <w:rFonts w:ascii="Arial" w:eastAsia="Times New Roman" w:hAnsi="Arial" w:cs="Arial"/>
                <w:spacing w:val="-2"/>
                <w:sz w:val="14"/>
                <w:szCs w:val="18"/>
                <w:lang w:eastAsia="pt-BR"/>
              </w:rPr>
              <w:t>25.429</w:t>
            </w:r>
          </w:p>
        </w:tc>
      </w:tr>
      <w:tr w:rsidR="00C12939" w:rsidRPr="00C12939" w14:paraId="55FF82CD" w14:textId="77777777" w:rsidTr="00C12939">
        <w:trPr>
          <w:trHeight w:val="66"/>
          <w:jc w:val="center"/>
        </w:trPr>
        <w:tc>
          <w:tcPr>
            <w:tcW w:w="2165" w:type="dxa"/>
            <w:tcBorders>
              <w:top w:val="nil"/>
              <w:bottom w:val="single" w:sz="2" w:space="0" w:color="1F4E79"/>
            </w:tcBorders>
            <w:shd w:val="clear" w:color="auto" w:fill="auto"/>
            <w:noWrap/>
            <w:hideMark/>
          </w:tcPr>
          <w:p w14:paraId="072ACB72" w14:textId="77777777" w:rsidR="00C12939" w:rsidRPr="00C12939" w:rsidRDefault="00C12939" w:rsidP="00C12939">
            <w:pPr>
              <w:keepNext/>
              <w:keepLines/>
              <w:spacing w:before="40" w:after="40" w:line="240" w:lineRule="auto"/>
              <w:rPr>
                <w:rFonts w:ascii="Arial" w:eastAsia="Times New Roman" w:hAnsi="Arial" w:cs="Arial"/>
                <w:b/>
                <w:spacing w:val="-2"/>
                <w:sz w:val="14"/>
                <w:szCs w:val="18"/>
                <w:lang w:eastAsia="pt-BR"/>
              </w:rPr>
            </w:pPr>
            <w:r w:rsidRPr="00C12939">
              <w:rPr>
                <w:rFonts w:ascii="Arial" w:eastAsia="Times New Roman" w:hAnsi="Arial" w:cs="Arial"/>
                <w:b/>
                <w:spacing w:val="-2"/>
                <w:sz w:val="14"/>
                <w:szCs w:val="18"/>
                <w:lang w:eastAsia="pt-BR"/>
              </w:rPr>
              <w:t>Total</w:t>
            </w:r>
          </w:p>
        </w:tc>
        <w:tc>
          <w:tcPr>
            <w:tcW w:w="1093" w:type="dxa"/>
            <w:tcBorders>
              <w:top w:val="nil"/>
              <w:left w:val="nil"/>
              <w:bottom w:val="single" w:sz="2" w:space="0" w:color="1F4E79"/>
              <w:right w:val="nil"/>
            </w:tcBorders>
            <w:shd w:val="clear" w:color="auto" w:fill="auto"/>
            <w:noWrap/>
            <w:vAlign w:val="bottom"/>
            <w:hideMark/>
          </w:tcPr>
          <w:p w14:paraId="0FCB8C17" w14:textId="77777777" w:rsidR="00C12939" w:rsidRPr="00C12939" w:rsidRDefault="00C12939" w:rsidP="00C12939">
            <w:pPr>
              <w:keepNext/>
              <w:keepLines/>
              <w:spacing w:before="40" w:after="40" w:line="240" w:lineRule="auto"/>
              <w:jc w:val="right"/>
              <w:rPr>
                <w:rFonts w:ascii="Arial" w:eastAsia="Times New Roman" w:hAnsi="Arial" w:cs="Arial"/>
                <w:b/>
                <w:spacing w:val="-2"/>
                <w:sz w:val="14"/>
                <w:szCs w:val="18"/>
                <w:lang w:eastAsia="pt-BR"/>
              </w:rPr>
            </w:pPr>
            <w:r w:rsidRPr="00C12939">
              <w:rPr>
                <w:rFonts w:ascii="Arial" w:eastAsia="Times New Roman" w:hAnsi="Arial" w:cs="Arial"/>
                <w:b/>
                <w:bCs/>
                <w:color w:val="000000"/>
                <w:spacing w:val="-2"/>
                <w:sz w:val="14"/>
                <w:szCs w:val="18"/>
                <w:lang w:eastAsia="pt-BR"/>
              </w:rPr>
              <w:t>15.019</w:t>
            </w:r>
          </w:p>
        </w:tc>
        <w:tc>
          <w:tcPr>
            <w:tcW w:w="1093" w:type="dxa"/>
            <w:tcBorders>
              <w:top w:val="nil"/>
              <w:left w:val="nil"/>
              <w:bottom w:val="single" w:sz="2" w:space="0" w:color="1F4E79"/>
              <w:right w:val="nil"/>
            </w:tcBorders>
            <w:shd w:val="clear" w:color="auto" w:fill="auto"/>
            <w:noWrap/>
            <w:vAlign w:val="bottom"/>
            <w:hideMark/>
          </w:tcPr>
          <w:p w14:paraId="0ECA0043" w14:textId="77777777" w:rsidR="00C12939" w:rsidRPr="00C12939" w:rsidRDefault="00C12939" w:rsidP="00C12939">
            <w:pPr>
              <w:keepNext/>
              <w:keepLines/>
              <w:spacing w:before="40" w:after="40" w:line="240" w:lineRule="auto"/>
              <w:jc w:val="right"/>
              <w:rPr>
                <w:rFonts w:ascii="Arial" w:eastAsia="Times New Roman" w:hAnsi="Arial" w:cs="Arial"/>
                <w:b/>
                <w:spacing w:val="-2"/>
                <w:sz w:val="14"/>
                <w:szCs w:val="18"/>
                <w:lang w:eastAsia="pt-BR"/>
              </w:rPr>
            </w:pPr>
            <w:r w:rsidRPr="00C12939">
              <w:rPr>
                <w:rFonts w:ascii="Arial" w:eastAsia="Times New Roman" w:hAnsi="Arial" w:cs="Arial"/>
                <w:b/>
                <w:bCs/>
                <w:spacing w:val="-2"/>
                <w:sz w:val="14"/>
                <w:szCs w:val="18"/>
                <w:lang w:eastAsia="pt-BR"/>
              </w:rPr>
              <w:t>21.020</w:t>
            </w:r>
          </w:p>
        </w:tc>
        <w:tc>
          <w:tcPr>
            <w:tcW w:w="1093" w:type="dxa"/>
            <w:tcBorders>
              <w:top w:val="nil"/>
              <w:left w:val="nil"/>
              <w:bottom w:val="single" w:sz="2" w:space="0" w:color="1F4E79"/>
              <w:right w:val="nil"/>
            </w:tcBorders>
            <w:shd w:val="clear" w:color="auto" w:fill="auto"/>
            <w:noWrap/>
            <w:vAlign w:val="bottom"/>
          </w:tcPr>
          <w:p w14:paraId="7678BCC3" w14:textId="77777777" w:rsidR="00C12939" w:rsidRPr="00C12939" w:rsidRDefault="00C12939" w:rsidP="00C12939">
            <w:pPr>
              <w:keepNext/>
              <w:keepLines/>
              <w:spacing w:before="40" w:after="40" w:line="240" w:lineRule="auto"/>
              <w:jc w:val="right"/>
              <w:rPr>
                <w:rFonts w:ascii="Arial" w:eastAsia="Times New Roman" w:hAnsi="Arial" w:cs="Arial"/>
                <w:b/>
                <w:spacing w:val="-2"/>
                <w:sz w:val="14"/>
                <w:szCs w:val="18"/>
                <w:lang w:eastAsia="pt-BR"/>
              </w:rPr>
            </w:pPr>
            <w:r w:rsidRPr="00C12939">
              <w:rPr>
                <w:rFonts w:ascii="Arial" w:eastAsia="Times New Roman" w:hAnsi="Arial" w:cs="Arial"/>
                <w:b/>
                <w:bCs/>
                <w:spacing w:val="-2"/>
                <w:sz w:val="14"/>
                <w:szCs w:val="18"/>
                <w:lang w:eastAsia="pt-BR"/>
              </w:rPr>
              <w:t>4.087</w:t>
            </w:r>
          </w:p>
        </w:tc>
        <w:tc>
          <w:tcPr>
            <w:tcW w:w="990" w:type="dxa"/>
            <w:tcBorders>
              <w:top w:val="nil"/>
              <w:left w:val="nil"/>
              <w:bottom w:val="single" w:sz="2" w:space="0" w:color="1F4E79"/>
              <w:right w:val="nil"/>
            </w:tcBorders>
            <w:shd w:val="clear" w:color="auto" w:fill="auto"/>
            <w:noWrap/>
            <w:vAlign w:val="bottom"/>
          </w:tcPr>
          <w:p w14:paraId="10EE8E69" w14:textId="77777777" w:rsidR="00C12939" w:rsidRPr="00C12939" w:rsidRDefault="00C12939" w:rsidP="00C12939">
            <w:pPr>
              <w:keepNext/>
              <w:keepLines/>
              <w:spacing w:before="40" w:after="40" w:line="240" w:lineRule="auto"/>
              <w:jc w:val="right"/>
              <w:rPr>
                <w:rFonts w:ascii="Arial" w:eastAsia="Times New Roman" w:hAnsi="Arial" w:cs="Arial"/>
                <w:b/>
                <w:bCs/>
                <w:spacing w:val="-2"/>
                <w:sz w:val="14"/>
                <w:szCs w:val="18"/>
                <w:lang w:eastAsia="pt-BR"/>
              </w:rPr>
            </w:pPr>
            <w:r w:rsidRPr="00C12939">
              <w:rPr>
                <w:rFonts w:ascii="Arial" w:eastAsia="Times New Roman" w:hAnsi="Arial" w:cs="Arial"/>
                <w:b/>
                <w:bCs/>
                <w:spacing w:val="-2"/>
                <w:sz w:val="14"/>
                <w:szCs w:val="18"/>
                <w:lang w:eastAsia="pt-BR"/>
              </w:rPr>
              <w:t>(1.165)</w:t>
            </w:r>
          </w:p>
        </w:tc>
        <w:tc>
          <w:tcPr>
            <w:tcW w:w="1224" w:type="dxa"/>
            <w:tcBorders>
              <w:top w:val="nil"/>
              <w:left w:val="nil"/>
              <w:bottom w:val="single" w:sz="2" w:space="0" w:color="1F4E79"/>
              <w:right w:val="nil"/>
            </w:tcBorders>
            <w:shd w:val="clear" w:color="auto" w:fill="auto"/>
            <w:noWrap/>
            <w:vAlign w:val="bottom"/>
          </w:tcPr>
          <w:p w14:paraId="2ADA1881" w14:textId="77777777" w:rsidR="00C12939" w:rsidRPr="00C12939" w:rsidRDefault="00C12939" w:rsidP="00C12939">
            <w:pPr>
              <w:keepNext/>
              <w:keepLines/>
              <w:spacing w:before="40" w:after="40" w:line="240" w:lineRule="auto"/>
              <w:jc w:val="right"/>
              <w:rPr>
                <w:rFonts w:ascii="Arial" w:eastAsia="Times New Roman" w:hAnsi="Arial" w:cs="Arial"/>
                <w:b/>
                <w:spacing w:val="-2"/>
                <w:sz w:val="14"/>
                <w:szCs w:val="18"/>
                <w:lang w:eastAsia="pt-BR"/>
              </w:rPr>
            </w:pPr>
            <w:r w:rsidRPr="00C12939">
              <w:rPr>
                <w:rFonts w:ascii="Arial" w:eastAsia="Times New Roman" w:hAnsi="Arial" w:cs="Arial"/>
                <w:b/>
                <w:bCs/>
                <w:spacing w:val="-2"/>
                <w:sz w:val="14"/>
                <w:szCs w:val="18"/>
                <w:lang w:eastAsia="pt-BR"/>
              </w:rPr>
              <w:t>1.487</w:t>
            </w:r>
          </w:p>
        </w:tc>
        <w:tc>
          <w:tcPr>
            <w:tcW w:w="990" w:type="dxa"/>
            <w:tcBorders>
              <w:top w:val="nil"/>
              <w:left w:val="nil"/>
              <w:bottom w:val="single" w:sz="2" w:space="0" w:color="1F4E79"/>
              <w:right w:val="nil"/>
            </w:tcBorders>
            <w:shd w:val="clear" w:color="auto" w:fill="auto"/>
            <w:noWrap/>
            <w:vAlign w:val="bottom"/>
          </w:tcPr>
          <w:p w14:paraId="0BEAD5D9" w14:textId="77777777" w:rsidR="00C12939" w:rsidRPr="00C12939" w:rsidRDefault="00C12939" w:rsidP="00C12939">
            <w:pPr>
              <w:keepNext/>
              <w:keepLines/>
              <w:spacing w:before="40" w:after="40" w:line="240" w:lineRule="auto"/>
              <w:jc w:val="right"/>
              <w:rPr>
                <w:rFonts w:ascii="Arial" w:eastAsia="Times New Roman" w:hAnsi="Arial" w:cs="Arial"/>
                <w:b/>
                <w:spacing w:val="-2"/>
                <w:sz w:val="14"/>
                <w:szCs w:val="18"/>
                <w:lang w:eastAsia="pt-BR"/>
              </w:rPr>
            </w:pPr>
            <w:r w:rsidRPr="00C12939">
              <w:rPr>
                <w:rFonts w:ascii="Arial" w:eastAsia="Times New Roman" w:hAnsi="Arial" w:cs="Arial"/>
                <w:b/>
                <w:bCs/>
                <w:spacing w:val="-2"/>
                <w:sz w:val="14"/>
                <w:szCs w:val="18"/>
                <w:lang w:eastAsia="pt-BR"/>
              </w:rPr>
              <w:t>17.942</w:t>
            </w:r>
          </w:p>
        </w:tc>
        <w:tc>
          <w:tcPr>
            <w:tcW w:w="991" w:type="dxa"/>
            <w:tcBorders>
              <w:top w:val="nil"/>
              <w:left w:val="nil"/>
              <w:bottom w:val="single" w:sz="2" w:space="0" w:color="1F4E79"/>
              <w:right w:val="nil"/>
            </w:tcBorders>
            <w:shd w:val="clear" w:color="auto" w:fill="auto"/>
            <w:noWrap/>
            <w:vAlign w:val="bottom"/>
          </w:tcPr>
          <w:p w14:paraId="4B1A9629" w14:textId="77777777" w:rsidR="00C12939" w:rsidRPr="00C12939" w:rsidRDefault="00C12939" w:rsidP="00C12939">
            <w:pPr>
              <w:keepNext/>
              <w:keepLines/>
              <w:spacing w:before="40" w:after="40" w:line="240" w:lineRule="auto"/>
              <w:jc w:val="right"/>
              <w:rPr>
                <w:rFonts w:ascii="Arial" w:eastAsia="Times New Roman" w:hAnsi="Arial" w:cs="Arial"/>
                <w:b/>
                <w:spacing w:val="-2"/>
                <w:sz w:val="14"/>
                <w:szCs w:val="18"/>
                <w:lang w:eastAsia="pt-BR"/>
              </w:rPr>
            </w:pPr>
            <w:r w:rsidRPr="00C12939">
              <w:rPr>
                <w:rFonts w:ascii="Arial" w:eastAsia="Times New Roman" w:hAnsi="Arial" w:cs="Arial"/>
                <w:b/>
                <w:bCs/>
                <w:spacing w:val="-2"/>
                <w:sz w:val="14"/>
                <w:szCs w:val="18"/>
                <w:lang w:eastAsia="pt-BR"/>
              </w:rPr>
              <w:t>25.429</w:t>
            </w:r>
          </w:p>
        </w:tc>
      </w:tr>
    </w:tbl>
    <w:p w14:paraId="6A471740" w14:textId="77777777" w:rsidR="00C62719" w:rsidRDefault="00C62719" w:rsidP="00950D71">
      <w:pPr>
        <w:spacing w:after="0" w:line="240" w:lineRule="auto"/>
        <w:jc w:val="right"/>
        <w:rPr>
          <w:rFonts w:ascii="Arial" w:hAnsi="Arial" w:cs="Arial"/>
          <w:b/>
          <w:sz w:val="14"/>
          <w:szCs w:val="14"/>
          <w:lang w:eastAsia="pt-BR"/>
        </w:rPr>
      </w:pPr>
    </w:p>
    <w:p w14:paraId="62586B85" w14:textId="77777777" w:rsidR="00C62719" w:rsidRDefault="00C62719" w:rsidP="00950D71">
      <w:pPr>
        <w:spacing w:after="0" w:line="240" w:lineRule="auto"/>
        <w:jc w:val="right"/>
        <w:rPr>
          <w:rFonts w:ascii="Arial" w:hAnsi="Arial" w:cs="Arial"/>
          <w:b/>
          <w:sz w:val="14"/>
          <w:szCs w:val="14"/>
          <w:lang w:eastAsia="pt-BR"/>
        </w:rPr>
      </w:pPr>
    </w:p>
    <w:p w14:paraId="15BA4E27" w14:textId="77777777" w:rsidR="00C3003B" w:rsidRPr="00C3003B" w:rsidRDefault="00C3003B" w:rsidP="00C3003B">
      <w:pPr>
        <w:spacing w:after="0" w:line="240" w:lineRule="auto"/>
        <w:jc w:val="right"/>
        <w:rPr>
          <w:rFonts w:ascii="Arial" w:eastAsia="MS Mincho" w:hAnsi="Arial" w:cs="Arial"/>
          <w:b/>
          <w:sz w:val="14"/>
          <w:szCs w:val="14"/>
          <w:lang w:eastAsia="pt-BR"/>
        </w:rPr>
      </w:pPr>
      <w:r w:rsidRPr="00C3003B">
        <w:rPr>
          <w:rFonts w:ascii="Arial" w:eastAsia="MS Mincho" w:hAnsi="Arial" w:cs="Arial"/>
          <w:b/>
          <w:sz w:val="14"/>
          <w:szCs w:val="14"/>
        </w:rPr>
        <w:t>R$ mil</w:t>
      </w:r>
    </w:p>
    <w:tbl>
      <w:tblPr>
        <w:tblW w:w="9639" w:type="dxa"/>
        <w:jc w:val="center"/>
        <w:tblBorders>
          <w:top w:val="single" w:sz="2" w:space="0" w:color="8EAADB"/>
          <w:bottom w:val="single" w:sz="2" w:space="0" w:color="8EAADB"/>
        </w:tblBorders>
        <w:tblLayout w:type="fixed"/>
        <w:tblLook w:val="04A0" w:firstRow="1" w:lastRow="0" w:firstColumn="1" w:lastColumn="0" w:noHBand="0" w:noVBand="1"/>
      </w:tblPr>
      <w:tblGrid>
        <w:gridCol w:w="955"/>
        <w:gridCol w:w="888"/>
        <w:gridCol w:w="851"/>
        <w:gridCol w:w="992"/>
        <w:gridCol w:w="1417"/>
        <w:gridCol w:w="993"/>
        <w:gridCol w:w="850"/>
        <w:gridCol w:w="1134"/>
        <w:gridCol w:w="690"/>
        <w:gridCol w:w="869"/>
      </w:tblGrid>
      <w:tr w:rsidR="00C3003B" w:rsidRPr="00C3003B" w14:paraId="2C2011B6" w14:textId="77777777" w:rsidTr="00C3003B">
        <w:trPr>
          <w:trHeight w:val="238"/>
          <w:jc w:val="center"/>
        </w:trPr>
        <w:tc>
          <w:tcPr>
            <w:tcW w:w="955" w:type="dxa"/>
            <w:tcBorders>
              <w:top w:val="single" w:sz="2" w:space="0" w:color="1F4E79"/>
              <w:bottom w:val="nil"/>
            </w:tcBorders>
          </w:tcPr>
          <w:p w14:paraId="2754E8FD"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p>
        </w:tc>
        <w:tc>
          <w:tcPr>
            <w:tcW w:w="8684" w:type="dxa"/>
            <w:gridSpan w:val="9"/>
            <w:tcBorders>
              <w:top w:val="single" w:sz="2" w:space="0" w:color="1F4E79"/>
              <w:bottom w:val="nil"/>
            </w:tcBorders>
            <w:shd w:val="clear" w:color="auto" w:fill="auto"/>
            <w:noWrap/>
            <w:vAlign w:val="center"/>
          </w:tcPr>
          <w:p w14:paraId="7F7AFBF0"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r w:rsidRPr="00C3003B">
              <w:rPr>
                <w:rFonts w:ascii="Arial" w:eastAsia="Times New Roman" w:hAnsi="Arial" w:cs="Arial"/>
                <w:b/>
                <w:spacing w:val="-2"/>
                <w:sz w:val="14"/>
                <w:szCs w:val="18"/>
                <w:lang w:eastAsia="pt-BR"/>
              </w:rPr>
              <w:t>Consolidado</w:t>
            </w:r>
          </w:p>
        </w:tc>
      </w:tr>
      <w:tr w:rsidR="00C3003B" w:rsidRPr="00C3003B" w14:paraId="50F40D68" w14:textId="77777777" w:rsidTr="00C3003B">
        <w:trPr>
          <w:trHeight w:val="238"/>
          <w:jc w:val="center"/>
        </w:trPr>
        <w:tc>
          <w:tcPr>
            <w:tcW w:w="1843" w:type="dxa"/>
            <w:gridSpan w:val="2"/>
            <w:tcBorders>
              <w:top w:val="single" w:sz="2" w:space="0" w:color="1F4E79"/>
              <w:bottom w:val="nil"/>
            </w:tcBorders>
            <w:shd w:val="clear" w:color="auto" w:fill="auto"/>
            <w:noWrap/>
            <w:vAlign w:val="center"/>
            <w:hideMark/>
          </w:tcPr>
          <w:p w14:paraId="65543FC4"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p>
        </w:tc>
        <w:tc>
          <w:tcPr>
            <w:tcW w:w="1843" w:type="dxa"/>
            <w:gridSpan w:val="2"/>
            <w:tcBorders>
              <w:top w:val="single" w:sz="2" w:space="0" w:color="1F4E79"/>
              <w:bottom w:val="single" w:sz="2" w:space="0" w:color="1F4E79"/>
            </w:tcBorders>
            <w:shd w:val="clear" w:color="auto" w:fill="auto"/>
            <w:noWrap/>
            <w:vAlign w:val="center"/>
            <w:hideMark/>
          </w:tcPr>
          <w:p w14:paraId="6C1F3B6F"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r w:rsidRPr="00C3003B">
              <w:rPr>
                <w:rFonts w:ascii="Arial" w:eastAsia="Times New Roman" w:hAnsi="Arial" w:cs="Arial"/>
                <w:b/>
                <w:spacing w:val="-2"/>
                <w:sz w:val="14"/>
                <w:szCs w:val="18"/>
                <w:lang w:eastAsia="pt-BR"/>
              </w:rPr>
              <w:t>31.12.2023</w:t>
            </w:r>
          </w:p>
        </w:tc>
        <w:tc>
          <w:tcPr>
            <w:tcW w:w="1417" w:type="dxa"/>
            <w:tcBorders>
              <w:top w:val="single" w:sz="2" w:space="0" w:color="1F4E79"/>
              <w:bottom w:val="single" w:sz="2" w:space="0" w:color="1F4E79"/>
            </w:tcBorders>
          </w:tcPr>
          <w:p w14:paraId="05380D7C"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p>
        </w:tc>
        <w:tc>
          <w:tcPr>
            <w:tcW w:w="993" w:type="dxa"/>
            <w:tcBorders>
              <w:top w:val="single" w:sz="2" w:space="0" w:color="1F4E79"/>
              <w:bottom w:val="single" w:sz="2" w:space="0" w:color="1F4E79"/>
            </w:tcBorders>
            <w:shd w:val="clear" w:color="auto" w:fill="auto"/>
            <w:noWrap/>
            <w:vAlign w:val="center"/>
            <w:hideMark/>
          </w:tcPr>
          <w:p w14:paraId="526A00C6"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p>
        </w:tc>
        <w:tc>
          <w:tcPr>
            <w:tcW w:w="850" w:type="dxa"/>
            <w:tcBorders>
              <w:top w:val="single" w:sz="2" w:space="0" w:color="1F4E79"/>
              <w:bottom w:val="single" w:sz="2" w:space="0" w:color="1F4E79"/>
            </w:tcBorders>
            <w:shd w:val="clear" w:color="auto" w:fill="auto"/>
            <w:noWrap/>
            <w:vAlign w:val="center"/>
            <w:hideMark/>
          </w:tcPr>
          <w:p w14:paraId="47AC84A5"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p>
        </w:tc>
        <w:tc>
          <w:tcPr>
            <w:tcW w:w="1134" w:type="dxa"/>
            <w:tcBorders>
              <w:top w:val="single" w:sz="2" w:space="0" w:color="1F4E79"/>
              <w:bottom w:val="single" w:sz="2" w:space="0" w:color="1F4E79"/>
            </w:tcBorders>
            <w:shd w:val="clear" w:color="auto" w:fill="auto"/>
            <w:noWrap/>
            <w:vAlign w:val="center"/>
            <w:hideMark/>
          </w:tcPr>
          <w:p w14:paraId="40698A2E"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p>
        </w:tc>
        <w:tc>
          <w:tcPr>
            <w:tcW w:w="1559" w:type="dxa"/>
            <w:gridSpan w:val="2"/>
            <w:tcBorders>
              <w:top w:val="single" w:sz="2" w:space="0" w:color="1F4E79"/>
              <w:bottom w:val="single" w:sz="2" w:space="0" w:color="1F4E79"/>
            </w:tcBorders>
            <w:shd w:val="clear" w:color="auto" w:fill="auto"/>
            <w:noWrap/>
            <w:vAlign w:val="center"/>
            <w:hideMark/>
          </w:tcPr>
          <w:p w14:paraId="2BE6D131"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r w:rsidRPr="00C3003B">
              <w:rPr>
                <w:rFonts w:ascii="Arial" w:eastAsia="Times New Roman" w:hAnsi="Arial" w:cs="Arial"/>
                <w:b/>
                <w:spacing w:val="-2"/>
                <w:sz w:val="14"/>
                <w:szCs w:val="18"/>
                <w:lang w:eastAsia="pt-BR"/>
              </w:rPr>
              <w:t>30.06.2024</w:t>
            </w:r>
          </w:p>
        </w:tc>
      </w:tr>
      <w:tr w:rsidR="00C3003B" w:rsidRPr="00C3003B" w14:paraId="0EA75CC0" w14:textId="77777777" w:rsidTr="00C3003B">
        <w:trPr>
          <w:trHeight w:val="238"/>
          <w:jc w:val="center"/>
        </w:trPr>
        <w:tc>
          <w:tcPr>
            <w:tcW w:w="1843" w:type="dxa"/>
            <w:gridSpan w:val="2"/>
            <w:tcBorders>
              <w:top w:val="nil"/>
              <w:bottom w:val="single" w:sz="2" w:space="0" w:color="1F4E79"/>
            </w:tcBorders>
            <w:shd w:val="clear" w:color="auto" w:fill="auto"/>
            <w:noWrap/>
            <w:vAlign w:val="center"/>
            <w:hideMark/>
          </w:tcPr>
          <w:p w14:paraId="3DB328FF"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p>
        </w:tc>
        <w:tc>
          <w:tcPr>
            <w:tcW w:w="851" w:type="dxa"/>
            <w:tcBorders>
              <w:top w:val="single" w:sz="2" w:space="0" w:color="1F4E79"/>
              <w:bottom w:val="single" w:sz="2" w:space="0" w:color="1F4E79"/>
            </w:tcBorders>
            <w:shd w:val="clear" w:color="auto" w:fill="auto"/>
            <w:vAlign w:val="center"/>
            <w:hideMark/>
          </w:tcPr>
          <w:p w14:paraId="1D388CCA"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r w:rsidRPr="00C3003B">
              <w:rPr>
                <w:rFonts w:ascii="Arial" w:eastAsia="Times New Roman" w:hAnsi="Arial" w:cs="Arial"/>
                <w:b/>
                <w:spacing w:val="-2"/>
                <w:sz w:val="14"/>
                <w:szCs w:val="18"/>
                <w:lang w:eastAsia="pt-BR"/>
              </w:rPr>
              <w:t>Valor de Custo</w:t>
            </w:r>
          </w:p>
        </w:tc>
        <w:tc>
          <w:tcPr>
            <w:tcW w:w="992" w:type="dxa"/>
            <w:tcBorders>
              <w:top w:val="single" w:sz="2" w:space="0" w:color="1F4E79"/>
              <w:bottom w:val="single" w:sz="2" w:space="0" w:color="1F4E79"/>
            </w:tcBorders>
            <w:shd w:val="clear" w:color="auto" w:fill="auto"/>
            <w:vAlign w:val="center"/>
            <w:hideMark/>
          </w:tcPr>
          <w:p w14:paraId="1D7DE62B"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r w:rsidRPr="00C3003B">
              <w:rPr>
                <w:rFonts w:ascii="Arial" w:eastAsia="Times New Roman" w:hAnsi="Arial" w:cs="Arial"/>
                <w:b/>
                <w:spacing w:val="-2"/>
                <w:sz w:val="14"/>
                <w:szCs w:val="18"/>
                <w:lang w:eastAsia="pt-BR"/>
              </w:rPr>
              <w:t>Valor Contábil</w:t>
            </w:r>
          </w:p>
        </w:tc>
        <w:tc>
          <w:tcPr>
            <w:tcW w:w="1417" w:type="dxa"/>
            <w:tcBorders>
              <w:top w:val="single" w:sz="2" w:space="0" w:color="1F4E79"/>
              <w:bottom w:val="single" w:sz="2" w:space="0" w:color="1F4E79"/>
            </w:tcBorders>
            <w:vAlign w:val="center"/>
          </w:tcPr>
          <w:p w14:paraId="01F3CFB9"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vertAlign w:val="superscript"/>
                <w:lang w:eastAsia="pt-BR"/>
              </w:rPr>
            </w:pPr>
            <w:r w:rsidRPr="00C3003B">
              <w:rPr>
                <w:rFonts w:ascii="Arial" w:eastAsia="Times New Roman" w:hAnsi="Arial" w:cs="Arial"/>
                <w:b/>
                <w:spacing w:val="-2"/>
                <w:sz w:val="14"/>
                <w:szCs w:val="18"/>
                <w:lang w:eastAsia="pt-BR"/>
              </w:rPr>
              <w:t xml:space="preserve">Reclassificação </w:t>
            </w:r>
            <w:r w:rsidRPr="00C3003B">
              <w:rPr>
                <w:rFonts w:ascii="Arial" w:eastAsia="Times New Roman" w:hAnsi="Arial" w:cs="Arial"/>
                <w:b/>
                <w:spacing w:val="-2"/>
                <w:sz w:val="14"/>
                <w:szCs w:val="18"/>
                <w:vertAlign w:val="superscript"/>
                <w:lang w:eastAsia="pt-BR"/>
              </w:rPr>
              <w:t>(2)</w:t>
            </w:r>
          </w:p>
        </w:tc>
        <w:tc>
          <w:tcPr>
            <w:tcW w:w="993" w:type="dxa"/>
            <w:tcBorders>
              <w:top w:val="single" w:sz="2" w:space="0" w:color="1F4E79"/>
              <w:bottom w:val="single" w:sz="2" w:space="0" w:color="1F4E79"/>
            </w:tcBorders>
            <w:shd w:val="clear" w:color="auto" w:fill="auto"/>
            <w:vAlign w:val="center"/>
            <w:hideMark/>
          </w:tcPr>
          <w:p w14:paraId="0174A65B"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r w:rsidRPr="00C3003B">
              <w:rPr>
                <w:rFonts w:ascii="Arial" w:eastAsia="Times New Roman" w:hAnsi="Arial" w:cs="Arial"/>
                <w:b/>
                <w:spacing w:val="-2"/>
                <w:sz w:val="14"/>
                <w:szCs w:val="18"/>
                <w:lang w:eastAsia="pt-BR"/>
              </w:rPr>
              <w:t>Aplicações</w:t>
            </w:r>
          </w:p>
        </w:tc>
        <w:tc>
          <w:tcPr>
            <w:tcW w:w="850" w:type="dxa"/>
            <w:tcBorders>
              <w:top w:val="single" w:sz="2" w:space="0" w:color="1F4E79"/>
              <w:bottom w:val="single" w:sz="2" w:space="0" w:color="1F4E79"/>
            </w:tcBorders>
            <w:shd w:val="clear" w:color="auto" w:fill="auto"/>
            <w:vAlign w:val="center"/>
            <w:hideMark/>
          </w:tcPr>
          <w:p w14:paraId="731EA2BC"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r w:rsidRPr="00C3003B">
              <w:rPr>
                <w:rFonts w:ascii="Arial" w:eastAsia="Times New Roman" w:hAnsi="Arial" w:cs="Arial"/>
                <w:b/>
                <w:spacing w:val="-2"/>
                <w:sz w:val="14"/>
                <w:szCs w:val="18"/>
                <w:lang w:eastAsia="pt-BR"/>
              </w:rPr>
              <w:t>Resgates</w:t>
            </w:r>
          </w:p>
        </w:tc>
        <w:tc>
          <w:tcPr>
            <w:tcW w:w="1134" w:type="dxa"/>
            <w:tcBorders>
              <w:top w:val="single" w:sz="2" w:space="0" w:color="1F4E79"/>
              <w:bottom w:val="single" w:sz="2" w:space="0" w:color="1F4E79"/>
            </w:tcBorders>
            <w:shd w:val="clear" w:color="auto" w:fill="auto"/>
            <w:vAlign w:val="center"/>
            <w:hideMark/>
          </w:tcPr>
          <w:p w14:paraId="7956078A"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r w:rsidRPr="00C3003B">
              <w:rPr>
                <w:rFonts w:ascii="Arial" w:eastAsia="Times New Roman" w:hAnsi="Arial" w:cs="Arial"/>
                <w:b/>
                <w:spacing w:val="-2"/>
                <w:sz w:val="14"/>
                <w:szCs w:val="18"/>
                <w:lang w:eastAsia="pt-BR"/>
              </w:rPr>
              <w:t>Rentabilidade</w:t>
            </w:r>
          </w:p>
        </w:tc>
        <w:tc>
          <w:tcPr>
            <w:tcW w:w="690" w:type="dxa"/>
            <w:tcBorders>
              <w:top w:val="single" w:sz="2" w:space="0" w:color="1F4E79"/>
              <w:bottom w:val="single" w:sz="2" w:space="0" w:color="1F4E79"/>
            </w:tcBorders>
            <w:shd w:val="clear" w:color="auto" w:fill="auto"/>
            <w:vAlign w:val="center"/>
            <w:hideMark/>
          </w:tcPr>
          <w:p w14:paraId="746C32E3"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r w:rsidRPr="00C3003B">
              <w:rPr>
                <w:rFonts w:ascii="Arial" w:eastAsia="Times New Roman" w:hAnsi="Arial" w:cs="Arial"/>
                <w:b/>
                <w:spacing w:val="-2"/>
                <w:sz w:val="14"/>
                <w:szCs w:val="18"/>
                <w:lang w:eastAsia="pt-BR"/>
              </w:rPr>
              <w:t>Valor de Custo</w:t>
            </w:r>
          </w:p>
        </w:tc>
        <w:tc>
          <w:tcPr>
            <w:tcW w:w="869" w:type="dxa"/>
            <w:tcBorders>
              <w:top w:val="single" w:sz="2" w:space="0" w:color="1F4E79"/>
              <w:bottom w:val="single" w:sz="2" w:space="0" w:color="1F4E79"/>
            </w:tcBorders>
            <w:shd w:val="clear" w:color="auto" w:fill="auto"/>
            <w:vAlign w:val="center"/>
            <w:hideMark/>
          </w:tcPr>
          <w:p w14:paraId="75E9351C" w14:textId="77777777" w:rsidR="00C3003B" w:rsidRPr="00C3003B" w:rsidRDefault="00C3003B" w:rsidP="00C3003B">
            <w:pPr>
              <w:keepNext/>
              <w:keepLines/>
              <w:spacing w:before="40" w:after="40" w:line="240" w:lineRule="auto"/>
              <w:jc w:val="center"/>
              <w:rPr>
                <w:rFonts w:ascii="Arial" w:eastAsia="Times New Roman" w:hAnsi="Arial" w:cs="Arial"/>
                <w:b/>
                <w:spacing w:val="-2"/>
                <w:sz w:val="14"/>
                <w:szCs w:val="18"/>
                <w:lang w:eastAsia="pt-BR"/>
              </w:rPr>
            </w:pPr>
            <w:proofErr w:type="gramStart"/>
            <w:r w:rsidRPr="00C3003B">
              <w:rPr>
                <w:rFonts w:ascii="Arial" w:eastAsia="Times New Roman" w:hAnsi="Arial" w:cs="Arial"/>
                <w:b/>
                <w:spacing w:val="-2"/>
                <w:sz w:val="14"/>
                <w:szCs w:val="18"/>
                <w:lang w:eastAsia="pt-BR"/>
              </w:rPr>
              <w:t>Valor  Contábil</w:t>
            </w:r>
            <w:proofErr w:type="gramEnd"/>
          </w:p>
        </w:tc>
      </w:tr>
      <w:tr w:rsidR="00C3003B" w:rsidRPr="00C3003B" w14:paraId="581E89D5" w14:textId="77777777" w:rsidTr="00C3003B">
        <w:trPr>
          <w:trHeight w:val="238"/>
          <w:jc w:val="center"/>
        </w:trPr>
        <w:tc>
          <w:tcPr>
            <w:tcW w:w="1843" w:type="dxa"/>
            <w:gridSpan w:val="2"/>
            <w:tcBorders>
              <w:top w:val="single" w:sz="2" w:space="0" w:color="1F4E79"/>
              <w:bottom w:val="nil"/>
            </w:tcBorders>
            <w:shd w:val="clear" w:color="auto" w:fill="auto"/>
            <w:noWrap/>
          </w:tcPr>
          <w:p w14:paraId="459DE2AE" w14:textId="77777777" w:rsidR="00C3003B" w:rsidRPr="00C3003B" w:rsidRDefault="00C3003B" w:rsidP="00C3003B">
            <w:pPr>
              <w:keepNext/>
              <w:keepLines/>
              <w:spacing w:before="40" w:after="40" w:line="240" w:lineRule="auto"/>
              <w:ind w:left="113"/>
              <w:rPr>
                <w:rFonts w:ascii="Arial" w:eastAsia="Times New Roman" w:hAnsi="Arial" w:cs="Arial"/>
                <w:spacing w:val="-2"/>
                <w:sz w:val="14"/>
                <w:szCs w:val="18"/>
                <w:lang w:eastAsia="pt-BR"/>
              </w:rPr>
            </w:pPr>
            <w:r w:rsidRPr="00C3003B">
              <w:rPr>
                <w:rFonts w:ascii="Arial" w:eastAsia="Times New Roman" w:hAnsi="Arial" w:cs="Arial"/>
                <w:spacing w:val="-2"/>
                <w:sz w:val="14"/>
                <w:szCs w:val="18"/>
                <w:lang w:eastAsia="pt-BR"/>
              </w:rPr>
              <w:t xml:space="preserve">TPF </w:t>
            </w:r>
          </w:p>
        </w:tc>
        <w:tc>
          <w:tcPr>
            <w:tcW w:w="851" w:type="dxa"/>
            <w:tcBorders>
              <w:top w:val="single" w:sz="2" w:space="0" w:color="1F4E79"/>
              <w:left w:val="nil"/>
              <w:bottom w:val="nil"/>
              <w:right w:val="nil"/>
            </w:tcBorders>
            <w:shd w:val="clear" w:color="auto" w:fill="auto"/>
            <w:noWrap/>
          </w:tcPr>
          <w:p w14:paraId="550DF823" w14:textId="77777777" w:rsidR="00C3003B" w:rsidRPr="00C3003B" w:rsidRDefault="00C3003B" w:rsidP="00C3003B">
            <w:pPr>
              <w:keepNext/>
              <w:keepLines/>
              <w:spacing w:before="40" w:after="40" w:line="240" w:lineRule="auto"/>
              <w:jc w:val="right"/>
              <w:rPr>
                <w:rFonts w:ascii="Arial" w:eastAsia="Times New Roman" w:hAnsi="Arial" w:cs="Arial"/>
                <w:spacing w:val="-2"/>
                <w:sz w:val="14"/>
                <w:szCs w:val="18"/>
                <w:lang w:eastAsia="pt-BR"/>
              </w:rPr>
            </w:pPr>
            <w:r w:rsidRPr="00C3003B">
              <w:rPr>
                <w:rFonts w:ascii="Arial" w:eastAsia="Times New Roman" w:hAnsi="Arial" w:cs="Arial"/>
                <w:color w:val="000000"/>
                <w:spacing w:val="-2"/>
                <w:sz w:val="14"/>
                <w:szCs w:val="18"/>
                <w:lang w:eastAsia="pt-BR"/>
              </w:rPr>
              <w:t>1.433.111</w:t>
            </w:r>
          </w:p>
        </w:tc>
        <w:tc>
          <w:tcPr>
            <w:tcW w:w="992" w:type="dxa"/>
            <w:tcBorders>
              <w:top w:val="single" w:sz="2" w:space="0" w:color="1F4E79"/>
              <w:left w:val="nil"/>
              <w:bottom w:val="nil"/>
              <w:right w:val="nil"/>
            </w:tcBorders>
            <w:shd w:val="clear" w:color="auto" w:fill="auto"/>
            <w:noWrap/>
          </w:tcPr>
          <w:p w14:paraId="13F54922" w14:textId="77777777" w:rsidR="00C3003B" w:rsidRPr="00C3003B" w:rsidRDefault="00C3003B" w:rsidP="00C3003B">
            <w:pPr>
              <w:keepNext/>
              <w:keepLines/>
              <w:spacing w:before="40" w:after="40" w:line="240" w:lineRule="auto"/>
              <w:jc w:val="right"/>
              <w:rPr>
                <w:rFonts w:ascii="Arial" w:eastAsia="Times New Roman" w:hAnsi="Arial" w:cs="Arial"/>
                <w:spacing w:val="-2"/>
                <w:sz w:val="14"/>
                <w:szCs w:val="18"/>
                <w:lang w:eastAsia="pt-BR"/>
              </w:rPr>
            </w:pPr>
            <w:r w:rsidRPr="00C3003B">
              <w:rPr>
                <w:rFonts w:ascii="Arial" w:eastAsia="Times New Roman" w:hAnsi="Arial" w:cs="Times New Roman"/>
                <w:spacing w:val="-2"/>
                <w:sz w:val="14"/>
                <w:szCs w:val="18"/>
                <w:lang w:eastAsia="pt-BR"/>
              </w:rPr>
              <w:t>1.586.371</w:t>
            </w:r>
          </w:p>
        </w:tc>
        <w:tc>
          <w:tcPr>
            <w:tcW w:w="1417" w:type="dxa"/>
            <w:tcBorders>
              <w:top w:val="single" w:sz="2" w:space="0" w:color="1F4E79"/>
              <w:left w:val="nil"/>
              <w:bottom w:val="nil"/>
              <w:right w:val="nil"/>
            </w:tcBorders>
          </w:tcPr>
          <w:p w14:paraId="44035ED7" w14:textId="77777777" w:rsidR="00C3003B" w:rsidRPr="00C3003B" w:rsidRDefault="00C3003B" w:rsidP="00C3003B">
            <w:pPr>
              <w:keepNext/>
              <w:keepLines/>
              <w:spacing w:before="40" w:after="40" w:line="240" w:lineRule="auto"/>
              <w:jc w:val="right"/>
              <w:rPr>
                <w:rFonts w:ascii="Arial" w:eastAsia="Times New Roman" w:hAnsi="Arial" w:cs="Arial"/>
                <w:spacing w:val="-2"/>
                <w:sz w:val="14"/>
                <w:szCs w:val="18"/>
                <w:lang w:eastAsia="pt-BR"/>
              </w:rPr>
            </w:pPr>
            <w:r w:rsidRPr="00C3003B">
              <w:rPr>
                <w:rFonts w:ascii="Arial" w:eastAsia="Times New Roman" w:hAnsi="Arial" w:cs="Arial"/>
                <w:spacing w:val="-2"/>
                <w:sz w:val="14"/>
                <w:szCs w:val="18"/>
                <w:lang w:eastAsia="pt-BR"/>
              </w:rPr>
              <w:t>(1.586.371)</w:t>
            </w:r>
          </w:p>
        </w:tc>
        <w:tc>
          <w:tcPr>
            <w:tcW w:w="993" w:type="dxa"/>
            <w:tcBorders>
              <w:top w:val="single" w:sz="2" w:space="0" w:color="1F4E79"/>
              <w:left w:val="nil"/>
              <w:bottom w:val="nil"/>
              <w:right w:val="nil"/>
            </w:tcBorders>
            <w:shd w:val="clear" w:color="auto" w:fill="auto"/>
            <w:noWrap/>
          </w:tcPr>
          <w:p w14:paraId="505A2E81" w14:textId="77777777" w:rsidR="00C3003B" w:rsidRPr="00C3003B" w:rsidRDefault="00C3003B" w:rsidP="00C3003B">
            <w:pPr>
              <w:keepNext/>
              <w:keepLines/>
              <w:spacing w:before="40" w:after="40" w:line="240" w:lineRule="auto"/>
              <w:jc w:val="right"/>
              <w:rPr>
                <w:rFonts w:ascii="Arial" w:eastAsia="Times New Roman" w:hAnsi="Arial" w:cs="Arial"/>
                <w:spacing w:val="-2"/>
                <w:sz w:val="14"/>
                <w:szCs w:val="18"/>
                <w:lang w:eastAsia="pt-BR"/>
              </w:rPr>
            </w:pPr>
            <w:r w:rsidRPr="00C3003B">
              <w:rPr>
                <w:rFonts w:ascii="Arial" w:eastAsia="Times New Roman" w:hAnsi="Arial" w:cs="Arial"/>
                <w:spacing w:val="-2"/>
                <w:sz w:val="14"/>
                <w:szCs w:val="18"/>
                <w:lang w:eastAsia="pt-BR"/>
              </w:rPr>
              <w:t>--</w:t>
            </w:r>
          </w:p>
        </w:tc>
        <w:tc>
          <w:tcPr>
            <w:tcW w:w="850" w:type="dxa"/>
            <w:tcBorders>
              <w:top w:val="single" w:sz="2" w:space="0" w:color="1F4E79"/>
              <w:left w:val="nil"/>
              <w:bottom w:val="nil"/>
              <w:right w:val="nil"/>
            </w:tcBorders>
            <w:shd w:val="clear" w:color="auto" w:fill="auto"/>
            <w:noWrap/>
          </w:tcPr>
          <w:p w14:paraId="2EB6E0E2" w14:textId="77777777" w:rsidR="00C3003B" w:rsidRPr="00C3003B" w:rsidRDefault="00C3003B" w:rsidP="00C3003B">
            <w:pPr>
              <w:keepNext/>
              <w:keepLines/>
              <w:spacing w:before="40" w:after="40" w:line="240" w:lineRule="auto"/>
              <w:jc w:val="right"/>
              <w:rPr>
                <w:rFonts w:ascii="Arial" w:eastAsia="Times New Roman" w:hAnsi="Arial" w:cs="Arial"/>
                <w:spacing w:val="-2"/>
                <w:sz w:val="14"/>
                <w:szCs w:val="18"/>
                <w:lang w:eastAsia="pt-BR"/>
              </w:rPr>
            </w:pPr>
            <w:r w:rsidRPr="00C3003B">
              <w:rPr>
                <w:rFonts w:ascii="Arial" w:eastAsia="Times New Roman" w:hAnsi="Arial" w:cs="Arial"/>
                <w:spacing w:val="-2"/>
                <w:sz w:val="14"/>
                <w:szCs w:val="18"/>
                <w:lang w:eastAsia="pt-BR"/>
              </w:rPr>
              <w:t>--</w:t>
            </w:r>
          </w:p>
        </w:tc>
        <w:tc>
          <w:tcPr>
            <w:tcW w:w="1134" w:type="dxa"/>
            <w:tcBorders>
              <w:top w:val="single" w:sz="2" w:space="0" w:color="1F4E79"/>
              <w:left w:val="nil"/>
              <w:bottom w:val="nil"/>
              <w:right w:val="nil"/>
            </w:tcBorders>
            <w:shd w:val="clear" w:color="auto" w:fill="auto"/>
            <w:noWrap/>
          </w:tcPr>
          <w:p w14:paraId="38DE05A9" w14:textId="77777777" w:rsidR="00C3003B" w:rsidRPr="00C3003B" w:rsidRDefault="00C3003B" w:rsidP="00C3003B">
            <w:pPr>
              <w:keepNext/>
              <w:keepLines/>
              <w:spacing w:before="40" w:after="40" w:line="240" w:lineRule="auto"/>
              <w:jc w:val="right"/>
              <w:rPr>
                <w:rFonts w:ascii="Arial" w:eastAsia="Times New Roman" w:hAnsi="Arial" w:cs="Arial"/>
                <w:spacing w:val="-2"/>
                <w:sz w:val="14"/>
                <w:szCs w:val="18"/>
                <w:lang w:eastAsia="pt-BR"/>
              </w:rPr>
            </w:pPr>
            <w:r w:rsidRPr="00C3003B">
              <w:rPr>
                <w:rFonts w:ascii="Arial" w:eastAsia="Times New Roman" w:hAnsi="Arial" w:cs="Arial"/>
                <w:spacing w:val="-2"/>
                <w:sz w:val="14"/>
                <w:szCs w:val="18"/>
                <w:lang w:eastAsia="pt-BR"/>
              </w:rPr>
              <w:t>--</w:t>
            </w:r>
          </w:p>
        </w:tc>
        <w:tc>
          <w:tcPr>
            <w:tcW w:w="690" w:type="dxa"/>
            <w:tcBorders>
              <w:top w:val="single" w:sz="2" w:space="0" w:color="1F4E79"/>
              <w:left w:val="nil"/>
              <w:bottom w:val="nil"/>
              <w:right w:val="nil"/>
            </w:tcBorders>
            <w:shd w:val="clear" w:color="auto" w:fill="auto"/>
            <w:noWrap/>
          </w:tcPr>
          <w:p w14:paraId="388BE9C7" w14:textId="77777777" w:rsidR="00C3003B" w:rsidRPr="00C3003B" w:rsidRDefault="00C3003B" w:rsidP="00C3003B">
            <w:pPr>
              <w:keepNext/>
              <w:keepLines/>
              <w:spacing w:before="40" w:after="40" w:line="240" w:lineRule="auto"/>
              <w:jc w:val="right"/>
              <w:rPr>
                <w:rFonts w:ascii="Arial" w:eastAsia="Times New Roman" w:hAnsi="Arial" w:cs="Arial"/>
                <w:color w:val="000000"/>
                <w:spacing w:val="-2"/>
                <w:sz w:val="14"/>
                <w:szCs w:val="18"/>
                <w:lang w:eastAsia="pt-BR"/>
              </w:rPr>
            </w:pPr>
            <w:r w:rsidRPr="00C3003B">
              <w:rPr>
                <w:rFonts w:ascii="Arial" w:eastAsia="Times New Roman" w:hAnsi="Arial" w:cs="Arial"/>
                <w:color w:val="000000"/>
                <w:spacing w:val="-2"/>
                <w:sz w:val="14"/>
                <w:szCs w:val="18"/>
                <w:lang w:eastAsia="pt-BR"/>
              </w:rPr>
              <w:t>--</w:t>
            </w:r>
          </w:p>
        </w:tc>
        <w:tc>
          <w:tcPr>
            <w:tcW w:w="869" w:type="dxa"/>
            <w:tcBorders>
              <w:top w:val="single" w:sz="2" w:space="0" w:color="1F4E79"/>
              <w:left w:val="nil"/>
              <w:bottom w:val="nil"/>
              <w:right w:val="nil"/>
            </w:tcBorders>
            <w:shd w:val="clear" w:color="auto" w:fill="auto"/>
            <w:noWrap/>
          </w:tcPr>
          <w:p w14:paraId="6A9458C6" w14:textId="77777777" w:rsidR="00C3003B" w:rsidRPr="00C3003B" w:rsidRDefault="00C3003B" w:rsidP="00C3003B">
            <w:pPr>
              <w:keepNext/>
              <w:keepLines/>
              <w:spacing w:before="40" w:after="40" w:line="240" w:lineRule="auto"/>
              <w:jc w:val="right"/>
              <w:rPr>
                <w:rFonts w:ascii="Arial" w:eastAsia="Times New Roman" w:hAnsi="Arial" w:cs="Arial"/>
                <w:spacing w:val="-2"/>
                <w:sz w:val="14"/>
                <w:szCs w:val="18"/>
                <w:lang w:eastAsia="pt-BR"/>
              </w:rPr>
            </w:pPr>
            <w:r w:rsidRPr="00C3003B">
              <w:rPr>
                <w:rFonts w:ascii="Arial" w:eastAsia="Times New Roman" w:hAnsi="Arial" w:cs="Arial"/>
                <w:spacing w:val="-2"/>
                <w:sz w:val="14"/>
                <w:szCs w:val="18"/>
                <w:lang w:eastAsia="pt-BR"/>
              </w:rPr>
              <w:t>--</w:t>
            </w:r>
          </w:p>
        </w:tc>
      </w:tr>
      <w:tr w:rsidR="00C3003B" w:rsidRPr="00C3003B" w14:paraId="19C9D9B4" w14:textId="77777777" w:rsidTr="00C3003B">
        <w:trPr>
          <w:trHeight w:val="238"/>
          <w:jc w:val="center"/>
        </w:trPr>
        <w:tc>
          <w:tcPr>
            <w:tcW w:w="1843" w:type="dxa"/>
            <w:gridSpan w:val="2"/>
            <w:tcBorders>
              <w:top w:val="nil"/>
              <w:bottom w:val="nil"/>
            </w:tcBorders>
            <w:shd w:val="clear" w:color="auto" w:fill="auto"/>
            <w:noWrap/>
            <w:hideMark/>
          </w:tcPr>
          <w:p w14:paraId="269A8B6B" w14:textId="77777777" w:rsidR="00C3003B" w:rsidRPr="00C3003B" w:rsidRDefault="00C3003B" w:rsidP="00C3003B">
            <w:pPr>
              <w:keepNext/>
              <w:keepLines/>
              <w:spacing w:before="40" w:after="40" w:line="240" w:lineRule="auto"/>
              <w:ind w:left="113"/>
              <w:rPr>
                <w:rFonts w:ascii="Arial" w:eastAsia="Times New Roman" w:hAnsi="Arial" w:cs="Arial"/>
                <w:spacing w:val="-2"/>
                <w:sz w:val="14"/>
                <w:szCs w:val="18"/>
                <w:lang w:eastAsia="pt-BR"/>
              </w:rPr>
            </w:pPr>
            <w:r w:rsidRPr="00C3003B">
              <w:rPr>
                <w:rFonts w:ascii="Arial" w:eastAsia="Times New Roman" w:hAnsi="Arial" w:cs="Arial"/>
                <w:spacing w:val="-2"/>
                <w:sz w:val="14"/>
                <w:szCs w:val="18"/>
                <w:lang w:eastAsia="pt-BR"/>
              </w:rPr>
              <w:t xml:space="preserve">Fundo de longo prazo </w:t>
            </w:r>
            <w:r w:rsidRPr="00C3003B">
              <w:rPr>
                <w:rFonts w:ascii="Arial" w:eastAsia="Times New Roman" w:hAnsi="Arial" w:cs="Arial"/>
                <w:spacing w:val="-2"/>
                <w:sz w:val="14"/>
                <w:szCs w:val="18"/>
                <w:vertAlign w:val="superscript"/>
                <w:lang w:eastAsia="pt-BR"/>
              </w:rPr>
              <w:t>(1)</w:t>
            </w:r>
          </w:p>
        </w:tc>
        <w:tc>
          <w:tcPr>
            <w:tcW w:w="851" w:type="dxa"/>
            <w:tcBorders>
              <w:top w:val="nil"/>
              <w:left w:val="nil"/>
              <w:bottom w:val="nil"/>
              <w:right w:val="nil"/>
            </w:tcBorders>
            <w:shd w:val="clear" w:color="auto" w:fill="auto"/>
            <w:noWrap/>
            <w:hideMark/>
          </w:tcPr>
          <w:p w14:paraId="11E355F3" w14:textId="77777777" w:rsidR="00C3003B" w:rsidRPr="00C3003B" w:rsidRDefault="00C3003B" w:rsidP="00C3003B">
            <w:pPr>
              <w:keepNext/>
              <w:keepLines/>
              <w:spacing w:before="40" w:after="40" w:line="240" w:lineRule="auto"/>
              <w:jc w:val="right"/>
              <w:rPr>
                <w:rFonts w:ascii="Arial" w:eastAsia="Times New Roman" w:hAnsi="Arial" w:cs="Arial"/>
                <w:spacing w:val="-2"/>
                <w:sz w:val="14"/>
                <w:szCs w:val="18"/>
                <w:lang w:eastAsia="pt-BR"/>
              </w:rPr>
            </w:pPr>
            <w:r w:rsidRPr="00C3003B">
              <w:rPr>
                <w:rFonts w:ascii="Arial" w:eastAsia="Times New Roman" w:hAnsi="Arial" w:cs="Times New Roman"/>
                <w:spacing w:val="-2"/>
                <w:sz w:val="14"/>
                <w:szCs w:val="18"/>
                <w:lang w:eastAsia="pt-BR"/>
              </w:rPr>
              <w:t>15.019</w:t>
            </w:r>
          </w:p>
        </w:tc>
        <w:tc>
          <w:tcPr>
            <w:tcW w:w="992" w:type="dxa"/>
            <w:tcBorders>
              <w:top w:val="nil"/>
              <w:left w:val="nil"/>
              <w:bottom w:val="nil"/>
              <w:right w:val="nil"/>
            </w:tcBorders>
            <w:shd w:val="clear" w:color="auto" w:fill="auto"/>
            <w:noWrap/>
            <w:hideMark/>
          </w:tcPr>
          <w:p w14:paraId="59650918" w14:textId="77777777" w:rsidR="00C3003B" w:rsidRPr="00C3003B" w:rsidRDefault="00C3003B" w:rsidP="00C3003B">
            <w:pPr>
              <w:keepNext/>
              <w:keepLines/>
              <w:spacing w:before="40" w:after="40" w:line="240" w:lineRule="auto"/>
              <w:jc w:val="right"/>
              <w:rPr>
                <w:rFonts w:ascii="Arial" w:eastAsia="Times New Roman" w:hAnsi="Arial" w:cs="Arial"/>
                <w:spacing w:val="-2"/>
                <w:sz w:val="14"/>
                <w:szCs w:val="18"/>
                <w:lang w:eastAsia="pt-BR"/>
              </w:rPr>
            </w:pPr>
            <w:r w:rsidRPr="00C3003B">
              <w:rPr>
                <w:rFonts w:ascii="Arial" w:eastAsia="Times New Roman" w:hAnsi="Arial" w:cs="Times New Roman"/>
                <w:spacing w:val="-2"/>
                <w:sz w:val="14"/>
                <w:szCs w:val="18"/>
                <w:lang w:eastAsia="pt-BR"/>
              </w:rPr>
              <w:t>21.020</w:t>
            </w:r>
          </w:p>
        </w:tc>
        <w:tc>
          <w:tcPr>
            <w:tcW w:w="1417" w:type="dxa"/>
            <w:tcBorders>
              <w:top w:val="nil"/>
              <w:left w:val="nil"/>
              <w:bottom w:val="nil"/>
              <w:right w:val="nil"/>
            </w:tcBorders>
          </w:tcPr>
          <w:p w14:paraId="141AB1F1" w14:textId="77777777" w:rsidR="00C3003B" w:rsidRPr="00C3003B" w:rsidRDefault="00C3003B" w:rsidP="00C3003B">
            <w:pPr>
              <w:keepNext/>
              <w:keepLines/>
              <w:spacing w:before="40" w:after="40" w:line="240" w:lineRule="auto"/>
              <w:jc w:val="right"/>
              <w:rPr>
                <w:rFonts w:ascii="Arial" w:eastAsia="Times New Roman" w:hAnsi="Arial" w:cs="Arial"/>
                <w:spacing w:val="-2"/>
                <w:sz w:val="14"/>
                <w:szCs w:val="18"/>
                <w:lang w:eastAsia="pt-BR"/>
              </w:rPr>
            </w:pPr>
            <w:r w:rsidRPr="00C3003B">
              <w:rPr>
                <w:rFonts w:ascii="Arial" w:eastAsia="Times New Roman" w:hAnsi="Arial" w:cs="Arial"/>
                <w:spacing w:val="-2"/>
                <w:sz w:val="14"/>
                <w:szCs w:val="18"/>
                <w:lang w:eastAsia="pt-BR"/>
              </w:rPr>
              <w:t>--</w:t>
            </w:r>
          </w:p>
        </w:tc>
        <w:tc>
          <w:tcPr>
            <w:tcW w:w="993" w:type="dxa"/>
            <w:tcBorders>
              <w:top w:val="nil"/>
              <w:left w:val="nil"/>
              <w:bottom w:val="nil"/>
              <w:right w:val="nil"/>
            </w:tcBorders>
            <w:shd w:val="clear" w:color="auto" w:fill="auto"/>
            <w:noWrap/>
          </w:tcPr>
          <w:p w14:paraId="5F292452" w14:textId="77777777" w:rsidR="00C3003B" w:rsidRPr="00C3003B" w:rsidRDefault="00C3003B" w:rsidP="00C3003B">
            <w:pPr>
              <w:keepNext/>
              <w:keepLines/>
              <w:spacing w:before="40" w:after="40" w:line="240" w:lineRule="auto"/>
              <w:jc w:val="right"/>
              <w:rPr>
                <w:rFonts w:ascii="Arial" w:eastAsia="Times New Roman" w:hAnsi="Arial" w:cs="Arial"/>
                <w:spacing w:val="-2"/>
                <w:sz w:val="14"/>
                <w:szCs w:val="18"/>
                <w:lang w:eastAsia="pt-BR"/>
              </w:rPr>
            </w:pPr>
            <w:r w:rsidRPr="00C3003B">
              <w:rPr>
                <w:rFonts w:ascii="Arial" w:eastAsia="Times New Roman" w:hAnsi="Arial" w:cs="Arial"/>
                <w:spacing w:val="-2"/>
                <w:sz w:val="14"/>
                <w:szCs w:val="18"/>
                <w:lang w:eastAsia="pt-BR"/>
              </w:rPr>
              <w:t>4.087</w:t>
            </w:r>
          </w:p>
        </w:tc>
        <w:tc>
          <w:tcPr>
            <w:tcW w:w="850" w:type="dxa"/>
            <w:tcBorders>
              <w:top w:val="nil"/>
              <w:left w:val="nil"/>
              <w:bottom w:val="nil"/>
              <w:right w:val="nil"/>
            </w:tcBorders>
            <w:shd w:val="clear" w:color="auto" w:fill="auto"/>
            <w:noWrap/>
          </w:tcPr>
          <w:p w14:paraId="4863395A" w14:textId="77777777" w:rsidR="00C3003B" w:rsidRPr="00C3003B" w:rsidRDefault="00C3003B" w:rsidP="00C3003B">
            <w:pPr>
              <w:keepNext/>
              <w:keepLines/>
              <w:spacing w:before="40" w:after="40" w:line="240" w:lineRule="auto"/>
              <w:jc w:val="right"/>
              <w:rPr>
                <w:rFonts w:ascii="Arial" w:eastAsia="Times New Roman" w:hAnsi="Arial" w:cs="Arial"/>
                <w:spacing w:val="-2"/>
                <w:sz w:val="14"/>
                <w:szCs w:val="18"/>
                <w:lang w:eastAsia="pt-BR"/>
              </w:rPr>
            </w:pPr>
            <w:r w:rsidRPr="00C3003B">
              <w:rPr>
                <w:rFonts w:ascii="Arial" w:eastAsia="Times New Roman" w:hAnsi="Arial" w:cs="Arial"/>
                <w:spacing w:val="-2"/>
                <w:sz w:val="14"/>
                <w:szCs w:val="18"/>
                <w:lang w:eastAsia="pt-BR"/>
              </w:rPr>
              <w:t>(1.165)</w:t>
            </w:r>
          </w:p>
        </w:tc>
        <w:tc>
          <w:tcPr>
            <w:tcW w:w="1134" w:type="dxa"/>
            <w:tcBorders>
              <w:top w:val="nil"/>
              <w:left w:val="nil"/>
              <w:bottom w:val="nil"/>
              <w:right w:val="nil"/>
            </w:tcBorders>
            <w:shd w:val="clear" w:color="auto" w:fill="auto"/>
            <w:noWrap/>
          </w:tcPr>
          <w:p w14:paraId="219C0A30" w14:textId="77777777" w:rsidR="00C3003B" w:rsidRPr="00C3003B" w:rsidRDefault="00C3003B" w:rsidP="00C3003B">
            <w:pPr>
              <w:keepNext/>
              <w:keepLines/>
              <w:spacing w:before="40" w:after="40" w:line="240" w:lineRule="auto"/>
              <w:jc w:val="right"/>
              <w:rPr>
                <w:rFonts w:ascii="Arial" w:eastAsia="Times New Roman" w:hAnsi="Arial" w:cs="Arial"/>
                <w:spacing w:val="-2"/>
                <w:sz w:val="14"/>
                <w:szCs w:val="18"/>
                <w:lang w:eastAsia="pt-BR"/>
              </w:rPr>
            </w:pPr>
            <w:r w:rsidRPr="00C3003B">
              <w:rPr>
                <w:rFonts w:ascii="Arial" w:eastAsia="Times New Roman" w:hAnsi="Arial" w:cs="Arial"/>
                <w:spacing w:val="-2"/>
                <w:sz w:val="14"/>
                <w:szCs w:val="18"/>
                <w:lang w:eastAsia="pt-BR"/>
              </w:rPr>
              <w:t>1.487</w:t>
            </w:r>
          </w:p>
        </w:tc>
        <w:tc>
          <w:tcPr>
            <w:tcW w:w="690" w:type="dxa"/>
            <w:tcBorders>
              <w:top w:val="nil"/>
              <w:left w:val="nil"/>
              <w:bottom w:val="nil"/>
              <w:right w:val="nil"/>
            </w:tcBorders>
            <w:shd w:val="clear" w:color="auto" w:fill="auto"/>
            <w:noWrap/>
          </w:tcPr>
          <w:p w14:paraId="7A3F9AC4" w14:textId="77777777" w:rsidR="00C3003B" w:rsidRPr="00C3003B" w:rsidRDefault="00C3003B" w:rsidP="00C3003B">
            <w:pPr>
              <w:keepNext/>
              <w:keepLines/>
              <w:spacing w:before="40" w:after="40" w:line="240" w:lineRule="auto"/>
              <w:jc w:val="right"/>
              <w:rPr>
                <w:rFonts w:ascii="Arial" w:eastAsia="Times New Roman" w:hAnsi="Arial" w:cs="Arial"/>
                <w:spacing w:val="-2"/>
                <w:sz w:val="14"/>
                <w:szCs w:val="18"/>
                <w:lang w:eastAsia="pt-BR"/>
              </w:rPr>
            </w:pPr>
            <w:r w:rsidRPr="00C3003B">
              <w:rPr>
                <w:rFonts w:ascii="Arial" w:eastAsia="Times New Roman" w:hAnsi="Arial" w:cs="Arial"/>
                <w:spacing w:val="-2"/>
                <w:sz w:val="14"/>
                <w:szCs w:val="18"/>
                <w:lang w:eastAsia="pt-BR"/>
              </w:rPr>
              <w:t>17.942</w:t>
            </w:r>
          </w:p>
        </w:tc>
        <w:tc>
          <w:tcPr>
            <w:tcW w:w="869" w:type="dxa"/>
            <w:tcBorders>
              <w:top w:val="nil"/>
              <w:left w:val="nil"/>
              <w:bottom w:val="nil"/>
              <w:right w:val="nil"/>
            </w:tcBorders>
            <w:shd w:val="clear" w:color="auto" w:fill="auto"/>
            <w:noWrap/>
          </w:tcPr>
          <w:p w14:paraId="75214E68" w14:textId="77777777" w:rsidR="00C3003B" w:rsidRPr="00C3003B" w:rsidRDefault="00C3003B" w:rsidP="00C3003B">
            <w:pPr>
              <w:keepNext/>
              <w:keepLines/>
              <w:spacing w:before="40" w:after="40" w:line="240" w:lineRule="auto"/>
              <w:jc w:val="right"/>
              <w:rPr>
                <w:rFonts w:ascii="Arial" w:eastAsia="Times New Roman" w:hAnsi="Arial" w:cs="Arial"/>
                <w:spacing w:val="-2"/>
                <w:sz w:val="14"/>
                <w:szCs w:val="18"/>
                <w:lang w:eastAsia="pt-BR"/>
              </w:rPr>
            </w:pPr>
            <w:r w:rsidRPr="00C3003B">
              <w:rPr>
                <w:rFonts w:ascii="Arial" w:eastAsia="Times New Roman" w:hAnsi="Arial" w:cs="Arial"/>
                <w:spacing w:val="-2"/>
                <w:sz w:val="14"/>
                <w:szCs w:val="18"/>
                <w:lang w:eastAsia="pt-BR"/>
              </w:rPr>
              <w:t>25.429</w:t>
            </w:r>
          </w:p>
        </w:tc>
      </w:tr>
      <w:tr w:rsidR="00C3003B" w:rsidRPr="00C3003B" w14:paraId="3A1F9A05" w14:textId="77777777" w:rsidTr="00C3003B">
        <w:trPr>
          <w:trHeight w:val="66"/>
          <w:jc w:val="center"/>
        </w:trPr>
        <w:tc>
          <w:tcPr>
            <w:tcW w:w="1843" w:type="dxa"/>
            <w:gridSpan w:val="2"/>
            <w:tcBorders>
              <w:top w:val="nil"/>
              <w:bottom w:val="single" w:sz="2" w:space="0" w:color="1F4E79"/>
            </w:tcBorders>
            <w:shd w:val="clear" w:color="auto" w:fill="auto"/>
            <w:noWrap/>
            <w:hideMark/>
          </w:tcPr>
          <w:p w14:paraId="6FB193D9" w14:textId="77777777" w:rsidR="00C3003B" w:rsidRPr="00C3003B" w:rsidRDefault="00C3003B" w:rsidP="00C3003B">
            <w:pPr>
              <w:keepNext/>
              <w:keepLines/>
              <w:spacing w:before="40" w:after="40" w:line="240" w:lineRule="auto"/>
              <w:rPr>
                <w:rFonts w:ascii="Arial" w:eastAsia="Times New Roman" w:hAnsi="Arial" w:cs="Arial"/>
                <w:b/>
                <w:spacing w:val="-2"/>
                <w:sz w:val="14"/>
                <w:szCs w:val="18"/>
                <w:lang w:eastAsia="pt-BR"/>
              </w:rPr>
            </w:pPr>
            <w:r w:rsidRPr="00C3003B">
              <w:rPr>
                <w:rFonts w:ascii="Arial" w:eastAsia="Times New Roman" w:hAnsi="Arial" w:cs="Arial"/>
                <w:b/>
                <w:spacing w:val="-2"/>
                <w:sz w:val="14"/>
                <w:szCs w:val="18"/>
                <w:lang w:eastAsia="pt-BR"/>
              </w:rPr>
              <w:t>Total</w:t>
            </w:r>
          </w:p>
        </w:tc>
        <w:tc>
          <w:tcPr>
            <w:tcW w:w="851" w:type="dxa"/>
            <w:tcBorders>
              <w:top w:val="nil"/>
              <w:left w:val="nil"/>
              <w:bottom w:val="single" w:sz="2" w:space="0" w:color="1F4E79"/>
              <w:right w:val="nil"/>
            </w:tcBorders>
            <w:shd w:val="clear" w:color="auto" w:fill="auto"/>
            <w:noWrap/>
            <w:hideMark/>
          </w:tcPr>
          <w:p w14:paraId="0A81D449" w14:textId="77777777" w:rsidR="00C3003B" w:rsidRPr="00C3003B" w:rsidRDefault="00C3003B" w:rsidP="00C3003B">
            <w:pPr>
              <w:keepNext/>
              <w:keepLines/>
              <w:spacing w:before="40" w:after="40" w:line="240" w:lineRule="auto"/>
              <w:jc w:val="right"/>
              <w:rPr>
                <w:rFonts w:ascii="Arial" w:eastAsia="Times New Roman" w:hAnsi="Arial" w:cs="Arial"/>
                <w:b/>
                <w:bCs/>
                <w:spacing w:val="-2"/>
                <w:sz w:val="14"/>
                <w:szCs w:val="18"/>
                <w:lang w:eastAsia="pt-BR"/>
              </w:rPr>
            </w:pPr>
            <w:r w:rsidRPr="00C3003B">
              <w:rPr>
                <w:rFonts w:ascii="Arial" w:eastAsia="Times New Roman" w:hAnsi="Arial" w:cs="Arial"/>
                <w:b/>
                <w:bCs/>
                <w:spacing w:val="-2"/>
                <w:sz w:val="14"/>
                <w:szCs w:val="18"/>
                <w:lang w:eastAsia="pt-BR"/>
              </w:rPr>
              <w:t>1.448.130</w:t>
            </w:r>
          </w:p>
        </w:tc>
        <w:tc>
          <w:tcPr>
            <w:tcW w:w="992" w:type="dxa"/>
            <w:tcBorders>
              <w:top w:val="nil"/>
              <w:left w:val="nil"/>
              <w:bottom w:val="single" w:sz="2" w:space="0" w:color="1F4E79"/>
              <w:right w:val="nil"/>
            </w:tcBorders>
            <w:shd w:val="clear" w:color="auto" w:fill="auto"/>
            <w:noWrap/>
            <w:hideMark/>
          </w:tcPr>
          <w:p w14:paraId="31B9B017" w14:textId="77777777" w:rsidR="00C3003B" w:rsidRPr="00C3003B" w:rsidRDefault="00C3003B" w:rsidP="00C3003B">
            <w:pPr>
              <w:keepNext/>
              <w:keepLines/>
              <w:spacing w:before="40" w:after="40" w:line="240" w:lineRule="auto"/>
              <w:jc w:val="right"/>
              <w:rPr>
                <w:rFonts w:ascii="Arial" w:eastAsia="Times New Roman" w:hAnsi="Arial" w:cs="Arial"/>
                <w:b/>
                <w:bCs/>
                <w:spacing w:val="-2"/>
                <w:sz w:val="14"/>
                <w:szCs w:val="18"/>
                <w:lang w:eastAsia="pt-BR"/>
              </w:rPr>
            </w:pPr>
            <w:r w:rsidRPr="00C3003B">
              <w:rPr>
                <w:rFonts w:ascii="Arial" w:eastAsia="Times New Roman" w:hAnsi="Arial" w:cs="Times New Roman"/>
                <w:b/>
                <w:bCs/>
                <w:spacing w:val="-2"/>
                <w:sz w:val="14"/>
                <w:szCs w:val="18"/>
                <w:lang w:eastAsia="pt-BR"/>
              </w:rPr>
              <w:t>1.607.391</w:t>
            </w:r>
          </w:p>
        </w:tc>
        <w:tc>
          <w:tcPr>
            <w:tcW w:w="1417" w:type="dxa"/>
            <w:tcBorders>
              <w:top w:val="nil"/>
              <w:left w:val="nil"/>
              <w:bottom w:val="single" w:sz="2" w:space="0" w:color="1F4E79"/>
              <w:right w:val="nil"/>
            </w:tcBorders>
          </w:tcPr>
          <w:p w14:paraId="3BA52558" w14:textId="77777777" w:rsidR="00C3003B" w:rsidRPr="00C3003B" w:rsidRDefault="00C3003B" w:rsidP="00C3003B">
            <w:pPr>
              <w:keepNext/>
              <w:keepLines/>
              <w:spacing w:before="40" w:after="40" w:line="240" w:lineRule="auto"/>
              <w:jc w:val="right"/>
              <w:rPr>
                <w:rFonts w:ascii="Arial" w:eastAsia="Times New Roman" w:hAnsi="Arial" w:cs="Arial"/>
                <w:b/>
                <w:bCs/>
                <w:spacing w:val="-2"/>
                <w:sz w:val="14"/>
                <w:szCs w:val="18"/>
                <w:lang w:eastAsia="pt-BR"/>
              </w:rPr>
            </w:pPr>
            <w:r w:rsidRPr="00C3003B">
              <w:rPr>
                <w:rFonts w:ascii="Arial" w:eastAsia="Times New Roman" w:hAnsi="Arial" w:cs="Arial"/>
                <w:b/>
                <w:bCs/>
                <w:spacing w:val="-2"/>
                <w:sz w:val="14"/>
                <w:szCs w:val="18"/>
                <w:lang w:eastAsia="pt-BR"/>
              </w:rPr>
              <w:t>(1.586.371)</w:t>
            </w:r>
          </w:p>
        </w:tc>
        <w:tc>
          <w:tcPr>
            <w:tcW w:w="993" w:type="dxa"/>
            <w:tcBorders>
              <w:top w:val="nil"/>
              <w:left w:val="nil"/>
              <w:bottom w:val="single" w:sz="2" w:space="0" w:color="1F4E79"/>
              <w:right w:val="nil"/>
            </w:tcBorders>
            <w:shd w:val="clear" w:color="auto" w:fill="auto"/>
            <w:noWrap/>
          </w:tcPr>
          <w:p w14:paraId="49966348" w14:textId="77777777" w:rsidR="00C3003B" w:rsidRPr="00C3003B" w:rsidRDefault="00C3003B" w:rsidP="00C3003B">
            <w:pPr>
              <w:keepNext/>
              <w:keepLines/>
              <w:spacing w:before="40" w:after="40" w:line="240" w:lineRule="auto"/>
              <w:jc w:val="right"/>
              <w:rPr>
                <w:rFonts w:ascii="Arial" w:eastAsia="Times New Roman" w:hAnsi="Arial" w:cs="Arial"/>
                <w:b/>
                <w:bCs/>
                <w:spacing w:val="-2"/>
                <w:sz w:val="14"/>
                <w:szCs w:val="18"/>
                <w:lang w:eastAsia="pt-BR"/>
              </w:rPr>
            </w:pPr>
            <w:r w:rsidRPr="00C3003B">
              <w:rPr>
                <w:rFonts w:ascii="Arial" w:eastAsia="Times New Roman" w:hAnsi="Arial" w:cs="Arial"/>
                <w:b/>
                <w:bCs/>
                <w:spacing w:val="-2"/>
                <w:sz w:val="14"/>
                <w:szCs w:val="18"/>
                <w:lang w:eastAsia="pt-BR"/>
              </w:rPr>
              <w:t>4.087</w:t>
            </w:r>
          </w:p>
        </w:tc>
        <w:tc>
          <w:tcPr>
            <w:tcW w:w="850" w:type="dxa"/>
            <w:tcBorders>
              <w:top w:val="nil"/>
              <w:left w:val="nil"/>
              <w:bottom w:val="single" w:sz="2" w:space="0" w:color="1F4E79"/>
              <w:right w:val="nil"/>
            </w:tcBorders>
            <w:shd w:val="clear" w:color="auto" w:fill="auto"/>
            <w:noWrap/>
          </w:tcPr>
          <w:p w14:paraId="296B917B" w14:textId="77777777" w:rsidR="00C3003B" w:rsidRPr="00C3003B" w:rsidRDefault="00C3003B" w:rsidP="00C3003B">
            <w:pPr>
              <w:keepNext/>
              <w:keepLines/>
              <w:spacing w:before="40" w:after="40" w:line="240" w:lineRule="auto"/>
              <w:jc w:val="right"/>
              <w:rPr>
                <w:rFonts w:ascii="Arial" w:eastAsia="Times New Roman" w:hAnsi="Arial" w:cs="Arial"/>
                <w:b/>
                <w:bCs/>
                <w:spacing w:val="-2"/>
                <w:sz w:val="14"/>
                <w:szCs w:val="18"/>
                <w:lang w:eastAsia="pt-BR"/>
              </w:rPr>
            </w:pPr>
            <w:r w:rsidRPr="00C3003B">
              <w:rPr>
                <w:rFonts w:ascii="Arial" w:eastAsia="Times New Roman" w:hAnsi="Arial" w:cs="Arial"/>
                <w:b/>
                <w:bCs/>
                <w:spacing w:val="-2"/>
                <w:sz w:val="14"/>
                <w:szCs w:val="18"/>
                <w:lang w:eastAsia="pt-BR"/>
              </w:rPr>
              <w:t>(1.165)</w:t>
            </w:r>
          </w:p>
        </w:tc>
        <w:tc>
          <w:tcPr>
            <w:tcW w:w="1134" w:type="dxa"/>
            <w:tcBorders>
              <w:top w:val="nil"/>
              <w:left w:val="nil"/>
              <w:bottom w:val="single" w:sz="2" w:space="0" w:color="1F4E79"/>
              <w:right w:val="nil"/>
            </w:tcBorders>
            <w:shd w:val="clear" w:color="auto" w:fill="auto"/>
            <w:noWrap/>
          </w:tcPr>
          <w:p w14:paraId="1EB8EABC" w14:textId="77777777" w:rsidR="00C3003B" w:rsidRPr="00C3003B" w:rsidRDefault="00C3003B" w:rsidP="00C3003B">
            <w:pPr>
              <w:keepNext/>
              <w:keepLines/>
              <w:spacing w:before="40" w:after="40" w:line="240" w:lineRule="auto"/>
              <w:jc w:val="right"/>
              <w:rPr>
                <w:rFonts w:ascii="Arial" w:eastAsia="Times New Roman" w:hAnsi="Arial" w:cs="Arial"/>
                <w:b/>
                <w:bCs/>
                <w:spacing w:val="-2"/>
                <w:sz w:val="14"/>
                <w:szCs w:val="18"/>
                <w:lang w:eastAsia="pt-BR"/>
              </w:rPr>
            </w:pPr>
            <w:r w:rsidRPr="00C3003B">
              <w:rPr>
                <w:rFonts w:ascii="Arial" w:eastAsia="Times New Roman" w:hAnsi="Arial" w:cs="Arial"/>
                <w:b/>
                <w:bCs/>
                <w:spacing w:val="-2"/>
                <w:sz w:val="14"/>
                <w:szCs w:val="18"/>
                <w:lang w:eastAsia="pt-BR"/>
              </w:rPr>
              <w:t>1.487</w:t>
            </w:r>
          </w:p>
        </w:tc>
        <w:tc>
          <w:tcPr>
            <w:tcW w:w="690" w:type="dxa"/>
            <w:tcBorders>
              <w:top w:val="nil"/>
              <w:left w:val="nil"/>
              <w:bottom w:val="single" w:sz="2" w:space="0" w:color="1F4E79"/>
              <w:right w:val="nil"/>
            </w:tcBorders>
            <w:shd w:val="clear" w:color="auto" w:fill="auto"/>
            <w:noWrap/>
          </w:tcPr>
          <w:p w14:paraId="3711F9FA" w14:textId="77777777" w:rsidR="00C3003B" w:rsidRPr="00C3003B" w:rsidRDefault="00C3003B" w:rsidP="00C3003B">
            <w:pPr>
              <w:keepNext/>
              <w:keepLines/>
              <w:spacing w:before="40" w:after="40" w:line="240" w:lineRule="auto"/>
              <w:jc w:val="right"/>
              <w:rPr>
                <w:rFonts w:ascii="Arial" w:eastAsia="Times New Roman" w:hAnsi="Arial" w:cs="Arial"/>
                <w:b/>
                <w:bCs/>
                <w:spacing w:val="-2"/>
                <w:sz w:val="14"/>
                <w:szCs w:val="18"/>
                <w:lang w:eastAsia="pt-BR"/>
              </w:rPr>
            </w:pPr>
            <w:r w:rsidRPr="00C3003B">
              <w:rPr>
                <w:rFonts w:ascii="Arial" w:eastAsia="Times New Roman" w:hAnsi="Arial" w:cs="Arial"/>
                <w:b/>
                <w:bCs/>
                <w:spacing w:val="-2"/>
                <w:sz w:val="14"/>
                <w:szCs w:val="18"/>
                <w:lang w:eastAsia="pt-BR"/>
              </w:rPr>
              <w:t>17.942</w:t>
            </w:r>
          </w:p>
        </w:tc>
        <w:tc>
          <w:tcPr>
            <w:tcW w:w="869" w:type="dxa"/>
            <w:tcBorders>
              <w:top w:val="nil"/>
              <w:left w:val="nil"/>
              <w:bottom w:val="single" w:sz="2" w:space="0" w:color="1F4E79"/>
              <w:right w:val="nil"/>
            </w:tcBorders>
            <w:shd w:val="clear" w:color="auto" w:fill="auto"/>
            <w:noWrap/>
          </w:tcPr>
          <w:p w14:paraId="47AFB0D4" w14:textId="77777777" w:rsidR="00C3003B" w:rsidRPr="00C3003B" w:rsidRDefault="00C3003B" w:rsidP="00C3003B">
            <w:pPr>
              <w:keepNext/>
              <w:keepLines/>
              <w:spacing w:before="40" w:after="40" w:line="240" w:lineRule="auto"/>
              <w:jc w:val="right"/>
              <w:rPr>
                <w:rFonts w:ascii="Arial" w:eastAsia="Times New Roman" w:hAnsi="Arial" w:cs="Arial"/>
                <w:b/>
                <w:bCs/>
                <w:spacing w:val="-2"/>
                <w:sz w:val="14"/>
                <w:szCs w:val="18"/>
                <w:lang w:eastAsia="pt-BR"/>
              </w:rPr>
            </w:pPr>
            <w:r w:rsidRPr="00C3003B">
              <w:rPr>
                <w:rFonts w:ascii="Arial" w:eastAsia="Times New Roman" w:hAnsi="Arial" w:cs="Arial"/>
                <w:b/>
                <w:bCs/>
                <w:spacing w:val="-2"/>
                <w:sz w:val="14"/>
                <w:szCs w:val="18"/>
                <w:lang w:eastAsia="pt-BR"/>
              </w:rPr>
              <w:t>25.429</w:t>
            </w:r>
          </w:p>
        </w:tc>
      </w:tr>
    </w:tbl>
    <w:p w14:paraId="696485F5" w14:textId="77777777" w:rsidR="00950D71" w:rsidRPr="00C3003B" w:rsidRDefault="007A5367" w:rsidP="00C3003B">
      <w:pPr>
        <w:numPr>
          <w:ilvl w:val="0"/>
          <w:numId w:val="21"/>
        </w:numPr>
        <w:spacing w:before="120" w:line="276" w:lineRule="auto"/>
        <w:ind w:left="357" w:hanging="357"/>
        <w:contextualSpacing/>
        <w:jc w:val="both"/>
        <w:rPr>
          <w:rFonts w:ascii="Calibri" w:eastAsia="MS Mincho" w:hAnsi="Calibri" w:cs="Times New Roman"/>
          <w:sz w:val="16"/>
          <w:szCs w:val="16"/>
          <w:lang w:eastAsia="pt-BR"/>
        </w:rPr>
      </w:pPr>
      <w:r w:rsidRPr="00B63A67">
        <w:rPr>
          <w:rFonts w:ascii="Arial" w:eastAsia="Times New Roman" w:hAnsi="Arial" w:cs="Times New Roman"/>
          <w:spacing w:val="-2"/>
          <w:sz w:val="14"/>
          <w:szCs w:val="18"/>
          <w:lang w:eastAsia="pt-BR"/>
        </w:rPr>
        <w:t xml:space="preserve">Refere-se a aplicações em Fundos de Investimento em Participações (FIP) cujo objetivo é aplicar seu Patrimônio Líquido na aquisição de ações ou instrumentos financeiros que representem participação em empresas no estágio inicial de operação. </w:t>
      </w:r>
    </w:p>
    <w:p w14:paraId="50740788" w14:textId="3981F616" w:rsidR="00C3003B" w:rsidRPr="00C3003B" w:rsidRDefault="00C3003B" w:rsidP="00C3003B">
      <w:pPr>
        <w:numPr>
          <w:ilvl w:val="0"/>
          <w:numId w:val="21"/>
        </w:numPr>
        <w:spacing w:before="120" w:line="276" w:lineRule="auto"/>
        <w:ind w:left="357" w:hanging="357"/>
        <w:contextualSpacing/>
        <w:jc w:val="both"/>
        <w:rPr>
          <w:rFonts w:ascii="Calibri" w:eastAsia="MS Mincho" w:hAnsi="Calibri" w:cs="Times New Roman"/>
          <w:sz w:val="16"/>
          <w:szCs w:val="16"/>
          <w:lang w:eastAsia="pt-BR"/>
        </w:rPr>
      </w:pPr>
      <w:r w:rsidRPr="00C3003B">
        <w:rPr>
          <w:rFonts w:ascii="Arial" w:eastAsia="Times New Roman" w:hAnsi="Arial" w:cs="Times New Roman"/>
          <w:spacing w:val="-2"/>
          <w:sz w:val="14"/>
          <w:szCs w:val="18"/>
          <w:lang w:eastAsia="pt-BR"/>
        </w:rPr>
        <w:t xml:space="preserve">No 2º trimestre de 2024 o valor da LFT </w:t>
      </w:r>
      <w:r w:rsidR="001C65E1" w:rsidRPr="00C3003B">
        <w:rPr>
          <w:rFonts w:ascii="Arial" w:eastAsia="Times New Roman" w:hAnsi="Arial" w:cs="Times New Roman"/>
          <w:spacing w:val="-2"/>
          <w:sz w:val="14"/>
          <w:szCs w:val="18"/>
          <w:lang w:eastAsia="pt-BR"/>
        </w:rPr>
        <w:t>foi apurado</w:t>
      </w:r>
      <w:r w:rsidRPr="00C3003B">
        <w:rPr>
          <w:rFonts w:ascii="Arial" w:eastAsia="Times New Roman" w:hAnsi="Arial" w:cs="Times New Roman"/>
          <w:spacing w:val="-2"/>
          <w:sz w:val="14"/>
          <w:szCs w:val="18"/>
          <w:lang w:eastAsia="pt-BR"/>
        </w:rPr>
        <w:t xml:space="preserve"> pelo custo amortizado conforme o quadro b.</w:t>
      </w:r>
    </w:p>
    <w:p w14:paraId="293E6260" w14:textId="77777777" w:rsidR="00C62719" w:rsidRDefault="00C62719" w:rsidP="00950D71">
      <w:pPr>
        <w:spacing w:after="0" w:line="240" w:lineRule="auto"/>
        <w:jc w:val="right"/>
        <w:rPr>
          <w:rFonts w:ascii="Arial" w:hAnsi="Arial" w:cs="Arial"/>
          <w:b/>
          <w:sz w:val="14"/>
          <w:szCs w:val="14"/>
          <w:lang w:eastAsia="pt-BR"/>
        </w:rPr>
      </w:pPr>
    </w:p>
    <w:p w14:paraId="7A13C9D6" w14:textId="77777777" w:rsidR="00021352" w:rsidRPr="00661FB1" w:rsidRDefault="00021352" w:rsidP="00950D71">
      <w:pPr>
        <w:spacing w:after="0" w:line="240" w:lineRule="auto"/>
        <w:jc w:val="right"/>
        <w:rPr>
          <w:rFonts w:ascii="Arial" w:hAnsi="Arial" w:cs="Arial"/>
          <w:b/>
          <w:sz w:val="14"/>
          <w:szCs w:val="14"/>
          <w:lang w:eastAsia="pt-BR"/>
        </w:rPr>
      </w:pPr>
    </w:p>
    <w:p w14:paraId="22F0300A" w14:textId="77777777" w:rsidR="00BC4106" w:rsidRPr="004942FC" w:rsidRDefault="00BC4106" w:rsidP="00BC4106">
      <w:pPr>
        <w:pStyle w:val="PargrafodaLista"/>
        <w:numPr>
          <w:ilvl w:val="0"/>
          <w:numId w:val="19"/>
        </w:numPr>
        <w:spacing w:line="276" w:lineRule="auto"/>
        <w:ind w:left="357" w:hanging="357"/>
        <w:rPr>
          <w:rFonts w:ascii="Arial" w:hAnsi="Arial" w:cs="Arial"/>
          <w:b/>
          <w:color w:val="1F3864" w:themeColor="accent1" w:themeShade="80"/>
          <w:sz w:val="20"/>
          <w:szCs w:val="20"/>
        </w:rPr>
      </w:pPr>
      <w:r w:rsidRPr="006F23AE">
        <w:rPr>
          <w:rFonts w:ascii="Arial" w:hAnsi="Arial" w:cs="Arial"/>
          <w:b/>
          <w:color w:val="1F3864" w:themeColor="accent1" w:themeShade="80"/>
          <w:sz w:val="20"/>
          <w:szCs w:val="20"/>
        </w:rPr>
        <w:t>Ativos Financeiros Mensurados pelo Custo Amortizado</w:t>
      </w:r>
    </w:p>
    <w:p w14:paraId="4CC1B3E6" w14:textId="77777777" w:rsidR="00950D71" w:rsidRPr="001135E4" w:rsidRDefault="00950D71" w:rsidP="00950D71">
      <w:pPr>
        <w:spacing w:after="0" w:line="240" w:lineRule="auto"/>
        <w:jc w:val="right"/>
        <w:rPr>
          <w:rFonts w:ascii="Arial" w:eastAsia="MS Mincho" w:hAnsi="Arial" w:cs="Arial"/>
          <w:b/>
          <w:sz w:val="14"/>
          <w:szCs w:val="14"/>
          <w:lang w:eastAsia="pt-BR"/>
        </w:rPr>
      </w:pPr>
      <w:r w:rsidRPr="001135E4">
        <w:rPr>
          <w:rFonts w:ascii="Arial" w:eastAsia="MS Mincho" w:hAnsi="Arial" w:cs="Arial"/>
          <w:b/>
          <w:sz w:val="14"/>
          <w:szCs w:val="14"/>
        </w:rPr>
        <w:t>R$ mil</w:t>
      </w:r>
    </w:p>
    <w:tbl>
      <w:tblPr>
        <w:tblW w:w="9639" w:type="dxa"/>
        <w:jc w:val="center"/>
        <w:tblBorders>
          <w:top w:val="single" w:sz="2" w:space="0" w:color="8EAADB"/>
          <w:bottom w:val="single" w:sz="2" w:space="0" w:color="8EAADB"/>
        </w:tblBorders>
        <w:tblLayout w:type="fixed"/>
        <w:tblLook w:val="04A0" w:firstRow="1" w:lastRow="0" w:firstColumn="1" w:lastColumn="0" w:noHBand="0" w:noVBand="1"/>
      </w:tblPr>
      <w:tblGrid>
        <w:gridCol w:w="945"/>
        <w:gridCol w:w="739"/>
        <w:gridCol w:w="1002"/>
        <w:gridCol w:w="856"/>
        <w:gridCol w:w="1420"/>
        <w:gridCol w:w="992"/>
        <w:gridCol w:w="854"/>
        <w:gridCol w:w="1108"/>
        <w:gridCol w:w="861"/>
        <w:gridCol w:w="862"/>
      </w:tblGrid>
      <w:tr w:rsidR="001135E4" w:rsidRPr="001135E4" w14:paraId="52A6CFAC" w14:textId="77777777" w:rsidTr="001135E4">
        <w:trPr>
          <w:trHeight w:val="238"/>
          <w:jc w:val="center"/>
        </w:trPr>
        <w:tc>
          <w:tcPr>
            <w:tcW w:w="945" w:type="dxa"/>
            <w:tcBorders>
              <w:top w:val="single" w:sz="2" w:space="0" w:color="1F4E79"/>
              <w:bottom w:val="nil"/>
            </w:tcBorders>
          </w:tcPr>
          <w:p w14:paraId="3E1F5133"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lang w:eastAsia="pt-BR"/>
              </w:rPr>
            </w:pPr>
          </w:p>
        </w:tc>
        <w:tc>
          <w:tcPr>
            <w:tcW w:w="8694" w:type="dxa"/>
            <w:gridSpan w:val="9"/>
            <w:tcBorders>
              <w:top w:val="single" w:sz="2" w:space="0" w:color="1F4E79"/>
              <w:bottom w:val="nil"/>
            </w:tcBorders>
            <w:shd w:val="clear" w:color="auto" w:fill="auto"/>
            <w:noWrap/>
            <w:vAlign w:val="center"/>
          </w:tcPr>
          <w:p w14:paraId="527AF8C7"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vertAlign w:val="superscript"/>
                <w:lang w:eastAsia="pt-BR"/>
              </w:rPr>
            </w:pPr>
            <w:r w:rsidRPr="001135E4">
              <w:rPr>
                <w:rFonts w:ascii="Arial" w:eastAsia="Times New Roman" w:hAnsi="Arial" w:cs="Arial"/>
                <w:b/>
                <w:spacing w:val="-2"/>
                <w:sz w:val="14"/>
                <w:szCs w:val="18"/>
                <w:lang w:eastAsia="pt-BR"/>
              </w:rPr>
              <w:t xml:space="preserve">Consolidado </w:t>
            </w:r>
          </w:p>
        </w:tc>
      </w:tr>
      <w:tr w:rsidR="001135E4" w:rsidRPr="001135E4" w14:paraId="05AFC4C5" w14:textId="77777777" w:rsidTr="001135E4">
        <w:trPr>
          <w:trHeight w:val="238"/>
          <w:jc w:val="center"/>
        </w:trPr>
        <w:tc>
          <w:tcPr>
            <w:tcW w:w="1684" w:type="dxa"/>
            <w:gridSpan w:val="2"/>
            <w:tcBorders>
              <w:top w:val="single" w:sz="2" w:space="0" w:color="1F4E79"/>
              <w:bottom w:val="nil"/>
            </w:tcBorders>
            <w:shd w:val="clear" w:color="auto" w:fill="auto"/>
            <w:noWrap/>
            <w:vAlign w:val="center"/>
            <w:hideMark/>
          </w:tcPr>
          <w:p w14:paraId="6479CA1B"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lang w:eastAsia="pt-BR"/>
              </w:rPr>
            </w:pPr>
          </w:p>
        </w:tc>
        <w:tc>
          <w:tcPr>
            <w:tcW w:w="1858" w:type="dxa"/>
            <w:gridSpan w:val="2"/>
            <w:tcBorders>
              <w:top w:val="single" w:sz="2" w:space="0" w:color="1F4E79"/>
              <w:bottom w:val="single" w:sz="2" w:space="0" w:color="1F4E79"/>
            </w:tcBorders>
            <w:shd w:val="clear" w:color="auto" w:fill="auto"/>
            <w:noWrap/>
            <w:vAlign w:val="center"/>
            <w:hideMark/>
          </w:tcPr>
          <w:p w14:paraId="2F4B58BC"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lang w:eastAsia="pt-BR"/>
              </w:rPr>
            </w:pPr>
            <w:r w:rsidRPr="001135E4">
              <w:rPr>
                <w:rFonts w:ascii="Arial" w:eastAsia="Times New Roman" w:hAnsi="Arial" w:cs="Arial"/>
                <w:b/>
                <w:spacing w:val="-2"/>
                <w:sz w:val="14"/>
                <w:szCs w:val="18"/>
                <w:lang w:eastAsia="pt-BR"/>
              </w:rPr>
              <w:t>31.12.2023</w:t>
            </w:r>
          </w:p>
        </w:tc>
        <w:tc>
          <w:tcPr>
            <w:tcW w:w="1420" w:type="dxa"/>
            <w:tcBorders>
              <w:top w:val="single" w:sz="2" w:space="0" w:color="1F4E79"/>
              <w:bottom w:val="single" w:sz="2" w:space="0" w:color="1F4E79"/>
            </w:tcBorders>
          </w:tcPr>
          <w:p w14:paraId="7897DF7D"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lang w:eastAsia="pt-BR"/>
              </w:rPr>
            </w:pPr>
          </w:p>
        </w:tc>
        <w:tc>
          <w:tcPr>
            <w:tcW w:w="992" w:type="dxa"/>
            <w:tcBorders>
              <w:top w:val="single" w:sz="2" w:space="0" w:color="1F4E79"/>
              <w:bottom w:val="single" w:sz="2" w:space="0" w:color="1F4E79"/>
            </w:tcBorders>
            <w:shd w:val="clear" w:color="auto" w:fill="auto"/>
            <w:noWrap/>
            <w:vAlign w:val="center"/>
            <w:hideMark/>
          </w:tcPr>
          <w:p w14:paraId="7565AB47"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lang w:eastAsia="pt-BR"/>
              </w:rPr>
            </w:pPr>
          </w:p>
        </w:tc>
        <w:tc>
          <w:tcPr>
            <w:tcW w:w="854" w:type="dxa"/>
            <w:tcBorders>
              <w:top w:val="single" w:sz="2" w:space="0" w:color="1F4E79"/>
              <w:bottom w:val="single" w:sz="2" w:space="0" w:color="1F4E79"/>
            </w:tcBorders>
            <w:shd w:val="clear" w:color="auto" w:fill="auto"/>
            <w:noWrap/>
            <w:vAlign w:val="center"/>
            <w:hideMark/>
          </w:tcPr>
          <w:p w14:paraId="5868C026"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lang w:eastAsia="pt-BR"/>
              </w:rPr>
            </w:pPr>
          </w:p>
        </w:tc>
        <w:tc>
          <w:tcPr>
            <w:tcW w:w="1108" w:type="dxa"/>
            <w:tcBorders>
              <w:top w:val="single" w:sz="2" w:space="0" w:color="1F4E79"/>
              <w:bottom w:val="single" w:sz="2" w:space="0" w:color="1F4E79"/>
            </w:tcBorders>
            <w:shd w:val="clear" w:color="auto" w:fill="auto"/>
            <w:noWrap/>
            <w:vAlign w:val="center"/>
            <w:hideMark/>
          </w:tcPr>
          <w:p w14:paraId="45A0474C"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lang w:eastAsia="pt-BR"/>
              </w:rPr>
            </w:pPr>
          </w:p>
        </w:tc>
        <w:tc>
          <w:tcPr>
            <w:tcW w:w="1723" w:type="dxa"/>
            <w:gridSpan w:val="2"/>
            <w:tcBorders>
              <w:top w:val="single" w:sz="2" w:space="0" w:color="1F4E79"/>
              <w:bottom w:val="single" w:sz="2" w:space="0" w:color="1F4E79"/>
            </w:tcBorders>
            <w:shd w:val="clear" w:color="auto" w:fill="auto"/>
            <w:noWrap/>
            <w:vAlign w:val="center"/>
            <w:hideMark/>
          </w:tcPr>
          <w:p w14:paraId="30DC121E"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lang w:eastAsia="pt-BR"/>
              </w:rPr>
            </w:pPr>
            <w:r w:rsidRPr="001135E4">
              <w:rPr>
                <w:rFonts w:ascii="Arial" w:eastAsia="Times New Roman" w:hAnsi="Arial" w:cs="Arial"/>
                <w:b/>
                <w:spacing w:val="-2"/>
                <w:sz w:val="14"/>
                <w:szCs w:val="18"/>
                <w:lang w:eastAsia="pt-BR"/>
              </w:rPr>
              <w:t>30.06.2024</w:t>
            </w:r>
          </w:p>
        </w:tc>
      </w:tr>
      <w:tr w:rsidR="001135E4" w:rsidRPr="001135E4" w14:paraId="6963E1CE" w14:textId="77777777" w:rsidTr="001135E4">
        <w:trPr>
          <w:trHeight w:val="238"/>
          <w:jc w:val="center"/>
        </w:trPr>
        <w:tc>
          <w:tcPr>
            <w:tcW w:w="1684" w:type="dxa"/>
            <w:gridSpan w:val="2"/>
            <w:tcBorders>
              <w:top w:val="nil"/>
              <w:bottom w:val="single" w:sz="2" w:space="0" w:color="1F4E79"/>
            </w:tcBorders>
            <w:shd w:val="clear" w:color="auto" w:fill="auto"/>
            <w:noWrap/>
            <w:vAlign w:val="center"/>
            <w:hideMark/>
          </w:tcPr>
          <w:p w14:paraId="431C7210"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lang w:eastAsia="pt-BR"/>
              </w:rPr>
            </w:pPr>
          </w:p>
        </w:tc>
        <w:tc>
          <w:tcPr>
            <w:tcW w:w="1002" w:type="dxa"/>
            <w:tcBorders>
              <w:top w:val="single" w:sz="2" w:space="0" w:color="1F4E79"/>
              <w:bottom w:val="single" w:sz="2" w:space="0" w:color="1F4E79"/>
            </w:tcBorders>
            <w:shd w:val="clear" w:color="auto" w:fill="auto"/>
            <w:vAlign w:val="center"/>
            <w:hideMark/>
          </w:tcPr>
          <w:p w14:paraId="3550A801"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lang w:eastAsia="pt-BR"/>
              </w:rPr>
            </w:pPr>
            <w:r w:rsidRPr="001135E4">
              <w:rPr>
                <w:rFonts w:ascii="Arial" w:eastAsia="Times New Roman" w:hAnsi="Arial" w:cs="Arial"/>
                <w:b/>
                <w:spacing w:val="-2"/>
                <w:sz w:val="14"/>
                <w:szCs w:val="18"/>
                <w:lang w:eastAsia="pt-BR"/>
              </w:rPr>
              <w:t>Valor de Custo</w:t>
            </w:r>
          </w:p>
        </w:tc>
        <w:tc>
          <w:tcPr>
            <w:tcW w:w="856" w:type="dxa"/>
            <w:tcBorders>
              <w:top w:val="single" w:sz="2" w:space="0" w:color="1F4E79"/>
              <w:bottom w:val="single" w:sz="2" w:space="0" w:color="1F4E79"/>
            </w:tcBorders>
            <w:shd w:val="clear" w:color="auto" w:fill="auto"/>
            <w:vAlign w:val="center"/>
            <w:hideMark/>
          </w:tcPr>
          <w:p w14:paraId="724A002F"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lang w:eastAsia="pt-BR"/>
              </w:rPr>
            </w:pPr>
            <w:r w:rsidRPr="001135E4">
              <w:rPr>
                <w:rFonts w:ascii="Arial" w:eastAsia="Times New Roman" w:hAnsi="Arial" w:cs="Arial"/>
                <w:b/>
                <w:spacing w:val="-2"/>
                <w:sz w:val="14"/>
                <w:szCs w:val="18"/>
                <w:lang w:eastAsia="pt-BR"/>
              </w:rPr>
              <w:t>Valor Contábil</w:t>
            </w:r>
          </w:p>
        </w:tc>
        <w:tc>
          <w:tcPr>
            <w:tcW w:w="1420" w:type="dxa"/>
            <w:tcBorders>
              <w:top w:val="single" w:sz="2" w:space="0" w:color="1F4E79"/>
              <w:bottom w:val="single" w:sz="2" w:space="0" w:color="1F4E79"/>
            </w:tcBorders>
            <w:vAlign w:val="center"/>
          </w:tcPr>
          <w:p w14:paraId="1BF5F267"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vertAlign w:val="superscript"/>
                <w:lang w:eastAsia="pt-BR"/>
              </w:rPr>
            </w:pPr>
            <w:r w:rsidRPr="001135E4">
              <w:rPr>
                <w:rFonts w:ascii="Arial" w:eastAsia="Times New Roman" w:hAnsi="Arial" w:cs="Arial"/>
                <w:b/>
                <w:spacing w:val="-2"/>
                <w:sz w:val="14"/>
                <w:szCs w:val="18"/>
                <w:lang w:eastAsia="pt-BR"/>
              </w:rPr>
              <w:t xml:space="preserve">Reclassificação </w:t>
            </w:r>
            <w:r w:rsidRPr="001135E4">
              <w:rPr>
                <w:rFonts w:ascii="Arial" w:eastAsia="Times New Roman" w:hAnsi="Arial" w:cs="Arial"/>
                <w:b/>
                <w:spacing w:val="-2"/>
                <w:sz w:val="14"/>
                <w:szCs w:val="18"/>
                <w:vertAlign w:val="superscript"/>
                <w:lang w:eastAsia="pt-BR"/>
              </w:rPr>
              <w:t>(2)</w:t>
            </w:r>
          </w:p>
        </w:tc>
        <w:tc>
          <w:tcPr>
            <w:tcW w:w="992" w:type="dxa"/>
            <w:tcBorders>
              <w:top w:val="single" w:sz="2" w:space="0" w:color="1F4E79"/>
              <w:bottom w:val="single" w:sz="2" w:space="0" w:color="1F4E79"/>
            </w:tcBorders>
            <w:shd w:val="clear" w:color="auto" w:fill="auto"/>
            <w:vAlign w:val="center"/>
            <w:hideMark/>
          </w:tcPr>
          <w:p w14:paraId="45611F7A"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lang w:eastAsia="pt-BR"/>
              </w:rPr>
            </w:pPr>
            <w:r w:rsidRPr="001135E4">
              <w:rPr>
                <w:rFonts w:ascii="Arial" w:eastAsia="Times New Roman" w:hAnsi="Arial" w:cs="Arial"/>
                <w:b/>
                <w:spacing w:val="-2"/>
                <w:sz w:val="14"/>
                <w:szCs w:val="18"/>
                <w:lang w:eastAsia="pt-BR"/>
              </w:rPr>
              <w:t>Aplicações</w:t>
            </w:r>
          </w:p>
        </w:tc>
        <w:tc>
          <w:tcPr>
            <w:tcW w:w="854" w:type="dxa"/>
            <w:tcBorders>
              <w:top w:val="single" w:sz="2" w:space="0" w:color="1F4E79"/>
              <w:bottom w:val="single" w:sz="2" w:space="0" w:color="1F4E79"/>
            </w:tcBorders>
            <w:shd w:val="clear" w:color="auto" w:fill="auto"/>
            <w:vAlign w:val="center"/>
            <w:hideMark/>
          </w:tcPr>
          <w:p w14:paraId="3A015ECB"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lang w:eastAsia="pt-BR"/>
              </w:rPr>
            </w:pPr>
            <w:r w:rsidRPr="001135E4">
              <w:rPr>
                <w:rFonts w:ascii="Arial" w:eastAsia="Times New Roman" w:hAnsi="Arial" w:cs="Arial"/>
                <w:b/>
                <w:spacing w:val="-2"/>
                <w:sz w:val="14"/>
                <w:szCs w:val="18"/>
                <w:lang w:eastAsia="pt-BR"/>
              </w:rPr>
              <w:t>Resgates</w:t>
            </w:r>
          </w:p>
        </w:tc>
        <w:tc>
          <w:tcPr>
            <w:tcW w:w="1108" w:type="dxa"/>
            <w:tcBorders>
              <w:top w:val="single" w:sz="2" w:space="0" w:color="1F4E79"/>
              <w:bottom w:val="single" w:sz="2" w:space="0" w:color="1F4E79"/>
            </w:tcBorders>
            <w:shd w:val="clear" w:color="auto" w:fill="auto"/>
            <w:vAlign w:val="center"/>
            <w:hideMark/>
          </w:tcPr>
          <w:p w14:paraId="619E528F"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lang w:eastAsia="pt-BR"/>
              </w:rPr>
            </w:pPr>
            <w:r w:rsidRPr="001135E4">
              <w:rPr>
                <w:rFonts w:ascii="Arial" w:eastAsia="Times New Roman" w:hAnsi="Arial" w:cs="Arial"/>
                <w:b/>
                <w:spacing w:val="-2"/>
                <w:sz w:val="14"/>
                <w:szCs w:val="18"/>
                <w:lang w:eastAsia="pt-BR"/>
              </w:rPr>
              <w:t>Rentabilidade</w:t>
            </w:r>
          </w:p>
        </w:tc>
        <w:tc>
          <w:tcPr>
            <w:tcW w:w="861" w:type="dxa"/>
            <w:tcBorders>
              <w:top w:val="single" w:sz="2" w:space="0" w:color="1F4E79"/>
              <w:bottom w:val="single" w:sz="2" w:space="0" w:color="1F4E79"/>
            </w:tcBorders>
            <w:shd w:val="clear" w:color="auto" w:fill="auto"/>
            <w:vAlign w:val="center"/>
            <w:hideMark/>
          </w:tcPr>
          <w:p w14:paraId="11D2165D"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lang w:eastAsia="pt-BR"/>
              </w:rPr>
            </w:pPr>
            <w:r w:rsidRPr="001135E4">
              <w:rPr>
                <w:rFonts w:ascii="Arial" w:eastAsia="Times New Roman" w:hAnsi="Arial" w:cs="Arial"/>
                <w:b/>
                <w:spacing w:val="-2"/>
                <w:sz w:val="14"/>
                <w:szCs w:val="18"/>
                <w:lang w:eastAsia="pt-BR"/>
              </w:rPr>
              <w:t>Valor de Custo</w:t>
            </w:r>
          </w:p>
        </w:tc>
        <w:tc>
          <w:tcPr>
            <w:tcW w:w="862" w:type="dxa"/>
            <w:tcBorders>
              <w:top w:val="single" w:sz="2" w:space="0" w:color="1F4E79"/>
              <w:bottom w:val="single" w:sz="2" w:space="0" w:color="1F4E79"/>
            </w:tcBorders>
            <w:shd w:val="clear" w:color="auto" w:fill="auto"/>
            <w:vAlign w:val="center"/>
            <w:hideMark/>
          </w:tcPr>
          <w:p w14:paraId="43B09C2A" w14:textId="77777777" w:rsidR="001135E4" w:rsidRPr="001135E4" w:rsidRDefault="001135E4" w:rsidP="001135E4">
            <w:pPr>
              <w:keepNext/>
              <w:keepLines/>
              <w:spacing w:before="40" w:after="40" w:line="240" w:lineRule="auto"/>
              <w:jc w:val="center"/>
              <w:rPr>
                <w:rFonts w:ascii="Arial" w:eastAsia="Times New Roman" w:hAnsi="Arial" w:cs="Arial"/>
                <w:b/>
                <w:spacing w:val="-2"/>
                <w:sz w:val="14"/>
                <w:szCs w:val="18"/>
                <w:lang w:eastAsia="pt-BR"/>
              </w:rPr>
            </w:pPr>
            <w:r w:rsidRPr="001135E4">
              <w:rPr>
                <w:rFonts w:ascii="Arial" w:eastAsia="Times New Roman" w:hAnsi="Arial" w:cs="Arial"/>
                <w:b/>
                <w:spacing w:val="-2"/>
                <w:sz w:val="14"/>
                <w:szCs w:val="18"/>
                <w:lang w:eastAsia="pt-BR"/>
              </w:rPr>
              <w:t>Valor Contábil</w:t>
            </w:r>
          </w:p>
        </w:tc>
      </w:tr>
      <w:tr w:rsidR="001135E4" w:rsidRPr="001135E4" w14:paraId="01A15177" w14:textId="77777777" w:rsidTr="001135E4">
        <w:trPr>
          <w:trHeight w:val="238"/>
          <w:jc w:val="center"/>
        </w:trPr>
        <w:tc>
          <w:tcPr>
            <w:tcW w:w="1684" w:type="dxa"/>
            <w:gridSpan w:val="2"/>
            <w:tcBorders>
              <w:top w:val="single" w:sz="2" w:space="0" w:color="1F4E79"/>
              <w:bottom w:val="nil"/>
            </w:tcBorders>
            <w:shd w:val="clear" w:color="auto" w:fill="auto"/>
            <w:noWrap/>
            <w:hideMark/>
          </w:tcPr>
          <w:p w14:paraId="37DA80EA" w14:textId="77777777" w:rsidR="001135E4" w:rsidRPr="001135E4" w:rsidRDefault="001135E4" w:rsidP="001135E4">
            <w:pPr>
              <w:keepNext/>
              <w:keepLines/>
              <w:spacing w:before="40" w:after="40" w:line="240" w:lineRule="auto"/>
              <w:ind w:left="113"/>
              <w:rPr>
                <w:rFonts w:ascii="Arial" w:eastAsia="Times New Roman" w:hAnsi="Arial" w:cs="Arial"/>
                <w:spacing w:val="-2"/>
                <w:sz w:val="14"/>
                <w:szCs w:val="18"/>
                <w:lang w:eastAsia="pt-BR"/>
              </w:rPr>
            </w:pPr>
            <w:r w:rsidRPr="001135E4">
              <w:rPr>
                <w:rFonts w:ascii="Arial" w:eastAsia="Times New Roman" w:hAnsi="Arial" w:cs="Arial"/>
                <w:spacing w:val="-2"/>
                <w:sz w:val="14"/>
                <w:szCs w:val="18"/>
                <w:lang w:eastAsia="pt-BR"/>
              </w:rPr>
              <w:t xml:space="preserve">LFT </w:t>
            </w:r>
            <w:r w:rsidRPr="001135E4">
              <w:rPr>
                <w:rFonts w:ascii="Arial" w:eastAsia="Times New Roman" w:hAnsi="Arial" w:cs="Arial"/>
                <w:spacing w:val="-2"/>
                <w:sz w:val="14"/>
                <w:szCs w:val="18"/>
                <w:vertAlign w:val="superscript"/>
                <w:lang w:eastAsia="pt-BR"/>
              </w:rPr>
              <w:t>(1)</w:t>
            </w:r>
          </w:p>
        </w:tc>
        <w:tc>
          <w:tcPr>
            <w:tcW w:w="1002" w:type="dxa"/>
            <w:tcBorders>
              <w:top w:val="single" w:sz="2" w:space="0" w:color="1F4E79"/>
              <w:left w:val="nil"/>
              <w:bottom w:val="nil"/>
              <w:right w:val="nil"/>
            </w:tcBorders>
            <w:shd w:val="clear" w:color="auto" w:fill="auto"/>
            <w:noWrap/>
            <w:hideMark/>
          </w:tcPr>
          <w:p w14:paraId="54906C1F" w14:textId="77777777" w:rsidR="001135E4" w:rsidRPr="001135E4" w:rsidRDefault="001135E4" w:rsidP="001135E4">
            <w:pPr>
              <w:keepNext/>
              <w:keepLines/>
              <w:spacing w:before="40" w:after="40" w:line="240" w:lineRule="auto"/>
              <w:jc w:val="right"/>
              <w:rPr>
                <w:rFonts w:ascii="Arial" w:eastAsia="Times New Roman" w:hAnsi="Arial" w:cs="Arial"/>
                <w:spacing w:val="-2"/>
                <w:sz w:val="14"/>
                <w:szCs w:val="18"/>
                <w:lang w:eastAsia="pt-BR"/>
              </w:rPr>
            </w:pPr>
            <w:r w:rsidRPr="001135E4">
              <w:rPr>
                <w:rFonts w:ascii="Arial" w:eastAsia="Times New Roman" w:hAnsi="Arial" w:cs="Arial"/>
                <w:spacing w:val="-2"/>
                <w:sz w:val="14"/>
                <w:szCs w:val="18"/>
                <w:lang w:eastAsia="pt-BR"/>
              </w:rPr>
              <w:t>--</w:t>
            </w:r>
          </w:p>
        </w:tc>
        <w:tc>
          <w:tcPr>
            <w:tcW w:w="856" w:type="dxa"/>
            <w:tcBorders>
              <w:top w:val="single" w:sz="2" w:space="0" w:color="1F4E79"/>
              <w:left w:val="nil"/>
              <w:bottom w:val="nil"/>
              <w:right w:val="nil"/>
            </w:tcBorders>
            <w:shd w:val="clear" w:color="auto" w:fill="auto"/>
            <w:noWrap/>
            <w:hideMark/>
          </w:tcPr>
          <w:p w14:paraId="4390B64E" w14:textId="77777777" w:rsidR="001135E4" w:rsidRPr="001135E4" w:rsidRDefault="001135E4" w:rsidP="001135E4">
            <w:pPr>
              <w:keepNext/>
              <w:keepLines/>
              <w:spacing w:before="40" w:after="40" w:line="240" w:lineRule="auto"/>
              <w:jc w:val="right"/>
              <w:rPr>
                <w:rFonts w:ascii="Arial" w:eastAsia="Times New Roman" w:hAnsi="Arial" w:cs="Arial"/>
                <w:spacing w:val="-2"/>
                <w:sz w:val="14"/>
                <w:szCs w:val="18"/>
                <w:lang w:eastAsia="pt-BR"/>
              </w:rPr>
            </w:pPr>
            <w:r w:rsidRPr="001135E4">
              <w:rPr>
                <w:rFonts w:ascii="Arial" w:eastAsia="Times New Roman" w:hAnsi="Arial" w:cs="Arial"/>
                <w:spacing w:val="-2"/>
                <w:sz w:val="14"/>
                <w:szCs w:val="18"/>
                <w:lang w:eastAsia="pt-BR"/>
              </w:rPr>
              <w:t>--</w:t>
            </w:r>
          </w:p>
        </w:tc>
        <w:tc>
          <w:tcPr>
            <w:tcW w:w="1420" w:type="dxa"/>
            <w:tcBorders>
              <w:top w:val="single" w:sz="2" w:space="0" w:color="1F4E79"/>
              <w:left w:val="nil"/>
              <w:bottom w:val="nil"/>
              <w:right w:val="nil"/>
            </w:tcBorders>
          </w:tcPr>
          <w:p w14:paraId="21AEAE65" w14:textId="77777777" w:rsidR="001135E4" w:rsidRPr="001135E4" w:rsidRDefault="001135E4" w:rsidP="001135E4">
            <w:pPr>
              <w:keepNext/>
              <w:keepLines/>
              <w:spacing w:before="40" w:after="40" w:line="240" w:lineRule="auto"/>
              <w:jc w:val="right"/>
              <w:rPr>
                <w:rFonts w:ascii="Arial" w:eastAsia="Times New Roman" w:hAnsi="Arial" w:cs="Times New Roman"/>
                <w:spacing w:val="-2"/>
                <w:sz w:val="14"/>
                <w:szCs w:val="18"/>
                <w:lang w:eastAsia="pt-BR"/>
              </w:rPr>
            </w:pPr>
            <w:r w:rsidRPr="001135E4">
              <w:rPr>
                <w:rFonts w:ascii="Arial" w:eastAsia="Times New Roman" w:hAnsi="Arial" w:cs="Times New Roman"/>
                <w:spacing w:val="-2"/>
                <w:sz w:val="14"/>
                <w:szCs w:val="18"/>
                <w:lang w:eastAsia="pt-BR"/>
              </w:rPr>
              <w:t>1.586.371</w:t>
            </w:r>
          </w:p>
        </w:tc>
        <w:tc>
          <w:tcPr>
            <w:tcW w:w="992" w:type="dxa"/>
            <w:tcBorders>
              <w:top w:val="single" w:sz="2" w:space="0" w:color="1F4E79"/>
              <w:left w:val="nil"/>
              <w:bottom w:val="nil"/>
              <w:right w:val="nil"/>
            </w:tcBorders>
            <w:shd w:val="clear" w:color="auto" w:fill="auto"/>
            <w:noWrap/>
          </w:tcPr>
          <w:p w14:paraId="45652D49" w14:textId="77777777" w:rsidR="001135E4" w:rsidRPr="001135E4" w:rsidRDefault="001135E4" w:rsidP="001135E4">
            <w:pPr>
              <w:keepNext/>
              <w:keepLines/>
              <w:spacing w:before="40" w:after="40" w:line="240" w:lineRule="auto"/>
              <w:jc w:val="right"/>
              <w:rPr>
                <w:rFonts w:ascii="Arial" w:eastAsia="Times New Roman" w:hAnsi="Arial" w:cs="Arial"/>
                <w:spacing w:val="-2"/>
                <w:sz w:val="14"/>
                <w:szCs w:val="18"/>
                <w:lang w:eastAsia="pt-BR"/>
              </w:rPr>
            </w:pPr>
            <w:r w:rsidRPr="001135E4">
              <w:rPr>
                <w:rFonts w:ascii="Arial" w:eastAsia="Times New Roman" w:hAnsi="Arial" w:cs="Times New Roman"/>
                <w:spacing w:val="-2"/>
                <w:sz w:val="14"/>
                <w:szCs w:val="18"/>
                <w:lang w:eastAsia="pt-BR"/>
              </w:rPr>
              <w:t>--</w:t>
            </w:r>
          </w:p>
        </w:tc>
        <w:tc>
          <w:tcPr>
            <w:tcW w:w="854" w:type="dxa"/>
            <w:tcBorders>
              <w:top w:val="single" w:sz="2" w:space="0" w:color="1F4E79"/>
              <w:left w:val="nil"/>
              <w:bottom w:val="nil"/>
              <w:right w:val="nil"/>
            </w:tcBorders>
            <w:shd w:val="clear" w:color="auto" w:fill="auto"/>
            <w:noWrap/>
          </w:tcPr>
          <w:p w14:paraId="55872621" w14:textId="77777777" w:rsidR="001135E4" w:rsidRPr="001135E4" w:rsidRDefault="001135E4" w:rsidP="001135E4">
            <w:pPr>
              <w:keepNext/>
              <w:keepLines/>
              <w:spacing w:before="40" w:after="40" w:line="240" w:lineRule="auto"/>
              <w:jc w:val="right"/>
              <w:rPr>
                <w:rFonts w:ascii="Arial" w:eastAsia="Times New Roman" w:hAnsi="Arial" w:cs="Arial"/>
                <w:spacing w:val="-2"/>
                <w:sz w:val="14"/>
                <w:szCs w:val="18"/>
                <w:lang w:eastAsia="pt-BR"/>
              </w:rPr>
            </w:pPr>
            <w:r w:rsidRPr="001135E4">
              <w:rPr>
                <w:rFonts w:ascii="Arial" w:eastAsia="Times New Roman" w:hAnsi="Arial" w:cs="Times New Roman"/>
                <w:spacing w:val="-2"/>
                <w:sz w:val="14"/>
                <w:szCs w:val="18"/>
                <w:lang w:eastAsia="pt-BR"/>
              </w:rPr>
              <w:t>--</w:t>
            </w:r>
          </w:p>
        </w:tc>
        <w:tc>
          <w:tcPr>
            <w:tcW w:w="1108" w:type="dxa"/>
            <w:tcBorders>
              <w:top w:val="single" w:sz="2" w:space="0" w:color="1F4E79"/>
              <w:left w:val="nil"/>
              <w:bottom w:val="nil"/>
              <w:right w:val="nil"/>
            </w:tcBorders>
            <w:shd w:val="clear" w:color="auto" w:fill="auto"/>
            <w:noWrap/>
          </w:tcPr>
          <w:p w14:paraId="3CCEAD4F" w14:textId="77777777" w:rsidR="001135E4" w:rsidRPr="001135E4" w:rsidRDefault="001135E4" w:rsidP="001135E4">
            <w:pPr>
              <w:keepNext/>
              <w:keepLines/>
              <w:spacing w:before="40" w:after="40" w:line="240" w:lineRule="auto"/>
              <w:jc w:val="right"/>
              <w:rPr>
                <w:rFonts w:ascii="Arial" w:eastAsia="Times New Roman" w:hAnsi="Arial" w:cs="Arial"/>
                <w:spacing w:val="-2"/>
                <w:sz w:val="14"/>
                <w:szCs w:val="18"/>
                <w:lang w:eastAsia="pt-BR"/>
              </w:rPr>
            </w:pPr>
            <w:r w:rsidRPr="001135E4">
              <w:rPr>
                <w:rFonts w:ascii="Arial" w:eastAsia="Times New Roman" w:hAnsi="Arial" w:cs="Times New Roman"/>
                <w:spacing w:val="-2"/>
                <w:sz w:val="14"/>
                <w:szCs w:val="18"/>
                <w:lang w:eastAsia="pt-BR"/>
              </w:rPr>
              <w:t>82.336</w:t>
            </w:r>
          </w:p>
        </w:tc>
        <w:tc>
          <w:tcPr>
            <w:tcW w:w="861" w:type="dxa"/>
            <w:tcBorders>
              <w:top w:val="single" w:sz="2" w:space="0" w:color="1F4E79"/>
              <w:left w:val="nil"/>
              <w:bottom w:val="nil"/>
              <w:right w:val="nil"/>
            </w:tcBorders>
            <w:shd w:val="clear" w:color="auto" w:fill="auto"/>
            <w:noWrap/>
          </w:tcPr>
          <w:p w14:paraId="5FDB8A10" w14:textId="77777777" w:rsidR="001135E4" w:rsidRPr="001135E4" w:rsidRDefault="001135E4" w:rsidP="001135E4">
            <w:pPr>
              <w:keepNext/>
              <w:keepLines/>
              <w:spacing w:before="40" w:after="40" w:line="240" w:lineRule="auto"/>
              <w:jc w:val="right"/>
              <w:rPr>
                <w:rFonts w:ascii="Arial" w:eastAsia="Times New Roman" w:hAnsi="Arial" w:cs="Arial"/>
                <w:spacing w:val="-2"/>
                <w:sz w:val="14"/>
                <w:szCs w:val="18"/>
                <w:lang w:eastAsia="pt-BR"/>
              </w:rPr>
            </w:pPr>
            <w:r w:rsidRPr="001135E4">
              <w:rPr>
                <w:rFonts w:ascii="Arial" w:eastAsia="Times New Roman" w:hAnsi="Arial" w:cs="Times New Roman"/>
                <w:spacing w:val="-2"/>
                <w:sz w:val="14"/>
                <w:szCs w:val="18"/>
                <w:lang w:eastAsia="pt-BR"/>
              </w:rPr>
              <w:t>1.433.111</w:t>
            </w:r>
          </w:p>
        </w:tc>
        <w:tc>
          <w:tcPr>
            <w:tcW w:w="862" w:type="dxa"/>
            <w:tcBorders>
              <w:top w:val="single" w:sz="2" w:space="0" w:color="1F4E79"/>
              <w:left w:val="nil"/>
              <w:bottom w:val="nil"/>
              <w:right w:val="nil"/>
            </w:tcBorders>
            <w:shd w:val="clear" w:color="auto" w:fill="auto"/>
            <w:noWrap/>
          </w:tcPr>
          <w:p w14:paraId="044C63E7" w14:textId="77777777" w:rsidR="001135E4" w:rsidRPr="001135E4" w:rsidRDefault="001135E4" w:rsidP="001135E4">
            <w:pPr>
              <w:keepNext/>
              <w:keepLines/>
              <w:spacing w:before="40" w:after="40" w:line="240" w:lineRule="auto"/>
              <w:jc w:val="right"/>
              <w:rPr>
                <w:rFonts w:ascii="Arial" w:eastAsia="Times New Roman" w:hAnsi="Arial" w:cs="Arial"/>
                <w:spacing w:val="-2"/>
                <w:sz w:val="14"/>
                <w:szCs w:val="18"/>
                <w:lang w:eastAsia="pt-BR"/>
              </w:rPr>
            </w:pPr>
            <w:r w:rsidRPr="001135E4">
              <w:rPr>
                <w:rFonts w:ascii="Arial" w:eastAsia="Times New Roman" w:hAnsi="Arial" w:cs="Times New Roman"/>
                <w:spacing w:val="-2"/>
                <w:sz w:val="14"/>
                <w:szCs w:val="18"/>
                <w:lang w:eastAsia="pt-BR"/>
              </w:rPr>
              <w:t>1.668.707</w:t>
            </w:r>
          </w:p>
        </w:tc>
      </w:tr>
      <w:tr w:rsidR="001135E4" w:rsidRPr="001135E4" w14:paraId="13A07937" w14:textId="77777777" w:rsidTr="001135E4">
        <w:trPr>
          <w:trHeight w:val="66"/>
          <w:jc w:val="center"/>
        </w:trPr>
        <w:tc>
          <w:tcPr>
            <w:tcW w:w="1684" w:type="dxa"/>
            <w:gridSpan w:val="2"/>
            <w:tcBorders>
              <w:top w:val="nil"/>
              <w:bottom w:val="single" w:sz="2" w:space="0" w:color="1F4E79"/>
            </w:tcBorders>
            <w:shd w:val="clear" w:color="auto" w:fill="auto"/>
            <w:noWrap/>
            <w:hideMark/>
          </w:tcPr>
          <w:p w14:paraId="24BEECB8" w14:textId="77777777" w:rsidR="001135E4" w:rsidRPr="001135E4" w:rsidRDefault="001135E4" w:rsidP="001135E4">
            <w:pPr>
              <w:keepNext/>
              <w:keepLines/>
              <w:spacing w:before="40" w:after="40" w:line="240" w:lineRule="auto"/>
              <w:rPr>
                <w:rFonts w:ascii="Arial" w:eastAsia="Times New Roman" w:hAnsi="Arial" w:cs="Arial"/>
                <w:b/>
                <w:spacing w:val="-2"/>
                <w:sz w:val="14"/>
                <w:szCs w:val="18"/>
                <w:lang w:eastAsia="pt-BR"/>
              </w:rPr>
            </w:pPr>
            <w:r w:rsidRPr="001135E4">
              <w:rPr>
                <w:rFonts w:ascii="Arial" w:eastAsia="Times New Roman" w:hAnsi="Arial" w:cs="Arial"/>
                <w:b/>
                <w:spacing w:val="-2"/>
                <w:sz w:val="14"/>
                <w:szCs w:val="18"/>
                <w:lang w:eastAsia="pt-BR"/>
              </w:rPr>
              <w:t>Total</w:t>
            </w:r>
          </w:p>
        </w:tc>
        <w:tc>
          <w:tcPr>
            <w:tcW w:w="1002" w:type="dxa"/>
            <w:tcBorders>
              <w:top w:val="nil"/>
              <w:left w:val="nil"/>
              <w:bottom w:val="single" w:sz="2" w:space="0" w:color="1F4E79"/>
              <w:right w:val="nil"/>
            </w:tcBorders>
            <w:shd w:val="clear" w:color="auto" w:fill="auto"/>
            <w:noWrap/>
          </w:tcPr>
          <w:p w14:paraId="4B8C01F2" w14:textId="77777777" w:rsidR="001135E4" w:rsidRPr="001135E4" w:rsidRDefault="001135E4" w:rsidP="001135E4">
            <w:pPr>
              <w:keepNext/>
              <w:keepLines/>
              <w:spacing w:before="40" w:after="40" w:line="240" w:lineRule="auto"/>
              <w:jc w:val="right"/>
              <w:rPr>
                <w:rFonts w:ascii="Arial" w:eastAsia="Times New Roman" w:hAnsi="Arial" w:cs="Arial"/>
                <w:b/>
                <w:bCs/>
                <w:spacing w:val="-2"/>
                <w:sz w:val="14"/>
                <w:szCs w:val="18"/>
                <w:lang w:eastAsia="pt-BR"/>
              </w:rPr>
            </w:pPr>
            <w:r w:rsidRPr="001135E4">
              <w:rPr>
                <w:rFonts w:ascii="Arial" w:eastAsia="Times New Roman" w:hAnsi="Arial" w:cs="Arial"/>
                <w:b/>
                <w:bCs/>
                <w:spacing w:val="-2"/>
                <w:sz w:val="14"/>
                <w:szCs w:val="18"/>
                <w:lang w:eastAsia="pt-BR"/>
              </w:rPr>
              <w:t>--</w:t>
            </w:r>
          </w:p>
        </w:tc>
        <w:tc>
          <w:tcPr>
            <w:tcW w:w="856" w:type="dxa"/>
            <w:tcBorders>
              <w:top w:val="nil"/>
              <w:left w:val="nil"/>
              <w:bottom w:val="single" w:sz="2" w:space="0" w:color="1F4E79"/>
              <w:right w:val="nil"/>
            </w:tcBorders>
            <w:shd w:val="clear" w:color="auto" w:fill="auto"/>
            <w:noWrap/>
          </w:tcPr>
          <w:p w14:paraId="5533819C" w14:textId="77777777" w:rsidR="001135E4" w:rsidRPr="001135E4" w:rsidRDefault="001135E4" w:rsidP="001135E4">
            <w:pPr>
              <w:keepNext/>
              <w:keepLines/>
              <w:spacing w:before="40" w:after="40" w:line="240" w:lineRule="auto"/>
              <w:jc w:val="right"/>
              <w:rPr>
                <w:rFonts w:ascii="Arial" w:eastAsia="Times New Roman" w:hAnsi="Arial" w:cs="Arial"/>
                <w:b/>
                <w:bCs/>
                <w:spacing w:val="-2"/>
                <w:sz w:val="14"/>
                <w:szCs w:val="18"/>
                <w:lang w:eastAsia="pt-BR"/>
              </w:rPr>
            </w:pPr>
            <w:r w:rsidRPr="001135E4">
              <w:rPr>
                <w:rFonts w:ascii="Arial" w:eastAsia="Times New Roman" w:hAnsi="Arial" w:cs="Arial"/>
                <w:b/>
                <w:bCs/>
                <w:spacing w:val="-2"/>
                <w:sz w:val="14"/>
                <w:szCs w:val="18"/>
                <w:lang w:eastAsia="pt-BR"/>
              </w:rPr>
              <w:t>--</w:t>
            </w:r>
          </w:p>
        </w:tc>
        <w:tc>
          <w:tcPr>
            <w:tcW w:w="1420" w:type="dxa"/>
            <w:tcBorders>
              <w:top w:val="nil"/>
              <w:left w:val="nil"/>
              <w:bottom w:val="single" w:sz="2" w:space="0" w:color="1F4E79"/>
              <w:right w:val="nil"/>
            </w:tcBorders>
          </w:tcPr>
          <w:p w14:paraId="340013FE" w14:textId="77777777" w:rsidR="001135E4" w:rsidRPr="001135E4" w:rsidRDefault="001135E4" w:rsidP="001135E4">
            <w:pPr>
              <w:keepNext/>
              <w:keepLines/>
              <w:spacing w:before="40" w:after="40" w:line="240" w:lineRule="auto"/>
              <w:jc w:val="right"/>
              <w:rPr>
                <w:rFonts w:ascii="Arial" w:eastAsia="Times New Roman" w:hAnsi="Arial" w:cs="Times New Roman"/>
                <w:b/>
                <w:bCs/>
                <w:spacing w:val="-2"/>
                <w:sz w:val="14"/>
                <w:szCs w:val="18"/>
                <w:lang w:eastAsia="pt-BR"/>
              </w:rPr>
            </w:pPr>
            <w:r w:rsidRPr="001135E4">
              <w:rPr>
                <w:rFonts w:ascii="Arial" w:eastAsia="Times New Roman" w:hAnsi="Arial" w:cs="Times New Roman"/>
                <w:b/>
                <w:bCs/>
                <w:spacing w:val="-2"/>
                <w:sz w:val="14"/>
                <w:szCs w:val="18"/>
                <w:lang w:eastAsia="pt-BR"/>
              </w:rPr>
              <w:t>1.586.371</w:t>
            </w:r>
          </w:p>
        </w:tc>
        <w:tc>
          <w:tcPr>
            <w:tcW w:w="992" w:type="dxa"/>
            <w:tcBorders>
              <w:top w:val="nil"/>
              <w:left w:val="nil"/>
              <w:bottom w:val="single" w:sz="2" w:space="0" w:color="1F4E79"/>
              <w:right w:val="nil"/>
            </w:tcBorders>
            <w:shd w:val="clear" w:color="auto" w:fill="auto"/>
            <w:noWrap/>
          </w:tcPr>
          <w:p w14:paraId="020BB458" w14:textId="77777777" w:rsidR="001135E4" w:rsidRPr="001135E4" w:rsidRDefault="001135E4" w:rsidP="001135E4">
            <w:pPr>
              <w:keepNext/>
              <w:keepLines/>
              <w:spacing w:before="40" w:after="40" w:line="240" w:lineRule="auto"/>
              <w:jc w:val="right"/>
              <w:rPr>
                <w:rFonts w:ascii="Arial" w:eastAsia="Times New Roman" w:hAnsi="Arial" w:cs="Arial"/>
                <w:b/>
                <w:bCs/>
                <w:spacing w:val="-2"/>
                <w:sz w:val="14"/>
                <w:szCs w:val="18"/>
                <w:lang w:eastAsia="pt-BR"/>
              </w:rPr>
            </w:pPr>
            <w:r w:rsidRPr="001135E4">
              <w:rPr>
                <w:rFonts w:ascii="Arial" w:eastAsia="Times New Roman" w:hAnsi="Arial" w:cs="Times New Roman"/>
                <w:b/>
                <w:bCs/>
                <w:spacing w:val="-2"/>
                <w:sz w:val="14"/>
                <w:szCs w:val="18"/>
                <w:lang w:eastAsia="pt-BR"/>
              </w:rPr>
              <w:t>--</w:t>
            </w:r>
          </w:p>
        </w:tc>
        <w:tc>
          <w:tcPr>
            <w:tcW w:w="854" w:type="dxa"/>
            <w:tcBorders>
              <w:top w:val="nil"/>
              <w:left w:val="nil"/>
              <w:bottom w:val="single" w:sz="2" w:space="0" w:color="1F4E79"/>
              <w:right w:val="nil"/>
            </w:tcBorders>
            <w:shd w:val="clear" w:color="auto" w:fill="auto"/>
            <w:noWrap/>
          </w:tcPr>
          <w:p w14:paraId="161248DF" w14:textId="77777777" w:rsidR="001135E4" w:rsidRPr="001135E4" w:rsidRDefault="001135E4" w:rsidP="001135E4">
            <w:pPr>
              <w:keepNext/>
              <w:keepLines/>
              <w:spacing w:before="40" w:after="40" w:line="240" w:lineRule="auto"/>
              <w:jc w:val="right"/>
              <w:rPr>
                <w:rFonts w:ascii="Arial" w:eastAsia="Times New Roman" w:hAnsi="Arial" w:cs="Arial"/>
                <w:b/>
                <w:bCs/>
                <w:spacing w:val="-2"/>
                <w:sz w:val="14"/>
                <w:szCs w:val="18"/>
                <w:lang w:eastAsia="pt-BR"/>
              </w:rPr>
            </w:pPr>
            <w:r w:rsidRPr="001135E4">
              <w:rPr>
                <w:rFonts w:ascii="Arial" w:eastAsia="Times New Roman" w:hAnsi="Arial" w:cs="Times New Roman"/>
                <w:b/>
                <w:bCs/>
                <w:spacing w:val="-2"/>
                <w:sz w:val="14"/>
                <w:szCs w:val="18"/>
                <w:lang w:eastAsia="pt-BR"/>
              </w:rPr>
              <w:t>--</w:t>
            </w:r>
          </w:p>
        </w:tc>
        <w:tc>
          <w:tcPr>
            <w:tcW w:w="1108" w:type="dxa"/>
            <w:tcBorders>
              <w:top w:val="nil"/>
              <w:left w:val="nil"/>
              <w:bottom w:val="single" w:sz="2" w:space="0" w:color="1F4E79"/>
              <w:right w:val="nil"/>
            </w:tcBorders>
            <w:shd w:val="clear" w:color="auto" w:fill="auto"/>
            <w:noWrap/>
          </w:tcPr>
          <w:p w14:paraId="56824FA1" w14:textId="77777777" w:rsidR="001135E4" w:rsidRPr="001135E4" w:rsidRDefault="001135E4" w:rsidP="001135E4">
            <w:pPr>
              <w:keepNext/>
              <w:keepLines/>
              <w:spacing w:before="40" w:after="40" w:line="240" w:lineRule="auto"/>
              <w:jc w:val="right"/>
              <w:rPr>
                <w:rFonts w:ascii="Arial" w:eastAsia="Times New Roman" w:hAnsi="Arial" w:cs="Arial"/>
                <w:b/>
                <w:bCs/>
                <w:spacing w:val="-2"/>
                <w:sz w:val="14"/>
                <w:szCs w:val="18"/>
                <w:lang w:eastAsia="pt-BR"/>
              </w:rPr>
            </w:pPr>
            <w:r w:rsidRPr="001135E4">
              <w:rPr>
                <w:rFonts w:ascii="Arial" w:eastAsia="Times New Roman" w:hAnsi="Arial" w:cs="Times New Roman"/>
                <w:b/>
                <w:bCs/>
                <w:spacing w:val="-2"/>
                <w:sz w:val="14"/>
                <w:szCs w:val="18"/>
                <w:lang w:eastAsia="pt-BR"/>
              </w:rPr>
              <w:t>82.336</w:t>
            </w:r>
          </w:p>
        </w:tc>
        <w:tc>
          <w:tcPr>
            <w:tcW w:w="861" w:type="dxa"/>
            <w:tcBorders>
              <w:top w:val="nil"/>
              <w:left w:val="nil"/>
              <w:bottom w:val="single" w:sz="2" w:space="0" w:color="1F4E79"/>
              <w:right w:val="nil"/>
            </w:tcBorders>
            <w:shd w:val="clear" w:color="auto" w:fill="auto"/>
            <w:noWrap/>
          </w:tcPr>
          <w:p w14:paraId="6035C24E" w14:textId="77777777" w:rsidR="001135E4" w:rsidRPr="001135E4" w:rsidRDefault="001135E4" w:rsidP="001135E4">
            <w:pPr>
              <w:keepNext/>
              <w:keepLines/>
              <w:spacing w:before="40" w:after="40" w:line="240" w:lineRule="auto"/>
              <w:jc w:val="right"/>
              <w:rPr>
                <w:rFonts w:ascii="Arial" w:eastAsia="Times New Roman" w:hAnsi="Arial" w:cs="Arial"/>
                <w:b/>
                <w:bCs/>
                <w:spacing w:val="-2"/>
                <w:sz w:val="14"/>
                <w:szCs w:val="18"/>
                <w:lang w:eastAsia="pt-BR"/>
              </w:rPr>
            </w:pPr>
            <w:r w:rsidRPr="001135E4">
              <w:rPr>
                <w:rFonts w:ascii="Arial" w:eastAsia="Times New Roman" w:hAnsi="Arial" w:cs="Times New Roman"/>
                <w:b/>
                <w:bCs/>
                <w:spacing w:val="-2"/>
                <w:sz w:val="14"/>
                <w:szCs w:val="18"/>
                <w:lang w:eastAsia="pt-BR"/>
              </w:rPr>
              <w:t>1.433.111</w:t>
            </w:r>
          </w:p>
        </w:tc>
        <w:tc>
          <w:tcPr>
            <w:tcW w:w="862" w:type="dxa"/>
            <w:tcBorders>
              <w:top w:val="nil"/>
              <w:left w:val="nil"/>
              <w:bottom w:val="single" w:sz="2" w:space="0" w:color="1F4E79"/>
              <w:right w:val="nil"/>
            </w:tcBorders>
            <w:shd w:val="clear" w:color="auto" w:fill="auto"/>
            <w:noWrap/>
          </w:tcPr>
          <w:p w14:paraId="096C1CFB" w14:textId="77777777" w:rsidR="001135E4" w:rsidRPr="001135E4" w:rsidRDefault="001135E4" w:rsidP="001135E4">
            <w:pPr>
              <w:keepNext/>
              <w:keepLines/>
              <w:spacing w:before="40" w:after="40" w:line="240" w:lineRule="auto"/>
              <w:jc w:val="right"/>
              <w:rPr>
                <w:rFonts w:ascii="Arial" w:eastAsia="Times New Roman" w:hAnsi="Arial" w:cs="Arial"/>
                <w:b/>
                <w:bCs/>
                <w:spacing w:val="-2"/>
                <w:sz w:val="14"/>
                <w:szCs w:val="18"/>
                <w:lang w:eastAsia="pt-BR"/>
              </w:rPr>
            </w:pPr>
            <w:r w:rsidRPr="001135E4">
              <w:rPr>
                <w:rFonts w:ascii="Arial" w:eastAsia="Times New Roman" w:hAnsi="Arial" w:cs="Times New Roman"/>
                <w:b/>
                <w:bCs/>
                <w:spacing w:val="-2"/>
                <w:sz w:val="14"/>
                <w:szCs w:val="18"/>
                <w:lang w:eastAsia="pt-BR"/>
              </w:rPr>
              <w:t>1.668.707</w:t>
            </w:r>
          </w:p>
        </w:tc>
      </w:tr>
    </w:tbl>
    <w:p w14:paraId="0E56F705" w14:textId="77777777" w:rsidR="001135E4" w:rsidRPr="001135E4" w:rsidRDefault="001135E4" w:rsidP="00935DEF">
      <w:pPr>
        <w:numPr>
          <w:ilvl w:val="0"/>
          <w:numId w:val="45"/>
        </w:numPr>
        <w:spacing w:before="120" w:line="276" w:lineRule="auto"/>
        <w:contextualSpacing/>
        <w:jc w:val="both"/>
        <w:rPr>
          <w:rFonts w:ascii="Calibri" w:eastAsia="MS Mincho" w:hAnsi="Calibri" w:cs="Times New Roman"/>
          <w:sz w:val="16"/>
          <w:szCs w:val="16"/>
          <w:lang w:eastAsia="pt-BR"/>
        </w:rPr>
      </w:pPr>
      <w:r w:rsidRPr="001135E4">
        <w:rPr>
          <w:rFonts w:ascii="Arial" w:eastAsia="Times New Roman" w:hAnsi="Arial" w:cs="Times New Roman"/>
          <w:spacing w:val="-2"/>
          <w:sz w:val="14"/>
          <w:szCs w:val="18"/>
          <w:lang w:eastAsia="pt-BR"/>
        </w:rPr>
        <w:t>Valores aplicados em Títulos Públicos Federais, em sua totalidade LFTs com vencimentos em 09.2025, 03.2026 e 09.2026.</w:t>
      </w:r>
    </w:p>
    <w:p w14:paraId="394F2B98" w14:textId="77777777" w:rsidR="001135E4" w:rsidRPr="001135E4" w:rsidRDefault="001135E4" w:rsidP="00935DEF">
      <w:pPr>
        <w:numPr>
          <w:ilvl w:val="0"/>
          <w:numId w:val="45"/>
        </w:numPr>
        <w:spacing w:before="120" w:line="276" w:lineRule="auto"/>
        <w:contextualSpacing/>
        <w:jc w:val="both"/>
        <w:rPr>
          <w:rFonts w:ascii="Arial" w:eastAsia="Times New Roman" w:hAnsi="Arial" w:cs="Times New Roman"/>
          <w:spacing w:val="-2"/>
          <w:sz w:val="14"/>
          <w:szCs w:val="18"/>
          <w:lang w:eastAsia="pt-BR"/>
        </w:rPr>
      </w:pPr>
      <w:r w:rsidRPr="001135E4">
        <w:rPr>
          <w:rFonts w:ascii="Arial" w:eastAsia="Times New Roman" w:hAnsi="Arial" w:cs="Times New Roman"/>
          <w:spacing w:val="-2"/>
          <w:sz w:val="14"/>
          <w:szCs w:val="18"/>
          <w:lang w:eastAsia="pt-BR"/>
        </w:rPr>
        <w:t>No 2° trimestre de 2024, foi procedida uma reavaliação da classificação da carteira de Letras Financeiras do Tesouro (LFTs), que compõem a carteira de investimentos da BB Corretora. Após a reavaliação, concluiu-se como mais adequada a classificação da carteira de LFTs como Custo Amortizado, em substituição à classificação de Valor Justo por Meio do Resultado.</w:t>
      </w:r>
    </w:p>
    <w:p w14:paraId="033AE611" w14:textId="77777777" w:rsidR="00A34DDE" w:rsidRDefault="00A34DDE" w:rsidP="00950D71">
      <w:pPr>
        <w:spacing w:after="0" w:line="240" w:lineRule="auto"/>
        <w:jc w:val="right"/>
        <w:rPr>
          <w:rFonts w:ascii="Arial" w:hAnsi="Arial" w:cs="Arial"/>
          <w:b/>
          <w:sz w:val="14"/>
          <w:szCs w:val="14"/>
          <w:lang w:eastAsia="pt-BR"/>
        </w:rPr>
      </w:pPr>
    </w:p>
    <w:p w14:paraId="39CB2A0A" w14:textId="77777777" w:rsidR="00A34DDE" w:rsidRDefault="00A34DDE" w:rsidP="00A34DDE">
      <w:pPr>
        <w:pStyle w:val="05-Textonormal"/>
        <w:widowControl w:val="0"/>
        <w:rPr>
          <w:rFonts w:cs="Arial"/>
        </w:rPr>
      </w:pPr>
      <w:r>
        <w:t xml:space="preserve">Não há saldo </w:t>
      </w:r>
      <w:r w:rsidRPr="00035DC8">
        <w:t xml:space="preserve">de </w:t>
      </w:r>
      <w:r>
        <w:t>ativos financeiros mensurados pelo custo amortizado no</w:t>
      </w:r>
      <w:r w:rsidRPr="00035DC8">
        <w:t xml:space="preserve"> Controlador</w:t>
      </w:r>
      <w:r>
        <w:t>.</w:t>
      </w:r>
    </w:p>
    <w:p w14:paraId="12CC1195" w14:textId="77777777" w:rsidR="00A34DDE" w:rsidRPr="00D25D79" w:rsidRDefault="00A34DDE" w:rsidP="00A34DDE">
      <w:pPr>
        <w:pStyle w:val="PargrafodaLista"/>
        <w:spacing w:before="120" w:line="276" w:lineRule="auto"/>
        <w:ind w:left="360"/>
        <w:jc w:val="both"/>
        <w:rPr>
          <w:rFonts w:ascii="Arial" w:hAnsi="Arial" w:cs="Arial"/>
          <w:sz w:val="16"/>
          <w:szCs w:val="16"/>
          <w:lang w:eastAsia="pt-BR"/>
        </w:rPr>
      </w:pPr>
    </w:p>
    <w:p w14:paraId="4AAE1459" w14:textId="77777777" w:rsidR="00950D71" w:rsidRPr="00D25D79" w:rsidRDefault="00950D71" w:rsidP="00F46330">
      <w:pPr>
        <w:pStyle w:val="PargrafodaLista"/>
        <w:keepNext/>
        <w:keepLines/>
        <w:pageBreakBefore/>
        <w:ind w:left="357"/>
        <w:jc w:val="both"/>
        <w:rPr>
          <w:rFonts w:ascii="Arial" w:hAnsi="Arial" w:cs="Arial"/>
          <w:sz w:val="16"/>
          <w:szCs w:val="16"/>
          <w:lang w:eastAsia="pt-BR"/>
        </w:rPr>
      </w:pPr>
    </w:p>
    <w:p w14:paraId="134F6FFA" w14:textId="77777777" w:rsidR="00950D71" w:rsidRPr="004942FC" w:rsidRDefault="00950D71" w:rsidP="00950D71">
      <w:pPr>
        <w:pStyle w:val="PargrafodaLista"/>
        <w:numPr>
          <w:ilvl w:val="0"/>
          <w:numId w:val="19"/>
        </w:numPr>
        <w:spacing w:line="276" w:lineRule="auto"/>
        <w:ind w:left="357" w:hanging="357"/>
        <w:rPr>
          <w:rFonts w:ascii="Arial" w:hAnsi="Arial" w:cs="Arial"/>
          <w:b/>
          <w:color w:val="1F3864" w:themeColor="accent1" w:themeShade="80"/>
          <w:sz w:val="20"/>
          <w:szCs w:val="20"/>
        </w:rPr>
      </w:pPr>
      <w:r w:rsidRPr="004942FC">
        <w:rPr>
          <w:rFonts w:ascii="Arial" w:hAnsi="Arial" w:cs="Arial"/>
          <w:b/>
          <w:color w:val="1F3864" w:themeColor="accent1" w:themeShade="80"/>
          <w:sz w:val="20"/>
          <w:szCs w:val="20"/>
        </w:rPr>
        <w:t>Hierarquia de valor justo</w:t>
      </w:r>
      <w:r w:rsidRPr="004942FC">
        <w:rPr>
          <w:rFonts w:ascii="Arial" w:hAnsi="Arial" w:cs="Arial"/>
          <w:b/>
          <w:color w:val="1F3864" w:themeColor="accent1" w:themeShade="80"/>
          <w:sz w:val="20"/>
          <w:szCs w:val="20"/>
        </w:rPr>
        <w:tab/>
      </w:r>
    </w:p>
    <w:p w14:paraId="698794E5" w14:textId="77777777" w:rsidR="00950D71" w:rsidRPr="00D25D79" w:rsidRDefault="00950D71" w:rsidP="00950D71">
      <w:pPr>
        <w:pStyle w:val="05-Textonormal"/>
        <w:rPr>
          <w:rFonts w:cs="Arial"/>
        </w:rPr>
      </w:pPr>
      <w:r w:rsidRPr="00D25D79">
        <w:rPr>
          <w:rFonts w:cs="Arial"/>
        </w:rPr>
        <w:t>A Companhia classifica os instrumentos financeiros em três níveis de subjetividade na determinação do valor justo. Os diferentes níveis são definidos conforme segue:</w:t>
      </w:r>
    </w:p>
    <w:p w14:paraId="1168158C" w14:textId="77777777" w:rsidR="00950D71" w:rsidRPr="00D25D79" w:rsidRDefault="00950D71" w:rsidP="00950D71">
      <w:pPr>
        <w:pStyle w:val="05-Textonormal"/>
        <w:numPr>
          <w:ilvl w:val="0"/>
          <w:numId w:val="20"/>
        </w:numPr>
        <w:rPr>
          <w:rFonts w:cs="Arial"/>
        </w:rPr>
      </w:pPr>
      <w:r w:rsidRPr="00D25D79">
        <w:rPr>
          <w:rFonts w:cs="Arial"/>
        </w:rPr>
        <w:t>Nível 1: Preços cotados em mercados ativos para ativos e passivos idênticos;</w:t>
      </w:r>
    </w:p>
    <w:p w14:paraId="610F551A" w14:textId="77777777" w:rsidR="00950D71" w:rsidRPr="00D25D79" w:rsidRDefault="00950D71" w:rsidP="00950D71">
      <w:pPr>
        <w:pStyle w:val="05-Textonormal"/>
        <w:numPr>
          <w:ilvl w:val="0"/>
          <w:numId w:val="20"/>
        </w:numPr>
        <w:rPr>
          <w:rFonts w:cs="Arial"/>
        </w:rPr>
      </w:pPr>
      <w:r w:rsidRPr="00D25D79">
        <w:rPr>
          <w:rFonts w:cs="Arial"/>
        </w:rPr>
        <w:t>Nível 2: Inputs, exceto preços cotados, incluídas no Nível 1 que são observáveis para o ativo ou passivo, diretamente (preços) ou indiretamente (derivado de preços);</w:t>
      </w:r>
    </w:p>
    <w:p w14:paraId="2440BDF5" w14:textId="77777777" w:rsidR="00950D71" w:rsidRPr="00D25D79" w:rsidRDefault="00950D71" w:rsidP="00950D71">
      <w:pPr>
        <w:pStyle w:val="05-Textonormal"/>
        <w:numPr>
          <w:ilvl w:val="0"/>
          <w:numId w:val="20"/>
        </w:numPr>
        <w:rPr>
          <w:rFonts w:cs="Arial"/>
          <w:b/>
          <w:color w:val="1F3864" w:themeColor="accent1" w:themeShade="80"/>
        </w:rPr>
      </w:pPr>
      <w:r w:rsidRPr="00D25D79">
        <w:rPr>
          <w:rFonts w:cs="Arial"/>
        </w:rPr>
        <w:t>Nível 3: Premissas, para o ativo ou passivo, que não são baseadas em dados observáveis de mercado (inputs não observáveis).</w:t>
      </w:r>
      <w:r w:rsidRPr="00D25D79">
        <w:rPr>
          <w:rFonts w:cs="Arial"/>
          <w:b/>
          <w:color w:val="1F3864" w:themeColor="accent1" w:themeShade="80"/>
        </w:rPr>
        <w:t xml:space="preserve"> </w:t>
      </w:r>
    </w:p>
    <w:p w14:paraId="62C42EFA" w14:textId="77777777" w:rsidR="00950D71" w:rsidRPr="005050AE" w:rsidRDefault="00950D71" w:rsidP="00950D71">
      <w:pPr>
        <w:pStyle w:val="PargrafodaLista"/>
        <w:spacing w:after="0" w:line="240" w:lineRule="auto"/>
        <w:ind w:left="357"/>
        <w:jc w:val="right"/>
        <w:rPr>
          <w:rFonts w:ascii="Arial" w:hAnsi="Arial" w:cs="Arial"/>
          <w:b/>
          <w:sz w:val="14"/>
          <w:szCs w:val="14"/>
          <w:lang w:eastAsia="pt-BR"/>
        </w:rPr>
      </w:pPr>
      <w:r w:rsidRPr="005050AE">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950D71" w:rsidRPr="005050AE" w14:paraId="2AE07553" w14:textId="77777777">
        <w:trPr>
          <w:trHeight w:val="238"/>
          <w:jc w:val="center"/>
        </w:trPr>
        <w:tc>
          <w:tcPr>
            <w:tcW w:w="9639" w:type="dxa"/>
            <w:gridSpan w:val="8"/>
            <w:tcBorders>
              <w:top w:val="single" w:sz="2" w:space="0" w:color="1F3864" w:themeColor="accent1" w:themeShade="80"/>
              <w:bottom w:val="nil"/>
            </w:tcBorders>
            <w:shd w:val="clear" w:color="auto" w:fill="auto"/>
            <w:noWrap/>
          </w:tcPr>
          <w:p w14:paraId="1B4B17E5" w14:textId="4BE9D62F" w:rsidR="00950D71" w:rsidRPr="00D25D79" w:rsidRDefault="00950D71">
            <w:pPr>
              <w:pStyle w:val="08-Tabelageral"/>
              <w:jc w:val="center"/>
              <w:rPr>
                <w:rFonts w:cs="Arial"/>
                <w:b/>
              </w:rPr>
            </w:pPr>
            <w:r w:rsidRPr="00D25D79">
              <w:rPr>
                <w:rFonts w:cs="Arial"/>
                <w:b/>
              </w:rPr>
              <w:t>Controlador</w:t>
            </w:r>
            <w:r w:rsidR="000621D7">
              <w:rPr>
                <w:rFonts w:cs="Arial"/>
                <w:b/>
              </w:rPr>
              <w:t xml:space="preserve"> </w:t>
            </w:r>
          </w:p>
        </w:tc>
      </w:tr>
      <w:tr w:rsidR="00950D71" w:rsidRPr="005050AE" w14:paraId="04156A5A" w14:textId="77777777">
        <w:trPr>
          <w:trHeight w:val="238"/>
          <w:jc w:val="center"/>
        </w:trPr>
        <w:tc>
          <w:tcPr>
            <w:tcW w:w="2268" w:type="dxa"/>
            <w:tcBorders>
              <w:top w:val="single" w:sz="2" w:space="0" w:color="1F3864" w:themeColor="accent1" w:themeShade="80"/>
              <w:bottom w:val="nil"/>
            </w:tcBorders>
            <w:shd w:val="clear" w:color="auto" w:fill="auto"/>
            <w:noWrap/>
            <w:hideMark/>
          </w:tcPr>
          <w:p w14:paraId="0001AF6C" w14:textId="77777777" w:rsidR="00950D71" w:rsidRPr="00D25D79" w:rsidRDefault="00950D71">
            <w:pPr>
              <w:pStyle w:val="08-Tabelageral"/>
              <w:jc w:val="left"/>
              <w:rPr>
                <w:rFonts w:cs="Arial"/>
              </w:rPr>
            </w:pPr>
          </w:p>
        </w:tc>
        <w:tc>
          <w:tcPr>
            <w:tcW w:w="3622" w:type="dxa"/>
            <w:gridSpan w:val="3"/>
            <w:tcBorders>
              <w:top w:val="single" w:sz="2" w:space="0" w:color="1F3864" w:themeColor="accent1" w:themeShade="80"/>
              <w:bottom w:val="single" w:sz="2" w:space="0" w:color="1F3864" w:themeColor="accent1" w:themeShade="80"/>
            </w:tcBorders>
            <w:shd w:val="clear" w:color="auto" w:fill="auto"/>
            <w:noWrap/>
            <w:hideMark/>
          </w:tcPr>
          <w:p w14:paraId="5BB37389" w14:textId="77777777" w:rsidR="00950D71" w:rsidRPr="00D25D79" w:rsidRDefault="00950D71">
            <w:pPr>
              <w:pStyle w:val="08-Tabelageral"/>
              <w:jc w:val="center"/>
              <w:rPr>
                <w:rFonts w:cs="Arial"/>
                <w:b/>
              </w:rPr>
            </w:pPr>
            <w:r w:rsidRPr="00D25D79">
              <w:rPr>
                <w:rFonts w:cs="Arial"/>
                <w:b/>
              </w:rPr>
              <w:t>30.06.2024</w:t>
            </w:r>
          </w:p>
        </w:tc>
        <w:tc>
          <w:tcPr>
            <w:tcW w:w="253" w:type="dxa"/>
            <w:tcBorders>
              <w:top w:val="single" w:sz="2" w:space="0" w:color="1F3864" w:themeColor="accent1" w:themeShade="80"/>
              <w:bottom w:val="nil"/>
            </w:tcBorders>
            <w:shd w:val="clear" w:color="auto" w:fill="auto"/>
            <w:noWrap/>
            <w:hideMark/>
          </w:tcPr>
          <w:p w14:paraId="0E643C8B" w14:textId="77777777" w:rsidR="00950D71" w:rsidRPr="00D25D79" w:rsidRDefault="00950D71">
            <w:pPr>
              <w:pStyle w:val="08-Tabelageral"/>
              <w:jc w:val="center"/>
              <w:rPr>
                <w:rFonts w:cs="Arial"/>
                <w:b/>
              </w:rPr>
            </w:pPr>
          </w:p>
        </w:tc>
        <w:tc>
          <w:tcPr>
            <w:tcW w:w="3496" w:type="dxa"/>
            <w:gridSpan w:val="3"/>
            <w:tcBorders>
              <w:top w:val="single" w:sz="2" w:space="0" w:color="1F3864" w:themeColor="accent1" w:themeShade="80"/>
              <w:bottom w:val="single" w:sz="2" w:space="0" w:color="1F3864" w:themeColor="accent1" w:themeShade="80"/>
            </w:tcBorders>
            <w:shd w:val="clear" w:color="auto" w:fill="auto"/>
            <w:noWrap/>
            <w:hideMark/>
          </w:tcPr>
          <w:p w14:paraId="367365CE" w14:textId="77777777" w:rsidR="00950D71" w:rsidRPr="00D25D79" w:rsidRDefault="00950D71">
            <w:pPr>
              <w:pStyle w:val="08-Tabelageral"/>
              <w:jc w:val="center"/>
              <w:rPr>
                <w:rFonts w:cs="Arial"/>
                <w:b/>
              </w:rPr>
            </w:pPr>
            <w:r w:rsidRPr="00D25D79">
              <w:rPr>
                <w:rFonts w:cs="Arial"/>
                <w:b/>
              </w:rPr>
              <w:t>31.12.2023</w:t>
            </w:r>
          </w:p>
        </w:tc>
      </w:tr>
      <w:tr w:rsidR="00950D71" w:rsidRPr="005050AE" w14:paraId="4644D0A6"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449DC25B" w14:textId="77777777" w:rsidR="00950D71" w:rsidRPr="00D25D79" w:rsidRDefault="00950D71">
            <w:pPr>
              <w:pStyle w:val="08-Tabelageral"/>
              <w:jc w:val="left"/>
              <w:rPr>
                <w:rFonts w:cs="Arial"/>
              </w:rPr>
            </w:pPr>
          </w:p>
        </w:tc>
        <w:tc>
          <w:tcPr>
            <w:tcW w:w="1276" w:type="dxa"/>
            <w:tcBorders>
              <w:top w:val="single" w:sz="2" w:space="0" w:color="1F3864" w:themeColor="accent1" w:themeShade="80"/>
              <w:bottom w:val="single" w:sz="2" w:space="0" w:color="1F3864" w:themeColor="accent1" w:themeShade="80"/>
            </w:tcBorders>
            <w:shd w:val="clear" w:color="auto" w:fill="auto"/>
            <w:hideMark/>
          </w:tcPr>
          <w:p w14:paraId="7335F7B8" w14:textId="77777777" w:rsidR="00950D71" w:rsidRPr="00D25D79" w:rsidRDefault="00950D71">
            <w:pPr>
              <w:pStyle w:val="08-Tabelageral"/>
              <w:jc w:val="center"/>
              <w:rPr>
                <w:rFonts w:cs="Arial"/>
                <w:b/>
              </w:rPr>
            </w:pPr>
            <w:r w:rsidRPr="00D25D79">
              <w:rPr>
                <w:rFonts w:cs="Arial"/>
                <w:b/>
              </w:rPr>
              <w:t>Nível 1</w:t>
            </w:r>
          </w:p>
        </w:tc>
        <w:tc>
          <w:tcPr>
            <w:tcW w:w="1134" w:type="dxa"/>
            <w:tcBorders>
              <w:top w:val="single" w:sz="2" w:space="0" w:color="1F3864" w:themeColor="accent1" w:themeShade="80"/>
              <w:bottom w:val="single" w:sz="2" w:space="0" w:color="1F3864" w:themeColor="accent1" w:themeShade="80"/>
            </w:tcBorders>
            <w:shd w:val="clear" w:color="auto" w:fill="auto"/>
            <w:hideMark/>
          </w:tcPr>
          <w:p w14:paraId="786D45CD" w14:textId="77777777" w:rsidR="00950D71" w:rsidRPr="00D25D79" w:rsidRDefault="00950D71">
            <w:pPr>
              <w:pStyle w:val="08-Tabelageral"/>
              <w:jc w:val="center"/>
              <w:rPr>
                <w:rFonts w:cs="Arial"/>
                <w:b/>
              </w:rPr>
            </w:pPr>
            <w:r w:rsidRPr="00D25D79">
              <w:rPr>
                <w:rFonts w:cs="Arial"/>
                <w:b/>
              </w:rPr>
              <w:t>Nível 3</w:t>
            </w:r>
          </w:p>
        </w:tc>
        <w:tc>
          <w:tcPr>
            <w:tcW w:w="1212" w:type="dxa"/>
            <w:tcBorders>
              <w:top w:val="single" w:sz="2" w:space="0" w:color="1F3864" w:themeColor="accent1" w:themeShade="80"/>
              <w:bottom w:val="single" w:sz="2" w:space="0" w:color="1F3864" w:themeColor="accent1" w:themeShade="80"/>
            </w:tcBorders>
            <w:shd w:val="clear" w:color="auto" w:fill="auto"/>
            <w:hideMark/>
          </w:tcPr>
          <w:p w14:paraId="131BC256" w14:textId="77777777" w:rsidR="00950D71" w:rsidRPr="00D25D79" w:rsidRDefault="00950D71">
            <w:pPr>
              <w:pStyle w:val="08-Tabelageral"/>
              <w:jc w:val="center"/>
              <w:rPr>
                <w:rFonts w:cs="Arial"/>
                <w:b/>
              </w:rPr>
            </w:pPr>
            <w:r w:rsidRPr="00D25D79">
              <w:rPr>
                <w:rFonts w:cs="Arial"/>
                <w:b/>
              </w:rPr>
              <w:t>Total</w:t>
            </w:r>
          </w:p>
        </w:tc>
        <w:tc>
          <w:tcPr>
            <w:tcW w:w="253" w:type="dxa"/>
            <w:tcBorders>
              <w:top w:val="nil"/>
              <w:bottom w:val="single" w:sz="2" w:space="0" w:color="1F3864" w:themeColor="accent1" w:themeShade="80"/>
            </w:tcBorders>
            <w:shd w:val="clear" w:color="auto" w:fill="auto"/>
            <w:noWrap/>
            <w:hideMark/>
          </w:tcPr>
          <w:p w14:paraId="2AFB1045" w14:textId="77777777" w:rsidR="00950D71" w:rsidRPr="00D25D79" w:rsidRDefault="00950D71">
            <w:pPr>
              <w:pStyle w:val="08-Tabelageral"/>
              <w:jc w:val="center"/>
              <w:rPr>
                <w:rFonts w:cs="Arial"/>
                <w:b/>
              </w:rPr>
            </w:pPr>
          </w:p>
        </w:tc>
        <w:tc>
          <w:tcPr>
            <w:tcW w:w="1159" w:type="dxa"/>
            <w:tcBorders>
              <w:top w:val="single" w:sz="2" w:space="0" w:color="1F3864" w:themeColor="accent1" w:themeShade="80"/>
              <w:bottom w:val="single" w:sz="2" w:space="0" w:color="1F3864" w:themeColor="accent1" w:themeShade="80"/>
            </w:tcBorders>
            <w:shd w:val="clear" w:color="auto" w:fill="auto"/>
            <w:hideMark/>
          </w:tcPr>
          <w:p w14:paraId="7CABF54A" w14:textId="77777777" w:rsidR="00950D71" w:rsidRPr="00D25D79" w:rsidRDefault="00950D71">
            <w:pPr>
              <w:pStyle w:val="08-Tabelageral"/>
              <w:jc w:val="center"/>
              <w:rPr>
                <w:rFonts w:cs="Arial"/>
                <w:b/>
              </w:rPr>
            </w:pPr>
            <w:r w:rsidRPr="00D25D79">
              <w:rPr>
                <w:rFonts w:cs="Arial"/>
                <w:b/>
              </w:rPr>
              <w:t>Nível 1</w:t>
            </w:r>
          </w:p>
        </w:tc>
        <w:tc>
          <w:tcPr>
            <w:tcW w:w="1061" w:type="dxa"/>
            <w:tcBorders>
              <w:top w:val="single" w:sz="2" w:space="0" w:color="1F3864" w:themeColor="accent1" w:themeShade="80"/>
              <w:bottom w:val="single" w:sz="2" w:space="0" w:color="1F3864" w:themeColor="accent1" w:themeShade="80"/>
            </w:tcBorders>
            <w:shd w:val="clear" w:color="auto" w:fill="auto"/>
            <w:hideMark/>
          </w:tcPr>
          <w:p w14:paraId="6BEE09FF" w14:textId="77777777" w:rsidR="00950D71" w:rsidRPr="00D25D79" w:rsidRDefault="00950D71">
            <w:pPr>
              <w:pStyle w:val="08-Tabelageral"/>
              <w:jc w:val="center"/>
              <w:rPr>
                <w:rFonts w:cs="Arial"/>
                <w:b/>
              </w:rPr>
            </w:pPr>
            <w:r w:rsidRPr="00D25D79">
              <w:rPr>
                <w:rFonts w:cs="Arial"/>
                <w:b/>
              </w:rPr>
              <w:t>Nível 3</w:t>
            </w:r>
          </w:p>
        </w:tc>
        <w:tc>
          <w:tcPr>
            <w:tcW w:w="1276" w:type="dxa"/>
            <w:tcBorders>
              <w:top w:val="single" w:sz="2" w:space="0" w:color="1F3864" w:themeColor="accent1" w:themeShade="80"/>
              <w:bottom w:val="single" w:sz="2" w:space="0" w:color="1F3864" w:themeColor="accent1" w:themeShade="80"/>
            </w:tcBorders>
            <w:shd w:val="clear" w:color="auto" w:fill="auto"/>
            <w:hideMark/>
          </w:tcPr>
          <w:p w14:paraId="26026E0E" w14:textId="77777777" w:rsidR="00950D71" w:rsidRPr="00D25D79" w:rsidRDefault="00950D71">
            <w:pPr>
              <w:pStyle w:val="08-Tabelageral"/>
              <w:jc w:val="center"/>
              <w:rPr>
                <w:rFonts w:cs="Arial"/>
                <w:b/>
              </w:rPr>
            </w:pPr>
            <w:r w:rsidRPr="00D25D79">
              <w:rPr>
                <w:rFonts w:cs="Arial"/>
                <w:b/>
              </w:rPr>
              <w:t>Total</w:t>
            </w:r>
          </w:p>
        </w:tc>
      </w:tr>
      <w:tr w:rsidR="00950D71" w:rsidRPr="005050AE" w14:paraId="0571D5BD" w14:textId="77777777" w:rsidTr="00E1614C">
        <w:trPr>
          <w:trHeight w:val="238"/>
          <w:jc w:val="center"/>
        </w:trPr>
        <w:tc>
          <w:tcPr>
            <w:tcW w:w="2268" w:type="dxa"/>
            <w:tcBorders>
              <w:top w:val="single" w:sz="2" w:space="0" w:color="1F3864" w:themeColor="accent1" w:themeShade="80"/>
              <w:bottom w:val="nil"/>
            </w:tcBorders>
            <w:shd w:val="clear" w:color="auto" w:fill="auto"/>
            <w:noWrap/>
            <w:hideMark/>
          </w:tcPr>
          <w:p w14:paraId="590547AB" w14:textId="77777777" w:rsidR="00950D71" w:rsidRPr="00D25D79" w:rsidRDefault="00950D71">
            <w:pPr>
              <w:pStyle w:val="08-Tabelageral"/>
              <w:ind w:left="113"/>
              <w:jc w:val="left"/>
              <w:rPr>
                <w:rFonts w:cs="Arial"/>
              </w:rPr>
            </w:pPr>
            <w:r w:rsidRPr="00D25D79">
              <w:rPr>
                <w:rFonts w:cs="Arial"/>
              </w:rPr>
              <w:t>Fundo de longo prazo</w:t>
            </w:r>
          </w:p>
        </w:tc>
        <w:tc>
          <w:tcPr>
            <w:tcW w:w="1276" w:type="dxa"/>
            <w:tcBorders>
              <w:top w:val="single" w:sz="2" w:space="0" w:color="1F3864" w:themeColor="accent1" w:themeShade="80"/>
              <w:left w:val="nil"/>
              <w:bottom w:val="nil"/>
              <w:right w:val="nil"/>
            </w:tcBorders>
            <w:shd w:val="clear" w:color="auto" w:fill="auto"/>
            <w:noWrap/>
          </w:tcPr>
          <w:p w14:paraId="3A9B6362" w14:textId="73EC0932" w:rsidR="00950D71" w:rsidRPr="00D25D79" w:rsidRDefault="00876D50">
            <w:pPr>
              <w:pStyle w:val="08-Tabelageral"/>
              <w:rPr>
                <w:rFonts w:cs="Arial"/>
              </w:rPr>
            </w:pPr>
            <w:r>
              <w:t>--</w:t>
            </w:r>
          </w:p>
        </w:tc>
        <w:tc>
          <w:tcPr>
            <w:tcW w:w="1134" w:type="dxa"/>
            <w:tcBorders>
              <w:top w:val="single" w:sz="2" w:space="0" w:color="1F3864" w:themeColor="accent1" w:themeShade="80"/>
              <w:left w:val="nil"/>
              <w:bottom w:val="nil"/>
              <w:right w:val="nil"/>
            </w:tcBorders>
            <w:shd w:val="clear" w:color="auto" w:fill="auto"/>
            <w:noWrap/>
          </w:tcPr>
          <w:p w14:paraId="76406E88" w14:textId="4129A6D2" w:rsidR="00950D71" w:rsidRPr="00D25D79" w:rsidRDefault="00876D50">
            <w:pPr>
              <w:pStyle w:val="08-Tabelageral"/>
              <w:rPr>
                <w:rFonts w:cs="Arial"/>
              </w:rPr>
            </w:pPr>
            <w:r>
              <w:t>25.429</w:t>
            </w:r>
          </w:p>
        </w:tc>
        <w:tc>
          <w:tcPr>
            <w:tcW w:w="1212" w:type="dxa"/>
            <w:tcBorders>
              <w:top w:val="single" w:sz="2" w:space="0" w:color="1F3864" w:themeColor="accent1" w:themeShade="80"/>
              <w:left w:val="nil"/>
              <w:bottom w:val="nil"/>
              <w:right w:val="nil"/>
            </w:tcBorders>
            <w:shd w:val="clear" w:color="auto" w:fill="auto"/>
            <w:noWrap/>
          </w:tcPr>
          <w:p w14:paraId="20DD3FA2" w14:textId="75F1903E" w:rsidR="00950D71" w:rsidRPr="00D25D79" w:rsidRDefault="00876D50">
            <w:pPr>
              <w:pStyle w:val="08-Tabelageral"/>
              <w:rPr>
                <w:rFonts w:cs="Arial"/>
              </w:rPr>
            </w:pPr>
            <w:r>
              <w:t>25.429</w:t>
            </w:r>
          </w:p>
        </w:tc>
        <w:tc>
          <w:tcPr>
            <w:tcW w:w="253" w:type="dxa"/>
            <w:tcBorders>
              <w:top w:val="single" w:sz="2" w:space="0" w:color="1F3864" w:themeColor="accent1" w:themeShade="80"/>
              <w:bottom w:val="nil"/>
            </w:tcBorders>
            <w:shd w:val="clear" w:color="auto" w:fill="auto"/>
            <w:noWrap/>
            <w:vAlign w:val="bottom"/>
            <w:hideMark/>
          </w:tcPr>
          <w:p w14:paraId="62DEF6CD" w14:textId="77777777" w:rsidR="00950D71" w:rsidRPr="00D25D79" w:rsidRDefault="00950D71">
            <w:pPr>
              <w:pStyle w:val="08-Tabelageral"/>
              <w:rPr>
                <w:rFonts w:cs="Arial"/>
              </w:rPr>
            </w:pPr>
          </w:p>
        </w:tc>
        <w:tc>
          <w:tcPr>
            <w:tcW w:w="1159" w:type="dxa"/>
            <w:tcBorders>
              <w:top w:val="single" w:sz="2" w:space="0" w:color="1F3864" w:themeColor="accent1" w:themeShade="80"/>
              <w:left w:val="nil"/>
              <w:bottom w:val="nil"/>
              <w:right w:val="nil"/>
            </w:tcBorders>
            <w:shd w:val="clear" w:color="auto" w:fill="auto"/>
            <w:noWrap/>
            <w:hideMark/>
          </w:tcPr>
          <w:p w14:paraId="1EAF0538" w14:textId="1F12F31E" w:rsidR="00950D71" w:rsidRPr="00D25D79" w:rsidRDefault="00950D71">
            <w:pPr>
              <w:pStyle w:val="08-Tabelageral"/>
              <w:rPr>
                <w:rFonts w:cs="Arial"/>
              </w:rPr>
            </w:pPr>
            <w:r>
              <w:t>--</w:t>
            </w:r>
          </w:p>
        </w:tc>
        <w:tc>
          <w:tcPr>
            <w:tcW w:w="1061" w:type="dxa"/>
            <w:tcBorders>
              <w:top w:val="single" w:sz="2" w:space="0" w:color="1F3864" w:themeColor="accent1" w:themeShade="80"/>
              <w:left w:val="nil"/>
              <w:bottom w:val="nil"/>
              <w:right w:val="nil"/>
            </w:tcBorders>
            <w:shd w:val="clear" w:color="auto" w:fill="auto"/>
            <w:noWrap/>
            <w:hideMark/>
          </w:tcPr>
          <w:p w14:paraId="3B67FAA7" w14:textId="2DFFCA32" w:rsidR="00950D71" w:rsidRPr="00D25D79" w:rsidRDefault="00950D71">
            <w:pPr>
              <w:pStyle w:val="08-Tabelageral"/>
              <w:rPr>
                <w:rFonts w:cs="Arial"/>
              </w:rPr>
            </w:pPr>
            <w:r>
              <w:t>21.020</w:t>
            </w:r>
          </w:p>
        </w:tc>
        <w:tc>
          <w:tcPr>
            <w:tcW w:w="1276" w:type="dxa"/>
            <w:tcBorders>
              <w:top w:val="single" w:sz="2" w:space="0" w:color="1F3864" w:themeColor="accent1" w:themeShade="80"/>
              <w:left w:val="nil"/>
              <w:bottom w:val="nil"/>
              <w:right w:val="nil"/>
            </w:tcBorders>
            <w:shd w:val="clear" w:color="auto" w:fill="auto"/>
            <w:noWrap/>
            <w:hideMark/>
          </w:tcPr>
          <w:p w14:paraId="1F07B32F" w14:textId="1FBE0977" w:rsidR="00950D71" w:rsidRPr="00D25D79" w:rsidRDefault="00950D71">
            <w:pPr>
              <w:pStyle w:val="08-Tabelageral"/>
              <w:rPr>
                <w:rFonts w:cs="Arial"/>
              </w:rPr>
            </w:pPr>
            <w:r>
              <w:t>21.020</w:t>
            </w:r>
          </w:p>
        </w:tc>
      </w:tr>
      <w:tr w:rsidR="00950D71" w:rsidRPr="005050AE" w14:paraId="20F521F8" w14:textId="77777777" w:rsidTr="00E1614C">
        <w:trPr>
          <w:trHeight w:val="238"/>
          <w:jc w:val="center"/>
        </w:trPr>
        <w:tc>
          <w:tcPr>
            <w:tcW w:w="2268" w:type="dxa"/>
            <w:tcBorders>
              <w:top w:val="nil"/>
              <w:bottom w:val="single" w:sz="2" w:space="0" w:color="1F3864" w:themeColor="accent1" w:themeShade="80"/>
            </w:tcBorders>
            <w:shd w:val="clear" w:color="auto" w:fill="auto"/>
            <w:noWrap/>
            <w:hideMark/>
          </w:tcPr>
          <w:p w14:paraId="7A3358CE" w14:textId="77777777" w:rsidR="00950D71" w:rsidRPr="00D25D79" w:rsidRDefault="00950D71">
            <w:pPr>
              <w:pStyle w:val="08-Tabelageral"/>
              <w:jc w:val="left"/>
              <w:rPr>
                <w:rFonts w:cs="Arial"/>
                <w:b/>
              </w:rPr>
            </w:pPr>
            <w:r w:rsidRPr="00D25D79">
              <w:rPr>
                <w:rFonts w:cs="Arial"/>
                <w:b/>
              </w:rPr>
              <w:t>Total</w:t>
            </w:r>
          </w:p>
        </w:tc>
        <w:tc>
          <w:tcPr>
            <w:tcW w:w="1276" w:type="dxa"/>
            <w:tcBorders>
              <w:top w:val="nil"/>
              <w:left w:val="nil"/>
              <w:bottom w:val="single" w:sz="2" w:space="0" w:color="1F3864" w:themeColor="accent1" w:themeShade="80"/>
              <w:right w:val="nil"/>
            </w:tcBorders>
            <w:shd w:val="clear" w:color="auto" w:fill="auto"/>
            <w:noWrap/>
          </w:tcPr>
          <w:p w14:paraId="1EE2DA43" w14:textId="587DD13A" w:rsidR="00950D71" w:rsidRPr="00D25D79" w:rsidRDefault="00876D50">
            <w:pPr>
              <w:pStyle w:val="08-Tabelageral"/>
              <w:rPr>
                <w:rFonts w:cs="Arial"/>
                <w:b/>
              </w:rPr>
            </w:pPr>
            <w:r>
              <w:rPr>
                <w:b/>
              </w:rPr>
              <w:t>--</w:t>
            </w:r>
          </w:p>
        </w:tc>
        <w:tc>
          <w:tcPr>
            <w:tcW w:w="1134" w:type="dxa"/>
            <w:tcBorders>
              <w:top w:val="nil"/>
              <w:left w:val="nil"/>
              <w:bottom w:val="single" w:sz="2" w:space="0" w:color="1F3864" w:themeColor="accent1" w:themeShade="80"/>
              <w:right w:val="nil"/>
            </w:tcBorders>
            <w:shd w:val="clear" w:color="auto" w:fill="auto"/>
            <w:noWrap/>
          </w:tcPr>
          <w:p w14:paraId="7FDC06E4" w14:textId="6DD08458" w:rsidR="00950D71" w:rsidRPr="00D25D79" w:rsidRDefault="00876D50">
            <w:pPr>
              <w:pStyle w:val="08-Tabelageral"/>
              <w:rPr>
                <w:rFonts w:cs="Arial"/>
                <w:b/>
              </w:rPr>
            </w:pPr>
            <w:r>
              <w:rPr>
                <w:b/>
                <w:bCs/>
              </w:rPr>
              <w:t>25.429</w:t>
            </w:r>
          </w:p>
        </w:tc>
        <w:tc>
          <w:tcPr>
            <w:tcW w:w="1212" w:type="dxa"/>
            <w:tcBorders>
              <w:top w:val="nil"/>
              <w:left w:val="nil"/>
              <w:bottom w:val="single" w:sz="2" w:space="0" w:color="1F3864" w:themeColor="accent1" w:themeShade="80"/>
              <w:right w:val="nil"/>
            </w:tcBorders>
            <w:shd w:val="clear" w:color="auto" w:fill="auto"/>
            <w:noWrap/>
          </w:tcPr>
          <w:p w14:paraId="37014EC4" w14:textId="737221D8" w:rsidR="00950D71" w:rsidRPr="00D25D79" w:rsidRDefault="00876D50">
            <w:pPr>
              <w:pStyle w:val="08-Tabelageral"/>
              <w:rPr>
                <w:rFonts w:cs="Arial"/>
                <w:b/>
              </w:rPr>
            </w:pPr>
            <w:r>
              <w:rPr>
                <w:b/>
              </w:rPr>
              <w:t>25.429</w:t>
            </w:r>
          </w:p>
        </w:tc>
        <w:tc>
          <w:tcPr>
            <w:tcW w:w="253" w:type="dxa"/>
            <w:tcBorders>
              <w:top w:val="nil"/>
              <w:bottom w:val="single" w:sz="2" w:space="0" w:color="1F3864" w:themeColor="accent1" w:themeShade="80"/>
            </w:tcBorders>
            <w:shd w:val="clear" w:color="auto" w:fill="auto"/>
            <w:noWrap/>
            <w:vAlign w:val="bottom"/>
            <w:hideMark/>
          </w:tcPr>
          <w:p w14:paraId="48378B72" w14:textId="3D749CE3" w:rsidR="00950D71" w:rsidRPr="00D25D79" w:rsidRDefault="00950D71">
            <w:pPr>
              <w:pStyle w:val="08-Tabelageral"/>
              <w:rPr>
                <w:rFonts w:cs="Arial"/>
                <w:b/>
              </w:rPr>
            </w:pPr>
            <w:r w:rsidRPr="005D24E0">
              <w:rPr>
                <w:rFonts w:cs="Arial"/>
                <w:b/>
                <w:lang w:eastAsia="en-US"/>
              </w:rPr>
              <w:t> </w:t>
            </w:r>
          </w:p>
        </w:tc>
        <w:tc>
          <w:tcPr>
            <w:tcW w:w="1159" w:type="dxa"/>
            <w:tcBorders>
              <w:top w:val="nil"/>
              <w:left w:val="nil"/>
              <w:bottom w:val="single" w:sz="2" w:space="0" w:color="1F3864" w:themeColor="accent1" w:themeShade="80"/>
              <w:right w:val="nil"/>
            </w:tcBorders>
            <w:shd w:val="clear" w:color="auto" w:fill="auto"/>
            <w:noWrap/>
            <w:hideMark/>
          </w:tcPr>
          <w:p w14:paraId="15ED70E1" w14:textId="2960BFF2" w:rsidR="00950D71" w:rsidRPr="00D25D79" w:rsidRDefault="00876D50">
            <w:pPr>
              <w:pStyle w:val="08-Tabelageral"/>
              <w:rPr>
                <w:rFonts w:cs="Arial"/>
                <w:b/>
              </w:rPr>
            </w:pPr>
            <w:r>
              <w:rPr>
                <w:b/>
              </w:rPr>
              <w:t>--</w:t>
            </w:r>
          </w:p>
        </w:tc>
        <w:tc>
          <w:tcPr>
            <w:tcW w:w="1061" w:type="dxa"/>
            <w:tcBorders>
              <w:top w:val="nil"/>
              <w:left w:val="nil"/>
              <w:bottom w:val="single" w:sz="2" w:space="0" w:color="1F3864" w:themeColor="accent1" w:themeShade="80"/>
              <w:right w:val="nil"/>
            </w:tcBorders>
            <w:shd w:val="clear" w:color="auto" w:fill="auto"/>
            <w:noWrap/>
            <w:hideMark/>
          </w:tcPr>
          <w:p w14:paraId="511020C2" w14:textId="2CA23354" w:rsidR="00950D71" w:rsidRPr="00D25D79" w:rsidRDefault="00950D71">
            <w:pPr>
              <w:pStyle w:val="08-Tabelageral"/>
              <w:rPr>
                <w:rFonts w:cs="Arial"/>
                <w:b/>
              </w:rPr>
            </w:pPr>
            <w:r>
              <w:rPr>
                <w:b/>
              </w:rPr>
              <w:t>21.020</w:t>
            </w:r>
          </w:p>
        </w:tc>
        <w:tc>
          <w:tcPr>
            <w:tcW w:w="1276" w:type="dxa"/>
            <w:tcBorders>
              <w:top w:val="nil"/>
              <w:left w:val="nil"/>
              <w:bottom w:val="single" w:sz="2" w:space="0" w:color="1F3864" w:themeColor="accent1" w:themeShade="80"/>
              <w:right w:val="nil"/>
            </w:tcBorders>
            <w:shd w:val="clear" w:color="auto" w:fill="auto"/>
            <w:noWrap/>
            <w:hideMark/>
          </w:tcPr>
          <w:p w14:paraId="72C59514" w14:textId="0EDFD36D" w:rsidR="00950D71" w:rsidRPr="00D25D79" w:rsidRDefault="00876D50">
            <w:pPr>
              <w:pStyle w:val="08-Tabelageral"/>
              <w:rPr>
                <w:rFonts w:cs="Arial"/>
                <w:b/>
              </w:rPr>
            </w:pPr>
            <w:r>
              <w:rPr>
                <w:b/>
              </w:rPr>
              <w:t>21.020</w:t>
            </w:r>
          </w:p>
        </w:tc>
      </w:tr>
    </w:tbl>
    <w:p w14:paraId="7724EAC0" w14:textId="77777777" w:rsidR="00950D71" w:rsidRDefault="00950D71" w:rsidP="00950D71">
      <w:pPr>
        <w:rPr>
          <w:rFonts w:ascii="Arial" w:hAnsi="Arial" w:cs="Arial"/>
          <w:b/>
          <w:color w:val="1F3864" w:themeColor="accent1" w:themeShade="80"/>
          <w:sz w:val="18"/>
          <w:szCs w:val="18"/>
        </w:rPr>
      </w:pPr>
    </w:p>
    <w:p w14:paraId="693D02BC" w14:textId="77777777" w:rsidR="00842812" w:rsidRPr="00842812" w:rsidRDefault="00842812" w:rsidP="00842812">
      <w:pPr>
        <w:spacing w:after="0" w:line="240" w:lineRule="auto"/>
        <w:ind w:left="357"/>
        <w:contextualSpacing/>
        <w:jc w:val="right"/>
        <w:rPr>
          <w:rFonts w:ascii="Arial" w:eastAsia="MS Mincho" w:hAnsi="Arial" w:cs="Arial"/>
          <w:b/>
          <w:sz w:val="14"/>
          <w:szCs w:val="14"/>
          <w:lang w:eastAsia="pt-BR"/>
        </w:rPr>
      </w:pPr>
      <w:r w:rsidRPr="00842812">
        <w:rPr>
          <w:rFonts w:ascii="Arial" w:eastAsia="MS Mincho" w:hAnsi="Arial" w:cs="Arial"/>
          <w:b/>
          <w:sz w:val="14"/>
          <w:szCs w:val="14"/>
        </w:rPr>
        <w:t>R$ mil</w:t>
      </w:r>
    </w:p>
    <w:tbl>
      <w:tblPr>
        <w:tblW w:w="9639" w:type="dxa"/>
        <w:jc w:val="center"/>
        <w:tblBorders>
          <w:top w:val="single" w:sz="2" w:space="0" w:color="8EAADB"/>
          <w:bottom w:val="single" w:sz="2" w:space="0" w:color="8EAADB"/>
        </w:tblBorders>
        <w:tblLook w:val="04A0" w:firstRow="1" w:lastRow="0" w:firstColumn="1" w:lastColumn="0" w:noHBand="0" w:noVBand="1"/>
      </w:tblPr>
      <w:tblGrid>
        <w:gridCol w:w="2268"/>
        <w:gridCol w:w="1276"/>
        <w:gridCol w:w="1134"/>
        <w:gridCol w:w="1212"/>
        <w:gridCol w:w="253"/>
        <w:gridCol w:w="1159"/>
        <w:gridCol w:w="1061"/>
        <w:gridCol w:w="1276"/>
      </w:tblGrid>
      <w:tr w:rsidR="00842812" w:rsidRPr="00842812" w14:paraId="3BD012C6" w14:textId="77777777" w:rsidTr="00842812">
        <w:trPr>
          <w:trHeight w:val="238"/>
          <w:jc w:val="center"/>
        </w:trPr>
        <w:tc>
          <w:tcPr>
            <w:tcW w:w="9639" w:type="dxa"/>
            <w:gridSpan w:val="8"/>
            <w:tcBorders>
              <w:top w:val="single" w:sz="2" w:space="0" w:color="1F4E79"/>
              <w:bottom w:val="nil"/>
            </w:tcBorders>
            <w:shd w:val="clear" w:color="auto" w:fill="auto"/>
            <w:noWrap/>
          </w:tcPr>
          <w:p w14:paraId="649ED14B" w14:textId="77777777" w:rsidR="00842812" w:rsidRPr="00842812" w:rsidRDefault="00842812" w:rsidP="00842812">
            <w:pPr>
              <w:keepNext/>
              <w:keepLines/>
              <w:spacing w:before="40" w:after="40" w:line="240" w:lineRule="auto"/>
              <w:jc w:val="center"/>
              <w:rPr>
                <w:rFonts w:ascii="Arial" w:eastAsia="Times New Roman" w:hAnsi="Arial" w:cs="Times New Roman"/>
                <w:b/>
                <w:spacing w:val="-2"/>
                <w:sz w:val="14"/>
                <w:szCs w:val="18"/>
                <w:lang w:eastAsia="pt-BR"/>
              </w:rPr>
            </w:pPr>
            <w:r w:rsidRPr="00842812">
              <w:rPr>
                <w:rFonts w:ascii="Arial" w:eastAsia="Times New Roman" w:hAnsi="Arial" w:cs="Times New Roman"/>
                <w:b/>
                <w:spacing w:val="-2"/>
                <w:sz w:val="14"/>
                <w:szCs w:val="18"/>
                <w:lang w:eastAsia="pt-BR"/>
              </w:rPr>
              <w:t>Consolidado</w:t>
            </w:r>
          </w:p>
        </w:tc>
      </w:tr>
      <w:tr w:rsidR="00842812" w:rsidRPr="00842812" w14:paraId="4B2F1F1C" w14:textId="77777777" w:rsidTr="00842812">
        <w:trPr>
          <w:trHeight w:val="238"/>
          <w:jc w:val="center"/>
        </w:trPr>
        <w:tc>
          <w:tcPr>
            <w:tcW w:w="2268" w:type="dxa"/>
            <w:tcBorders>
              <w:top w:val="single" w:sz="2" w:space="0" w:color="1F4E79"/>
              <w:bottom w:val="nil"/>
            </w:tcBorders>
            <w:shd w:val="clear" w:color="auto" w:fill="auto"/>
            <w:noWrap/>
            <w:hideMark/>
          </w:tcPr>
          <w:p w14:paraId="386CF851" w14:textId="77777777" w:rsidR="00842812" w:rsidRPr="00842812" w:rsidRDefault="00842812" w:rsidP="00842812">
            <w:pPr>
              <w:keepNext/>
              <w:keepLines/>
              <w:spacing w:before="40" w:after="40" w:line="240" w:lineRule="auto"/>
              <w:rPr>
                <w:rFonts w:ascii="Arial" w:eastAsia="Times New Roman" w:hAnsi="Arial" w:cs="Times New Roman"/>
                <w:spacing w:val="-2"/>
                <w:sz w:val="14"/>
                <w:szCs w:val="18"/>
                <w:lang w:eastAsia="pt-BR"/>
              </w:rPr>
            </w:pPr>
          </w:p>
        </w:tc>
        <w:tc>
          <w:tcPr>
            <w:tcW w:w="3622" w:type="dxa"/>
            <w:gridSpan w:val="3"/>
            <w:tcBorders>
              <w:top w:val="single" w:sz="2" w:space="0" w:color="1F4E79"/>
              <w:bottom w:val="single" w:sz="2" w:space="0" w:color="1F4E79"/>
            </w:tcBorders>
            <w:shd w:val="clear" w:color="auto" w:fill="auto"/>
            <w:noWrap/>
            <w:hideMark/>
          </w:tcPr>
          <w:p w14:paraId="477F12B8" w14:textId="77777777" w:rsidR="00842812" w:rsidRPr="00842812" w:rsidRDefault="00842812" w:rsidP="00842812">
            <w:pPr>
              <w:keepNext/>
              <w:keepLines/>
              <w:spacing w:before="40" w:after="40" w:line="240" w:lineRule="auto"/>
              <w:jc w:val="center"/>
              <w:rPr>
                <w:rFonts w:ascii="Arial" w:eastAsia="Times New Roman" w:hAnsi="Arial" w:cs="Times New Roman"/>
                <w:b/>
                <w:spacing w:val="-2"/>
                <w:sz w:val="14"/>
                <w:szCs w:val="18"/>
                <w:lang w:eastAsia="pt-BR"/>
              </w:rPr>
            </w:pPr>
            <w:r w:rsidRPr="00842812">
              <w:rPr>
                <w:rFonts w:ascii="Arial" w:eastAsia="Times New Roman" w:hAnsi="Arial" w:cs="Times New Roman"/>
                <w:b/>
                <w:spacing w:val="-2"/>
                <w:sz w:val="14"/>
                <w:szCs w:val="18"/>
                <w:lang w:eastAsia="pt-BR"/>
              </w:rPr>
              <w:t>30.06.2024</w:t>
            </w:r>
          </w:p>
        </w:tc>
        <w:tc>
          <w:tcPr>
            <w:tcW w:w="253" w:type="dxa"/>
            <w:tcBorders>
              <w:top w:val="single" w:sz="2" w:space="0" w:color="1F4E79"/>
              <w:bottom w:val="nil"/>
            </w:tcBorders>
            <w:shd w:val="clear" w:color="auto" w:fill="auto"/>
            <w:noWrap/>
            <w:hideMark/>
          </w:tcPr>
          <w:p w14:paraId="70FDE7C5" w14:textId="77777777" w:rsidR="00842812" w:rsidRPr="00842812" w:rsidRDefault="00842812" w:rsidP="00842812">
            <w:pPr>
              <w:keepNext/>
              <w:keepLines/>
              <w:spacing w:before="40" w:after="40" w:line="240" w:lineRule="auto"/>
              <w:jc w:val="center"/>
              <w:rPr>
                <w:rFonts w:ascii="Arial" w:eastAsia="Times New Roman" w:hAnsi="Arial" w:cs="Times New Roman"/>
                <w:b/>
                <w:spacing w:val="-2"/>
                <w:sz w:val="14"/>
                <w:szCs w:val="18"/>
                <w:lang w:eastAsia="pt-BR"/>
              </w:rPr>
            </w:pPr>
          </w:p>
        </w:tc>
        <w:tc>
          <w:tcPr>
            <w:tcW w:w="3496" w:type="dxa"/>
            <w:gridSpan w:val="3"/>
            <w:tcBorders>
              <w:top w:val="single" w:sz="2" w:space="0" w:color="1F4E79"/>
              <w:bottom w:val="single" w:sz="2" w:space="0" w:color="1F4E79"/>
            </w:tcBorders>
            <w:shd w:val="clear" w:color="auto" w:fill="auto"/>
            <w:noWrap/>
            <w:hideMark/>
          </w:tcPr>
          <w:p w14:paraId="57B162FB" w14:textId="77777777" w:rsidR="00842812" w:rsidRPr="00842812" w:rsidRDefault="00842812" w:rsidP="00842812">
            <w:pPr>
              <w:keepNext/>
              <w:keepLines/>
              <w:spacing w:before="40" w:after="40" w:line="240" w:lineRule="auto"/>
              <w:jc w:val="center"/>
              <w:rPr>
                <w:rFonts w:ascii="Arial" w:eastAsia="Times New Roman" w:hAnsi="Arial" w:cs="Times New Roman"/>
                <w:b/>
                <w:spacing w:val="-2"/>
                <w:sz w:val="14"/>
                <w:szCs w:val="18"/>
                <w:lang w:eastAsia="pt-BR"/>
              </w:rPr>
            </w:pPr>
            <w:r w:rsidRPr="00842812">
              <w:rPr>
                <w:rFonts w:ascii="Arial" w:eastAsia="Times New Roman" w:hAnsi="Arial" w:cs="Times New Roman"/>
                <w:b/>
                <w:spacing w:val="-2"/>
                <w:sz w:val="14"/>
                <w:szCs w:val="18"/>
                <w:lang w:eastAsia="pt-BR"/>
              </w:rPr>
              <w:t>31.12.2023</w:t>
            </w:r>
          </w:p>
        </w:tc>
      </w:tr>
      <w:tr w:rsidR="00842812" w:rsidRPr="00842812" w14:paraId="01615DFD" w14:textId="77777777" w:rsidTr="00842812">
        <w:trPr>
          <w:trHeight w:val="238"/>
          <w:jc w:val="center"/>
        </w:trPr>
        <w:tc>
          <w:tcPr>
            <w:tcW w:w="2268" w:type="dxa"/>
            <w:tcBorders>
              <w:top w:val="nil"/>
              <w:bottom w:val="single" w:sz="2" w:space="0" w:color="1F4E79"/>
            </w:tcBorders>
            <w:shd w:val="clear" w:color="auto" w:fill="auto"/>
            <w:noWrap/>
            <w:hideMark/>
          </w:tcPr>
          <w:p w14:paraId="69C94C89" w14:textId="77777777" w:rsidR="00842812" w:rsidRPr="00842812" w:rsidRDefault="00842812" w:rsidP="00842812">
            <w:pPr>
              <w:keepNext/>
              <w:keepLines/>
              <w:spacing w:before="40" w:after="40" w:line="240" w:lineRule="auto"/>
              <w:rPr>
                <w:rFonts w:ascii="Arial" w:eastAsia="Times New Roman" w:hAnsi="Arial" w:cs="Times New Roman"/>
                <w:spacing w:val="-2"/>
                <w:sz w:val="14"/>
                <w:szCs w:val="18"/>
                <w:lang w:eastAsia="pt-BR"/>
              </w:rPr>
            </w:pPr>
          </w:p>
        </w:tc>
        <w:tc>
          <w:tcPr>
            <w:tcW w:w="1276" w:type="dxa"/>
            <w:tcBorders>
              <w:top w:val="single" w:sz="2" w:space="0" w:color="1F4E79"/>
              <w:bottom w:val="single" w:sz="2" w:space="0" w:color="1F4E79"/>
            </w:tcBorders>
            <w:shd w:val="clear" w:color="auto" w:fill="auto"/>
            <w:hideMark/>
          </w:tcPr>
          <w:p w14:paraId="6A8A1C07" w14:textId="77777777" w:rsidR="00842812" w:rsidRPr="00842812" w:rsidRDefault="00842812" w:rsidP="00842812">
            <w:pPr>
              <w:keepNext/>
              <w:keepLines/>
              <w:spacing w:before="40" w:after="40" w:line="240" w:lineRule="auto"/>
              <w:jc w:val="center"/>
              <w:rPr>
                <w:rFonts w:ascii="Arial" w:eastAsia="Times New Roman" w:hAnsi="Arial" w:cs="Times New Roman"/>
                <w:b/>
                <w:spacing w:val="-2"/>
                <w:sz w:val="14"/>
                <w:szCs w:val="18"/>
                <w:lang w:eastAsia="pt-BR"/>
              </w:rPr>
            </w:pPr>
            <w:r w:rsidRPr="00842812">
              <w:rPr>
                <w:rFonts w:ascii="Arial" w:eastAsia="Times New Roman" w:hAnsi="Arial" w:cs="Times New Roman"/>
                <w:b/>
                <w:spacing w:val="-2"/>
                <w:sz w:val="14"/>
                <w:szCs w:val="18"/>
                <w:lang w:eastAsia="pt-BR"/>
              </w:rPr>
              <w:t>Nível 1</w:t>
            </w:r>
          </w:p>
        </w:tc>
        <w:tc>
          <w:tcPr>
            <w:tcW w:w="1134" w:type="dxa"/>
            <w:tcBorders>
              <w:top w:val="single" w:sz="2" w:space="0" w:color="1F4E79"/>
              <w:bottom w:val="single" w:sz="2" w:space="0" w:color="1F4E79"/>
            </w:tcBorders>
            <w:shd w:val="clear" w:color="auto" w:fill="auto"/>
            <w:hideMark/>
          </w:tcPr>
          <w:p w14:paraId="4F6226D6" w14:textId="77777777" w:rsidR="00842812" w:rsidRPr="00842812" w:rsidRDefault="00842812" w:rsidP="00842812">
            <w:pPr>
              <w:keepNext/>
              <w:keepLines/>
              <w:spacing w:before="40" w:after="40" w:line="240" w:lineRule="auto"/>
              <w:jc w:val="center"/>
              <w:rPr>
                <w:rFonts w:ascii="Arial" w:eastAsia="Times New Roman" w:hAnsi="Arial" w:cs="Times New Roman"/>
                <w:b/>
                <w:spacing w:val="-2"/>
                <w:sz w:val="14"/>
                <w:szCs w:val="18"/>
                <w:lang w:eastAsia="pt-BR"/>
              </w:rPr>
            </w:pPr>
            <w:r w:rsidRPr="00842812">
              <w:rPr>
                <w:rFonts w:ascii="Arial" w:eastAsia="Times New Roman" w:hAnsi="Arial" w:cs="Times New Roman"/>
                <w:b/>
                <w:spacing w:val="-2"/>
                <w:sz w:val="14"/>
                <w:szCs w:val="18"/>
                <w:lang w:eastAsia="pt-BR"/>
              </w:rPr>
              <w:t>Nível 3</w:t>
            </w:r>
          </w:p>
        </w:tc>
        <w:tc>
          <w:tcPr>
            <w:tcW w:w="1212" w:type="dxa"/>
            <w:tcBorders>
              <w:top w:val="single" w:sz="2" w:space="0" w:color="1F4E79"/>
              <w:bottom w:val="single" w:sz="2" w:space="0" w:color="1F4E79"/>
            </w:tcBorders>
            <w:shd w:val="clear" w:color="auto" w:fill="auto"/>
            <w:hideMark/>
          </w:tcPr>
          <w:p w14:paraId="0378C7F9" w14:textId="77777777" w:rsidR="00842812" w:rsidRPr="00842812" w:rsidRDefault="00842812" w:rsidP="00842812">
            <w:pPr>
              <w:keepNext/>
              <w:keepLines/>
              <w:spacing w:before="40" w:after="40" w:line="240" w:lineRule="auto"/>
              <w:jc w:val="center"/>
              <w:rPr>
                <w:rFonts w:ascii="Arial" w:eastAsia="Times New Roman" w:hAnsi="Arial" w:cs="Times New Roman"/>
                <w:b/>
                <w:spacing w:val="-2"/>
                <w:sz w:val="14"/>
                <w:szCs w:val="18"/>
                <w:lang w:eastAsia="pt-BR"/>
              </w:rPr>
            </w:pPr>
            <w:r w:rsidRPr="00842812">
              <w:rPr>
                <w:rFonts w:ascii="Arial" w:eastAsia="Times New Roman" w:hAnsi="Arial" w:cs="Times New Roman"/>
                <w:b/>
                <w:spacing w:val="-2"/>
                <w:sz w:val="14"/>
                <w:szCs w:val="18"/>
                <w:lang w:eastAsia="pt-BR"/>
              </w:rPr>
              <w:t>Total</w:t>
            </w:r>
          </w:p>
        </w:tc>
        <w:tc>
          <w:tcPr>
            <w:tcW w:w="253" w:type="dxa"/>
            <w:tcBorders>
              <w:top w:val="nil"/>
              <w:bottom w:val="single" w:sz="2" w:space="0" w:color="1F4E79"/>
            </w:tcBorders>
            <w:shd w:val="clear" w:color="auto" w:fill="auto"/>
            <w:noWrap/>
            <w:hideMark/>
          </w:tcPr>
          <w:p w14:paraId="4B9C41F8" w14:textId="77777777" w:rsidR="00842812" w:rsidRPr="00842812" w:rsidRDefault="00842812" w:rsidP="00842812">
            <w:pPr>
              <w:keepNext/>
              <w:keepLines/>
              <w:spacing w:before="40" w:after="40" w:line="240" w:lineRule="auto"/>
              <w:jc w:val="center"/>
              <w:rPr>
                <w:rFonts w:ascii="Arial" w:eastAsia="Times New Roman" w:hAnsi="Arial" w:cs="Times New Roman"/>
                <w:b/>
                <w:spacing w:val="-2"/>
                <w:sz w:val="14"/>
                <w:szCs w:val="18"/>
                <w:lang w:eastAsia="pt-BR"/>
              </w:rPr>
            </w:pPr>
          </w:p>
        </w:tc>
        <w:tc>
          <w:tcPr>
            <w:tcW w:w="1159" w:type="dxa"/>
            <w:tcBorders>
              <w:top w:val="single" w:sz="2" w:space="0" w:color="1F4E79"/>
              <w:bottom w:val="single" w:sz="2" w:space="0" w:color="1F4E79"/>
            </w:tcBorders>
            <w:shd w:val="clear" w:color="auto" w:fill="auto"/>
            <w:hideMark/>
          </w:tcPr>
          <w:p w14:paraId="449BAEDF" w14:textId="77777777" w:rsidR="00842812" w:rsidRPr="00842812" w:rsidRDefault="00842812" w:rsidP="00842812">
            <w:pPr>
              <w:keepNext/>
              <w:keepLines/>
              <w:spacing w:before="40" w:after="40" w:line="240" w:lineRule="auto"/>
              <w:jc w:val="center"/>
              <w:rPr>
                <w:rFonts w:ascii="Arial" w:eastAsia="Times New Roman" w:hAnsi="Arial" w:cs="Times New Roman"/>
                <w:b/>
                <w:spacing w:val="-2"/>
                <w:sz w:val="14"/>
                <w:szCs w:val="18"/>
                <w:lang w:eastAsia="pt-BR"/>
              </w:rPr>
            </w:pPr>
            <w:r w:rsidRPr="00842812">
              <w:rPr>
                <w:rFonts w:ascii="Arial" w:eastAsia="Times New Roman" w:hAnsi="Arial" w:cs="Times New Roman"/>
                <w:b/>
                <w:spacing w:val="-2"/>
                <w:sz w:val="14"/>
                <w:szCs w:val="18"/>
                <w:lang w:eastAsia="pt-BR"/>
              </w:rPr>
              <w:t>Nível 1</w:t>
            </w:r>
          </w:p>
        </w:tc>
        <w:tc>
          <w:tcPr>
            <w:tcW w:w="1061" w:type="dxa"/>
            <w:tcBorders>
              <w:top w:val="single" w:sz="2" w:space="0" w:color="1F4E79"/>
              <w:bottom w:val="single" w:sz="2" w:space="0" w:color="1F4E79"/>
            </w:tcBorders>
            <w:shd w:val="clear" w:color="auto" w:fill="auto"/>
            <w:hideMark/>
          </w:tcPr>
          <w:p w14:paraId="23906A72" w14:textId="77777777" w:rsidR="00842812" w:rsidRPr="00842812" w:rsidRDefault="00842812" w:rsidP="00842812">
            <w:pPr>
              <w:keepNext/>
              <w:keepLines/>
              <w:spacing w:before="40" w:after="40" w:line="240" w:lineRule="auto"/>
              <w:jc w:val="center"/>
              <w:rPr>
                <w:rFonts w:ascii="Arial" w:eastAsia="Times New Roman" w:hAnsi="Arial" w:cs="Times New Roman"/>
                <w:b/>
                <w:spacing w:val="-2"/>
                <w:sz w:val="14"/>
                <w:szCs w:val="18"/>
                <w:lang w:eastAsia="pt-BR"/>
              </w:rPr>
            </w:pPr>
            <w:r w:rsidRPr="00842812">
              <w:rPr>
                <w:rFonts w:ascii="Arial" w:eastAsia="Times New Roman" w:hAnsi="Arial" w:cs="Times New Roman"/>
                <w:b/>
                <w:spacing w:val="-2"/>
                <w:sz w:val="14"/>
                <w:szCs w:val="18"/>
                <w:lang w:eastAsia="pt-BR"/>
              </w:rPr>
              <w:t>Nível 3</w:t>
            </w:r>
          </w:p>
        </w:tc>
        <w:tc>
          <w:tcPr>
            <w:tcW w:w="1276" w:type="dxa"/>
            <w:tcBorders>
              <w:top w:val="single" w:sz="2" w:space="0" w:color="1F4E79"/>
              <w:bottom w:val="single" w:sz="2" w:space="0" w:color="1F4E79"/>
            </w:tcBorders>
            <w:shd w:val="clear" w:color="auto" w:fill="auto"/>
            <w:hideMark/>
          </w:tcPr>
          <w:p w14:paraId="76504B30" w14:textId="77777777" w:rsidR="00842812" w:rsidRPr="00842812" w:rsidRDefault="00842812" w:rsidP="00842812">
            <w:pPr>
              <w:keepNext/>
              <w:keepLines/>
              <w:spacing w:before="40" w:after="40" w:line="240" w:lineRule="auto"/>
              <w:jc w:val="center"/>
              <w:rPr>
                <w:rFonts w:ascii="Arial" w:eastAsia="Times New Roman" w:hAnsi="Arial" w:cs="Times New Roman"/>
                <w:b/>
                <w:spacing w:val="-2"/>
                <w:sz w:val="14"/>
                <w:szCs w:val="18"/>
                <w:lang w:eastAsia="pt-BR"/>
              </w:rPr>
            </w:pPr>
            <w:r w:rsidRPr="00842812">
              <w:rPr>
                <w:rFonts w:ascii="Arial" w:eastAsia="Times New Roman" w:hAnsi="Arial" w:cs="Times New Roman"/>
                <w:b/>
                <w:spacing w:val="-2"/>
                <w:sz w:val="14"/>
                <w:szCs w:val="18"/>
                <w:lang w:eastAsia="pt-BR"/>
              </w:rPr>
              <w:t>Total</w:t>
            </w:r>
          </w:p>
        </w:tc>
      </w:tr>
      <w:tr w:rsidR="00842812" w:rsidRPr="00842812" w14:paraId="4CB6D701" w14:textId="77777777" w:rsidTr="00842812">
        <w:trPr>
          <w:trHeight w:val="238"/>
          <w:jc w:val="center"/>
        </w:trPr>
        <w:tc>
          <w:tcPr>
            <w:tcW w:w="2268" w:type="dxa"/>
            <w:tcBorders>
              <w:top w:val="single" w:sz="2" w:space="0" w:color="1F4E79"/>
              <w:bottom w:val="nil"/>
            </w:tcBorders>
            <w:shd w:val="clear" w:color="auto" w:fill="auto"/>
            <w:noWrap/>
            <w:hideMark/>
          </w:tcPr>
          <w:p w14:paraId="0F5F559B" w14:textId="77777777" w:rsidR="00842812" w:rsidRPr="00842812" w:rsidRDefault="00842812" w:rsidP="00842812">
            <w:pPr>
              <w:keepNext/>
              <w:keepLines/>
              <w:spacing w:before="40" w:after="40" w:line="240" w:lineRule="auto"/>
              <w:ind w:left="113"/>
              <w:rPr>
                <w:rFonts w:ascii="Arial" w:eastAsia="Times New Roman" w:hAnsi="Arial" w:cs="Times New Roman"/>
                <w:spacing w:val="-2"/>
                <w:sz w:val="14"/>
                <w:szCs w:val="18"/>
                <w:lang w:eastAsia="pt-BR"/>
              </w:rPr>
            </w:pPr>
            <w:r w:rsidRPr="00842812">
              <w:rPr>
                <w:rFonts w:ascii="Arial" w:eastAsia="Times New Roman" w:hAnsi="Arial" w:cs="Times New Roman"/>
                <w:spacing w:val="-2"/>
                <w:sz w:val="14"/>
                <w:szCs w:val="18"/>
                <w:lang w:eastAsia="pt-BR"/>
              </w:rPr>
              <w:t>Fundo de longo prazo</w:t>
            </w:r>
          </w:p>
        </w:tc>
        <w:tc>
          <w:tcPr>
            <w:tcW w:w="1276" w:type="dxa"/>
            <w:tcBorders>
              <w:top w:val="single" w:sz="2" w:space="0" w:color="1F4E79"/>
              <w:left w:val="nil"/>
              <w:bottom w:val="nil"/>
              <w:right w:val="nil"/>
            </w:tcBorders>
            <w:shd w:val="clear" w:color="auto" w:fill="auto"/>
            <w:noWrap/>
          </w:tcPr>
          <w:p w14:paraId="5763D29B" w14:textId="77777777" w:rsidR="00842812" w:rsidRPr="00842812" w:rsidRDefault="00842812" w:rsidP="00842812">
            <w:pPr>
              <w:keepNext/>
              <w:keepLines/>
              <w:spacing w:before="40" w:after="40" w:line="240" w:lineRule="auto"/>
              <w:jc w:val="right"/>
              <w:rPr>
                <w:rFonts w:ascii="Arial" w:eastAsia="Times New Roman" w:hAnsi="Arial" w:cs="Times New Roman"/>
                <w:spacing w:val="-2"/>
                <w:sz w:val="14"/>
                <w:szCs w:val="18"/>
                <w:lang w:eastAsia="pt-BR"/>
              </w:rPr>
            </w:pPr>
            <w:r w:rsidRPr="00842812">
              <w:rPr>
                <w:rFonts w:ascii="Arial" w:eastAsia="Times New Roman" w:hAnsi="Arial" w:cs="Times New Roman"/>
                <w:spacing w:val="-2"/>
                <w:sz w:val="14"/>
                <w:szCs w:val="18"/>
                <w:lang w:eastAsia="pt-BR"/>
              </w:rPr>
              <w:t>--</w:t>
            </w:r>
          </w:p>
        </w:tc>
        <w:tc>
          <w:tcPr>
            <w:tcW w:w="1134" w:type="dxa"/>
            <w:tcBorders>
              <w:top w:val="single" w:sz="2" w:space="0" w:color="1F4E79"/>
              <w:left w:val="nil"/>
              <w:bottom w:val="nil"/>
              <w:right w:val="nil"/>
            </w:tcBorders>
            <w:shd w:val="clear" w:color="auto" w:fill="auto"/>
            <w:noWrap/>
          </w:tcPr>
          <w:p w14:paraId="2B936B99" w14:textId="77777777" w:rsidR="00842812" w:rsidRPr="00842812" w:rsidRDefault="00842812" w:rsidP="00842812">
            <w:pPr>
              <w:keepNext/>
              <w:keepLines/>
              <w:spacing w:before="40" w:after="40" w:line="240" w:lineRule="auto"/>
              <w:jc w:val="right"/>
              <w:rPr>
                <w:rFonts w:ascii="Arial" w:eastAsia="Times New Roman" w:hAnsi="Arial" w:cs="Times New Roman"/>
                <w:spacing w:val="-2"/>
                <w:sz w:val="14"/>
                <w:szCs w:val="18"/>
                <w:lang w:eastAsia="pt-BR"/>
              </w:rPr>
            </w:pPr>
            <w:r w:rsidRPr="00842812">
              <w:rPr>
                <w:rFonts w:ascii="Arial" w:eastAsia="Times New Roman" w:hAnsi="Arial" w:cs="Times New Roman"/>
                <w:spacing w:val="-2"/>
                <w:sz w:val="14"/>
                <w:szCs w:val="18"/>
                <w:lang w:eastAsia="pt-BR"/>
              </w:rPr>
              <w:t>25.429</w:t>
            </w:r>
          </w:p>
        </w:tc>
        <w:tc>
          <w:tcPr>
            <w:tcW w:w="1212" w:type="dxa"/>
            <w:tcBorders>
              <w:top w:val="single" w:sz="2" w:space="0" w:color="1F4E79"/>
              <w:left w:val="nil"/>
              <w:bottom w:val="nil"/>
              <w:right w:val="nil"/>
            </w:tcBorders>
            <w:shd w:val="clear" w:color="auto" w:fill="auto"/>
            <w:noWrap/>
          </w:tcPr>
          <w:p w14:paraId="5193A24D" w14:textId="77777777" w:rsidR="00842812" w:rsidRPr="00842812" w:rsidRDefault="00842812" w:rsidP="00842812">
            <w:pPr>
              <w:keepNext/>
              <w:keepLines/>
              <w:spacing w:before="40" w:after="40" w:line="240" w:lineRule="auto"/>
              <w:jc w:val="right"/>
              <w:rPr>
                <w:rFonts w:ascii="Arial" w:eastAsia="Times New Roman" w:hAnsi="Arial" w:cs="Times New Roman"/>
                <w:spacing w:val="-2"/>
                <w:sz w:val="14"/>
                <w:szCs w:val="18"/>
                <w:lang w:eastAsia="pt-BR"/>
              </w:rPr>
            </w:pPr>
            <w:r w:rsidRPr="00842812">
              <w:rPr>
                <w:rFonts w:ascii="Arial" w:eastAsia="Times New Roman" w:hAnsi="Arial" w:cs="Times New Roman"/>
                <w:spacing w:val="-2"/>
                <w:sz w:val="14"/>
                <w:szCs w:val="18"/>
                <w:lang w:eastAsia="pt-BR"/>
              </w:rPr>
              <w:t>25.429</w:t>
            </w:r>
          </w:p>
        </w:tc>
        <w:tc>
          <w:tcPr>
            <w:tcW w:w="253" w:type="dxa"/>
            <w:tcBorders>
              <w:top w:val="single" w:sz="2" w:space="0" w:color="1F4E79"/>
              <w:bottom w:val="nil"/>
            </w:tcBorders>
            <w:shd w:val="clear" w:color="auto" w:fill="auto"/>
            <w:noWrap/>
            <w:vAlign w:val="bottom"/>
            <w:hideMark/>
          </w:tcPr>
          <w:p w14:paraId="27C63605" w14:textId="77777777" w:rsidR="00842812" w:rsidRPr="00842812" w:rsidRDefault="00842812" w:rsidP="00842812">
            <w:pPr>
              <w:keepNext/>
              <w:keepLines/>
              <w:spacing w:before="40" w:after="40" w:line="240" w:lineRule="auto"/>
              <w:jc w:val="right"/>
              <w:rPr>
                <w:rFonts w:ascii="Arial" w:eastAsia="Times New Roman" w:hAnsi="Arial" w:cs="Times New Roman"/>
                <w:spacing w:val="-2"/>
                <w:sz w:val="14"/>
                <w:szCs w:val="18"/>
                <w:lang w:eastAsia="pt-BR"/>
              </w:rPr>
            </w:pPr>
          </w:p>
        </w:tc>
        <w:tc>
          <w:tcPr>
            <w:tcW w:w="1159" w:type="dxa"/>
            <w:tcBorders>
              <w:top w:val="single" w:sz="2" w:space="0" w:color="1F4E79"/>
              <w:left w:val="nil"/>
              <w:bottom w:val="nil"/>
              <w:right w:val="nil"/>
            </w:tcBorders>
            <w:shd w:val="clear" w:color="auto" w:fill="auto"/>
            <w:noWrap/>
            <w:vAlign w:val="bottom"/>
            <w:hideMark/>
          </w:tcPr>
          <w:p w14:paraId="7A1333AE" w14:textId="77777777" w:rsidR="00842812" w:rsidRPr="00842812" w:rsidRDefault="00842812" w:rsidP="00842812">
            <w:pPr>
              <w:keepNext/>
              <w:keepLines/>
              <w:spacing w:before="40" w:after="40" w:line="240" w:lineRule="auto"/>
              <w:jc w:val="right"/>
              <w:rPr>
                <w:rFonts w:ascii="Arial" w:eastAsia="Times New Roman" w:hAnsi="Arial" w:cs="Times New Roman"/>
                <w:spacing w:val="-2"/>
                <w:sz w:val="14"/>
                <w:szCs w:val="18"/>
                <w:lang w:eastAsia="pt-BR"/>
              </w:rPr>
            </w:pPr>
            <w:r w:rsidRPr="00842812">
              <w:rPr>
                <w:rFonts w:ascii="Arial" w:eastAsia="Times New Roman" w:hAnsi="Arial" w:cs="Times New Roman"/>
                <w:spacing w:val="-2"/>
                <w:sz w:val="14"/>
                <w:szCs w:val="18"/>
                <w:lang w:eastAsia="pt-BR"/>
              </w:rPr>
              <w:t>--</w:t>
            </w:r>
          </w:p>
        </w:tc>
        <w:tc>
          <w:tcPr>
            <w:tcW w:w="1061" w:type="dxa"/>
            <w:tcBorders>
              <w:top w:val="single" w:sz="2" w:space="0" w:color="1F4E79"/>
              <w:left w:val="nil"/>
              <w:bottom w:val="nil"/>
              <w:right w:val="nil"/>
            </w:tcBorders>
            <w:shd w:val="clear" w:color="auto" w:fill="auto"/>
            <w:noWrap/>
            <w:vAlign w:val="bottom"/>
            <w:hideMark/>
          </w:tcPr>
          <w:p w14:paraId="4DB2A08F" w14:textId="77777777" w:rsidR="00842812" w:rsidRPr="00842812" w:rsidRDefault="00842812" w:rsidP="00842812">
            <w:pPr>
              <w:keepNext/>
              <w:keepLines/>
              <w:spacing w:before="40" w:after="40" w:line="240" w:lineRule="auto"/>
              <w:jc w:val="right"/>
              <w:rPr>
                <w:rFonts w:ascii="Arial" w:eastAsia="Times New Roman" w:hAnsi="Arial" w:cs="Times New Roman"/>
                <w:spacing w:val="-2"/>
                <w:sz w:val="14"/>
                <w:szCs w:val="18"/>
                <w:lang w:eastAsia="pt-BR"/>
              </w:rPr>
            </w:pPr>
            <w:r w:rsidRPr="00842812">
              <w:rPr>
                <w:rFonts w:ascii="Arial" w:eastAsia="Times New Roman" w:hAnsi="Arial" w:cs="Times New Roman"/>
                <w:spacing w:val="-2"/>
                <w:sz w:val="14"/>
                <w:szCs w:val="18"/>
                <w:lang w:eastAsia="pt-BR"/>
              </w:rPr>
              <w:t>21.020</w:t>
            </w:r>
          </w:p>
        </w:tc>
        <w:tc>
          <w:tcPr>
            <w:tcW w:w="1276" w:type="dxa"/>
            <w:tcBorders>
              <w:top w:val="single" w:sz="2" w:space="0" w:color="1F4E79"/>
              <w:left w:val="nil"/>
              <w:bottom w:val="nil"/>
              <w:right w:val="nil"/>
            </w:tcBorders>
            <w:shd w:val="clear" w:color="auto" w:fill="auto"/>
            <w:noWrap/>
            <w:vAlign w:val="bottom"/>
            <w:hideMark/>
          </w:tcPr>
          <w:p w14:paraId="58C65BA6" w14:textId="77777777" w:rsidR="00842812" w:rsidRPr="00842812" w:rsidRDefault="00842812" w:rsidP="00842812">
            <w:pPr>
              <w:keepNext/>
              <w:keepLines/>
              <w:spacing w:before="40" w:after="40" w:line="240" w:lineRule="auto"/>
              <w:jc w:val="right"/>
              <w:rPr>
                <w:rFonts w:ascii="Arial" w:eastAsia="Times New Roman" w:hAnsi="Arial" w:cs="Times New Roman"/>
                <w:spacing w:val="-2"/>
                <w:sz w:val="14"/>
                <w:szCs w:val="18"/>
                <w:lang w:eastAsia="pt-BR"/>
              </w:rPr>
            </w:pPr>
            <w:r w:rsidRPr="00842812">
              <w:rPr>
                <w:rFonts w:ascii="Arial" w:eastAsia="Times New Roman" w:hAnsi="Arial" w:cs="Times New Roman"/>
                <w:spacing w:val="-2"/>
                <w:sz w:val="14"/>
                <w:szCs w:val="18"/>
                <w:lang w:eastAsia="pt-BR"/>
              </w:rPr>
              <w:t>21.020</w:t>
            </w:r>
          </w:p>
        </w:tc>
      </w:tr>
      <w:tr w:rsidR="00842812" w:rsidRPr="00842812" w14:paraId="788B158A" w14:textId="77777777" w:rsidTr="00842812">
        <w:trPr>
          <w:trHeight w:val="238"/>
          <w:jc w:val="center"/>
        </w:trPr>
        <w:tc>
          <w:tcPr>
            <w:tcW w:w="2268" w:type="dxa"/>
            <w:tcBorders>
              <w:top w:val="nil"/>
            </w:tcBorders>
            <w:shd w:val="clear" w:color="auto" w:fill="auto"/>
            <w:noWrap/>
          </w:tcPr>
          <w:p w14:paraId="1D632A31" w14:textId="77777777" w:rsidR="00842812" w:rsidRPr="00842812" w:rsidRDefault="00842812" w:rsidP="00842812">
            <w:pPr>
              <w:keepNext/>
              <w:keepLines/>
              <w:spacing w:before="40" w:after="40" w:line="240" w:lineRule="auto"/>
              <w:ind w:left="113"/>
              <w:rPr>
                <w:rFonts w:ascii="Arial" w:eastAsia="Times New Roman" w:hAnsi="Arial" w:cs="Times New Roman"/>
                <w:spacing w:val="-2"/>
                <w:sz w:val="14"/>
                <w:szCs w:val="18"/>
                <w:lang w:eastAsia="pt-BR"/>
              </w:rPr>
            </w:pPr>
            <w:r w:rsidRPr="00842812">
              <w:rPr>
                <w:rFonts w:ascii="Arial" w:eastAsia="Times New Roman" w:hAnsi="Arial" w:cs="Times New Roman"/>
                <w:spacing w:val="-2"/>
                <w:sz w:val="14"/>
                <w:szCs w:val="18"/>
                <w:lang w:eastAsia="pt-BR"/>
              </w:rPr>
              <w:t>TPF</w:t>
            </w:r>
          </w:p>
        </w:tc>
        <w:tc>
          <w:tcPr>
            <w:tcW w:w="1276" w:type="dxa"/>
            <w:tcBorders>
              <w:top w:val="nil"/>
              <w:left w:val="nil"/>
              <w:bottom w:val="nil"/>
              <w:right w:val="nil"/>
            </w:tcBorders>
            <w:shd w:val="clear" w:color="auto" w:fill="auto"/>
            <w:noWrap/>
          </w:tcPr>
          <w:p w14:paraId="005651B4" w14:textId="77777777" w:rsidR="00842812" w:rsidRPr="00842812" w:rsidRDefault="00842812" w:rsidP="00842812">
            <w:pPr>
              <w:keepNext/>
              <w:keepLines/>
              <w:spacing w:before="40" w:after="40" w:line="240" w:lineRule="auto"/>
              <w:jc w:val="right"/>
              <w:rPr>
                <w:rFonts w:ascii="Arial" w:eastAsia="Times New Roman" w:hAnsi="Arial" w:cs="Times New Roman"/>
                <w:spacing w:val="-2"/>
                <w:sz w:val="14"/>
                <w:szCs w:val="18"/>
                <w:lang w:eastAsia="pt-BR"/>
              </w:rPr>
            </w:pPr>
            <w:r w:rsidRPr="00842812">
              <w:rPr>
                <w:rFonts w:ascii="Arial" w:eastAsia="Times New Roman" w:hAnsi="Arial" w:cs="Times New Roman"/>
                <w:spacing w:val="-2"/>
                <w:sz w:val="14"/>
                <w:szCs w:val="18"/>
                <w:lang w:eastAsia="pt-BR"/>
              </w:rPr>
              <w:t>--</w:t>
            </w:r>
          </w:p>
        </w:tc>
        <w:tc>
          <w:tcPr>
            <w:tcW w:w="1134" w:type="dxa"/>
            <w:tcBorders>
              <w:top w:val="nil"/>
              <w:left w:val="nil"/>
              <w:bottom w:val="nil"/>
              <w:right w:val="nil"/>
            </w:tcBorders>
            <w:shd w:val="clear" w:color="auto" w:fill="auto"/>
            <w:noWrap/>
          </w:tcPr>
          <w:p w14:paraId="0A8906D7" w14:textId="77777777" w:rsidR="00842812" w:rsidRPr="00842812" w:rsidRDefault="00842812" w:rsidP="00842812">
            <w:pPr>
              <w:keepNext/>
              <w:keepLines/>
              <w:spacing w:before="40" w:after="40" w:line="240" w:lineRule="auto"/>
              <w:jc w:val="right"/>
              <w:rPr>
                <w:rFonts w:ascii="Arial" w:eastAsia="Times New Roman" w:hAnsi="Arial" w:cs="Times New Roman"/>
                <w:spacing w:val="-2"/>
                <w:sz w:val="14"/>
                <w:szCs w:val="18"/>
                <w:lang w:eastAsia="pt-BR"/>
              </w:rPr>
            </w:pPr>
            <w:r w:rsidRPr="00842812">
              <w:rPr>
                <w:rFonts w:ascii="Arial" w:eastAsia="Times New Roman" w:hAnsi="Arial" w:cs="Times New Roman"/>
                <w:spacing w:val="-2"/>
                <w:sz w:val="14"/>
                <w:szCs w:val="18"/>
                <w:lang w:eastAsia="pt-BR"/>
              </w:rPr>
              <w:t>--</w:t>
            </w:r>
          </w:p>
        </w:tc>
        <w:tc>
          <w:tcPr>
            <w:tcW w:w="1212" w:type="dxa"/>
            <w:tcBorders>
              <w:top w:val="nil"/>
              <w:left w:val="nil"/>
              <w:bottom w:val="nil"/>
              <w:right w:val="nil"/>
            </w:tcBorders>
            <w:shd w:val="clear" w:color="auto" w:fill="auto"/>
            <w:noWrap/>
          </w:tcPr>
          <w:p w14:paraId="45D80C2C" w14:textId="77777777" w:rsidR="00842812" w:rsidRPr="00842812" w:rsidRDefault="00842812" w:rsidP="00842812">
            <w:pPr>
              <w:keepNext/>
              <w:keepLines/>
              <w:spacing w:before="40" w:after="40" w:line="240" w:lineRule="auto"/>
              <w:jc w:val="right"/>
              <w:rPr>
                <w:rFonts w:ascii="Arial" w:eastAsia="Times New Roman" w:hAnsi="Arial" w:cs="Times New Roman"/>
                <w:spacing w:val="-2"/>
                <w:sz w:val="14"/>
                <w:szCs w:val="18"/>
                <w:lang w:eastAsia="pt-BR"/>
              </w:rPr>
            </w:pPr>
            <w:r w:rsidRPr="00842812">
              <w:rPr>
                <w:rFonts w:ascii="Arial" w:eastAsia="Times New Roman" w:hAnsi="Arial" w:cs="Times New Roman"/>
                <w:spacing w:val="-2"/>
                <w:sz w:val="14"/>
                <w:szCs w:val="18"/>
                <w:lang w:eastAsia="pt-BR"/>
              </w:rPr>
              <w:t>--</w:t>
            </w:r>
          </w:p>
        </w:tc>
        <w:tc>
          <w:tcPr>
            <w:tcW w:w="253" w:type="dxa"/>
            <w:tcBorders>
              <w:top w:val="nil"/>
            </w:tcBorders>
            <w:shd w:val="clear" w:color="auto" w:fill="auto"/>
            <w:noWrap/>
            <w:vAlign w:val="bottom"/>
          </w:tcPr>
          <w:p w14:paraId="0C57C055" w14:textId="77777777" w:rsidR="00842812" w:rsidRPr="00842812" w:rsidRDefault="00842812" w:rsidP="00842812">
            <w:pPr>
              <w:keepNext/>
              <w:keepLines/>
              <w:spacing w:before="40" w:after="40" w:line="240" w:lineRule="auto"/>
              <w:jc w:val="right"/>
              <w:rPr>
                <w:rFonts w:ascii="Arial" w:eastAsia="Times New Roman" w:hAnsi="Arial" w:cs="Arial"/>
                <w:spacing w:val="-2"/>
                <w:sz w:val="14"/>
                <w:szCs w:val="18"/>
              </w:rPr>
            </w:pPr>
          </w:p>
        </w:tc>
        <w:tc>
          <w:tcPr>
            <w:tcW w:w="1159" w:type="dxa"/>
            <w:tcBorders>
              <w:top w:val="nil"/>
              <w:left w:val="nil"/>
              <w:bottom w:val="nil"/>
              <w:right w:val="nil"/>
            </w:tcBorders>
            <w:shd w:val="clear" w:color="auto" w:fill="auto"/>
            <w:noWrap/>
            <w:vAlign w:val="bottom"/>
          </w:tcPr>
          <w:p w14:paraId="1D7A2498" w14:textId="77777777" w:rsidR="00842812" w:rsidRPr="00842812" w:rsidRDefault="00842812" w:rsidP="00842812">
            <w:pPr>
              <w:keepNext/>
              <w:keepLines/>
              <w:spacing w:before="40" w:after="40" w:line="240" w:lineRule="auto"/>
              <w:jc w:val="right"/>
              <w:rPr>
                <w:rFonts w:ascii="Arial" w:eastAsia="Times New Roman" w:hAnsi="Arial" w:cs="Times New Roman"/>
                <w:spacing w:val="-2"/>
                <w:sz w:val="14"/>
                <w:szCs w:val="18"/>
              </w:rPr>
            </w:pPr>
            <w:r w:rsidRPr="00842812">
              <w:rPr>
                <w:rFonts w:ascii="Arial" w:eastAsia="Times New Roman" w:hAnsi="Arial" w:cs="Times New Roman"/>
                <w:spacing w:val="-2"/>
                <w:sz w:val="14"/>
                <w:szCs w:val="18"/>
                <w:lang w:eastAsia="pt-BR"/>
              </w:rPr>
              <w:t>1.586.371</w:t>
            </w:r>
          </w:p>
        </w:tc>
        <w:tc>
          <w:tcPr>
            <w:tcW w:w="1061" w:type="dxa"/>
            <w:tcBorders>
              <w:top w:val="nil"/>
              <w:left w:val="nil"/>
              <w:bottom w:val="nil"/>
              <w:right w:val="nil"/>
            </w:tcBorders>
            <w:shd w:val="clear" w:color="auto" w:fill="auto"/>
            <w:noWrap/>
            <w:vAlign w:val="bottom"/>
          </w:tcPr>
          <w:p w14:paraId="71DA9908" w14:textId="77777777" w:rsidR="00842812" w:rsidRPr="00842812" w:rsidRDefault="00842812" w:rsidP="00842812">
            <w:pPr>
              <w:keepNext/>
              <w:keepLines/>
              <w:spacing w:before="40" w:after="40" w:line="240" w:lineRule="auto"/>
              <w:jc w:val="right"/>
              <w:rPr>
                <w:rFonts w:ascii="Arial" w:eastAsia="Times New Roman" w:hAnsi="Arial" w:cs="Times New Roman"/>
                <w:spacing w:val="-2"/>
                <w:sz w:val="14"/>
                <w:szCs w:val="18"/>
                <w:lang w:eastAsia="pt-BR"/>
              </w:rPr>
            </w:pPr>
            <w:r w:rsidRPr="00842812">
              <w:rPr>
                <w:rFonts w:ascii="Arial" w:eastAsia="Times New Roman" w:hAnsi="Arial" w:cs="Times New Roman"/>
                <w:spacing w:val="-2"/>
                <w:sz w:val="14"/>
                <w:szCs w:val="18"/>
                <w:lang w:eastAsia="pt-BR"/>
              </w:rPr>
              <w:t>--</w:t>
            </w:r>
          </w:p>
        </w:tc>
        <w:tc>
          <w:tcPr>
            <w:tcW w:w="1276" w:type="dxa"/>
            <w:tcBorders>
              <w:top w:val="nil"/>
              <w:left w:val="nil"/>
              <w:bottom w:val="nil"/>
              <w:right w:val="nil"/>
            </w:tcBorders>
            <w:shd w:val="clear" w:color="auto" w:fill="auto"/>
            <w:noWrap/>
            <w:vAlign w:val="bottom"/>
          </w:tcPr>
          <w:p w14:paraId="6A2DC27D" w14:textId="77777777" w:rsidR="00842812" w:rsidRPr="00842812" w:rsidRDefault="00842812" w:rsidP="00842812">
            <w:pPr>
              <w:keepNext/>
              <w:keepLines/>
              <w:spacing w:before="40" w:after="40" w:line="240" w:lineRule="auto"/>
              <w:jc w:val="right"/>
              <w:rPr>
                <w:rFonts w:ascii="Arial" w:eastAsia="Times New Roman" w:hAnsi="Arial" w:cs="Times New Roman"/>
                <w:spacing w:val="-2"/>
                <w:sz w:val="14"/>
                <w:szCs w:val="18"/>
              </w:rPr>
            </w:pPr>
            <w:r w:rsidRPr="00842812">
              <w:rPr>
                <w:rFonts w:ascii="Arial" w:eastAsia="Times New Roman" w:hAnsi="Arial" w:cs="Times New Roman"/>
                <w:spacing w:val="-2"/>
                <w:sz w:val="14"/>
                <w:szCs w:val="18"/>
                <w:lang w:eastAsia="pt-BR"/>
              </w:rPr>
              <w:t>1.586.371</w:t>
            </w:r>
          </w:p>
        </w:tc>
      </w:tr>
      <w:tr w:rsidR="00842812" w:rsidRPr="00842812" w14:paraId="410B69AC" w14:textId="77777777" w:rsidTr="00842812">
        <w:trPr>
          <w:trHeight w:val="238"/>
          <w:jc w:val="center"/>
        </w:trPr>
        <w:tc>
          <w:tcPr>
            <w:tcW w:w="2268" w:type="dxa"/>
            <w:tcBorders>
              <w:top w:val="nil"/>
              <w:bottom w:val="single" w:sz="2" w:space="0" w:color="1F4E79"/>
            </w:tcBorders>
            <w:shd w:val="clear" w:color="auto" w:fill="auto"/>
            <w:noWrap/>
            <w:hideMark/>
          </w:tcPr>
          <w:p w14:paraId="0AC65110" w14:textId="77777777" w:rsidR="00842812" w:rsidRPr="00842812" w:rsidRDefault="00842812" w:rsidP="00842812">
            <w:pPr>
              <w:keepNext/>
              <w:keepLines/>
              <w:spacing w:before="40" w:after="40" w:line="240" w:lineRule="auto"/>
              <w:rPr>
                <w:rFonts w:ascii="Arial" w:eastAsia="Times New Roman" w:hAnsi="Arial" w:cs="Times New Roman"/>
                <w:b/>
                <w:spacing w:val="-2"/>
                <w:sz w:val="14"/>
                <w:szCs w:val="18"/>
                <w:lang w:eastAsia="pt-BR"/>
              </w:rPr>
            </w:pPr>
            <w:r w:rsidRPr="00842812">
              <w:rPr>
                <w:rFonts w:ascii="Arial" w:eastAsia="Times New Roman" w:hAnsi="Arial" w:cs="Times New Roman"/>
                <w:b/>
                <w:spacing w:val="-2"/>
                <w:sz w:val="14"/>
                <w:szCs w:val="18"/>
                <w:lang w:eastAsia="pt-BR"/>
              </w:rPr>
              <w:t>Total</w:t>
            </w:r>
          </w:p>
        </w:tc>
        <w:tc>
          <w:tcPr>
            <w:tcW w:w="1276" w:type="dxa"/>
            <w:tcBorders>
              <w:top w:val="nil"/>
              <w:left w:val="nil"/>
              <w:bottom w:val="single" w:sz="2" w:space="0" w:color="1F4E79"/>
              <w:right w:val="nil"/>
            </w:tcBorders>
            <w:shd w:val="clear" w:color="auto" w:fill="auto"/>
            <w:noWrap/>
          </w:tcPr>
          <w:p w14:paraId="75208516" w14:textId="77777777" w:rsidR="00842812" w:rsidRPr="00842812" w:rsidRDefault="00842812" w:rsidP="00842812">
            <w:pPr>
              <w:keepNext/>
              <w:keepLines/>
              <w:spacing w:before="40" w:after="40" w:line="240" w:lineRule="auto"/>
              <w:jc w:val="right"/>
              <w:rPr>
                <w:rFonts w:ascii="Arial" w:eastAsia="Times New Roman" w:hAnsi="Arial" w:cs="Times New Roman"/>
                <w:b/>
                <w:bCs/>
                <w:spacing w:val="-2"/>
                <w:sz w:val="14"/>
                <w:szCs w:val="18"/>
                <w:lang w:eastAsia="pt-BR"/>
              </w:rPr>
            </w:pPr>
            <w:r w:rsidRPr="00842812">
              <w:rPr>
                <w:rFonts w:ascii="Arial" w:eastAsia="Times New Roman" w:hAnsi="Arial" w:cs="Times New Roman"/>
                <w:b/>
                <w:bCs/>
                <w:spacing w:val="-2"/>
                <w:sz w:val="14"/>
                <w:szCs w:val="18"/>
                <w:lang w:eastAsia="pt-BR"/>
              </w:rPr>
              <w:t>--</w:t>
            </w:r>
          </w:p>
        </w:tc>
        <w:tc>
          <w:tcPr>
            <w:tcW w:w="1134" w:type="dxa"/>
            <w:tcBorders>
              <w:top w:val="nil"/>
              <w:left w:val="nil"/>
              <w:bottom w:val="single" w:sz="2" w:space="0" w:color="1F4E79"/>
              <w:right w:val="nil"/>
            </w:tcBorders>
            <w:shd w:val="clear" w:color="auto" w:fill="auto"/>
            <w:noWrap/>
          </w:tcPr>
          <w:p w14:paraId="7B9E989F" w14:textId="77777777" w:rsidR="00842812" w:rsidRPr="00842812" w:rsidRDefault="00842812" w:rsidP="00842812">
            <w:pPr>
              <w:keepNext/>
              <w:keepLines/>
              <w:spacing w:before="40" w:after="40" w:line="240" w:lineRule="auto"/>
              <w:jc w:val="right"/>
              <w:rPr>
                <w:rFonts w:ascii="Arial" w:eastAsia="Times New Roman" w:hAnsi="Arial" w:cs="Times New Roman"/>
                <w:b/>
                <w:bCs/>
                <w:spacing w:val="-2"/>
                <w:sz w:val="14"/>
                <w:szCs w:val="18"/>
                <w:lang w:eastAsia="pt-BR"/>
              </w:rPr>
            </w:pPr>
            <w:r w:rsidRPr="00842812">
              <w:rPr>
                <w:rFonts w:ascii="Arial" w:eastAsia="Times New Roman" w:hAnsi="Arial" w:cs="Times New Roman"/>
                <w:b/>
                <w:bCs/>
                <w:spacing w:val="-2"/>
                <w:sz w:val="14"/>
                <w:szCs w:val="18"/>
                <w:lang w:eastAsia="pt-BR"/>
              </w:rPr>
              <w:t>25.429</w:t>
            </w:r>
          </w:p>
        </w:tc>
        <w:tc>
          <w:tcPr>
            <w:tcW w:w="1212" w:type="dxa"/>
            <w:tcBorders>
              <w:top w:val="nil"/>
              <w:left w:val="nil"/>
              <w:bottom w:val="single" w:sz="2" w:space="0" w:color="1F4E79"/>
              <w:right w:val="nil"/>
            </w:tcBorders>
            <w:shd w:val="clear" w:color="auto" w:fill="auto"/>
            <w:noWrap/>
          </w:tcPr>
          <w:p w14:paraId="0E5200E1" w14:textId="77777777" w:rsidR="00842812" w:rsidRPr="00842812" w:rsidRDefault="00842812" w:rsidP="00842812">
            <w:pPr>
              <w:keepNext/>
              <w:keepLines/>
              <w:spacing w:before="40" w:after="40" w:line="240" w:lineRule="auto"/>
              <w:jc w:val="right"/>
              <w:rPr>
                <w:rFonts w:ascii="Arial" w:eastAsia="Times New Roman" w:hAnsi="Arial" w:cs="Times New Roman"/>
                <w:b/>
                <w:bCs/>
                <w:spacing w:val="-2"/>
                <w:sz w:val="14"/>
                <w:szCs w:val="18"/>
              </w:rPr>
            </w:pPr>
            <w:r w:rsidRPr="00842812">
              <w:rPr>
                <w:rFonts w:ascii="Arial" w:eastAsia="Times New Roman" w:hAnsi="Arial" w:cs="Times New Roman"/>
                <w:b/>
                <w:bCs/>
                <w:spacing w:val="-2"/>
                <w:sz w:val="14"/>
                <w:szCs w:val="18"/>
              </w:rPr>
              <w:t>25.429</w:t>
            </w:r>
          </w:p>
        </w:tc>
        <w:tc>
          <w:tcPr>
            <w:tcW w:w="253" w:type="dxa"/>
            <w:tcBorders>
              <w:top w:val="nil"/>
              <w:bottom w:val="single" w:sz="2" w:space="0" w:color="1F4E79"/>
            </w:tcBorders>
            <w:shd w:val="clear" w:color="auto" w:fill="auto"/>
            <w:noWrap/>
            <w:vAlign w:val="bottom"/>
            <w:hideMark/>
          </w:tcPr>
          <w:p w14:paraId="7AF8679D" w14:textId="77777777" w:rsidR="00842812" w:rsidRPr="00842812" w:rsidRDefault="00842812" w:rsidP="00842812">
            <w:pPr>
              <w:keepNext/>
              <w:keepLines/>
              <w:spacing w:before="40" w:after="40" w:line="240" w:lineRule="auto"/>
              <w:jc w:val="right"/>
              <w:rPr>
                <w:rFonts w:ascii="Arial" w:eastAsia="Times New Roman" w:hAnsi="Arial" w:cs="Times New Roman"/>
                <w:b/>
                <w:bCs/>
                <w:spacing w:val="-2"/>
                <w:sz w:val="14"/>
                <w:szCs w:val="18"/>
                <w:lang w:eastAsia="pt-BR"/>
              </w:rPr>
            </w:pPr>
            <w:r w:rsidRPr="00842812">
              <w:rPr>
                <w:rFonts w:ascii="Arial" w:eastAsia="Times New Roman" w:hAnsi="Arial" w:cs="Arial"/>
                <w:b/>
                <w:bCs/>
                <w:spacing w:val="-2"/>
                <w:sz w:val="14"/>
                <w:szCs w:val="18"/>
              </w:rPr>
              <w:t> </w:t>
            </w:r>
          </w:p>
        </w:tc>
        <w:tc>
          <w:tcPr>
            <w:tcW w:w="1159" w:type="dxa"/>
            <w:tcBorders>
              <w:top w:val="nil"/>
              <w:left w:val="nil"/>
              <w:bottom w:val="single" w:sz="2" w:space="0" w:color="1F4E79"/>
              <w:right w:val="nil"/>
            </w:tcBorders>
            <w:shd w:val="clear" w:color="auto" w:fill="auto"/>
            <w:noWrap/>
            <w:vAlign w:val="bottom"/>
            <w:hideMark/>
          </w:tcPr>
          <w:p w14:paraId="26ABF4DD" w14:textId="77777777" w:rsidR="00842812" w:rsidRPr="00842812" w:rsidRDefault="00842812" w:rsidP="00842812">
            <w:pPr>
              <w:keepNext/>
              <w:keepLines/>
              <w:spacing w:before="40" w:after="40" w:line="240" w:lineRule="auto"/>
              <w:jc w:val="right"/>
              <w:rPr>
                <w:rFonts w:ascii="Arial" w:eastAsia="Times New Roman" w:hAnsi="Arial" w:cs="Times New Roman"/>
                <w:b/>
                <w:bCs/>
                <w:spacing w:val="-2"/>
                <w:sz w:val="14"/>
                <w:szCs w:val="18"/>
                <w:lang w:eastAsia="pt-BR"/>
              </w:rPr>
            </w:pPr>
            <w:r w:rsidRPr="00842812">
              <w:rPr>
                <w:rFonts w:ascii="Arial" w:eastAsia="Times New Roman" w:hAnsi="Arial" w:cs="Times New Roman"/>
                <w:b/>
                <w:bCs/>
                <w:spacing w:val="-2"/>
                <w:sz w:val="14"/>
                <w:szCs w:val="18"/>
                <w:lang w:eastAsia="pt-BR"/>
              </w:rPr>
              <w:t>1.586.371</w:t>
            </w:r>
          </w:p>
        </w:tc>
        <w:tc>
          <w:tcPr>
            <w:tcW w:w="1061" w:type="dxa"/>
            <w:tcBorders>
              <w:top w:val="nil"/>
              <w:left w:val="nil"/>
              <w:bottom w:val="single" w:sz="2" w:space="0" w:color="1F4E79"/>
              <w:right w:val="nil"/>
            </w:tcBorders>
            <w:shd w:val="clear" w:color="auto" w:fill="auto"/>
            <w:noWrap/>
            <w:vAlign w:val="bottom"/>
            <w:hideMark/>
          </w:tcPr>
          <w:p w14:paraId="2DDD7B75" w14:textId="77777777" w:rsidR="00842812" w:rsidRPr="00842812" w:rsidRDefault="00842812" w:rsidP="00842812">
            <w:pPr>
              <w:keepNext/>
              <w:keepLines/>
              <w:spacing w:before="40" w:after="40" w:line="240" w:lineRule="auto"/>
              <w:jc w:val="right"/>
              <w:rPr>
                <w:rFonts w:ascii="Arial" w:eastAsia="Times New Roman" w:hAnsi="Arial" w:cs="Times New Roman"/>
                <w:b/>
                <w:bCs/>
                <w:spacing w:val="-2"/>
                <w:sz w:val="14"/>
                <w:szCs w:val="18"/>
                <w:lang w:eastAsia="pt-BR"/>
              </w:rPr>
            </w:pPr>
            <w:r w:rsidRPr="00842812">
              <w:rPr>
                <w:rFonts w:ascii="Arial" w:eastAsia="Times New Roman" w:hAnsi="Arial" w:cs="Times New Roman"/>
                <w:b/>
                <w:bCs/>
                <w:spacing w:val="-2"/>
                <w:sz w:val="14"/>
                <w:szCs w:val="18"/>
                <w:lang w:eastAsia="pt-BR"/>
              </w:rPr>
              <w:t>21.020</w:t>
            </w:r>
          </w:p>
        </w:tc>
        <w:tc>
          <w:tcPr>
            <w:tcW w:w="1276" w:type="dxa"/>
            <w:tcBorders>
              <w:top w:val="nil"/>
              <w:left w:val="nil"/>
              <w:bottom w:val="single" w:sz="2" w:space="0" w:color="1F4E79"/>
              <w:right w:val="nil"/>
            </w:tcBorders>
            <w:shd w:val="clear" w:color="auto" w:fill="auto"/>
            <w:noWrap/>
            <w:vAlign w:val="bottom"/>
            <w:hideMark/>
          </w:tcPr>
          <w:p w14:paraId="24D601AF" w14:textId="77777777" w:rsidR="00842812" w:rsidRPr="00842812" w:rsidRDefault="00842812" w:rsidP="00842812">
            <w:pPr>
              <w:keepNext/>
              <w:keepLines/>
              <w:spacing w:before="40" w:after="40" w:line="240" w:lineRule="auto"/>
              <w:jc w:val="right"/>
              <w:rPr>
                <w:rFonts w:ascii="Arial" w:eastAsia="Times New Roman" w:hAnsi="Arial" w:cs="Times New Roman"/>
                <w:b/>
                <w:spacing w:val="-2"/>
                <w:sz w:val="14"/>
                <w:szCs w:val="18"/>
                <w:lang w:eastAsia="pt-BR"/>
              </w:rPr>
            </w:pPr>
            <w:r w:rsidRPr="00842812">
              <w:rPr>
                <w:rFonts w:ascii="Arial" w:eastAsia="Times New Roman" w:hAnsi="Arial" w:cs="Times New Roman"/>
                <w:b/>
                <w:spacing w:val="-2"/>
                <w:sz w:val="14"/>
                <w:szCs w:val="18"/>
                <w:lang w:eastAsia="pt-BR"/>
              </w:rPr>
              <w:t>1.607.391</w:t>
            </w:r>
          </w:p>
        </w:tc>
      </w:tr>
    </w:tbl>
    <w:p w14:paraId="65DD420D" w14:textId="77777777" w:rsidR="00300CED" w:rsidRDefault="00300CED" w:rsidP="00950D71">
      <w:pPr>
        <w:rPr>
          <w:rFonts w:ascii="Arial" w:hAnsi="Arial" w:cs="Arial"/>
          <w:b/>
          <w:color w:val="1F3864" w:themeColor="accent1" w:themeShade="80"/>
          <w:sz w:val="18"/>
          <w:szCs w:val="18"/>
        </w:rPr>
      </w:pPr>
    </w:p>
    <w:p w14:paraId="27AF3273" w14:textId="78FF37B1" w:rsidR="007D4AB0" w:rsidRDefault="007D4AB0" w:rsidP="00193522">
      <w:pPr>
        <w:pStyle w:val="02-TtulodeNota"/>
        <w:widowControl w:val="0"/>
        <w:rPr>
          <w:rFonts w:cs="Arial"/>
          <w:color w:val="1F3864" w:themeColor="accent1" w:themeShade="80"/>
        </w:rPr>
      </w:pPr>
      <w:bookmarkStart w:id="94" w:name="_Toc173341479"/>
      <w:r w:rsidRPr="00BF2AAF">
        <w:rPr>
          <w:rFonts w:cs="Arial"/>
          <w:color w:val="1F3864" w:themeColor="accent1" w:themeShade="80"/>
        </w:rPr>
        <w:t>1</w:t>
      </w:r>
      <w:r w:rsidR="005C6C41" w:rsidRPr="00BF2AAF">
        <w:rPr>
          <w:rFonts w:cs="Arial"/>
          <w:color w:val="1F3864" w:themeColor="accent1" w:themeShade="80"/>
        </w:rPr>
        <w:t>7</w:t>
      </w:r>
      <w:r w:rsidRPr="00BF2AAF">
        <w:rPr>
          <w:rFonts w:cs="Arial"/>
          <w:color w:val="1F3864" w:themeColor="accent1" w:themeShade="80"/>
        </w:rPr>
        <w:t xml:space="preserve"> – DIVIDENDOS A RECEBER</w:t>
      </w:r>
      <w:bookmarkEnd w:id="94"/>
    </w:p>
    <w:p w14:paraId="6F56DA0B" w14:textId="77777777" w:rsidR="00F633B9" w:rsidRPr="00D25D79" w:rsidRDefault="00F633B9" w:rsidP="00F633B9">
      <w:pPr>
        <w:pStyle w:val="01-TtulodeNota"/>
        <w:spacing w:before="0" w:after="0"/>
        <w:jc w:val="right"/>
        <w:rPr>
          <w:rFonts w:cs="Arial"/>
          <w:sz w:val="14"/>
          <w:szCs w:val="14"/>
        </w:rPr>
      </w:pPr>
      <w:r w:rsidRPr="00D25D79">
        <w:rPr>
          <w:rFonts w:cs="Arial"/>
          <w:sz w:val="14"/>
          <w:szCs w:val="14"/>
        </w:rPr>
        <w:t>R$ mil</w:t>
      </w:r>
    </w:p>
    <w:tbl>
      <w:tblPr>
        <w:tblW w:w="9639" w:type="dxa"/>
        <w:tblBorders>
          <w:top w:val="single" w:sz="6" w:space="0" w:color="1F3864" w:themeColor="accent1" w:themeShade="80"/>
          <w:bottom w:val="single" w:sz="6" w:space="0" w:color="1F3864" w:themeColor="accent1" w:themeShade="80"/>
          <w:insideH w:val="single" w:sz="6" w:space="0" w:color="1F3864" w:themeColor="accent1" w:themeShade="80"/>
        </w:tblBorders>
        <w:tblLook w:val="04A0" w:firstRow="1" w:lastRow="0" w:firstColumn="1" w:lastColumn="0" w:noHBand="0" w:noVBand="1"/>
      </w:tblPr>
      <w:tblGrid>
        <w:gridCol w:w="850"/>
        <w:gridCol w:w="2244"/>
        <w:gridCol w:w="604"/>
        <w:gridCol w:w="1411"/>
        <w:gridCol w:w="1412"/>
        <w:gridCol w:w="283"/>
        <w:gridCol w:w="283"/>
        <w:gridCol w:w="1417"/>
        <w:gridCol w:w="1135"/>
      </w:tblGrid>
      <w:tr w:rsidR="00F633B9" w:rsidRPr="00990165" w14:paraId="7A8ED6D6" w14:textId="77777777" w:rsidTr="00366E64">
        <w:trPr>
          <w:trHeight w:val="238"/>
        </w:trPr>
        <w:tc>
          <w:tcPr>
            <w:tcW w:w="850" w:type="dxa"/>
            <w:tcBorders>
              <w:bottom w:val="nil"/>
            </w:tcBorders>
            <w:shd w:val="clear" w:color="auto" w:fill="auto"/>
          </w:tcPr>
          <w:p w14:paraId="71F7BCC6" w14:textId="77777777" w:rsidR="00F633B9" w:rsidRPr="00990165" w:rsidRDefault="00F633B9">
            <w:pPr>
              <w:keepNext/>
              <w:keepLines/>
              <w:spacing w:before="40" w:after="40"/>
              <w:jc w:val="center"/>
              <w:rPr>
                <w:rFonts w:ascii="Arial" w:hAnsi="Arial" w:cs="Arial"/>
                <w:b/>
                <w:bCs/>
                <w:spacing w:val="-2"/>
                <w:sz w:val="14"/>
                <w:szCs w:val="14"/>
              </w:rPr>
            </w:pPr>
          </w:p>
        </w:tc>
        <w:tc>
          <w:tcPr>
            <w:tcW w:w="2848" w:type="dxa"/>
            <w:gridSpan w:val="2"/>
            <w:tcBorders>
              <w:bottom w:val="nil"/>
            </w:tcBorders>
            <w:shd w:val="clear" w:color="auto" w:fill="auto"/>
          </w:tcPr>
          <w:p w14:paraId="4811DD9B" w14:textId="77777777" w:rsidR="00F633B9" w:rsidRPr="00990165" w:rsidRDefault="00F633B9">
            <w:pPr>
              <w:keepNext/>
              <w:keepLines/>
              <w:spacing w:before="40" w:after="40"/>
              <w:jc w:val="center"/>
              <w:rPr>
                <w:rFonts w:ascii="Arial" w:hAnsi="Arial" w:cs="Arial"/>
                <w:spacing w:val="-2"/>
                <w:sz w:val="14"/>
                <w:szCs w:val="14"/>
              </w:rPr>
            </w:pPr>
          </w:p>
        </w:tc>
        <w:tc>
          <w:tcPr>
            <w:tcW w:w="2823" w:type="dxa"/>
            <w:gridSpan w:val="2"/>
            <w:shd w:val="clear" w:color="auto" w:fill="auto"/>
            <w:vAlign w:val="center"/>
          </w:tcPr>
          <w:p w14:paraId="706F6FE1" w14:textId="77777777" w:rsidR="00F633B9" w:rsidRPr="00990165" w:rsidRDefault="00F633B9">
            <w:pPr>
              <w:keepNext/>
              <w:keepLines/>
              <w:spacing w:before="40" w:after="40"/>
              <w:jc w:val="center"/>
              <w:rPr>
                <w:rFonts w:ascii="Arial" w:hAnsi="Arial" w:cs="Arial"/>
                <w:b/>
                <w:spacing w:val="-2"/>
                <w:sz w:val="14"/>
                <w:szCs w:val="14"/>
                <w:vertAlign w:val="superscript"/>
              </w:rPr>
            </w:pPr>
            <w:r w:rsidRPr="00BC7DA5">
              <w:rPr>
                <w:rFonts w:ascii="Arial" w:hAnsi="Arial" w:cs="Arial"/>
                <w:b/>
                <w:sz w:val="14"/>
                <w:szCs w:val="18"/>
              </w:rPr>
              <w:t>Controlador</w:t>
            </w:r>
          </w:p>
        </w:tc>
        <w:tc>
          <w:tcPr>
            <w:tcW w:w="283" w:type="dxa"/>
          </w:tcPr>
          <w:p w14:paraId="7E23EC24" w14:textId="77777777" w:rsidR="00F633B9" w:rsidRPr="00990165" w:rsidRDefault="00F633B9">
            <w:pPr>
              <w:keepNext/>
              <w:keepLines/>
              <w:spacing w:before="40" w:after="40"/>
              <w:jc w:val="center"/>
              <w:rPr>
                <w:rFonts w:ascii="Arial" w:hAnsi="Arial" w:cs="Arial"/>
                <w:b/>
                <w:bCs/>
                <w:spacing w:val="-2"/>
                <w:sz w:val="14"/>
                <w:szCs w:val="14"/>
              </w:rPr>
            </w:pPr>
          </w:p>
        </w:tc>
        <w:tc>
          <w:tcPr>
            <w:tcW w:w="283" w:type="dxa"/>
            <w:tcBorders>
              <w:top w:val="single" w:sz="6" w:space="0" w:color="1F3864" w:themeColor="accent1" w:themeShade="80"/>
              <w:bottom w:val="nil"/>
            </w:tcBorders>
            <w:shd w:val="clear" w:color="auto" w:fill="auto"/>
            <w:vAlign w:val="center"/>
          </w:tcPr>
          <w:p w14:paraId="43272660" w14:textId="77777777" w:rsidR="00F633B9" w:rsidRPr="00990165" w:rsidRDefault="00F633B9">
            <w:pPr>
              <w:keepNext/>
              <w:keepLines/>
              <w:spacing w:before="40" w:after="40"/>
              <w:jc w:val="center"/>
              <w:rPr>
                <w:rFonts w:ascii="Arial" w:hAnsi="Arial" w:cs="Arial"/>
                <w:b/>
                <w:bCs/>
                <w:spacing w:val="-2"/>
                <w:sz w:val="14"/>
                <w:szCs w:val="14"/>
              </w:rPr>
            </w:pPr>
          </w:p>
        </w:tc>
        <w:tc>
          <w:tcPr>
            <w:tcW w:w="2552" w:type="dxa"/>
            <w:gridSpan w:val="2"/>
            <w:shd w:val="clear" w:color="auto" w:fill="auto"/>
            <w:vAlign w:val="center"/>
          </w:tcPr>
          <w:p w14:paraId="4FF8101C" w14:textId="77777777" w:rsidR="00F633B9" w:rsidRPr="00990165" w:rsidRDefault="00F633B9">
            <w:pPr>
              <w:keepNext/>
              <w:keepLines/>
              <w:spacing w:before="40" w:after="40"/>
              <w:jc w:val="center"/>
              <w:rPr>
                <w:rFonts w:ascii="Arial" w:hAnsi="Arial" w:cs="Arial"/>
                <w:b/>
                <w:spacing w:val="-2"/>
                <w:sz w:val="14"/>
                <w:szCs w:val="14"/>
                <w:vertAlign w:val="superscript"/>
              </w:rPr>
            </w:pPr>
            <w:r w:rsidRPr="00BC7DA5">
              <w:rPr>
                <w:rFonts w:ascii="Arial" w:hAnsi="Arial" w:cs="Arial"/>
                <w:b/>
                <w:sz w:val="14"/>
                <w:szCs w:val="18"/>
              </w:rPr>
              <w:t>Consolidado</w:t>
            </w:r>
          </w:p>
        </w:tc>
      </w:tr>
      <w:tr w:rsidR="00F633B9" w:rsidRPr="00990165" w14:paraId="2154F1A2" w14:textId="77777777">
        <w:trPr>
          <w:trHeight w:val="238"/>
        </w:trPr>
        <w:tc>
          <w:tcPr>
            <w:tcW w:w="3094" w:type="dxa"/>
            <w:gridSpan w:val="2"/>
            <w:tcBorders>
              <w:top w:val="nil"/>
            </w:tcBorders>
            <w:shd w:val="clear" w:color="auto" w:fill="auto"/>
            <w:vAlign w:val="center"/>
          </w:tcPr>
          <w:p w14:paraId="54D4D9AF" w14:textId="77777777" w:rsidR="00F633B9" w:rsidRPr="00990165" w:rsidRDefault="00F633B9">
            <w:pPr>
              <w:keepNext/>
              <w:keepLines/>
              <w:spacing w:before="40" w:after="40"/>
              <w:jc w:val="center"/>
              <w:rPr>
                <w:rFonts w:ascii="Arial" w:hAnsi="Arial" w:cs="Arial"/>
                <w:color w:val="FF0000"/>
                <w:spacing w:val="-2"/>
                <w:sz w:val="14"/>
                <w:szCs w:val="14"/>
              </w:rPr>
            </w:pPr>
          </w:p>
        </w:tc>
        <w:tc>
          <w:tcPr>
            <w:tcW w:w="604" w:type="dxa"/>
            <w:tcBorders>
              <w:top w:val="nil"/>
            </w:tcBorders>
            <w:shd w:val="clear" w:color="auto" w:fill="auto"/>
            <w:vAlign w:val="center"/>
          </w:tcPr>
          <w:p w14:paraId="04AFF7DA" w14:textId="77777777" w:rsidR="00F633B9" w:rsidRPr="00990165" w:rsidRDefault="00F633B9">
            <w:pPr>
              <w:keepNext/>
              <w:keepLines/>
              <w:spacing w:before="40" w:after="40"/>
              <w:jc w:val="center"/>
              <w:rPr>
                <w:rFonts w:ascii="Arial" w:hAnsi="Arial" w:cs="Arial"/>
                <w:b/>
                <w:color w:val="FF0000"/>
                <w:spacing w:val="-2"/>
                <w:sz w:val="14"/>
                <w:szCs w:val="14"/>
              </w:rPr>
            </w:pPr>
          </w:p>
        </w:tc>
        <w:tc>
          <w:tcPr>
            <w:tcW w:w="1411" w:type="dxa"/>
            <w:shd w:val="clear" w:color="auto" w:fill="auto"/>
            <w:vAlign w:val="center"/>
          </w:tcPr>
          <w:p w14:paraId="6DC42189" w14:textId="150B419D" w:rsidR="00F633B9" w:rsidRPr="00990165" w:rsidRDefault="00F633B9">
            <w:pPr>
              <w:keepNext/>
              <w:keepLines/>
              <w:spacing w:before="40" w:after="40"/>
              <w:jc w:val="right"/>
              <w:rPr>
                <w:rFonts w:ascii="Arial" w:hAnsi="Arial" w:cs="Arial"/>
                <w:b/>
                <w:color w:val="FF0000"/>
                <w:spacing w:val="-2"/>
                <w:sz w:val="14"/>
                <w:szCs w:val="14"/>
                <w:vertAlign w:val="superscript"/>
              </w:rPr>
            </w:pPr>
            <w:r w:rsidRPr="0038756F">
              <w:rPr>
                <w:rFonts w:ascii="Arial" w:hAnsi="Arial" w:cs="Arial"/>
                <w:b/>
                <w:spacing w:val="-2"/>
                <w:sz w:val="14"/>
                <w:szCs w:val="14"/>
              </w:rPr>
              <w:t>3</w:t>
            </w:r>
            <w:r>
              <w:rPr>
                <w:rFonts w:ascii="Arial" w:hAnsi="Arial" w:cs="Arial"/>
                <w:b/>
                <w:spacing w:val="-2"/>
                <w:sz w:val="14"/>
                <w:szCs w:val="14"/>
              </w:rPr>
              <w:t>0</w:t>
            </w:r>
            <w:r w:rsidRPr="0038756F">
              <w:rPr>
                <w:rFonts w:ascii="Arial" w:hAnsi="Arial" w:cs="Arial"/>
                <w:b/>
                <w:spacing w:val="-2"/>
                <w:sz w:val="14"/>
                <w:szCs w:val="14"/>
              </w:rPr>
              <w:t>.</w:t>
            </w:r>
            <w:r>
              <w:rPr>
                <w:rFonts w:ascii="Arial" w:hAnsi="Arial" w:cs="Arial"/>
                <w:b/>
                <w:spacing w:val="-2"/>
                <w:sz w:val="14"/>
                <w:szCs w:val="14"/>
              </w:rPr>
              <w:t>06</w:t>
            </w:r>
            <w:r w:rsidRPr="0038756F">
              <w:rPr>
                <w:rFonts w:ascii="Arial" w:hAnsi="Arial" w:cs="Arial"/>
                <w:b/>
                <w:spacing w:val="-2"/>
                <w:sz w:val="14"/>
                <w:szCs w:val="14"/>
              </w:rPr>
              <w:t>.202</w:t>
            </w:r>
            <w:r>
              <w:rPr>
                <w:rFonts w:ascii="Arial" w:hAnsi="Arial" w:cs="Arial"/>
                <w:b/>
                <w:spacing w:val="-2"/>
                <w:sz w:val="14"/>
                <w:szCs w:val="14"/>
              </w:rPr>
              <w:t>4</w:t>
            </w:r>
            <w:r w:rsidR="005419E9">
              <w:rPr>
                <w:rFonts w:ascii="Arial" w:hAnsi="Arial" w:cs="Arial"/>
                <w:b/>
                <w:spacing w:val="-2"/>
                <w:sz w:val="14"/>
                <w:szCs w:val="14"/>
                <w:vertAlign w:val="superscript"/>
              </w:rPr>
              <w:t>(2)</w:t>
            </w:r>
          </w:p>
        </w:tc>
        <w:tc>
          <w:tcPr>
            <w:tcW w:w="1412" w:type="dxa"/>
            <w:shd w:val="clear" w:color="auto" w:fill="auto"/>
            <w:vAlign w:val="center"/>
          </w:tcPr>
          <w:p w14:paraId="18477F94" w14:textId="77777777" w:rsidR="00F633B9" w:rsidRPr="00403DA6" w:rsidRDefault="00F633B9">
            <w:pPr>
              <w:keepNext/>
              <w:keepLines/>
              <w:spacing w:before="40" w:after="40"/>
              <w:jc w:val="right"/>
              <w:rPr>
                <w:rFonts w:ascii="Arial" w:hAnsi="Arial" w:cs="Arial"/>
                <w:b/>
                <w:spacing w:val="-2"/>
                <w:sz w:val="14"/>
                <w:szCs w:val="14"/>
                <w:vertAlign w:val="superscript"/>
              </w:rPr>
            </w:pPr>
            <w:r w:rsidRPr="00403DA6">
              <w:rPr>
                <w:rFonts w:ascii="Arial" w:hAnsi="Arial" w:cs="Arial"/>
                <w:b/>
                <w:spacing w:val="-2"/>
                <w:sz w:val="14"/>
                <w:szCs w:val="14"/>
              </w:rPr>
              <w:t>3</w:t>
            </w:r>
            <w:r>
              <w:rPr>
                <w:rFonts w:ascii="Arial" w:hAnsi="Arial" w:cs="Arial"/>
                <w:b/>
                <w:spacing w:val="-2"/>
                <w:sz w:val="14"/>
                <w:szCs w:val="14"/>
              </w:rPr>
              <w:t>1</w:t>
            </w:r>
            <w:r w:rsidRPr="00403DA6">
              <w:rPr>
                <w:rFonts w:ascii="Arial" w:hAnsi="Arial" w:cs="Arial"/>
                <w:b/>
                <w:spacing w:val="-2"/>
                <w:sz w:val="14"/>
                <w:szCs w:val="14"/>
              </w:rPr>
              <w:t>.12.202</w:t>
            </w:r>
            <w:r>
              <w:rPr>
                <w:rFonts w:ascii="Arial" w:hAnsi="Arial" w:cs="Arial"/>
                <w:b/>
                <w:spacing w:val="-2"/>
                <w:sz w:val="14"/>
                <w:szCs w:val="14"/>
              </w:rPr>
              <w:t>3</w:t>
            </w:r>
            <w:r>
              <w:rPr>
                <w:rFonts w:ascii="Arial" w:hAnsi="Arial" w:cs="Arial"/>
                <w:b/>
                <w:spacing w:val="-2"/>
                <w:sz w:val="14"/>
                <w:szCs w:val="14"/>
                <w:vertAlign w:val="superscript"/>
              </w:rPr>
              <w:t>(1)</w:t>
            </w:r>
          </w:p>
        </w:tc>
        <w:tc>
          <w:tcPr>
            <w:tcW w:w="283" w:type="dxa"/>
          </w:tcPr>
          <w:p w14:paraId="09F61F85" w14:textId="77777777" w:rsidR="00F633B9" w:rsidRPr="00990165" w:rsidRDefault="00F633B9">
            <w:pPr>
              <w:keepNext/>
              <w:keepLines/>
              <w:spacing w:before="40" w:after="40"/>
              <w:jc w:val="right"/>
              <w:rPr>
                <w:rFonts w:ascii="Arial" w:hAnsi="Arial" w:cs="Arial"/>
                <w:b/>
                <w:color w:val="FF0000"/>
                <w:spacing w:val="-2"/>
                <w:sz w:val="14"/>
                <w:szCs w:val="14"/>
              </w:rPr>
            </w:pPr>
          </w:p>
        </w:tc>
        <w:tc>
          <w:tcPr>
            <w:tcW w:w="283" w:type="dxa"/>
            <w:tcBorders>
              <w:top w:val="nil"/>
            </w:tcBorders>
            <w:shd w:val="clear" w:color="auto" w:fill="auto"/>
            <w:vAlign w:val="center"/>
          </w:tcPr>
          <w:p w14:paraId="4223E11F" w14:textId="77777777" w:rsidR="00F633B9" w:rsidRPr="00990165" w:rsidRDefault="00F633B9">
            <w:pPr>
              <w:keepNext/>
              <w:keepLines/>
              <w:spacing w:before="40" w:after="40"/>
              <w:jc w:val="right"/>
              <w:rPr>
                <w:rFonts w:ascii="Arial" w:hAnsi="Arial" w:cs="Arial"/>
                <w:b/>
                <w:color w:val="FF0000"/>
                <w:spacing w:val="-2"/>
                <w:sz w:val="14"/>
                <w:szCs w:val="14"/>
              </w:rPr>
            </w:pPr>
          </w:p>
        </w:tc>
        <w:tc>
          <w:tcPr>
            <w:tcW w:w="1417" w:type="dxa"/>
            <w:shd w:val="clear" w:color="auto" w:fill="auto"/>
            <w:vAlign w:val="center"/>
          </w:tcPr>
          <w:p w14:paraId="758037C1" w14:textId="77777777" w:rsidR="00F633B9" w:rsidRPr="00990165" w:rsidRDefault="00F633B9">
            <w:pPr>
              <w:keepNext/>
              <w:keepLines/>
              <w:spacing w:before="40" w:after="40"/>
              <w:jc w:val="right"/>
              <w:rPr>
                <w:rFonts w:ascii="Arial" w:hAnsi="Arial" w:cs="Arial"/>
                <w:b/>
                <w:color w:val="FF0000"/>
                <w:spacing w:val="-2"/>
                <w:sz w:val="14"/>
                <w:szCs w:val="14"/>
              </w:rPr>
            </w:pPr>
            <w:r w:rsidRPr="0038756F">
              <w:rPr>
                <w:rFonts w:ascii="Arial" w:hAnsi="Arial" w:cs="Arial"/>
                <w:b/>
                <w:spacing w:val="-2"/>
                <w:sz w:val="14"/>
                <w:szCs w:val="14"/>
              </w:rPr>
              <w:t>3</w:t>
            </w:r>
            <w:r>
              <w:rPr>
                <w:rFonts w:ascii="Arial" w:hAnsi="Arial" w:cs="Arial"/>
                <w:b/>
                <w:spacing w:val="-2"/>
                <w:sz w:val="14"/>
                <w:szCs w:val="14"/>
              </w:rPr>
              <w:t>0</w:t>
            </w:r>
            <w:r w:rsidRPr="0038756F">
              <w:rPr>
                <w:rFonts w:ascii="Arial" w:hAnsi="Arial" w:cs="Arial"/>
                <w:b/>
                <w:spacing w:val="-2"/>
                <w:sz w:val="14"/>
                <w:szCs w:val="14"/>
              </w:rPr>
              <w:t>.</w:t>
            </w:r>
            <w:r>
              <w:rPr>
                <w:rFonts w:ascii="Arial" w:hAnsi="Arial" w:cs="Arial"/>
                <w:b/>
                <w:spacing w:val="-2"/>
                <w:sz w:val="14"/>
                <w:szCs w:val="14"/>
              </w:rPr>
              <w:t>06</w:t>
            </w:r>
            <w:r w:rsidRPr="0038756F">
              <w:rPr>
                <w:rFonts w:ascii="Arial" w:hAnsi="Arial" w:cs="Arial"/>
                <w:b/>
                <w:spacing w:val="-2"/>
                <w:sz w:val="14"/>
                <w:szCs w:val="14"/>
              </w:rPr>
              <w:t>.202</w:t>
            </w:r>
            <w:r>
              <w:rPr>
                <w:rFonts w:ascii="Arial" w:hAnsi="Arial" w:cs="Arial"/>
                <w:b/>
                <w:spacing w:val="-2"/>
                <w:sz w:val="14"/>
                <w:szCs w:val="14"/>
              </w:rPr>
              <w:t>4</w:t>
            </w:r>
          </w:p>
        </w:tc>
        <w:tc>
          <w:tcPr>
            <w:tcW w:w="1135" w:type="dxa"/>
            <w:shd w:val="clear" w:color="auto" w:fill="auto"/>
            <w:vAlign w:val="center"/>
          </w:tcPr>
          <w:p w14:paraId="52E7CA9E" w14:textId="77777777" w:rsidR="00F633B9" w:rsidRPr="00403DA6" w:rsidRDefault="00F633B9">
            <w:pPr>
              <w:keepNext/>
              <w:keepLines/>
              <w:spacing w:before="40" w:after="40"/>
              <w:ind w:right="-107"/>
              <w:jc w:val="right"/>
              <w:rPr>
                <w:rFonts w:ascii="Arial" w:hAnsi="Arial" w:cs="Arial"/>
                <w:b/>
                <w:spacing w:val="-2"/>
                <w:sz w:val="14"/>
                <w:szCs w:val="14"/>
                <w:vertAlign w:val="superscript"/>
              </w:rPr>
            </w:pPr>
            <w:r w:rsidRPr="00403DA6">
              <w:rPr>
                <w:rFonts w:ascii="Arial" w:hAnsi="Arial" w:cs="Arial"/>
                <w:b/>
                <w:spacing w:val="-2"/>
                <w:sz w:val="14"/>
                <w:szCs w:val="14"/>
              </w:rPr>
              <w:t>31.12.202</w:t>
            </w:r>
            <w:r>
              <w:rPr>
                <w:rFonts w:ascii="Arial" w:hAnsi="Arial" w:cs="Arial"/>
                <w:b/>
                <w:spacing w:val="-2"/>
                <w:sz w:val="14"/>
                <w:szCs w:val="14"/>
              </w:rPr>
              <w:t>3</w:t>
            </w:r>
          </w:p>
        </w:tc>
      </w:tr>
      <w:tr w:rsidR="00F633B9" w:rsidRPr="00990165" w14:paraId="1798E4B6" w14:textId="77777777">
        <w:trPr>
          <w:trHeight w:val="238"/>
        </w:trPr>
        <w:tc>
          <w:tcPr>
            <w:tcW w:w="3094" w:type="dxa"/>
            <w:gridSpan w:val="2"/>
            <w:shd w:val="clear" w:color="auto" w:fill="auto"/>
          </w:tcPr>
          <w:p w14:paraId="52C68C59" w14:textId="77777777" w:rsidR="00F633B9" w:rsidRPr="00990165" w:rsidRDefault="00F633B9">
            <w:pPr>
              <w:pStyle w:val="08-Tabelageral"/>
              <w:jc w:val="left"/>
              <w:rPr>
                <w:rFonts w:cs="Arial"/>
                <w:b/>
                <w:color w:val="FF0000"/>
                <w:szCs w:val="14"/>
                <w:vertAlign w:val="superscript"/>
              </w:rPr>
            </w:pPr>
            <w:r w:rsidRPr="0038756F">
              <w:rPr>
                <w:rFonts w:cs="Arial"/>
                <w:szCs w:val="14"/>
              </w:rPr>
              <w:t xml:space="preserve">Dividendos a receber </w:t>
            </w:r>
          </w:p>
        </w:tc>
        <w:tc>
          <w:tcPr>
            <w:tcW w:w="604" w:type="dxa"/>
            <w:shd w:val="clear" w:color="auto" w:fill="auto"/>
          </w:tcPr>
          <w:p w14:paraId="26030A86" w14:textId="77777777" w:rsidR="00F633B9" w:rsidRPr="00990165" w:rsidRDefault="00F633B9">
            <w:pPr>
              <w:pStyle w:val="08-Tabelageral"/>
              <w:rPr>
                <w:rFonts w:cs="Arial"/>
                <w:color w:val="FF0000"/>
                <w:szCs w:val="14"/>
              </w:rPr>
            </w:pPr>
          </w:p>
        </w:tc>
        <w:tc>
          <w:tcPr>
            <w:tcW w:w="1411" w:type="dxa"/>
            <w:shd w:val="clear" w:color="auto" w:fill="auto"/>
          </w:tcPr>
          <w:p w14:paraId="5DB78880" w14:textId="7DDC217D" w:rsidR="00F633B9" w:rsidRPr="002D24C4" w:rsidRDefault="005419E9">
            <w:pPr>
              <w:pStyle w:val="08-Tabelageral"/>
              <w:rPr>
                <w:rFonts w:cs="Arial"/>
                <w:szCs w:val="14"/>
              </w:rPr>
            </w:pPr>
            <w:r>
              <w:rPr>
                <w:rFonts w:cs="Arial"/>
                <w:szCs w:val="14"/>
              </w:rPr>
              <w:t>2.475.69</w:t>
            </w:r>
            <w:r w:rsidR="00445AE2">
              <w:rPr>
                <w:rFonts w:cs="Arial"/>
                <w:szCs w:val="14"/>
              </w:rPr>
              <w:t>4</w:t>
            </w:r>
          </w:p>
        </w:tc>
        <w:tc>
          <w:tcPr>
            <w:tcW w:w="1412" w:type="dxa"/>
            <w:shd w:val="clear" w:color="auto" w:fill="auto"/>
          </w:tcPr>
          <w:p w14:paraId="64FC7DD3" w14:textId="77777777" w:rsidR="00F633B9" w:rsidRPr="002D24C4" w:rsidRDefault="00F633B9">
            <w:pPr>
              <w:pStyle w:val="08-Tabelageral"/>
              <w:rPr>
                <w:rFonts w:cs="Arial"/>
                <w:szCs w:val="14"/>
              </w:rPr>
            </w:pPr>
            <w:r>
              <w:rPr>
                <w:rFonts w:cs="Arial"/>
                <w:szCs w:val="14"/>
              </w:rPr>
              <w:t>2.362.126</w:t>
            </w:r>
          </w:p>
        </w:tc>
        <w:tc>
          <w:tcPr>
            <w:tcW w:w="283" w:type="dxa"/>
          </w:tcPr>
          <w:p w14:paraId="4573F400" w14:textId="77777777" w:rsidR="00F633B9" w:rsidRPr="002D24C4" w:rsidRDefault="00F633B9">
            <w:pPr>
              <w:pStyle w:val="08-Tabelageral"/>
              <w:rPr>
                <w:rFonts w:cs="Arial"/>
                <w:szCs w:val="14"/>
              </w:rPr>
            </w:pPr>
          </w:p>
        </w:tc>
        <w:tc>
          <w:tcPr>
            <w:tcW w:w="283" w:type="dxa"/>
            <w:shd w:val="clear" w:color="auto" w:fill="auto"/>
          </w:tcPr>
          <w:p w14:paraId="0C647081" w14:textId="77777777" w:rsidR="00F633B9" w:rsidRPr="002D24C4" w:rsidRDefault="00F633B9">
            <w:pPr>
              <w:pStyle w:val="08-Tabelageral"/>
              <w:rPr>
                <w:rFonts w:cs="Arial"/>
                <w:szCs w:val="14"/>
              </w:rPr>
            </w:pPr>
          </w:p>
        </w:tc>
        <w:tc>
          <w:tcPr>
            <w:tcW w:w="1417" w:type="dxa"/>
            <w:shd w:val="clear" w:color="auto" w:fill="auto"/>
          </w:tcPr>
          <w:p w14:paraId="043CC9CD" w14:textId="77777777" w:rsidR="00F633B9" w:rsidRPr="002D24C4" w:rsidRDefault="00F633B9">
            <w:pPr>
              <w:pStyle w:val="08-Tabelageral"/>
              <w:rPr>
                <w:rFonts w:cs="Arial"/>
                <w:szCs w:val="14"/>
              </w:rPr>
            </w:pPr>
            <w:r>
              <w:rPr>
                <w:rFonts w:cs="Arial"/>
                <w:szCs w:val="14"/>
              </w:rPr>
              <w:t>--</w:t>
            </w:r>
          </w:p>
        </w:tc>
        <w:tc>
          <w:tcPr>
            <w:tcW w:w="1135" w:type="dxa"/>
            <w:shd w:val="clear" w:color="auto" w:fill="auto"/>
          </w:tcPr>
          <w:p w14:paraId="2B167525" w14:textId="77777777" w:rsidR="00F633B9" w:rsidRPr="00403DA6" w:rsidRDefault="00F633B9">
            <w:pPr>
              <w:pStyle w:val="08-Tabelageral"/>
              <w:rPr>
                <w:rFonts w:cs="Arial"/>
                <w:szCs w:val="14"/>
              </w:rPr>
            </w:pPr>
            <w:r>
              <w:rPr>
                <w:rFonts w:cs="Arial"/>
                <w:szCs w:val="14"/>
              </w:rPr>
              <w:t>444</w:t>
            </w:r>
          </w:p>
        </w:tc>
      </w:tr>
    </w:tbl>
    <w:p w14:paraId="2503F877" w14:textId="77777777" w:rsidR="008D156A" w:rsidRPr="00065AF3" w:rsidRDefault="008D156A" w:rsidP="00935DEF">
      <w:pPr>
        <w:pStyle w:val="07-Legenda"/>
        <w:numPr>
          <w:ilvl w:val="0"/>
          <w:numId w:val="25"/>
        </w:numPr>
        <w:ind w:hanging="720"/>
        <w:rPr>
          <w:rFonts w:cs="Arial"/>
          <w:szCs w:val="14"/>
        </w:rPr>
      </w:pPr>
      <w:r>
        <w:rPr>
          <w:szCs w:val="14"/>
        </w:rPr>
        <w:t>Refere-se a dividendos recebidos da BB Corretora e BB Seguros em 17.01.2024 e 22.02.2024.</w:t>
      </w:r>
    </w:p>
    <w:p w14:paraId="245FBC6F" w14:textId="7AAC088C" w:rsidR="008D156A" w:rsidRDefault="008D156A" w:rsidP="00935DEF">
      <w:pPr>
        <w:pStyle w:val="07-Legenda"/>
        <w:numPr>
          <w:ilvl w:val="0"/>
          <w:numId w:val="25"/>
        </w:numPr>
        <w:ind w:hanging="720"/>
        <w:rPr>
          <w:rFonts w:cs="Arial"/>
          <w:szCs w:val="14"/>
        </w:rPr>
      </w:pPr>
      <w:r>
        <w:rPr>
          <w:szCs w:val="14"/>
        </w:rPr>
        <w:t>Refere-se a dividendos a receber da BB Corretora (R$ 1.587.737</w:t>
      </w:r>
      <w:r w:rsidR="0010343A">
        <w:rPr>
          <w:szCs w:val="14"/>
        </w:rPr>
        <w:t xml:space="preserve"> mil</w:t>
      </w:r>
      <w:r>
        <w:rPr>
          <w:szCs w:val="14"/>
        </w:rPr>
        <w:t>) e BB Seguros (R$ 887.95</w:t>
      </w:r>
      <w:r w:rsidR="00C15042">
        <w:rPr>
          <w:szCs w:val="14"/>
        </w:rPr>
        <w:t>7</w:t>
      </w:r>
      <w:r w:rsidR="0010343A">
        <w:rPr>
          <w:szCs w:val="14"/>
        </w:rPr>
        <w:t xml:space="preserve"> mil</w:t>
      </w:r>
      <w:r>
        <w:rPr>
          <w:szCs w:val="14"/>
        </w:rPr>
        <w:t>).</w:t>
      </w:r>
    </w:p>
    <w:p w14:paraId="1D7A13D0" w14:textId="77777777" w:rsidR="00F633B9" w:rsidRPr="00D25D79" w:rsidRDefault="00F633B9" w:rsidP="00F633B9">
      <w:pPr>
        <w:rPr>
          <w:rFonts w:ascii="Arial" w:hAnsi="Arial" w:cs="Arial"/>
          <w:lang w:eastAsia="pt-BR"/>
        </w:rPr>
      </w:pPr>
    </w:p>
    <w:p w14:paraId="591D9EE4" w14:textId="77777777" w:rsidR="005C6C41" w:rsidRPr="00BF2AAF" w:rsidRDefault="005C6C41" w:rsidP="00717907">
      <w:pPr>
        <w:pStyle w:val="Ttulo1"/>
        <w:keepNext w:val="0"/>
        <w:keepLines w:val="0"/>
        <w:widowControl w:val="0"/>
        <w:tabs>
          <w:tab w:val="left" w:pos="3353"/>
        </w:tabs>
        <w:rPr>
          <w:rFonts w:ascii="Arial" w:hAnsi="Arial" w:cs="Arial"/>
          <w:b/>
          <w:color w:val="1F4E79"/>
          <w:sz w:val="20"/>
          <w:szCs w:val="20"/>
        </w:rPr>
      </w:pPr>
      <w:bookmarkStart w:id="95" w:name="_Toc173341480"/>
      <w:bookmarkStart w:id="96" w:name="OLE_LINK14"/>
      <w:bookmarkEnd w:id="93"/>
      <w:r w:rsidRPr="00BF2AAF">
        <w:rPr>
          <w:rFonts w:ascii="Arial" w:hAnsi="Arial" w:cs="Arial"/>
          <w:b/>
          <w:color w:val="1F3864" w:themeColor="accent1" w:themeShade="80"/>
          <w:sz w:val="20"/>
          <w:szCs w:val="20"/>
        </w:rPr>
        <w:t>18 – COMISSÕES A RECEBER</w:t>
      </w:r>
      <w:bookmarkEnd w:id="95"/>
    </w:p>
    <w:bookmarkEnd w:id="96"/>
    <w:p w14:paraId="5AFB157F" w14:textId="77777777" w:rsidR="00F11604" w:rsidRPr="00D25D79" w:rsidRDefault="00F11604" w:rsidP="00F11604">
      <w:pPr>
        <w:pStyle w:val="01-TtulodeNota"/>
        <w:spacing w:before="0" w:after="0"/>
        <w:jc w:val="right"/>
        <w:rPr>
          <w:rFonts w:cs="Arial"/>
          <w:sz w:val="12"/>
          <w:szCs w:val="12"/>
        </w:rPr>
      </w:pPr>
      <w:r w:rsidRPr="00D25D79">
        <w:rPr>
          <w:rFonts w:cs="Arial"/>
          <w:sz w:val="14"/>
          <w:szCs w:val="12"/>
        </w:rPr>
        <w:t>R$ mil</w:t>
      </w:r>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204"/>
        <w:gridCol w:w="3180"/>
        <w:gridCol w:w="856"/>
        <w:gridCol w:w="401"/>
        <w:gridCol w:w="2008"/>
        <w:gridCol w:w="2009"/>
      </w:tblGrid>
      <w:tr w:rsidR="004049C7" w:rsidRPr="00304C28" w14:paraId="6DEE5B98" w14:textId="77777777" w:rsidTr="00325F38">
        <w:trPr>
          <w:trHeight w:val="238"/>
        </w:trPr>
        <w:tc>
          <w:tcPr>
            <w:tcW w:w="1204" w:type="dxa"/>
            <w:tcBorders>
              <w:top w:val="single" w:sz="2" w:space="0" w:color="1F3864" w:themeColor="accent1" w:themeShade="80"/>
              <w:bottom w:val="nil"/>
            </w:tcBorders>
            <w:shd w:val="clear" w:color="auto" w:fill="auto"/>
          </w:tcPr>
          <w:p w14:paraId="77CCB9EA" w14:textId="77777777" w:rsidR="004049C7" w:rsidRPr="00304C28" w:rsidRDefault="004049C7" w:rsidP="00325F38">
            <w:pPr>
              <w:keepNext/>
              <w:keepLines/>
              <w:spacing w:before="40" w:after="40"/>
              <w:jc w:val="center"/>
              <w:rPr>
                <w:rFonts w:cs="Arial"/>
                <w:b/>
                <w:bCs/>
                <w:spacing w:val="-2"/>
                <w:sz w:val="14"/>
                <w:szCs w:val="18"/>
              </w:rPr>
            </w:pPr>
          </w:p>
        </w:tc>
        <w:tc>
          <w:tcPr>
            <w:tcW w:w="4036" w:type="dxa"/>
            <w:gridSpan w:val="2"/>
            <w:tcBorders>
              <w:top w:val="single" w:sz="2" w:space="0" w:color="1F3864" w:themeColor="accent1" w:themeShade="80"/>
              <w:bottom w:val="nil"/>
            </w:tcBorders>
            <w:shd w:val="clear" w:color="auto" w:fill="auto"/>
          </w:tcPr>
          <w:p w14:paraId="04052EE9" w14:textId="77777777" w:rsidR="004049C7" w:rsidRPr="00304C28" w:rsidRDefault="004049C7" w:rsidP="00325F38">
            <w:pPr>
              <w:keepNext/>
              <w:keepLines/>
              <w:spacing w:before="40" w:after="40"/>
              <w:jc w:val="center"/>
              <w:rPr>
                <w:rFonts w:cs="Arial"/>
                <w:b/>
                <w:spacing w:val="-2"/>
                <w:sz w:val="14"/>
                <w:szCs w:val="18"/>
              </w:rPr>
            </w:pPr>
          </w:p>
        </w:tc>
        <w:tc>
          <w:tcPr>
            <w:tcW w:w="401" w:type="dxa"/>
            <w:tcBorders>
              <w:top w:val="single" w:sz="2" w:space="0" w:color="1F3864" w:themeColor="accent1" w:themeShade="80"/>
              <w:bottom w:val="nil"/>
            </w:tcBorders>
            <w:shd w:val="clear" w:color="auto" w:fill="auto"/>
          </w:tcPr>
          <w:p w14:paraId="55E55F82" w14:textId="77777777" w:rsidR="004049C7" w:rsidRPr="00304C28" w:rsidRDefault="004049C7" w:rsidP="00325F38">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shd w:val="clear" w:color="auto" w:fill="auto"/>
            <w:vAlign w:val="center"/>
          </w:tcPr>
          <w:p w14:paraId="5B8DE746" w14:textId="77777777" w:rsidR="004049C7" w:rsidRPr="00304C28" w:rsidRDefault="004049C7" w:rsidP="00325F38">
            <w:pPr>
              <w:pStyle w:val="08-Tabelageral"/>
              <w:jc w:val="center"/>
              <w:rPr>
                <w:b/>
              </w:rPr>
            </w:pPr>
            <w:r w:rsidRPr="00304C28">
              <w:rPr>
                <w:b/>
              </w:rPr>
              <w:t>Consolidado</w:t>
            </w:r>
          </w:p>
        </w:tc>
      </w:tr>
      <w:tr w:rsidR="004049C7" w:rsidRPr="00304C28" w14:paraId="5AC0FF48" w14:textId="77777777" w:rsidTr="00325F38">
        <w:trPr>
          <w:trHeight w:val="238"/>
        </w:trPr>
        <w:tc>
          <w:tcPr>
            <w:tcW w:w="4384" w:type="dxa"/>
            <w:gridSpan w:val="2"/>
            <w:tcBorders>
              <w:top w:val="nil"/>
              <w:bottom w:val="single" w:sz="2" w:space="0" w:color="1F3864" w:themeColor="accent1" w:themeShade="80"/>
            </w:tcBorders>
            <w:shd w:val="clear" w:color="auto" w:fill="auto"/>
          </w:tcPr>
          <w:p w14:paraId="6C3CB706" w14:textId="77777777" w:rsidR="004049C7" w:rsidRPr="00304C28" w:rsidRDefault="004049C7" w:rsidP="00325F38">
            <w:pPr>
              <w:keepNext/>
              <w:keepLines/>
              <w:spacing w:before="40" w:after="40"/>
              <w:rPr>
                <w:rFonts w:cs="Arial"/>
                <w:b/>
                <w:spacing w:val="-2"/>
                <w:sz w:val="14"/>
                <w:szCs w:val="18"/>
              </w:rPr>
            </w:pPr>
          </w:p>
        </w:tc>
        <w:tc>
          <w:tcPr>
            <w:tcW w:w="856" w:type="dxa"/>
            <w:tcBorders>
              <w:top w:val="nil"/>
              <w:bottom w:val="single" w:sz="2" w:space="0" w:color="1F3864" w:themeColor="accent1" w:themeShade="80"/>
            </w:tcBorders>
            <w:shd w:val="clear" w:color="auto" w:fill="auto"/>
          </w:tcPr>
          <w:p w14:paraId="70465517" w14:textId="77777777" w:rsidR="004049C7" w:rsidRPr="00304C28" w:rsidRDefault="004049C7" w:rsidP="00325F38">
            <w:pPr>
              <w:keepNext/>
              <w:keepLines/>
              <w:spacing w:before="40" w:after="40"/>
              <w:rPr>
                <w:rFonts w:cs="Arial"/>
                <w:b/>
                <w:spacing w:val="-2"/>
                <w:sz w:val="14"/>
                <w:szCs w:val="18"/>
              </w:rPr>
            </w:pPr>
          </w:p>
        </w:tc>
        <w:tc>
          <w:tcPr>
            <w:tcW w:w="401" w:type="dxa"/>
            <w:tcBorders>
              <w:top w:val="nil"/>
              <w:bottom w:val="single" w:sz="2" w:space="0" w:color="1F3864" w:themeColor="accent1" w:themeShade="80"/>
            </w:tcBorders>
            <w:shd w:val="clear" w:color="auto" w:fill="auto"/>
          </w:tcPr>
          <w:p w14:paraId="553B538F" w14:textId="77777777" w:rsidR="004049C7" w:rsidRPr="00304C28" w:rsidRDefault="004049C7" w:rsidP="00325F38">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shd w:val="clear" w:color="auto" w:fill="auto"/>
            <w:vAlign w:val="center"/>
          </w:tcPr>
          <w:p w14:paraId="600166B2" w14:textId="77777777" w:rsidR="004049C7" w:rsidRPr="00304C28" w:rsidRDefault="004049C7" w:rsidP="00325F38">
            <w:pPr>
              <w:pStyle w:val="08-Tabelageral"/>
              <w:rPr>
                <w:b/>
              </w:rPr>
            </w:pPr>
            <w:r>
              <w:rPr>
                <w:b/>
              </w:rPr>
              <w:t>30.06.2024</w:t>
            </w:r>
          </w:p>
        </w:tc>
        <w:tc>
          <w:tcPr>
            <w:tcW w:w="2009" w:type="dxa"/>
            <w:tcBorders>
              <w:top w:val="single" w:sz="2" w:space="0" w:color="1F3864" w:themeColor="accent1" w:themeShade="80"/>
              <w:bottom w:val="single" w:sz="2" w:space="0" w:color="1F3864" w:themeColor="accent1" w:themeShade="80"/>
            </w:tcBorders>
            <w:shd w:val="clear" w:color="auto" w:fill="auto"/>
            <w:vAlign w:val="center"/>
          </w:tcPr>
          <w:p w14:paraId="30CD9B06" w14:textId="77777777" w:rsidR="004049C7" w:rsidRPr="00304C28" w:rsidRDefault="004049C7" w:rsidP="00325F38">
            <w:pPr>
              <w:pStyle w:val="08-Tabelageral"/>
              <w:rPr>
                <w:b/>
              </w:rPr>
            </w:pPr>
            <w:r>
              <w:rPr>
                <w:b/>
              </w:rPr>
              <w:t>31.12.2023</w:t>
            </w:r>
          </w:p>
        </w:tc>
      </w:tr>
      <w:tr w:rsidR="004049C7" w:rsidRPr="00304C28" w14:paraId="1401C315" w14:textId="77777777" w:rsidTr="00325F38">
        <w:trPr>
          <w:trHeight w:val="238"/>
        </w:trPr>
        <w:tc>
          <w:tcPr>
            <w:tcW w:w="4384" w:type="dxa"/>
            <w:gridSpan w:val="2"/>
            <w:tcBorders>
              <w:top w:val="single" w:sz="2" w:space="0" w:color="1F3864" w:themeColor="accent1" w:themeShade="80"/>
            </w:tcBorders>
            <w:shd w:val="clear" w:color="auto" w:fill="auto"/>
          </w:tcPr>
          <w:p w14:paraId="390E5FA6" w14:textId="77777777" w:rsidR="004049C7" w:rsidRPr="00304C28" w:rsidRDefault="004049C7" w:rsidP="00325F38">
            <w:pPr>
              <w:pStyle w:val="08-Tabelageral"/>
              <w:jc w:val="left"/>
              <w:rPr>
                <w:rFonts w:cs="Arial"/>
                <w:b/>
                <w:lang w:val="en-US"/>
              </w:rPr>
            </w:pPr>
            <w:proofErr w:type="spellStart"/>
            <w:r w:rsidRPr="00304C28">
              <w:rPr>
                <w:rFonts w:cs="Arial"/>
                <w:b/>
                <w:lang w:val="en-US"/>
              </w:rPr>
              <w:t>Ativo</w:t>
            </w:r>
            <w:proofErr w:type="spellEnd"/>
            <w:r w:rsidRPr="00304C28">
              <w:rPr>
                <w:rFonts w:cs="Arial"/>
                <w:b/>
                <w:lang w:val="en-US"/>
              </w:rPr>
              <w:t xml:space="preserve"> </w:t>
            </w:r>
            <w:proofErr w:type="spellStart"/>
            <w:r w:rsidRPr="00304C28">
              <w:rPr>
                <w:rFonts w:cs="Arial"/>
                <w:b/>
                <w:lang w:val="en-US"/>
              </w:rPr>
              <w:t>Circulante</w:t>
            </w:r>
            <w:proofErr w:type="spellEnd"/>
          </w:p>
        </w:tc>
        <w:tc>
          <w:tcPr>
            <w:tcW w:w="856" w:type="dxa"/>
            <w:tcBorders>
              <w:top w:val="single" w:sz="2" w:space="0" w:color="1F3864" w:themeColor="accent1" w:themeShade="80"/>
            </w:tcBorders>
            <w:shd w:val="clear" w:color="auto" w:fill="auto"/>
          </w:tcPr>
          <w:p w14:paraId="77782BC2" w14:textId="77777777" w:rsidR="004049C7" w:rsidRPr="00304C28" w:rsidRDefault="004049C7" w:rsidP="00325F38">
            <w:pPr>
              <w:pStyle w:val="08-Tabelageral"/>
              <w:rPr>
                <w:b/>
              </w:rPr>
            </w:pPr>
          </w:p>
        </w:tc>
        <w:tc>
          <w:tcPr>
            <w:tcW w:w="401" w:type="dxa"/>
            <w:tcBorders>
              <w:top w:val="single" w:sz="2" w:space="0" w:color="1F3864" w:themeColor="accent1" w:themeShade="80"/>
            </w:tcBorders>
            <w:shd w:val="clear" w:color="auto" w:fill="auto"/>
          </w:tcPr>
          <w:p w14:paraId="5833A41E" w14:textId="77777777" w:rsidR="004049C7" w:rsidRPr="00304C28" w:rsidRDefault="004049C7" w:rsidP="00325F38">
            <w:pPr>
              <w:pStyle w:val="08-Tabelageral"/>
              <w:rPr>
                <w:b/>
              </w:rPr>
            </w:pPr>
          </w:p>
        </w:tc>
        <w:tc>
          <w:tcPr>
            <w:tcW w:w="2008" w:type="dxa"/>
            <w:tcBorders>
              <w:top w:val="single" w:sz="2" w:space="0" w:color="1F3864" w:themeColor="accent1" w:themeShade="80"/>
            </w:tcBorders>
            <w:shd w:val="clear" w:color="auto" w:fill="auto"/>
            <w:vAlign w:val="center"/>
          </w:tcPr>
          <w:p w14:paraId="502BE971" w14:textId="77777777" w:rsidR="004049C7" w:rsidRPr="00304C28" w:rsidRDefault="004049C7" w:rsidP="00325F38">
            <w:pPr>
              <w:pStyle w:val="08-Tabelageral"/>
              <w:rPr>
                <w:b/>
              </w:rPr>
            </w:pPr>
            <w:r>
              <w:rPr>
                <w:b/>
              </w:rPr>
              <w:t>1.195.692</w:t>
            </w:r>
          </w:p>
        </w:tc>
        <w:tc>
          <w:tcPr>
            <w:tcW w:w="2009" w:type="dxa"/>
            <w:tcBorders>
              <w:top w:val="single" w:sz="2" w:space="0" w:color="1F3864" w:themeColor="accent1" w:themeShade="80"/>
            </w:tcBorders>
            <w:shd w:val="clear" w:color="auto" w:fill="auto"/>
            <w:vAlign w:val="center"/>
          </w:tcPr>
          <w:p w14:paraId="3FA76606" w14:textId="77777777" w:rsidR="004049C7" w:rsidRPr="00304C28" w:rsidRDefault="004049C7" w:rsidP="00325F38">
            <w:pPr>
              <w:pStyle w:val="08-Tabelageral"/>
              <w:rPr>
                <w:b/>
              </w:rPr>
            </w:pPr>
            <w:r>
              <w:rPr>
                <w:b/>
              </w:rPr>
              <w:t>1.128.077</w:t>
            </w:r>
          </w:p>
        </w:tc>
      </w:tr>
      <w:tr w:rsidR="004049C7" w:rsidRPr="00304C28" w14:paraId="6A27A02E" w14:textId="77777777" w:rsidTr="00325F38">
        <w:trPr>
          <w:trHeight w:val="238"/>
        </w:trPr>
        <w:tc>
          <w:tcPr>
            <w:tcW w:w="4384" w:type="dxa"/>
            <w:gridSpan w:val="2"/>
            <w:shd w:val="clear" w:color="auto" w:fill="auto"/>
          </w:tcPr>
          <w:p w14:paraId="22A5BA5F" w14:textId="77777777" w:rsidR="004049C7" w:rsidRPr="00304C28" w:rsidRDefault="004049C7" w:rsidP="00325F38">
            <w:pPr>
              <w:pStyle w:val="08-Tabelageral"/>
              <w:ind w:left="113"/>
              <w:jc w:val="left"/>
              <w:rPr>
                <w:rFonts w:cs="Arial"/>
                <w:lang w:val="en-US"/>
              </w:rPr>
            </w:pPr>
            <w:proofErr w:type="spellStart"/>
            <w:r w:rsidRPr="00304C28">
              <w:rPr>
                <w:rFonts w:cs="Arial"/>
                <w:lang w:val="en-US"/>
              </w:rPr>
              <w:t>B</w:t>
            </w:r>
            <w:r>
              <w:rPr>
                <w:rFonts w:cs="Arial"/>
                <w:lang w:val="en-US"/>
              </w:rPr>
              <w:t>rasilseg</w:t>
            </w:r>
            <w:proofErr w:type="spellEnd"/>
            <w:r>
              <w:rPr>
                <w:rFonts w:cs="Arial"/>
                <w:lang w:val="en-US"/>
              </w:rPr>
              <w:t>/ABS</w:t>
            </w:r>
          </w:p>
        </w:tc>
        <w:tc>
          <w:tcPr>
            <w:tcW w:w="856" w:type="dxa"/>
            <w:shd w:val="clear" w:color="auto" w:fill="auto"/>
          </w:tcPr>
          <w:p w14:paraId="4AEB9BC3" w14:textId="77777777" w:rsidR="004049C7" w:rsidRPr="00304C28" w:rsidRDefault="004049C7" w:rsidP="00325F38">
            <w:pPr>
              <w:pStyle w:val="08-Tabelageral"/>
            </w:pPr>
          </w:p>
        </w:tc>
        <w:tc>
          <w:tcPr>
            <w:tcW w:w="401" w:type="dxa"/>
            <w:shd w:val="clear" w:color="auto" w:fill="auto"/>
          </w:tcPr>
          <w:p w14:paraId="4BC36C18" w14:textId="77777777" w:rsidR="004049C7" w:rsidRPr="00304C28" w:rsidRDefault="004049C7" w:rsidP="00325F38">
            <w:pPr>
              <w:pStyle w:val="08-Tabelageral"/>
            </w:pPr>
          </w:p>
        </w:tc>
        <w:tc>
          <w:tcPr>
            <w:tcW w:w="2008" w:type="dxa"/>
            <w:shd w:val="clear" w:color="auto" w:fill="auto"/>
            <w:vAlign w:val="center"/>
          </w:tcPr>
          <w:p w14:paraId="2316AFE9" w14:textId="77777777" w:rsidR="004049C7" w:rsidRPr="00304C28" w:rsidRDefault="004049C7" w:rsidP="00325F38">
            <w:pPr>
              <w:pStyle w:val="08-Tabelageral"/>
            </w:pPr>
            <w:r>
              <w:t>1.114.757</w:t>
            </w:r>
          </w:p>
        </w:tc>
        <w:tc>
          <w:tcPr>
            <w:tcW w:w="2009" w:type="dxa"/>
            <w:shd w:val="clear" w:color="auto" w:fill="auto"/>
            <w:vAlign w:val="center"/>
          </w:tcPr>
          <w:p w14:paraId="3867334B" w14:textId="77777777" w:rsidR="004049C7" w:rsidRPr="00304C28" w:rsidRDefault="004049C7" w:rsidP="00325F38">
            <w:pPr>
              <w:pStyle w:val="08-Tabelageral"/>
            </w:pPr>
            <w:r>
              <w:t>1.037.900</w:t>
            </w:r>
          </w:p>
        </w:tc>
      </w:tr>
      <w:tr w:rsidR="004049C7" w:rsidRPr="00304C28" w14:paraId="59D65CB8" w14:textId="77777777" w:rsidTr="00325F38">
        <w:trPr>
          <w:trHeight w:val="238"/>
        </w:trPr>
        <w:tc>
          <w:tcPr>
            <w:tcW w:w="4384" w:type="dxa"/>
            <w:gridSpan w:val="2"/>
            <w:shd w:val="clear" w:color="auto" w:fill="auto"/>
          </w:tcPr>
          <w:p w14:paraId="0D39000C" w14:textId="77777777" w:rsidR="004049C7" w:rsidRPr="00304C28" w:rsidRDefault="004049C7" w:rsidP="00325F38">
            <w:pPr>
              <w:pStyle w:val="08-Tabelageral"/>
              <w:ind w:left="113"/>
              <w:jc w:val="left"/>
              <w:rPr>
                <w:rFonts w:cs="Arial"/>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shd w:val="clear" w:color="auto" w:fill="auto"/>
          </w:tcPr>
          <w:p w14:paraId="5EC37F16" w14:textId="77777777" w:rsidR="004049C7" w:rsidRPr="00304C28" w:rsidRDefault="004049C7" w:rsidP="00325F38">
            <w:pPr>
              <w:pStyle w:val="08-Tabelageral"/>
            </w:pPr>
          </w:p>
        </w:tc>
        <w:tc>
          <w:tcPr>
            <w:tcW w:w="401" w:type="dxa"/>
            <w:shd w:val="clear" w:color="auto" w:fill="auto"/>
          </w:tcPr>
          <w:p w14:paraId="0CEF47B6" w14:textId="77777777" w:rsidR="004049C7" w:rsidRPr="00304C28" w:rsidRDefault="004049C7" w:rsidP="00325F38">
            <w:pPr>
              <w:pStyle w:val="08-Tabelageral"/>
            </w:pPr>
          </w:p>
        </w:tc>
        <w:tc>
          <w:tcPr>
            <w:tcW w:w="2008" w:type="dxa"/>
            <w:shd w:val="clear" w:color="auto" w:fill="auto"/>
          </w:tcPr>
          <w:p w14:paraId="529EC6FD" w14:textId="77777777" w:rsidR="004049C7" w:rsidRPr="00304C28" w:rsidRDefault="004049C7" w:rsidP="00325F38">
            <w:pPr>
              <w:pStyle w:val="08-Tabelageral"/>
            </w:pPr>
            <w:r>
              <w:t>72.294</w:t>
            </w:r>
          </w:p>
        </w:tc>
        <w:tc>
          <w:tcPr>
            <w:tcW w:w="2009" w:type="dxa"/>
            <w:shd w:val="clear" w:color="auto" w:fill="auto"/>
          </w:tcPr>
          <w:p w14:paraId="3044C8C1" w14:textId="77777777" w:rsidR="004049C7" w:rsidRPr="00304C28" w:rsidRDefault="004049C7" w:rsidP="00325F38">
            <w:pPr>
              <w:pStyle w:val="08-Tabelageral"/>
            </w:pPr>
            <w:r>
              <w:t>77.195</w:t>
            </w:r>
          </w:p>
        </w:tc>
      </w:tr>
      <w:tr w:rsidR="004049C7" w:rsidRPr="00304C28" w14:paraId="2639618D" w14:textId="77777777" w:rsidTr="00325F38">
        <w:trPr>
          <w:trHeight w:val="238"/>
        </w:trPr>
        <w:tc>
          <w:tcPr>
            <w:tcW w:w="4384" w:type="dxa"/>
            <w:gridSpan w:val="2"/>
            <w:shd w:val="clear" w:color="auto" w:fill="auto"/>
          </w:tcPr>
          <w:p w14:paraId="0FAFD910" w14:textId="77777777" w:rsidR="004049C7" w:rsidRPr="00304C28" w:rsidRDefault="004049C7" w:rsidP="00325F38">
            <w:pPr>
              <w:pStyle w:val="08-Tabelageral"/>
              <w:ind w:left="113"/>
              <w:jc w:val="left"/>
              <w:rPr>
                <w:rFonts w:cs="Arial"/>
                <w:lang w:val="en-US"/>
              </w:rPr>
            </w:pPr>
            <w:proofErr w:type="spellStart"/>
            <w:r w:rsidRPr="00304C28">
              <w:rPr>
                <w:rFonts w:cs="Arial"/>
                <w:lang w:val="en-US"/>
              </w:rPr>
              <w:t>Brasilprev</w:t>
            </w:r>
            <w:proofErr w:type="spellEnd"/>
          </w:p>
        </w:tc>
        <w:tc>
          <w:tcPr>
            <w:tcW w:w="856" w:type="dxa"/>
            <w:shd w:val="clear" w:color="auto" w:fill="auto"/>
          </w:tcPr>
          <w:p w14:paraId="6826E299" w14:textId="77777777" w:rsidR="004049C7" w:rsidRPr="00304C28" w:rsidRDefault="004049C7" w:rsidP="00325F38">
            <w:pPr>
              <w:pStyle w:val="08-Tabelageral"/>
            </w:pPr>
          </w:p>
        </w:tc>
        <w:tc>
          <w:tcPr>
            <w:tcW w:w="401" w:type="dxa"/>
            <w:shd w:val="clear" w:color="auto" w:fill="auto"/>
          </w:tcPr>
          <w:p w14:paraId="36CFF2BB" w14:textId="77777777" w:rsidR="004049C7" w:rsidRPr="00304C28" w:rsidRDefault="004049C7" w:rsidP="00325F38">
            <w:pPr>
              <w:pStyle w:val="08-Tabelageral"/>
            </w:pPr>
          </w:p>
        </w:tc>
        <w:tc>
          <w:tcPr>
            <w:tcW w:w="2008" w:type="dxa"/>
            <w:shd w:val="clear" w:color="auto" w:fill="auto"/>
          </w:tcPr>
          <w:p w14:paraId="629FC008" w14:textId="77777777" w:rsidR="004049C7" w:rsidRPr="00304C28" w:rsidRDefault="004049C7" w:rsidP="00325F38">
            <w:pPr>
              <w:pStyle w:val="08-Tabelageral"/>
            </w:pPr>
            <w:r>
              <w:t>4.026</w:t>
            </w:r>
          </w:p>
        </w:tc>
        <w:tc>
          <w:tcPr>
            <w:tcW w:w="2009" w:type="dxa"/>
            <w:shd w:val="clear" w:color="auto" w:fill="auto"/>
          </w:tcPr>
          <w:p w14:paraId="2596D36A" w14:textId="77777777" w:rsidR="004049C7" w:rsidRPr="00304C28" w:rsidRDefault="004049C7" w:rsidP="00325F38">
            <w:pPr>
              <w:pStyle w:val="08-Tabelageral"/>
            </w:pPr>
            <w:r>
              <w:t>9.136</w:t>
            </w:r>
          </w:p>
        </w:tc>
      </w:tr>
      <w:tr w:rsidR="004049C7" w:rsidRPr="00304C28" w14:paraId="45E204AA" w14:textId="77777777" w:rsidTr="00325F38">
        <w:trPr>
          <w:trHeight w:val="238"/>
        </w:trPr>
        <w:tc>
          <w:tcPr>
            <w:tcW w:w="4384" w:type="dxa"/>
            <w:gridSpan w:val="2"/>
            <w:shd w:val="clear" w:color="auto" w:fill="auto"/>
          </w:tcPr>
          <w:p w14:paraId="0260221D" w14:textId="77777777" w:rsidR="004049C7" w:rsidRPr="00304C28" w:rsidRDefault="004049C7" w:rsidP="00325F38">
            <w:pPr>
              <w:pStyle w:val="08-Tabelageral"/>
              <w:ind w:left="113"/>
              <w:jc w:val="left"/>
              <w:rPr>
                <w:rFonts w:cs="Arial"/>
                <w:lang w:val="en-US"/>
              </w:rPr>
            </w:pPr>
            <w:proofErr w:type="spellStart"/>
            <w:r w:rsidRPr="00304C28">
              <w:rPr>
                <w:rFonts w:cs="Arial"/>
                <w:lang w:val="en-US"/>
              </w:rPr>
              <w:t>Brasilcap</w:t>
            </w:r>
            <w:proofErr w:type="spellEnd"/>
          </w:p>
        </w:tc>
        <w:tc>
          <w:tcPr>
            <w:tcW w:w="856" w:type="dxa"/>
            <w:shd w:val="clear" w:color="auto" w:fill="auto"/>
          </w:tcPr>
          <w:p w14:paraId="3D095561" w14:textId="77777777" w:rsidR="004049C7" w:rsidRPr="00304C28" w:rsidRDefault="004049C7" w:rsidP="00325F38">
            <w:pPr>
              <w:pStyle w:val="08-Tabelageral"/>
            </w:pPr>
          </w:p>
        </w:tc>
        <w:tc>
          <w:tcPr>
            <w:tcW w:w="401" w:type="dxa"/>
            <w:shd w:val="clear" w:color="auto" w:fill="auto"/>
          </w:tcPr>
          <w:p w14:paraId="2A1D2F7A" w14:textId="77777777" w:rsidR="004049C7" w:rsidRPr="00304C28" w:rsidRDefault="004049C7" w:rsidP="00325F38">
            <w:pPr>
              <w:pStyle w:val="08-Tabelageral"/>
            </w:pPr>
          </w:p>
        </w:tc>
        <w:tc>
          <w:tcPr>
            <w:tcW w:w="2008" w:type="dxa"/>
            <w:shd w:val="clear" w:color="auto" w:fill="auto"/>
          </w:tcPr>
          <w:p w14:paraId="3CB31F81" w14:textId="77777777" w:rsidR="004049C7" w:rsidRPr="00304C28" w:rsidRDefault="004049C7" w:rsidP="00325F38">
            <w:pPr>
              <w:pStyle w:val="08-Tabelageral"/>
            </w:pPr>
            <w:r>
              <w:t>4.513</w:t>
            </w:r>
          </w:p>
        </w:tc>
        <w:tc>
          <w:tcPr>
            <w:tcW w:w="2009" w:type="dxa"/>
            <w:shd w:val="clear" w:color="auto" w:fill="auto"/>
          </w:tcPr>
          <w:p w14:paraId="3ECC7CF1" w14:textId="77777777" w:rsidR="004049C7" w:rsidRPr="00304C28" w:rsidRDefault="004049C7" w:rsidP="00325F38">
            <w:pPr>
              <w:pStyle w:val="08-Tabelageral"/>
            </w:pPr>
            <w:r>
              <w:t>3.757</w:t>
            </w:r>
          </w:p>
        </w:tc>
      </w:tr>
      <w:tr w:rsidR="004049C7" w:rsidRPr="00304C28" w14:paraId="40FB5FA3" w14:textId="77777777" w:rsidTr="00325F38">
        <w:trPr>
          <w:trHeight w:val="238"/>
        </w:trPr>
        <w:tc>
          <w:tcPr>
            <w:tcW w:w="4384" w:type="dxa"/>
            <w:gridSpan w:val="2"/>
            <w:shd w:val="clear" w:color="auto" w:fill="auto"/>
          </w:tcPr>
          <w:p w14:paraId="0AD9C2CE" w14:textId="77777777" w:rsidR="004049C7" w:rsidRPr="00304C28" w:rsidRDefault="004049C7" w:rsidP="00325F38">
            <w:pPr>
              <w:pStyle w:val="08-Tabelageral"/>
              <w:ind w:left="113"/>
              <w:jc w:val="left"/>
              <w:rPr>
                <w:rFonts w:cs="Arial"/>
                <w:lang w:val="en-US"/>
              </w:rPr>
            </w:pPr>
            <w:proofErr w:type="spellStart"/>
            <w:r w:rsidRPr="00304C28">
              <w:rPr>
                <w:rFonts w:cs="Arial"/>
                <w:lang w:val="en-US"/>
              </w:rPr>
              <w:t>Outras</w:t>
            </w:r>
            <w:proofErr w:type="spellEnd"/>
          </w:p>
        </w:tc>
        <w:tc>
          <w:tcPr>
            <w:tcW w:w="856" w:type="dxa"/>
            <w:shd w:val="clear" w:color="auto" w:fill="auto"/>
          </w:tcPr>
          <w:p w14:paraId="5F131287" w14:textId="77777777" w:rsidR="004049C7" w:rsidRPr="00304C28" w:rsidRDefault="004049C7" w:rsidP="00325F38">
            <w:pPr>
              <w:pStyle w:val="08-Tabelageral"/>
            </w:pPr>
          </w:p>
        </w:tc>
        <w:tc>
          <w:tcPr>
            <w:tcW w:w="401" w:type="dxa"/>
            <w:shd w:val="clear" w:color="auto" w:fill="auto"/>
          </w:tcPr>
          <w:p w14:paraId="79BABFFF" w14:textId="77777777" w:rsidR="004049C7" w:rsidRPr="00304C28" w:rsidRDefault="004049C7" w:rsidP="00325F38">
            <w:pPr>
              <w:pStyle w:val="08-Tabelageral"/>
            </w:pPr>
          </w:p>
        </w:tc>
        <w:tc>
          <w:tcPr>
            <w:tcW w:w="2008" w:type="dxa"/>
            <w:shd w:val="clear" w:color="auto" w:fill="auto"/>
          </w:tcPr>
          <w:p w14:paraId="0C649C9D" w14:textId="77777777" w:rsidR="004049C7" w:rsidRPr="00304C28" w:rsidRDefault="004049C7" w:rsidP="00325F38">
            <w:pPr>
              <w:pStyle w:val="08-Tabelageral"/>
            </w:pPr>
            <w:r>
              <w:t>102</w:t>
            </w:r>
          </w:p>
        </w:tc>
        <w:tc>
          <w:tcPr>
            <w:tcW w:w="2009" w:type="dxa"/>
            <w:shd w:val="clear" w:color="auto" w:fill="auto"/>
          </w:tcPr>
          <w:p w14:paraId="0AD8F9FF" w14:textId="77777777" w:rsidR="004049C7" w:rsidRPr="00304C28" w:rsidRDefault="004049C7" w:rsidP="00325F38">
            <w:pPr>
              <w:pStyle w:val="08-Tabelageral"/>
            </w:pPr>
            <w:r>
              <w:t>89</w:t>
            </w:r>
          </w:p>
        </w:tc>
      </w:tr>
      <w:tr w:rsidR="004049C7" w:rsidRPr="00304C28" w14:paraId="138F8D0D" w14:textId="77777777" w:rsidTr="00325F38">
        <w:trPr>
          <w:trHeight w:val="238"/>
        </w:trPr>
        <w:tc>
          <w:tcPr>
            <w:tcW w:w="4384" w:type="dxa"/>
            <w:gridSpan w:val="2"/>
            <w:shd w:val="clear" w:color="auto" w:fill="auto"/>
          </w:tcPr>
          <w:p w14:paraId="0690CC4E" w14:textId="77777777" w:rsidR="004049C7" w:rsidRPr="00304C28" w:rsidRDefault="004049C7" w:rsidP="00325F38">
            <w:pPr>
              <w:pStyle w:val="08-Tabelageral"/>
              <w:jc w:val="left"/>
              <w:rPr>
                <w:rFonts w:cs="Arial"/>
                <w:b/>
                <w:lang w:val="en-US"/>
              </w:rPr>
            </w:pPr>
            <w:proofErr w:type="spellStart"/>
            <w:r w:rsidRPr="00304C28">
              <w:rPr>
                <w:rFonts w:cs="Arial"/>
                <w:b/>
                <w:lang w:val="en-US"/>
              </w:rPr>
              <w:t>Ativo</w:t>
            </w:r>
            <w:proofErr w:type="spellEnd"/>
            <w:r w:rsidRPr="00304C28">
              <w:rPr>
                <w:rFonts w:cs="Arial"/>
                <w:b/>
                <w:lang w:val="en-US"/>
              </w:rPr>
              <w:t xml:space="preserve"> </w:t>
            </w:r>
            <w:proofErr w:type="spellStart"/>
            <w:r w:rsidRPr="00304C28">
              <w:rPr>
                <w:rFonts w:cs="Arial"/>
                <w:b/>
                <w:lang w:val="en-US"/>
              </w:rPr>
              <w:t>Não</w:t>
            </w:r>
            <w:proofErr w:type="spellEnd"/>
            <w:r w:rsidRPr="00304C28">
              <w:rPr>
                <w:rFonts w:cs="Arial"/>
                <w:b/>
                <w:lang w:val="en-US"/>
              </w:rPr>
              <w:t xml:space="preserve"> </w:t>
            </w:r>
            <w:proofErr w:type="spellStart"/>
            <w:r w:rsidRPr="00304C28">
              <w:rPr>
                <w:rFonts w:cs="Arial"/>
                <w:b/>
                <w:lang w:val="en-US"/>
              </w:rPr>
              <w:t>Circulante</w:t>
            </w:r>
            <w:proofErr w:type="spellEnd"/>
          </w:p>
        </w:tc>
        <w:tc>
          <w:tcPr>
            <w:tcW w:w="856" w:type="dxa"/>
            <w:shd w:val="clear" w:color="auto" w:fill="auto"/>
          </w:tcPr>
          <w:p w14:paraId="7BFA88E0" w14:textId="77777777" w:rsidR="004049C7" w:rsidRPr="00304C28" w:rsidRDefault="004049C7" w:rsidP="00325F38">
            <w:pPr>
              <w:pStyle w:val="08-Tabelageral"/>
              <w:rPr>
                <w:b/>
              </w:rPr>
            </w:pPr>
          </w:p>
        </w:tc>
        <w:tc>
          <w:tcPr>
            <w:tcW w:w="401" w:type="dxa"/>
            <w:shd w:val="clear" w:color="auto" w:fill="auto"/>
          </w:tcPr>
          <w:p w14:paraId="5561F096" w14:textId="77777777" w:rsidR="004049C7" w:rsidRPr="00304C28" w:rsidRDefault="004049C7" w:rsidP="00325F38">
            <w:pPr>
              <w:pStyle w:val="08-Tabelageral"/>
              <w:rPr>
                <w:b/>
              </w:rPr>
            </w:pPr>
          </w:p>
        </w:tc>
        <w:tc>
          <w:tcPr>
            <w:tcW w:w="2008" w:type="dxa"/>
            <w:shd w:val="clear" w:color="auto" w:fill="auto"/>
            <w:vAlign w:val="center"/>
          </w:tcPr>
          <w:p w14:paraId="29578409" w14:textId="77777777" w:rsidR="004049C7" w:rsidRPr="00304C28" w:rsidRDefault="004049C7" w:rsidP="00325F38">
            <w:pPr>
              <w:pStyle w:val="08-Tabelageral"/>
              <w:rPr>
                <w:b/>
              </w:rPr>
            </w:pPr>
            <w:r>
              <w:rPr>
                <w:b/>
              </w:rPr>
              <w:t>1.271.872</w:t>
            </w:r>
          </w:p>
        </w:tc>
        <w:tc>
          <w:tcPr>
            <w:tcW w:w="2009" w:type="dxa"/>
            <w:shd w:val="clear" w:color="auto" w:fill="auto"/>
            <w:vAlign w:val="center"/>
          </w:tcPr>
          <w:p w14:paraId="1D710312" w14:textId="77777777" w:rsidR="004049C7" w:rsidRPr="00304C28" w:rsidRDefault="004049C7" w:rsidP="00325F38">
            <w:pPr>
              <w:pStyle w:val="08-Tabelageral"/>
              <w:rPr>
                <w:b/>
              </w:rPr>
            </w:pPr>
            <w:r>
              <w:rPr>
                <w:b/>
              </w:rPr>
              <w:t>1.046.897</w:t>
            </w:r>
          </w:p>
        </w:tc>
      </w:tr>
      <w:tr w:rsidR="004049C7" w:rsidRPr="00304C28" w14:paraId="30D61EB1" w14:textId="77777777" w:rsidTr="00325F38">
        <w:trPr>
          <w:trHeight w:val="238"/>
        </w:trPr>
        <w:tc>
          <w:tcPr>
            <w:tcW w:w="4384" w:type="dxa"/>
            <w:gridSpan w:val="2"/>
            <w:shd w:val="clear" w:color="auto" w:fill="auto"/>
          </w:tcPr>
          <w:p w14:paraId="0522F874" w14:textId="77777777" w:rsidR="004049C7" w:rsidRPr="00304C28" w:rsidRDefault="004049C7" w:rsidP="00325F38">
            <w:pPr>
              <w:pStyle w:val="08-Tabelageral"/>
              <w:ind w:left="113"/>
              <w:jc w:val="left"/>
              <w:rPr>
                <w:rFonts w:cs="Arial"/>
                <w:vertAlign w:val="superscript"/>
                <w:lang w:val="en-US"/>
              </w:rPr>
            </w:pPr>
            <w:proofErr w:type="spellStart"/>
            <w:r w:rsidRPr="00304C28">
              <w:rPr>
                <w:rFonts w:cs="Arial"/>
                <w:lang w:val="en-US"/>
              </w:rPr>
              <w:t>B</w:t>
            </w:r>
            <w:r>
              <w:rPr>
                <w:rFonts w:cs="Arial"/>
                <w:lang w:val="en-US"/>
              </w:rPr>
              <w:t>rasilseg</w:t>
            </w:r>
            <w:proofErr w:type="spellEnd"/>
          </w:p>
        </w:tc>
        <w:tc>
          <w:tcPr>
            <w:tcW w:w="856" w:type="dxa"/>
            <w:shd w:val="clear" w:color="auto" w:fill="auto"/>
          </w:tcPr>
          <w:p w14:paraId="29A22D9E" w14:textId="77777777" w:rsidR="004049C7" w:rsidRPr="00304C28" w:rsidRDefault="004049C7" w:rsidP="00325F38">
            <w:pPr>
              <w:pStyle w:val="08-Tabelageral"/>
            </w:pPr>
          </w:p>
        </w:tc>
        <w:tc>
          <w:tcPr>
            <w:tcW w:w="401" w:type="dxa"/>
            <w:shd w:val="clear" w:color="auto" w:fill="auto"/>
          </w:tcPr>
          <w:p w14:paraId="4DBCD812" w14:textId="77777777" w:rsidR="004049C7" w:rsidRPr="00304C28" w:rsidRDefault="004049C7" w:rsidP="00325F38">
            <w:pPr>
              <w:pStyle w:val="08-Tabelageral"/>
            </w:pPr>
          </w:p>
        </w:tc>
        <w:tc>
          <w:tcPr>
            <w:tcW w:w="2008" w:type="dxa"/>
            <w:shd w:val="clear" w:color="auto" w:fill="auto"/>
            <w:vAlign w:val="center"/>
          </w:tcPr>
          <w:p w14:paraId="60BA03ED" w14:textId="77777777" w:rsidR="004049C7" w:rsidRPr="00304C28" w:rsidRDefault="004049C7" w:rsidP="00325F38">
            <w:pPr>
              <w:pStyle w:val="08-Tabelageral"/>
            </w:pPr>
            <w:r>
              <w:t>1.271.872</w:t>
            </w:r>
          </w:p>
        </w:tc>
        <w:tc>
          <w:tcPr>
            <w:tcW w:w="2009" w:type="dxa"/>
            <w:shd w:val="clear" w:color="auto" w:fill="auto"/>
            <w:vAlign w:val="center"/>
          </w:tcPr>
          <w:p w14:paraId="5B358FAF" w14:textId="77777777" w:rsidR="004049C7" w:rsidRPr="00304C28" w:rsidRDefault="004049C7" w:rsidP="00325F38">
            <w:pPr>
              <w:pStyle w:val="08-Tabelageral"/>
            </w:pPr>
            <w:r>
              <w:t>1.046.897</w:t>
            </w:r>
          </w:p>
        </w:tc>
      </w:tr>
      <w:tr w:rsidR="004049C7" w:rsidRPr="00304C28" w14:paraId="6947DA96" w14:textId="77777777" w:rsidTr="00325F38">
        <w:trPr>
          <w:trHeight w:val="238"/>
        </w:trPr>
        <w:tc>
          <w:tcPr>
            <w:tcW w:w="4384" w:type="dxa"/>
            <w:gridSpan w:val="2"/>
            <w:tcBorders>
              <w:bottom w:val="single" w:sz="2" w:space="0" w:color="1F3864" w:themeColor="accent1" w:themeShade="80"/>
            </w:tcBorders>
            <w:shd w:val="clear" w:color="auto" w:fill="auto"/>
          </w:tcPr>
          <w:p w14:paraId="21643848" w14:textId="77777777" w:rsidR="004049C7" w:rsidRPr="00304C28" w:rsidRDefault="004049C7" w:rsidP="00325F38">
            <w:pPr>
              <w:pStyle w:val="08-Tabelageral"/>
              <w:jc w:val="left"/>
              <w:rPr>
                <w:rFonts w:cs="Arial"/>
                <w:b/>
                <w:lang w:val="en-US"/>
              </w:rPr>
            </w:pPr>
            <w:r w:rsidRPr="00304C28">
              <w:rPr>
                <w:rFonts w:cs="Arial"/>
                <w:b/>
                <w:lang w:val="en-US"/>
              </w:rPr>
              <w:t>Total</w:t>
            </w:r>
          </w:p>
        </w:tc>
        <w:tc>
          <w:tcPr>
            <w:tcW w:w="856" w:type="dxa"/>
            <w:tcBorders>
              <w:bottom w:val="single" w:sz="2" w:space="0" w:color="1F3864" w:themeColor="accent1" w:themeShade="80"/>
            </w:tcBorders>
            <w:shd w:val="clear" w:color="auto" w:fill="auto"/>
          </w:tcPr>
          <w:p w14:paraId="1CCFDCAD" w14:textId="77777777" w:rsidR="004049C7" w:rsidRPr="00304C28" w:rsidRDefault="004049C7" w:rsidP="00325F38">
            <w:pPr>
              <w:pStyle w:val="08-Tabelageral"/>
              <w:rPr>
                <w:b/>
                <w:szCs w:val="14"/>
              </w:rPr>
            </w:pPr>
          </w:p>
        </w:tc>
        <w:tc>
          <w:tcPr>
            <w:tcW w:w="401" w:type="dxa"/>
            <w:tcBorders>
              <w:bottom w:val="single" w:sz="2" w:space="0" w:color="1F3864" w:themeColor="accent1" w:themeShade="80"/>
            </w:tcBorders>
            <w:shd w:val="clear" w:color="auto" w:fill="auto"/>
          </w:tcPr>
          <w:p w14:paraId="6D51AD5D" w14:textId="77777777" w:rsidR="004049C7" w:rsidRPr="00304C28" w:rsidRDefault="004049C7" w:rsidP="00325F38">
            <w:pPr>
              <w:pStyle w:val="08-Tabelageral"/>
              <w:rPr>
                <w:b/>
                <w:szCs w:val="14"/>
              </w:rPr>
            </w:pPr>
          </w:p>
        </w:tc>
        <w:tc>
          <w:tcPr>
            <w:tcW w:w="2008" w:type="dxa"/>
            <w:tcBorders>
              <w:bottom w:val="single" w:sz="2" w:space="0" w:color="1F3864" w:themeColor="accent1" w:themeShade="80"/>
            </w:tcBorders>
            <w:shd w:val="clear" w:color="auto" w:fill="auto"/>
            <w:vAlign w:val="center"/>
          </w:tcPr>
          <w:p w14:paraId="7174C4CA" w14:textId="77777777" w:rsidR="004049C7" w:rsidRPr="00304C28" w:rsidRDefault="004049C7" w:rsidP="00325F38">
            <w:pPr>
              <w:pStyle w:val="08-Tabelageral"/>
              <w:rPr>
                <w:b/>
              </w:rPr>
            </w:pPr>
            <w:r>
              <w:rPr>
                <w:b/>
              </w:rPr>
              <w:t>2.467.564</w:t>
            </w:r>
          </w:p>
        </w:tc>
        <w:tc>
          <w:tcPr>
            <w:tcW w:w="2009" w:type="dxa"/>
            <w:tcBorders>
              <w:bottom w:val="single" w:sz="2" w:space="0" w:color="1F3864" w:themeColor="accent1" w:themeShade="80"/>
            </w:tcBorders>
            <w:shd w:val="clear" w:color="auto" w:fill="auto"/>
            <w:vAlign w:val="center"/>
          </w:tcPr>
          <w:p w14:paraId="27AE6AE7" w14:textId="77777777" w:rsidR="004049C7" w:rsidRPr="00304C28" w:rsidRDefault="004049C7" w:rsidP="00325F38">
            <w:pPr>
              <w:pStyle w:val="08-Tabelageral"/>
              <w:rPr>
                <w:b/>
              </w:rPr>
            </w:pPr>
            <w:r>
              <w:rPr>
                <w:b/>
              </w:rPr>
              <w:t>2.174.974</w:t>
            </w:r>
          </w:p>
        </w:tc>
      </w:tr>
    </w:tbl>
    <w:p w14:paraId="0EB69505" w14:textId="77777777" w:rsidR="00F11604" w:rsidRPr="00D25D79" w:rsidRDefault="00F11604" w:rsidP="00F11604">
      <w:pPr>
        <w:pStyle w:val="07-Legenda"/>
        <w:tabs>
          <w:tab w:val="clear" w:pos="284"/>
        </w:tabs>
        <w:ind w:left="0" w:firstLine="0"/>
        <w:rPr>
          <w:rFonts w:cs="Arial"/>
        </w:rPr>
      </w:pPr>
    </w:p>
    <w:p w14:paraId="0D7FA348" w14:textId="77777777" w:rsidR="00F11604" w:rsidRPr="00D25D79" w:rsidRDefault="00F11604" w:rsidP="00F11604">
      <w:pPr>
        <w:pStyle w:val="07-Legenda"/>
        <w:spacing w:before="120" w:after="120" w:line="276" w:lineRule="auto"/>
        <w:ind w:left="0" w:firstLine="0"/>
        <w:rPr>
          <w:rFonts w:cs="Arial"/>
          <w:spacing w:val="0"/>
          <w:sz w:val="18"/>
          <w:szCs w:val="20"/>
        </w:rPr>
      </w:pPr>
      <w:r w:rsidRPr="00D25D79">
        <w:rPr>
          <w:rFonts w:cs="Arial"/>
          <w:spacing w:val="0"/>
          <w:sz w:val="18"/>
          <w:szCs w:val="20"/>
        </w:rPr>
        <w:t>Não há saldo de comissões a receber no Controlador.</w:t>
      </w:r>
    </w:p>
    <w:p w14:paraId="74A7B90D" w14:textId="77777777" w:rsidR="00F11604" w:rsidRPr="00D25D79" w:rsidRDefault="00F11604" w:rsidP="00F11604">
      <w:pPr>
        <w:pStyle w:val="01-TtulodeNota"/>
        <w:spacing w:line="276" w:lineRule="auto"/>
        <w:rPr>
          <w:rFonts w:cs="Arial"/>
          <w:b w:val="0"/>
          <w:snapToGrid w:val="0"/>
          <w:sz w:val="18"/>
        </w:rPr>
      </w:pPr>
      <w:r w:rsidRPr="00D25D79">
        <w:rPr>
          <w:rFonts w:cs="Arial"/>
          <w:b w:val="0"/>
          <w:snapToGrid w:val="0"/>
          <w:sz w:val="18"/>
        </w:rPr>
        <w:t>As Comissões a Receber estão categorizadas como ativos financeiros avaliados ao custo amortizado conforme nota 4.</w:t>
      </w:r>
    </w:p>
    <w:p w14:paraId="7A1DB1FE" w14:textId="48533CDD" w:rsidR="005C6C41" w:rsidRPr="00BF2AAF" w:rsidRDefault="005C6C41" w:rsidP="00580D58">
      <w:pPr>
        <w:spacing w:before="120" w:after="120"/>
        <w:jc w:val="both"/>
        <w:rPr>
          <w:rFonts w:ascii="Arial" w:eastAsia="Times New Roman" w:hAnsi="Arial" w:cs="Arial"/>
          <w:spacing w:val="-2"/>
          <w:sz w:val="18"/>
          <w:szCs w:val="18"/>
          <w:lang w:eastAsia="pt-BR"/>
        </w:rPr>
      </w:pPr>
    </w:p>
    <w:p w14:paraId="10422A8D" w14:textId="77777777" w:rsidR="005C6C41" w:rsidRPr="00BF2AAF" w:rsidRDefault="005C6C41" w:rsidP="00D30133">
      <w:pPr>
        <w:pStyle w:val="02-TtulodeNota"/>
        <w:keepNext/>
        <w:keepLines/>
        <w:pageBreakBefore/>
        <w:rPr>
          <w:rFonts w:eastAsiaTheme="majorEastAsia" w:cs="Arial"/>
          <w:color w:val="1F3864" w:themeColor="accent1" w:themeShade="80"/>
        </w:rPr>
      </w:pPr>
      <w:bookmarkStart w:id="97" w:name="_Toc146905632"/>
      <w:bookmarkStart w:id="98" w:name="_Toc173341481"/>
      <w:r w:rsidRPr="00BF2AAF">
        <w:rPr>
          <w:rFonts w:eastAsiaTheme="majorEastAsia" w:cs="Arial"/>
          <w:color w:val="1F3864" w:themeColor="accent1" w:themeShade="80"/>
        </w:rPr>
        <w:lastRenderedPageBreak/>
        <w:t>19 – ATIVO INTANGÍVEL</w:t>
      </w:r>
      <w:bookmarkEnd w:id="97"/>
      <w:bookmarkEnd w:id="98"/>
    </w:p>
    <w:p w14:paraId="6E56ADF9" w14:textId="77777777" w:rsidR="007F674D" w:rsidRPr="00D25D79" w:rsidRDefault="007F674D" w:rsidP="007F674D">
      <w:pPr>
        <w:pStyle w:val="05-Textonormal"/>
        <w:rPr>
          <w:rFonts w:cs="Arial"/>
          <w:b/>
          <w:color w:val="1F3864" w:themeColor="accent1" w:themeShade="80"/>
        </w:rPr>
      </w:pPr>
      <w:r w:rsidRPr="00D25D79">
        <w:rPr>
          <w:rFonts w:cs="Arial"/>
          <w:b/>
          <w:color w:val="1F3864" w:themeColor="accent1" w:themeShade="80"/>
        </w:rPr>
        <w:t xml:space="preserve">a) Sistema ERP (Enterprise </w:t>
      </w:r>
      <w:proofErr w:type="spellStart"/>
      <w:r w:rsidRPr="00D25D79">
        <w:rPr>
          <w:rFonts w:cs="Arial"/>
          <w:b/>
          <w:color w:val="1F3864" w:themeColor="accent1" w:themeShade="80"/>
        </w:rPr>
        <w:t>Resource</w:t>
      </w:r>
      <w:proofErr w:type="spellEnd"/>
      <w:r w:rsidRPr="00D25D79">
        <w:rPr>
          <w:rFonts w:cs="Arial"/>
          <w:b/>
          <w:color w:val="1F3864" w:themeColor="accent1" w:themeShade="80"/>
        </w:rPr>
        <w:t xml:space="preserve"> Planning)</w:t>
      </w:r>
    </w:p>
    <w:p w14:paraId="0E5D27DD" w14:textId="77777777" w:rsidR="007F674D" w:rsidRPr="00D25D79" w:rsidRDefault="007F674D" w:rsidP="007F674D">
      <w:pPr>
        <w:pStyle w:val="07-Legenda"/>
        <w:ind w:left="708" w:firstLine="0"/>
        <w:jc w:val="right"/>
        <w:rPr>
          <w:rFonts w:cs="Arial"/>
          <w:b/>
          <w:szCs w:val="14"/>
        </w:rPr>
      </w:pPr>
      <w:r w:rsidRPr="00D25D79">
        <w:rPr>
          <w:rFonts w:cs="Arial"/>
          <w:b/>
          <w:szCs w:val="14"/>
        </w:rPr>
        <w:t>R$ mil</w:t>
      </w:r>
    </w:p>
    <w:tbl>
      <w:tblPr>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2038"/>
        <w:gridCol w:w="245"/>
        <w:gridCol w:w="1027"/>
        <w:gridCol w:w="236"/>
        <w:gridCol w:w="151"/>
        <w:gridCol w:w="66"/>
        <w:gridCol w:w="19"/>
        <w:gridCol w:w="964"/>
        <w:gridCol w:w="1294"/>
        <w:gridCol w:w="53"/>
        <w:gridCol w:w="183"/>
        <w:gridCol w:w="119"/>
        <w:gridCol w:w="1105"/>
        <w:gridCol w:w="170"/>
        <w:gridCol w:w="960"/>
        <w:gridCol w:w="111"/>
        <w:gridCol w:w="898"/>
      </w:tblGrid>
      <w:tr w:rsidR="007F674D" w:rsidRPr="00F71EE3" w14:paraId="47F4F8ED" w14:textId="77777777">
        <w:trPr>
          <w:trHeight w:val="238"/>
          <w:jc w:val="center"/>
        </w:trPr>
        <w:tc>
          <w:tcPr>
            <w:tcW w:w="2038" w:type="dxa"/>
            <w:vMerge w:val="restart"/>
            <w:tcBorders>
              <w:top w:val="single" w:sz="2" w:space="0" w:color="1F3864" w:themeColor="accent1" w:themeShade="80"/>
              <w:bottom w:val="single" w:sz="2" w:space="0" w:color="9CC2E5" w:themeColor="accent5" w:themeTint="99"/>
            </w:tcBorders>
            <w:shd w:val="clear" w:color="auto" w:fill="FFFFFF" w:themeFill="background1"/>
          </w:tcPr>
          <w:p w14:paraId="26CF0D3F" w14:textId="77777777" w:rsidR="007F674D" w:rsidRPr="00F71EE3" w:rsidRDefault="007F674D">
            <w:pPr>
              <w:rPr>
                <w:rFonts w:ascii="Arial" w:hAnsi="Arial" w:cs="Arial"/>
                <w:sz w:val="14"/>
                <w:szCs w:val="14"/>
              </w:rPr>
            </w:pPr>
          </w:p>
        </w:tc>
        <w:tc>
          <w:tcPr>
            <w:tcW w:w="7601" w:type="dxa"/>
            <w:gridSpan w:val="16"/>
            <w:tcBorders>
              <w:top w:val="single" w:sz="2" w:space="0" w:color="1F3864" w:themeColor="accent1" w:themeShade="80"/>
              <w:bottom w:val="single" w:sz="2" w:space="0" w:color="1F3864" w:themeColor="accent1" w:themeShade="80"/>
            </w:tcBorders>
            <w:shd w:val="clear" w:color="auto" w:fill="FFFFFF" w:themeFill="background1"/>
            <w:vAlign w:val="center"/>
          </w:tcPr>
          <w:p w14:paraId="703BFA0F" w14:textId="77777777" w:rsidR="007F674D" w:rsidRPr="00D25D79" w:rsidRDefault="007F674D">
            <w:pPr>
              <w:pStyle w:val="08-Tabelageral"/>
              <w:jc w:val="center"/>
              <w:rPr>
                <w:rFonts w:cs="Arial"/>
                <w:b/>
              </w:rPr>
            </w:pPr>
            <w:r w:rsidRPr="00D25D79">
              <w:rPr>
                <w:rFonts w:cs="Arial"/>
                <w:b/>
              </w:rPr>
              <w:t>Controlador e Consolidado</w:t>
            </w:r>
          </w:p>
        </w:tc>
      </w:tr>
      <w:tr w:rsidR="007F674D" w:rsidRPr="00F71EE3" w14:paraId="60B76C21" w14:textId="77777777">
        <w:trPr>
          <w:trHeight w:val="238"/>
          <w:jc w:val="center"/>
        </w:trPr>
        <w:tc>
          <w:tcPr>
            <w:tcW w:w="2038" w:type="dxa"/>
            <w:vMerge/>
            <w:tcBorders>
              <w:top w:val="nil"/>
              <w:bottom w:val="single" w:sz="2" w:space="0" w:color="9CC2E5" w:themeColor="accent5" w:themeTint="99"/>
            </w:tcBorders>
            <w:shd w:val="clear" w:color="auto" w:fill="FFFFFF" w:themeFill="background1"/>
          </w:tcPr>
          <w:p w14:paraId="1BFE7018" w14:textId="77777777" w:rsidR="007F674D" w:rsidRPr="00F71EE3" w:rsidRDefault="007F674D">
            <w:pPr>
              <w:rPr>
                <w:rFonts w:ascii="Arial" w:hAnsi="Arial" w:cs="Arial"/>
                <w:sz w:val="14"/>
                <w:szCs w:val="14"/>
              </w:rPr>
            </w:pPr>
          </w:p>
        </w:tc>
        <w:tc>
          <w:tcPr>
            <w:tcW w:w="245" w:type="dxa"/>
            <w:tcBorders>
              <w:top w:val="single" w:sz="2" w:space="0" w:color="1F3864" w:themeColor="accent1" w:themeShade="80"/>
              <w:bottom w:val="nil"/>
            </w:tcBorders>
            <w:shd w:val="clear" w:color="auto" w:fill="FFFFFF" w:themeFill="background1"/>
          </w:tcPr>
          <w:p w14:paraId="0B1F13F3" w14:textId="77777777" w:rsidR="007F674D" w:rsidRPr="00F71EE3" w:rsidRDefault="007F674D">
            <w:pPr>
              <w:jc w:val="center"/>
              <w:rPr>
                <w:rFonts w:ascii="Arial" w:hAnsi="Arial" w:cs="Arial"/>
                <w:b/>
                <w:sz w:val="14"/>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24D12D7" w14:textId="77777777" w:rsidR="007F674D" w:rsidRPr="00D25D79" w:rsidRDefault="007F674D">
            <w:pPr>
              <w:pStyle w:val="08-Tabelageral"/>
              <w:jc w:val="center"/>
              <w:rPr>
                <w:rFonts w:cs="Arial"/>
                <w:b/>
              </w:rPr>
            </w:pPr>
            <w:r w:rsidRPr="00D25D79">
              <w:rPr>
                <w:rFonts w:cs="Arial"/>
                <w:b/>
              </w:rPr>
              <w:t>31.12.2023</w:t>
            </w:r>
          </w:p>
        </w:tc>
        <w:tc>
          <w:tcPr>
            <w:tcW w:w="23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1D89979" w14:textId="77777777" w:rsidR="007F674D" w:rsidRPr="00D25D79" w:rsidRDefault="007F674D">
            <w:pPr>
              <w:pStyle w:val="08-Tabelageral"/>
              <w:jc w:val="center"/>
              <w:rPr>
                <w:rFonts w:cs="Arial"/>
                <w:b/>
              </w:rPr>
            </w:pPr>
          </w:p>
        </w:tc>
        <w:tc>
          <w:tcPr>
            <w:tcW w:w="236" w:type="dxa"/>
            <w:gridSpan w:val="3"/>
            <w:tcBorders>
              <w:top w:val="single" w:sz="2" w:space="0" w:color="1F3864" w:themeColor="accent1" w:themeShade="80"/>
              <w:bottom w:val="nil"/>
            </w:tcBorders>
            <w:shd w:val="clear" w:color="auto" w:fill="FFFFFF" w:themeFill="background1"/>
            <w:vAlign w:val="center"/>
          </w:tcPr>
          <w:p w14:paraId="0D8488DB" w14:textId="77777777" w:rsidR="007F674D" w:rsidRPr="00D25D79" w:rsidRDefault="007F674D">
            <w:pPr>
              <w:pStyle w:val="08-Tabelageral"/>
              <w:jc w:val="center"/>
              <w:rPr>
                <w:rFonts w:cs="Arial"/>
                <w:b/>
              </w:rPr>
            </w:pPr>
          </w:p>
        </w:tc>
        <w:tc>
          <w:tcPr>
            <w:tcW w:w="2311" w:type="dxa"/>
            <w:gridSpan w:val="3"/>
            <w:tcBorders>
              <w:top w:val="single" w:sz="2" w:space="0" w:color="1F3864" w:themeColor="accent1" w:themeShade="80"/>
              <w:bottom w:val="single" w:sz="2" w:space="0" w:color="9CC2E5" w:themeColor="accent5" w:themeTint="99"/>
            </w:tcBorders>
            <w:shd w:val="clear" w:color="auto" w:fill="FFFFFF" w:themeFill="background1"/>
            <w:vAlign w:val="center"/>
          </w:tcPr>
          <w:p w14:paraId="3083017E" w14:textId="77777777" w:rsidR="007F674D" w:rsidRPr="00D25D79" w:rsidRDefault="007F674D">
            <w:pPr>
              <w:pStyle w:val="08-Tabelageral"/>
              <w:jc w:val="center"/>
              <w:rPr>
                <w:rFonts w:cs="Arial"/>
                <w:b/>
              </w:rPr>
            </w:pPr>
            <w:r w:rsidRPr="00D25D79">
              <w:rPr>
                <w:rFonts w:cs="Arial"/>
                <w:b/>
              </w:rPr>
              <w:t>1º Sem/2024</w:t>
            </w:r>
          </w:p>
        </w:tc>
        <w:tc>
          <w:tcPr>
            <w:tcW w:w="302" w:type="dxa"/>
            <w:gridSpan w:val="2"/>
            <w:tcBorders>
              <w:top w:val="single" w:sz="2" w:space="0" w:color="1F3864" w:themeColor="accent1" w:themeShade="80"/>
              <w:bottom w:val="nil"/>
            </w:tcBorders>
            <w:shd w:val="clear" w:color="auto" w:fill="FFFFFF" w:themeFill="background1"/>
            <w:vAlign w:val="center"/>
          </w:tcPr>
          <w:p w14:paraId="2CDD00A3" w14:textId="77777777" w:rsidR="007F674D" w:rsidRPr="00D25D79" w:rsidRDefault="007F674D">
            <w:pPr>
              <w:pStyle w:val="08-Tabelageral"/>
              <w:jc w:val="center"/>
              <w:rPr>
                <w:rFonts w:cs="Arial"/>
                <w:b/>
              </w:rPr>
            </w:pPr>
          </w:p>
        </w:tc>
        <w:tc>
          <w:tcPr>
            <w:tcW w:w="3244" w:type="dxa"/>
            <w:gridSpan w:val="5"/>
            <w:tcBorders>
              <w:top w:val="single" w:sz="2" w:space="0" w:color="1F3864" w:themeColor="accent1" w:themeShade="80"/>
              <w:bottom w:val="single" w:sz="2" w:space="0" w:color="9CC2E5" w:themeColor="accent5" w:themeTint="99"/>
            </w:tcBorders>
            <w:shd w:val="clear" w:color="auto" w:fill="FFFFFF" w:themeFill="background1"/>
            <w:vAlign w:val="center"/>
          </w:tcPr>
          <w:p w14:paraId="356E3A18" w14:textId="77777777" w:rsidR="007F674D" w:rsidRPr="00D25D79" w:rsidRDefault="007F674D">
            <w:pPr>
              <w:pStyle w:val="08-Tabelageral"/>
              <w:jc w:val="center"/>
              <w:rPr>
                <w:rFonts w:cs="Arial"/>
                <w:b/>
              </w:rPr>
            </w:pPr>
            <w:r w:rsidRPr="00D25D79">
              <w:rPr>
                <w:rFonts w:cs="Arial"/>
                <w:b/>
              </w:rPr>
              <w:t>30.06.2024</w:t>
            </w:r>
          </w:p>
        </w:tc>
      </w:tr>
      <w:tr w:rsidR="007F674D" w:rsidRPr="00F71EE3" w14:paraId="1C328164" w14:textId="77777777">
        <w:trPr>
          <w:trHeight w:val="238"/>
          <w:jc w:val="center"/>
        </w:trPr>
        <w:tc>
          <w:tcPr>
            <w:tcW w:w="2038" w:type="dxa"/>
            <w:vMerge/>
            <w:tcBorders>
              <w:top w:val="nil"/>
              <w:bottom w:val="single" w:sz="2" w:space="0" w:color="1F3864" w:themeColor="accent1" w:themeShade="80"/>
            </w:tcBorders>
            <w:shd w:val="clear" w:color="auto" w:fill="FFFFFF" w:themeFill="background1"/>
          </w:tcPr>
          <w:p w14:paraId="77BC1DC7" w14:textId="77777777" w:rsidR="007F674D" w:rsidRPr="00F71EE3" w:rsidRDefault="007F674D">
            <w:pPr>
              <w:rPr>
                <w:rFonts w:ascii="Arial" w:hAnsi="Arial" w:cs="Arial"/>
                <w:sz w:val="14"/>
                <w:szCs w:val="14"/>
              </w:rPr>
            </w:pPr>
          </w:p>
        </w:tc>
        <w:tc>
          <w:tcPr>
            <w:tcW w:w="245" w:type="dxa"/>
            <w:tcBorders>
              <w:top w:val="nil"/>
              <w:bottom w:val="single" w:sz="2" w:space="0" w:color="1F3864" w:themeColor="accent1" w:themeShade="80"/>
            </w:tcBorders>
            <w:shd w:val="clear" w:color="auto" w:fill="FFFFFF" w:themeFill="background1"/>
          </w:tcPr>
          <w:p w14:paraId="06CF5BCC" w14:textId="77777777" w:rsidR="007F674D" w:rsidRPr="00F71EE3" w:rsidRDefault="007F674D">
            <w:pPr>
              <w:jc w:val="center"/>
              <w:rPr>
                <w:rFonts w:ascii="Arial" w:hAnsi="Arial" w:cs="Arial"/>
                <w:b/>
                <w:sz w:val="14"/>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C01685D" w14:textId="77777777" w:rsidR="007F674D" w:rsidRPr="00D25D79" w:rsidRDefault="007F674D">
            <w:pPr>
              <w:pStyle w:val="08-Tabelageral"/>
              <w:jc w:val="center"/>
              <w:rPr>
                <w:rFonts w:cs="Arial"/>
                <w:b/>
              </w:rPr>
            </w:pPr>
            <w:r w:rsidRPr="00D25D79">
              <w:rPr>
                <w:rFonts w:cs="Arial"/>
                <w:b/>
              </w:rPr>
              <w:t>Saldo Contábil</w:t>
            </w:r>
          </w:p>
        </w:tc>
        <w:tc>
          <w:tcPr>
            <w:tcW w:w="387" w:type="dxa"/>
            <w:gridSpan w:val="2"/>
            <w:tcBorders>
              <w:top w:val="nil"/>
              <w:bottom w:val="single" w:sz="2" w:space="0" w:color="1F3864" w:themeColor="accent1" w:themeShade="80"/>
            </w:tcBorders>
            <w:shd w:val="clear" w:color="auto" w:fill="FFFFFF" w:themeFill="background1"/>
            <w:vAlign w:val="center"/>
          </w:tcPr>
          <w:p w14:paraId="3D0DAE06" w14:textId="77777777" w:rsidR="007F674D" w:rsidRPr="00D25D79" w:rsidRDefault="007F674D">
            <w:pPr>
              <w:pStyle w:val="08-Tabelageral"/>
              <w:jc w:val="center"/>
              <w:rPr>
                <w:rFonts w:cs="Arial"/>
                <w:b/>
              </w:rPr>
            </w:pPr>
          </w:p>
        </w:tc>
        <w:tc>
          <w:tcPr>
            <w:tcW w:w="1049"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50D9E7C8" w14:textId="77777777" w:rsidR="007F674D" w:rsidRPr="00D25D79" w:rsidRDefault="007F674D">
            <w:pPr>
              <w:pStyle w:val="08-Tabelageral"/>
              <w:jc w:val="center"/>
              <w:rPr>
                <w:rFonts w:cs="Arial"/>
                <w:b/>
              </w:rPr>
            </w:pPr>
            <w:r w:rsidRPr="00D25D79">
              <w:rPr>
                <w:rFonts w:cs="Arial"/>
                <w:b/>
              </w:rPr>
              <w:t>Aquisições</w:t>
            </w:r>
            <w:r w:rsidRPr="00D25D79">
              <w:rPr>
                <w:rFonts w:cs="Arial"/>
              </w:rPr>
              <w:t xml:space="preserve"> </w:t>
            </w:r>
            <w:r w:rsidRPr="00D25D79">
              <w:rPr>
                <w:rFonts w:cs="Arial"/>
                <w:b/>
              </w:rPr>
              <w:t>no Período</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529DC80F" w14:textId="77777777" w:rsidR="007F674D" w:rsidRPr="00D25D79" w:rsidRDefault="007F674D">
            <w:pPr>
              <w:pStyle w:val="08-Tabelageral"/>
              <w:jc w:val="center"/>
              <w:rPr>
                <w:rFonts w:cs="Arial"/>
                <w:b/>
              </w:rPr>
            </w:pPr>
            <w:r w:rsidRPr="00D25D79">
              <w:rPr>
                <w:rFonts w:cs="Arial"/>
                <w:b/>
              </w:rPr>
              <w:t xml:space="preserve">Amortização no Período            </w:t>
            </w:r>
          </w:p>
        </w:tc>
        <w:tc>
          <w:tcPr>
            <w:tcW w:w="236" w:type="dxa"/>
            <w:gridSpan w:val="2"/>
            <w:tcBorders>
              <w:top w:val="nil"/>
              <w:bottom w:val="single" w:sz="2" w:space="0" w:color="1F3864" w:themeColor="accent1" w:themeShade="80"/>
            </w:tcBorders>
            <w:shd w:val="clear" w:color="auto" w:fill="FFFFFF" w:themeFill="background1"/>
            <w:vAlign w:val="center"/>
          </w:tcPr>
          <w:p w14:paraId="0A10D094" w14:textId="77777777" w:rsidR="007F674D" w:rsidRPr="00D25D79" w:rsidRDefault="007F674D">
            <w:pPr>
              <w:pStyle w:val="08-Tabelageral"/>
              <w:jc w:val="center"/>
              <w:rPr>
                <w:rFonts w:cs="Arial"/>
                <w:b/>
              </w:rPr>
            </w:pPr>
          </w:p>
        </w:tc>
        <w:tc>
          <w:tcPr>
            <w:tcW w:w="122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421E6B2C" w14:textId="77777777" w:rsidR="007F674D" w:rsidRPr="00D25D79" w:rsidRDefault="007F674D">
            <w:pPr>
              <w:pStyle w:val="08-Tabelageral"/>
              <w:jc w:val="center"/>
              <w:rPr>
                <w:rFonts w:cs="Arial"/>
                <w:b/>
              </w:rPr>
            </w:pPr>
            <w:r w:rsidRPr="00D25D79">
              <w:rPr>
                <w:rFonts w:cs="Arial"/>
                <w:b/>
              </w:rPr>
              <w:t>Valor de Custo</w:t>
            </w:r>
          </w:p>
        </w:tc>
        <w:tc>
          <w:tcPr>
            <w:tcW w:w="113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240253AC" w14:textId="77777777" w:rsidR="007F674D" w:rsidRPr="00D25D79" w:rsidRDefault="007F674D">
            <w:pPr>
              <w:pStyle w:val="08-Tabelageral"/>
              <w:jc w:val="center"/>
              <w:rPr>
                <w:rFonts w:cs="Arial"/>
                <w:b/>
              </w:rPr>
            </w:pPr>
            <w:r w:rsidRPr="00D25D79">
              <w:rPr>
                <w:rFonts w:cs="Arial"/>
                <w:b/>
              </w:rPr>
              <w:t>Amortização Acumulada</w:t>
            </w:r>
          </w:p>
        </w:tc>
        <w:tc>
          <w:tcPr>
            <w:tcW w:w="100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0850BB6A" w14:textId="77777777" w:rsidR="007F674D" w:rsidRPr="00D25D79" w:rsidRDefault="007F674D">
            <w:pPr>
              <w:pStyle w:val="08-Tabelageral"/>
              <w:jc w:val="center"/>
              <w:rPr>
                <w:rFonts w:cs="Arial"/>
                <w:b/>
              </w:rPr>
            </w:pPr>
            <w:r w:rsidRPr="00D25D79">
              <w:rPr>
                <w:rFonts w:cs="Arial"/>
                <w:b/>
              </w:rPr>
              <w:t>Saldo Contábil</w:t>
            </w:r>
          </w:p>
        </w:tc>
      </w:tr>
      <w:tr w:rsidR="007F674D" w:rsidRPr="00543AEB" w14:paraId="30D0465C" w14:textId="77777777">
        <w:trPr>
          <w:trHeight w:val="238"/>
          <w:jc w:val="center"/>
        </w:trPr>
        <w:tc>
          <w:tcPr>
            <w:tcW w:w="2038" w:type="dxa"/>
            <w:tcBorders>
              <w:top w:val="single" w:sz="2" w:space="0" w:color="1F3864" w:themeColor="accent1" w:themeShade="80"/>
              <w:bottom w:val="single" w:sz="2" w:space="0" w:color="1F3864" w:themeColor="accent1" w:themeShade="80"/>
            </w:tcBorders>
            <w:shd w:val="clear" w:color="auto" w:fill="FFFFFF" w:themeFill="background1"/>
          </w:tcPr>
          <w:p w14:paraId="589A8F6D" w14:textId="77777777" w:rsidR="007F674D" w:rsidRPr="003B0482" w:rsidRDefault="007F674D">
            <w:pPr>
              <w:pStyle w:val="08-Tabelageral"/>
              <w:jc w:val="left"/>
              <w:rPr>
                <w:rFonts w:cs="Arial"/>
                <w:b/>
                <w:szCs w:val="14"/>
                <w:vertAlign w:val="superscript"/>
              </w:rPr>
            </w:pPr>
            <w:r w:rsidRPr="003B0482">
              <w:rPr>
                <w:rFonts w:cs="Arial"/>
                <w:szCs w:val="14"/>
              </w:rPr>
              <w:t>Software adquirido – ERP</w:t>
            </w:r>
            <w:r>
              <w:rPr>
                <w:rFonts w:cs="Arial"/>
                <w:szCs w:val="14"/>
              </w:rPr>
              <w:t xml:space="preserve"> </w:t>
            </w:r>
            <w:r w:rsidRPr="003B0482">
              <w:rPr>
                <w:rFonts w:cs="Arial"/>
                <w:szCs w:val="14"/>
                <w:vertAlign w:val="superscript"/>
              </w:rPr>
              <w:t>(1)</w:t>
            </w:r>
          </w:p>
        </w:tc>
        <w:tc>
          <w:tcPr>
            <w:tcW w:w="245" w:type="dxa"/>
            <w:tcBorders>
              <w:top w:val="single" w:sz="2" w:space="0" w:color="1F3864" w:themeColor="accent1" w:themeShade="80"/>
              <w:bottom w:val="single" w:sz="2" w:space="0" w:color="1F3864" w:themeColor="accent1" w:themeShade="80"/>
            </w:tcBorders>
            <w:shd w:val="clear" w:color="auto" w:fill="FFFFFF" w:themeFill="background1"/>
          </w:tcPr>
          <w:p w14:paraId="3C7D27FB" w14:textId="77777777" w:rsidR="007F674D" w:rsidRPr="003B0482" w:rsidRDefault="007F674D">
            <w:pPr>
              <w:pStyle w:val="08-Tabelageral"/>
              <w:jc w:val="center"/>
              <w:rPr>
                <w:rFonts w:cs="Arial"/>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tcPr>
          <w:p w14:paraId="2873AACA" w14:textId="77777777" w:rsidR="007F674D" w:rsidRPr="003B0482" w:rsidRDefault="007F674D">
            <w:pPr>
              <w:pStyle w:val="08-Tabelageral"/>
              <w:jc w:val="center"/>
              <w:rPr>
                <w:rFonts w:cs="Arial"/>
                <w:szCs w:val="14"/>
              </w:rPr>
            </w:pPr>
            <w:r w:rsidRPr="002460AB">
              <w:rPr>
                <w:rFonts w:cs="Arial"/>
                <w:szCs w:val="14"/>
              </w:rPr>
              <w:t>3.584</w:t>
            </w:r>
          </w:p>
        </w:tc>
        <w:tc>
          <w:tcPr>
            <w:tcW w:w="453" w:type="dxa"/>
            <w:gridSpan w:val="3"/>
            <w:tcBorders>
              <w:top w:val="single" w:sz="2" w:space="0" w:color="1F3864" w:themeColor="accent1" w:themeShade="80"/>
              <w:bottom w:val="single" w:sz="2" w:space="0" w:color="1F3864" w:themeColor="accent1" w:themeShade="80"/>
            </w:tcBorders>
            <w:shd w:val="clear" w:color="auto" w:fill="FFFFFF" w:themeFill="background1"/>
          </w:tcPr>
          <w:p w14:paraId="786BE2B8" w14:textId="77777777" w:rsidR="007F674D" w:rsidRPr="003B0482" w:rsidRDefault="007F674D">
            <w:pPr>
              <w:pStyle w:val="08-Tabelageral"/>
              <w:jc w:val="left"/>
              <w:rPr>
                <w:rFonts w:cs="Arial"/>
                <w:szCs w:val="14"/>
              </w:rPr>
            </w:pPr>
          </w:p>
        </w:tc>
        <w:tc>
          <w:tcPr>
            <w:tcW w:w="983" w:type="dxa"/>
            <w:gridSpan w:val="2"/>
            <w:tcBorders>
              <w:top w:val="single" w:sz="2" w:space="0" w:color="1F3864" w:themeColor="accent1" w:themeShade="80"/>
              <w:bottom w:val="single" w:sz="2" w:space="0" w:color="1F3864" w:themeColor="accent1" w:themeShade="80"/>
            </w:tcBorders>
            <w:shd w:val="clear" w:color="auto" w:fill="FFFFFF" w:themeFill="background1"/>
          </w:tcPr>
          <w:p w14:paraId="5DE596CA" w14:textId="16BDC64B" w:rsidR="007F674D" w:rsidRPr="003B0482" w:rsidRDefault="002949AA">
            <w:pPr>
              <w:pStyle w:val="08-Tabelageral"/>
              <w:jc w:val="center"/>
              <w:rPr>
                <w:rFonts w:cs="Arial"/>
                <w:szCs w:val="14"/>
              </w:rPr>
            </w:pPr>
            <w:r>
              <w:rPr>
                <w:rFonts w:cs="Arial"/>
                <w:szCs w:val="14"/>
              </w:rPr>
              <w:t>--</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tcPr>
          <w:p w14:paraId="4BD6BD97" w14:textId="096CEF5C" w:rsidR="007F674D" w:rsidRPr="003B0482" w:rsidRDefault="002949AA">
            <w:pPr>
              <w:pStyle w:val="08-Tabelageral"/>
              <w:jc w:val="center"/>
              <w:rPr>
                <w:rFonts w:cs="Arial"/>
                <w:szCs w:val="14"/>
              </w:rPr>
            </w:pPr>
            <w:r>
              <w:rPr>
                <w:rFonts w:cs="Arial"/>
                <w:szCs w:val="14"/>
              </w:rPr>
              <w:t>(447)</w:t>
            </w:r>
          </w:p>
        </w:tc>
        <w:tc>
          <w:tcPr>
            <w:tcW w:w="236" w:type="dxa"/>
            <w:gridSpan w:val="2"/>
            <w:tcBorders>
              <w:top w:val="single" w:sz="2" w:space="0" w:color="1F3864" w:themeColor="accent1" w:themeShade="80"/>
              <w:bottom w:val="single" w:sz="2" w:space="0" w:color="1F3864" w:themeColor="accent1" w:themeShade="80"/>
            </w:tcBorders>
            <w:shd w:val="clear" w:color="auto" w:fill="FFFFFF" w:themeFill="background1"/>
          </w:tcPr>
          <w:p w14:paraId="08342D84" w14:textId="77777777" w:rsidR="007F674D" w:rsidRPr="003B0482" w:rsidRDefault="007F674D">
            <w:pPr>
              <w:pStyle w:val="08-Tabelageral"/>
              <w:jc w:val="left"/>
              <w:rPr>
                <w:rFonts w:cs="Arial"/>
                <w:szCs w:val="14"/>
              </w:rPr>
            </w:pPr>
          </w:p>
        </w:tc>
        <w:tc>
          <w:tcPr>
            <w:tcW w:w="1394" w:type="dxa"/>
            <w:gridSpan w:val="3"/>
            <w:tcBorders>
              <w:top w:val="single" w:sz="2" w:space="0" w:color="1F3864" w:themeColor="accent1" w:themeShade="80"/>
              <w:bottom w:val="single" w:sz="2" w:space="0" w:color="1F3864" w:themeColor="accent1" w:themeShade="80"/>
            </w:tcBorders>
            <w:shd w:val="clear" w:color="auto" w:fill="FFFFFF" w:themeFill="background1"/>
          </w:tcPr>
          <w:p w14:paraId="54C2C465" w14:textId="3327542B" w:rsidR="007F674D" w:rsidRPr="002174AE" w:rsidRDefault="002949AA">
            <w:pPr>
              <w:pStyle w:val="08-Tabelageral"/>
              <w:jc w:val="center"/>
              <w:rPr>
                <w:rFonts w:cs="Arial"/>
                <w:szCs w:val="14"/>
              </w:rPr>
            </w:pPr>
            <w:r>
              <w:rPr>
                <w:rFonts w:cs="Arial"/>
                <w:szCs w:val="14"/>
              </w:rPr>
              <w:t>7.729</w:t>
            </w:r>
          </w:p>
        </w:tc>
        <w:tc>
          <w:tcPr>
            <w:tcW w:w="1071" w:type="dxa"/>
            <w:gridSpan w:val="2"/>
            <w:tcBorders>
              <w:top w:val="single" w:sz="2" w:space="0" w:color="1F3864" w:themeColor="accent1" w:themeShade="80"/>
              <w:bottom w:val="single" w:sz="2" w:space="0" w:color="1F3864" w:themeColor="accent1" w:themeShade="80"/>
            </w:tcBorders>
            <w:shd w:val="clear" w:color="auto" w:fill="FFFFFF" w:themeFill="background1"/>
          </w:tcPr>
          <w:p w14:paraId="4EF52D4F" w14:textId="06D4D4DC" w:rsidR="007F674D" w:rsidRPr="002174AE" w:rsidRDefault="002949AA">
            <w:pPr>
              <w:pStyle w:val="08-Tabelageral"/>
              <w:jc w:val="center"/>
              <w:rPr>
                <w:rFonts w:cs="Arial"/>
                <w:szCs w:val="14"/>
              </w:rPr>
            </w:pPr>
            <w:r>
              <w:rPr>
                <w:rFonts w:cs="Arial"/>
                <w:szCs w:val="14"/>
              </w:rPr>
              <w:t>(4.592)</w:t>
            </w:r>
          </w:p>
        </w:tc>
        <w:tc>
          <w:tcPr>
            <w:tcW w:w="898" w:type="dxa"/>
            <w:tcBorders>
              <w:top w:val="single" w:sz="2" w:space="0" w:color="1F3864" w:themeColor="accent1" w:themeShade="80"/>
              <w:bottom w:val="single" w:sz="2" w:space="0" w:color="1F3864" w:themeColor="accent1" w:themeShade="80"/>
            </w:tcBorders>
            <w:shd w:val="clear" w:color="auto" w:fill="FFFFFF" w:themeFill="background1"/>
          </w:tcPr>
          <w:p w14:paraId="2ED808A4" w14:textId="2DF6AA3B" w:rsidR="007F674D" w:rsidRPr="003B0482" w:rsidRDefault="002949AA">
            <w:pPr>
              <w:pStyle w:val="08-Tabelageral"/>
              <w:jc w:val="center"/>
              <w:rPr>
                <w:rFonts w:cs="Arial"/>
                <w:szCs w:val="14"/>
              </w:rPr>
            </w:pPr>
            <w:r>
              <w:rPr>
                <w:rFonts w:cs="Arial"/>
                <w:szCs w:val="14"/>
              </w:rPr>
              <w:t>3.137</w:t>
            </w:r>
          </w:p>
        </w:tc>
      </w:tr>
    </w:tbl>
    <w:p w14:paraId="4127F58A" w14:textId="77777777" w:rsidR="007F674D" w:rsidRPr="00D25D79" w:rsidRDefault="007F674D" w:rsidP="007F674D">
      <w:pPr>
        <w:pStyle w:val="07-Legenda"/>
        <w:numPr>
          <w:ilvl w:val="0"/>
          <w:numId w:val="2"/>
        </w:numPr>
        <w:tabs>
          <w:tab w:val="clear" w:pos="284"/>
          <w:tab w:val="left" w:pos="0"/>
        </w:tabs>
        <w:ind w:left="284" w:hanging="284"/>
        <w:rPr>
          <w:rFonts w:cs="Arial"/>
        </w:rPr>
      </w:pPr>
      <w:r w:rsidRPr="00D25D79">
        <w:rPr>
          <w:rFonts w:cs="Arial"/>
        </w:rPr>
        <w:t xml:space="preserve">A partir de janeiro de 2018, iniciou-se a amortização do custo do </w:t>
      </w:r>
      <w:r w:rsidRPr="00D25D79">
        <w:rPr>
          <w:rFonts w:cs="Arial"/>
          <w:i/>
        </w:rPr>
        <w:t>software</w:t>
      </w:r>
      <w:r w:rsidRPr="00D25D79">
        <w:rPr>
          <w:rFonts w:cs="Arial"/>
        </w:rPr>
        <w:t xml:space="preserve"> de gestão adquirido (</w:t>
      </w:r>
      <w:r w:rsidRPr="00D25D79">
        <w:rPr>
          <w:rFonts w:cs="Arial"/>
          <w:i/>
        </w:rPr>
        <w:t xml:space="preserve">Enterprise </w:t>
      </w:r>
      <w:proofErr w:type="spellStart"/>
      <w:r w:rsidRPr="00D25D79">
        <w:rPr>
          <w:rFonts w:cs="Arial"/>
          <w:i/>
        </w:rPr>
        <w:t>Resource</w:t>
      </w:r>
      <w:proofErr w:type="spellEnd"/>
      <w:r w:rsidRPr="00D25D79">
        <w:rPr>
          <w:rFonts w:cs="Arial"/>
          <w:i/>
        </w:rPr>
        <w:t xml:space="preserve"> Planning</w:t>
      </w:r>
      <w:r w:rsidRPr="00D25D79">
        <w:rPr>
          <w:rFonts w:cs="Arial"/>
        </w:rPr>
        <w:t xml:space="preserve"> – ERP), conforme CPC 04 [IAS 38] – Ativo Intangível, em que o prazo de amortização é de dez anos e a amortização, calculada à taxa anual de 10%, é reconhecida no resultado pelo método linear. Para as novas aquisições, o prazo de amortização é o período restante da vida útil.</w:t>
      </w:r>
    </w:p>
    <w:p w14:paraId="350378DD" w14:textId="77777777" w:rsidR="007F674D" w:rsidRDefault="007F674D" w:rsidP="007F674D">
      <w:pPr>
        <w:spacing w:after="120"/>
        <w:rPr>
          <w:rFonts w:ascii="Arial" w:hAnsi="Arial" w:cs="Arial"/>
          <w:b/>
          <w:color w:val="1F3864" w:themeColor="accent1" w:themeShade="80"/>
          <w:sz w:val="18"/>
          <w:szCs w:val="18"/>
        </w:rPr>
      </w:pPr>
    </w:p>
    <w:p w14:paraId="614085EF" w14:textId="77777777" w:rsidR="007F674D" w:rsidRPr="00D25D79" w:rsidRDefault="007F674D" w:rsidP="007F674D">
      <w:pPr>
        <w:pStyle w:val="01-TtulodeNota"/>
        <w:rPr>
          <w:rFonts w:cs="Arial"/>
          <w:color w:val="1F3864" w:themeColor="accent1" w:themeShade="80"/>
          <w:sz w:val="18"/>
        </w:rPr>
      </w:pPr>
      <w:r w:rsidRPr="00D25D79">
        <w:rPr>
          <w:rFonts w:cs="Arial"/>
          <w:color w:val="1F3864" w:themeColor="accent1" w:themeShade="80"/>
          <w:sz w:val="18"/>
        </w:rPr>
        <w:t>a.1) Estimativa de amortização</w:t>
      </w:r>
    </w:p>
    <w:p w14:paraId="035EFEE4" w14:textId="77777777" w:rsidR="007F674D" w:rsidRPr="00D25D79" w:rsidRDefault="007F674D" w:rsidP="007F674D">
      <w:pPr>
        <w:pStyle w:val="07-Legenda"/>
        <w:ind w:left="708" w:firstLine="0"/>
        <w:jc w:val="right"/>
        <w:rPr>
          <w:rFonts w:cs="Arial"/>
          <w:b/>
          <w:szCs w:val="12"/>
        </w:rPr>
      </w:pPr>
      <w:r w:rsidRPr="00D25D79">
        <w:rPr>
          <w:rFonts w:cs="Arial"/>
          <w:b/>
          <w:szCs w:val="12"/>
        </w:rPr>
        <w:t>R$ mil</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107"/>
        <w:gridCol w:w="1048"/>
        <w:gridCol w:w="1067"/>
        <w:gridCol w:w="1057"/>
        <w:gridCol w:w="1057"/>
        <w:gridCol w:w="1156"/>
        <w:gridCol w:w="1147"/>
      </w:tblGrid>
      <w:tr w:rsidR="007F674D" w:rsidRPr="00255E0A" w14:paraId="4B197D89" w14:textId="77777777" w:rsidTr="00D42F01">
        <w:trPr>
          <w:trHeight w:val="238"/>
          <w:jc w:val="center"/>
        </w:trPr>
        <w:tc>
          <w:tcPr>
            <w:tcW w:w="3107" w:type="dxa"/>
            <w:shd w:val="clear" w:color="auto" w:fill="FFFFFF" w:themeFill="background1"/>
            <w:vAlign w:val="center"/>
          </w:tcPr>
          <w:p w14:paraId="6E6514DE" w14:textId="77777777" w:rsidR="007F674D" w:rsidRPr="00D25D79" w:rsidRDefault="007F674D">
            <w:pPr>
              <w:pStyle w:val="08-Tabelageral"/>
              <w:jc w:val="center"/>
              <w:rPr>
                <w:rFonts w:cs="Arial"/>
                <w:b/>
              </w:rPr>
            </w:pPr>
          </w:p>
        </w:tc>
        <w:tc>
          <w:tcPr>
            <w:tcW w:w="1048" w:type="dxa"/>
            <w:shd w:val="clear" w:color="auto" w:fill="FFFFFF" w:themeFill="background1"/>
            <w:vAlign w:val="center"/>
          </w:tcPr>
          <w:p w14:paraId="36DE70A6" w14:textId="77777777" w:rsidR="007F674D" w:rsidRPr="00D25D79" w:rsidRDefault="007F674D">
            <w:pPr>
              <w:pStyle w:val="08-Tabelageral"/>
              <w:jc w:val="center"/>
              <w:rPr>
                <w:rFonts w:cs="Arial"/>
                <w:b/>
              </w:rPr>
            </w:pPr>
          </w:p>
        </w:tc>
        <w:tc>
          <w:tcPr>
            <w:tcW w:w="1067" w:type="dxa"/>
            <w:shd w:val="clear" w:color="auto" w:fill="FFFFFF" w:themeFill="background1"/>
            <w:vAlign w:val="center"/>
          </w:tcPr>
          <w:p w14:paraId="0E946EA5" w14:textId="77777777" w:rsidR="007F674D" w:rsidRPr="00D25D79" w:rsidRDefault="007F674D">
            <w:pPr>
              <w:pStyle w:val="08-Tabelageral"/>
              <w:jc w:val="center"/>
              <w:rPr>
                <w:rFonts w:cs="Arial"/>
                <w:b/>
              </w:rPr>
            </w:pPr>
            <w:r w:rsidRPr="00D25D79">
              <w:rPr>
                <w:rFonts w:cs="Arial"/>
                <w:b/>
              </w:rPr>
              <w:t>01.07 a 31.12.2024</w:t>
            </w:r>
          </w:p>
        </w:tc>
        <w:tc>
          <w:tcPr>
            <w:tcW w:w="1057" w:type="dxa"/>
            <w:shd w:val="clear" w:color="auto" w:fill="FFFFFF" w:themeFill="background1"/>
            <w:vAlign w:val="center"/>
          </w:tcPr>
          <w:p w14:paraId="6F65575A" w14:textId="77777777" w:rsidR="007F674D" w:rsidRPr="00D25D79" w:rsidRDefault="007F674D">
            <w:pPr>
              <w:pStyle w:val="08-Tabelageral"/>
              <w:jc w:val="center"/>
              <w:rPr>
                <w:rFonts w:cs="Arial"/>
                <w:b/>
              </w:rPr>
            </w:pPr>
            <w:r w:rsidRPr="00D25D79">
              <w:rPr>
                <w:rFonts w:cs="Arial"/>
                <w:b/>
              </w:rPr>
              <w:t>2025</w:t>
            </w:r>
          </w:p>
        </w:tc>
        <w:tc>
          <w:tcPr>
            <w:tcW w:w="1057" w:type="dxa"/>
            <w:shd w:val="clear" w:color="auto" w:fill="FFFFFF" w:themeFill="background1"/>
            <w:vAlign w:val="center"/>
          </w:tcPr>
          <w:p w14:paraId="1DD5065E" w14:textId="77777777" w:rsidR="007F674D" w:rsidRPr="00D25D79" w:rsidRDefault="007F674D">
            <w:pPr>
              <w:pStyle w:val="08-Tabelageral"/>
              <w:jc w:val="center"/>
              <w:rPr>
                <w:rFonts w:cs="Arial"/>
                <w:b/>
              </w:rPr>
            </w:pPr>
            <w:r w:rsidRPr="00D25D79">
              <w:rPr>
                <w:rFonts w:cs="Arial"/>
                <w:b/>
              </w:rPr>
              <w:t>2026</w:t>
            </w:r>
          </w:p>
        </w:tc>
        <w:tc>
          <w:tcPr>
            <w:tcW w:w="1156" w:type="dxa"/>
            <w:shd w:val="clear" w:color="auto" w:fill="FFFFFF" w:themeFill="background1"/>
            <w:vAlign w:val="center"/>
          </w:tcPr>
          <w:p w14:paraId="10620291" w14:textId="77777777" w:rsidR="007F674D" w:rsidRPr="00D25D79" w:rsidRDefault="007F674D">
            <w:pPr>
              <w:pStyle w:val="08-Tabelageral"/>
              <w:jc w:val="center"/>
              <w:rPr>
                <w:rFonts w:cs="Arial"/>
                <w:b/>
              </w:rPr>
            </w:pPr>
            <w:r w:rsidRPr="00D25D79">
              <w:rPr>
                <w:rFonts w:cs="Arial"/>
                <w:b/>
              </w:rPr>
              <w:t>2027</w:t>
            </w:r>
          </w:p>
        </w:tc>
        <w:tc>
          <w:tcPr>
            <w:tcW w:w="1147" w:type="dxa"/>
            <w:shd w:val="clear" w:color="auto" w:fill="FFFFFF" w:themeFill="background1"/>
            <w:vAlign w:val="center"/>
          </w:tcPr>
          <w:p w14:paraId="1B0933EB" w14:textId="77777777" w:rsidR="007F674D" w:rsidRPr="00D25D79" w:rsidRDefault="007F674D">
            <w:pPr>
              <w:pStyle w:val="08-Tabelageral"/>
              <w:jc w:val="center"/>
              <w:rPr>
                <w:rFonts w:cs="Arial"/>
                <w:b/>
              </w:rPr>
            </w:pPr>
            <w:r w:rsidRPr="00D25D79">
              <w:rPr>
                <w:rFonts w:cs="Arial"/>
                <w:b/>
              </w:rPr>
              <w:t>Total</w:t>
            </w:r>
          </w:p>
        </w:tc>
      </w:tr>
      <w:tr w:rsidR="007F674D" w:rsidRPr="00E177EF" w14:paraId="55277E5B" w14:textId="77777777" w:rsidTr="00D42F01">
        <w:trPr>
          <w:trHeight w:val="238"/>
          <w:jc w:val="center"/>
        </w:trPr>
        <w:tc>
          <w:tcPr>
            <w:tcW w:w="3107" w:type="dxa"/>
            <w:shd w:val="clear" w:color="auto" w:fill="FFFFFF" w:themeFill="background1"/>
          </w:tcPr>
          <w:p w14:paraId="2BF1CF55" w14:textId="77777777" w:rsidR="007F674D" w:rsidRPr="00D25D79" w:rsidRDefault="007F674D">
            <w:pPr>
              <w:pStyle w:val="08-Tabelageral"/>
              <w:jc w:val="left"/>
              <w:rPr>
                <w:rFonts w:cs="Arial"/>
                <w:b/>
                <w:szCs w:val="14"/>
              </w:rPr>
            </w:pPr>
            <w:r w:rsidRPr="00D25D79">
              <w:rPr>
                <w:rFonts w:cs="Arial"/>
                <w:szCs w:val="14"/>
              </w:rPr>
              <w:t>Estimativa de Amortização</w:t>
            </w:r>
          </w:p>
        </w:tc>
        <w:tc>
          <w:tcPr>
            <w:tcW w:w="1048" w:type="dxa"/>
            <w:shd w:val="clear" w:color="auto" w:fill="FFFFFF" w:themeFill="background1"/>
          </w:tcPr>
          <w:p w14:paraId="76ABAC31" w14:textId="77777777" w:rsidR="007F674D" w:rsidRPr="00D25D79" w:rsidRDefault="007F674D">
            <w:pPr>
              <w:pStyle w:val="08-Tabelageral"/>
              <w:jc w:val="center"/>
              <w:rPr>
                <w:rFonts w:cs="Arial"/>
                <w:szCs w:val="14"/>
              </w:rPr>
            </w:pPr>
          </w:p>
        </w:tc>
        <w:tc>
          <w:tcPr>
            <w:tcW w:w="1067" w:type="dxa"/>
            <w:shd w:val="clear" w:color="auto" w:fill="FFFFFF" w:themeFill="background1"/>
          </w:tcPr>
          <w:p w14:paraId="32F9DC79" w14:textId="745F8B13" w:rsidR="007F674D" w:rsidRPr="00D25D79" w:rsidRDefault="00D42F01">
            <w:pPr>
              <w:pStyle w:val="08-Tabelageral"/>
              <w:jc w:val="center"/>
              <w:rPr>
                <w:rFonts w:cs="Arial"/>
                <w:szCs w:val="14"/>
              </w:rPr>
            </w:pPr>
            <w:r w:rsidRPr="001A26EB">
              <w:rPr>
                <w:szCs w:val="14"/>
              </w:rPr>
              <w:t>448</w:t>
            </w:r>
          </w:p>
        </w:tc>
        <w:tc>
          <w:tcPr>
            <w:tcW w:w="1057" w:type="dxa"/>
            <w:shd w:val="clear" w:color="auto" w:fill="FFFFFF" w:themeFill="background1"/>
          </w:tcPr>
          <w:p w14:paraId="368BCD6C" w14:textId="1067569C" w:rsidR="007F674D" w:rsidRPr="00D25D79" w:rsidRDefault="00D42F01">
            <w:pPr>
              <w:pStyle w:val="08-Tabelageral"/>
              <w:jc w:val="center"/>
              <w:rPr>
                <w:rFonts w:cs="Arial"/>
                <w:szCs w:val="14"/>
              </w:rPr>
            </w:pPr>
            <w:r w:rsidRPr="001A26EB">
              <w:rPr>
                <w:szCs w:val="14"/>
              </w:rPr>
              <w:t>896</w:t>
            </w:r>
          </w:p>
        </w:tc>
        <w:tc>
          <w:tcPr>
            <w:tcW w:w="1057" w:type="dxa"/>
            <w:shd w:val="clear" w:color="auto" w:fill="FFFFFF" w:themeFill="background1"/>
          </w:tcPr>
          <w:p w14:paraId="2C547C4E" w14:textId="67725824" w:rsidR="007F674D" w:rsidRPr="00D25D79" w:rsidRDefault="00D42F01">
            <w:pPr>
              <w:pStyle w:val="08-Tabelageral"/>
              <w:jc w:val="center"/>
              <w:rPr>
                <w:rFonts w:cs="Arial"/>
                <w:szCs w:val="14"/>
              </w:rPr>
            </w:pPr>
            <w:r w:rsidRPr="001A26EB">
              <w:rPr>
                <w:szCs w:val="14"/>
              </w:rPr>
              <w:t>896</w:t>
            </w:r>
          </w:p>
        </w:tc>
        <w:tc>
          <w:tcPr>
            <w:tcW w:w="1156" w:type="dxa"/>
            <w:shd w:val="clear" w:color="auto" w:fill="FFFFFF" w:themeFill="background1"/>
          </w:tcPr>
          <w:p w14:paraId="40318E88" w14:textId="28AC4322" w:rsidR="007F674D" w:rsidRPr="00D25D79" w:rsidRDefault="00D42F01">
            <w:pPr>
              <w:pStyle w:val="08-Tabelageral"/>
              <w:jc w:val="center"/>
              <w:rPr>
                <w:rFonts w:cs="Arial"/>
                <w:szCs w:val="14"/>
              </w:rPr>
            </w:pPr>
            <w:r w:rsidRPr="001A26EB">
              <w:rPr>
                <w:szCs w:val="14"/>
              </w:rPr>
              <w:t>89</w:t>
            </w:r>
            <w:r>
              <w:rPr>
                <w:szCs w:val="14"/>
              </w:rPr>
              <w:t>7</w:t>
            </w:r>
          </w:p>
        </w:tc>
        <w:tc>
          <w:tcPr>
            <w:tcW w:w="1147" w:type="dxa"/>
            <w:shd w:val="clear" w:color="auto" w:fill="FFFFFF" w:themeFill="background1"/>
          </w:tcPr>
          <w:p w14:paraId="4835DB36" w14:textId="739831F6" w:rsidR="007F674D" w:rsidRPr="00D25D79" w:rsidRDefault="00D42F01">
            <w:pPr>
              <w:pStyle w:val="08-Tabelageral"/>
              <w:jc w:val="center"/>
              <w:rPr>
                <w:rFonts w:cs="Arial"/>
              </w:rPr>
            </w:pPr>
            <w:r w:rsidRPr="001A26EB">
              <w:rPr>
                <w:bCs/>
              </w:rPr>
              <w:t>3.13</w:t>
            </w:r>
            <w:r>
              <w:rPr>
                <w:bCs/>
              </w:rPr>
              <w:t>7</w:t>
            </w:r>
          </w:p>
        </w:tc>
      </w:tr>
    </w:tbl>
    <w:p w14:paraId="7F8CA75A" w14:textId="77777777" w:rsidR="009D7E9E" w:rsidRPr="00BF2AAF" w:rsidRDefault="009D7E9E" w:rsidP="009D7E9E">
      <w:pPr>
        <w:rPr>
          <w:rFonts w:ascii="Arial" w:hAnsi="Arial" w:cs="Arial"/>
          <w:b/>
          <w:color w:val="1F3864" w:themeColor="accent1" w:themeShade="80"/>
          <w:sz w:val="18"/>
          <w:szCs w:val="18"/>
        </w:rPr>
      </w:pPr>
    </w:p>
    <w:p w14:paraId="51092B24" w14:textId="02B94067" w:rsidR="007D4AB0" w:rsidRPr="00BF2AAF" w:rsidRDefault="005C6C41" w:rsidP="001B5DBD">
      <w:pPr>
        <w:pStyle w:val="02-TtulodeNota"/>
        <w:widowControl w:val="0"/>
        <w:rPr>
          <w:rFonts w:cs="Arial"/>
          <w:b w:val="0"/>
          <w:color w:val="1F3864" w:themeColor="accent1" w:themeShade="80"/>
        </w:rPr>
      </w:pPr>
      <w:bookmarkStart w:id="99" w:name="_Toc173341482"/>
      <w:r w:rsidRPr="00BF2AAF">
        <w:rPr>
          <w:rFonts w:cs="Arial"/>
          <w:color w:val="1F3864" w:themeColor="accent1" w:themeShade="80"/>
        </w:rPr>
        <w:t>20</w:t>
      </w:r>
      <w:r w:rsidR="007D4AB0" w:rsidRPr="00BF2AAF">
        <w:rPr>
          <w:rFonts w:cs="Arial"/>
          <w:color w:val="1F3864" w:themeColor="accent1" w:themeShade="80"/>
        </w:rPr>
        <w:t xml:space="preserve"> – OUTROS ATIVOS</w:t>
      </w:r>
      <w:bookmarkEnd w:id="99"/>
    </w:p>
    <w:p w14:paraId="194833B4" w14:textId="77777777" w:rsidR="00F67BEA" w:rsidRPr="00FF3D4B" w:rsidRDefault="00F67BEA" w:rsidP="00F67BEA">
      <w:pPr>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F67BEA" w:rsidRPr="0068592A" w14:paraId="1A4CC0E3" w14:textId="77777777">
        <w:trPr>
          <w:trHeight w:val="238"/>
        </w:trPr>
        <w:tc>
          <w:tcPr>
            <w:tcW w:w="3094" w:type="dxa"/>
            <w:tcBorders>
              <w:top w:val="single" w:sz="2" w:space="0" w:color="1F3864" w:themeColor="accent1" w:themeShade="80"/>
            </w:tcBorders>
            <w:shd w:val="clear" w:color="auto" w:fill="auto"/>
          </w:tcPr>
          <w:p w14:paraId="01F42FD3" w14:textId="77777777" w:rsidR="00F67BEA" w:rsidRPr="0068592A" w:rsidRDefault="00F67BEA">
            <w:pPr>
              <w:spacing w:after="0"/>
              <w:jc w:val="center"/>
              <w:rPr>
                <w:rFonts w:ascii="Arial" w:hAnsi="Arial" w:cs="Arial"/>
                <w:b/>
                <w:sz w:val="18"/>
                <w:szCs w:val="18"/>
              </w:rPr>
            </w:pPr>
          </w:p>
        </w:tc>
        <w:tc>
          <w:tcPr>
            <w:tcW w:w="604" w:type="dxa"/>
            <w:tcBorders>
              <w:top w:val="single" w:sz="2" w:space="0" w:color="1F3864" w:themeColor="accent1" w:themeShade="80"/>
            </w:tcBorders>
            <w:shd w:val="clear" w:color="auto" w:fill="auto"/>
          </w:tcPr>
          <w:p w14:paraId="0FDB644F" w14:textId="77777777" w:rsidR="00F67BEA" w:rsidRPr="0068592A" w:rsidRDefault="00F67BEA">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6EA3D615" w14:textId="77777777" w:rsidR="00F67BEA" w:rsidRPr="0068592A" w:rsidRDefault="00F67BEA">
            <w:pPr>
              <w:spacing w:after="0"/>
              <w:jc w:val="center"/>
              <w:rPr>
                <w:rFonts w:ascii="Arial" w:hAnsi="Arial" w:cs="Arial"/>
                <w:b/>
                <w:sz w:val="14"/>
                <w:szCs w:val="18"/>
              </w:rPr>
            </w:pPr>
            <w:r w:rsidRPr="0068592A">
              <w:rPr>
                <w:rFonts w:ascii="Arial" w:hAnsi="Arial" w:cs="Arial"/>
                <w:b/>
                <w:sz w:val="14"/>
                <w:szCs w:val="18"/>
              </w:rPr>
              <w:t>Controlador</w:t>
            </w:r>
          </w:p>
        </w:tc>
        <w:tc>
          <w:tcPr>
            <w:tcW w:w="283" w:type="dxa"/>
            <w:tcBorders>
              <w:top w:val="single" w:sz="2" w:space="0" w:color="1F3864" w:themeColor="accent1" w:themeShade="80"/>
            </w:tcBorders>
            <w:shd w:val="clear" w:color="auto" w:fill="auto"/>
            <w:vAlign w:val="center"/>
          </w:tcPr>
          <w:p w14:paraId="1E58DAFE" w14:textId="77777777" w:rsidR="00F67BEA" w:rsidRPr="0068592A" w:rsidRDefault="00F67BEA">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51D60363" w14:textId="77777777" w:rsidR="00F67BEA" w:rsidRPr="0068592A" w:rsidRDefault="00F67BEA">
            <w:pPr>
              <w:spacing w:after="0"/>
              <w:jc w:val="center"/>
              <w:rPr>
                <w:rFonts w:ascii="Arial" w:hAnsi="Arial" w:cs="Arial"/>
                <w:b/>
                <w:sz w:val="18"/>
                <w:szCs w:val="18"/>
              </w:rPr>
            </w:pPr>
            <w:r w:rsidRPr="0068592A">
              <w:rPr>
                <w:rFonts w:ascii="Arial" w:hAnsi="Arial" w:cs="Arial"/>
                <w:b/>
                <w:sz w:val="14"/>
                <w:szCs w:val="18"/>
              </w:rPr>
              <w:t>Consolidado</w:t>
            </w:r>
          </w:p>
        </w:tc>
      </w:tr>
      <w:tr w:rsidR="00F67BEA" w:rsidRPr="0068592A" w14:paraId="5518019E" w14:textId="77777777">
        <w:trPr>
          <w:trHeight w:val="238"/>
        </w:trPr>
        <w:tc>
          <w:tcPr>
            <w:tcW w:w="3094" w:type="dxa"/>
            <w:tcBorders>
              <w:bottom w:val="single" w:sz="2" w:space="0" w:color="1F3864" w:themeColor="accent1" w:themeShade="80"/>
            </w:tcBorders>
            <w:shd w:val="clear" w:color="auto" w:fill="auto"/>
          </w:tcPr>
          <w:p w14:paraId="0D9088BA" w14:textId="77777777" w:rsidR="00F67BEA" w:rsidRPr="0068592A" w:rsidRDefault="00F67BEA">
            <w:pPr>
              <w:pStyle w:val="08-Tabelageral"/>
              <w:rPr>
                <w:rFonts w:cs="Arial"/>
                <w:b/>
              </w:rPr>
            </w:pPr>
          </w:p>
        </w:tc>
        <w:tc>
          <w:tcPr>
            <w:tcW w:w="604" w:type="dxa"/>
            <w:tcBorders>
              <w:bottom w:val="single" w:sz="2" w:space="0" w:color="1F3864" w:themeColor="accent1" w:themeShade="80"/>
            </w:tcBorders>
            <w:shd w:val="clear" w:color="auto" w:fill="auto"/>
          </w:tcPr>
          <w:p w14:paraId="7CDA0D40" w14:textId="77777777" w:rsidR="00F67BEA" w:rsidRPr="0068592A" w:rsidRDefault="00F67BEA">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543B4D9B" w14:textId="77777777" w:rsidR="00F67BEA" w:rsidRPr="0068592A" w:rsidRDefault="00F67BEA">
            <w:pPr>
              <w:pStyle w:val="08-Tabelageral"/>
              <w:rPr>
                <w:rFonts w:cs="Arial"/>
                <w:b/>
              </w:rPr>
            </w:pPr>
            <w:r w:rsidRPr="0068592A">
              <w:rPr>
                <w:rFonts w:cs="Arial"/>
                <w:b/>
              </w:rPr>
              <w:t>3</w:t>
            </w:r>
            <w:r>
              <w:rPr>
                <w:rFonts w:cs="Arial"/>
                <w:b/>
              </w:rPr>
              <w:t>0</w:t>
            </w:r>
            <w:r w:rsidRPr="0068592A">
              <w:rPr>
                <w:rFonts w:cs="Arial"/>
                <w:b/>
              </w:rPr>
              <w:t>.</w:t>
            </w:r>
            <w:r>
              <w:rPr>
                <w:rFonts w:cs="Arial"/>
                <w:b/>
              </w:rPr>
              <w:t>06</w:t>
            </w:r>
            <w:r w:rsidRPr="0068592A">
              <w:rPr>
                <w:rFonts w:cs="Arial"/>
                <w:b/>
              </w:rPr>
              <w:t>.202</w:t>
            </w:r>
            <w:r>
              <w:rPr>
                <w:rFonts w:cs="Arial"/>
                <w:b/>
              </w:rPr>
              <w:t>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021D08CE" w14:textId="77777777" w:rsidR="00F67BEA" w:rsidRPr="0068592A" w:rsidRDefault="00F67BEA">
            <w:pPr>
              <w:pStyle w:val="08-Tabelageral"/>
              <w:rPr>
                <w:rFonts w:cs="Arial"/>
                <w:b/>
              </w:rPr>
            </w:pPr>
            <w:r w:rsidRPr="0068592A">
              <w:rPr>
                <w:rFonts w:cs="Arial"/>
                <w:b/>
              </w:rPr>
              <w:t>3</w:t>
            </w:r>
            <w:r>
              <w:rPr>
                <w:rFonts w:cs="Arial"/>
                <w:b/>
              </w:rPr>
              <w:t>1</w:t>
            </w:r>
            <w:r w:rsidRPr="0068592A">
              <w:rPr>
                <w:rFonts w:cs="Arial"/>
                <w:b/>
              </w:rPr>
              <w:t>.</w:t>
            </w:r>
            <w:r>
              <w:rPr>
                <w:rFonts w:cs="Arial"/>
                <w:b/>
              </w:rPr>
              <w:t>12</w:t>
            </w:r>
            <w:r w:rsidRPr="0068592A">
              <w:rPr>
                <w:rFonts w:cs="Arial"/>
                <w:b/>
              </w:rPr>
              <w:t>.202</w:t>
            </w:r>
            <w:r>
              <w:rPr>
                <w:rFonts w:cs="Arial"/>
                <w:b/>
              </w:rPr>
              <w:t>3</w:t>
            </w:r>
          </w:p>
        </w:tc>
        <w:tc>
          <w:tcPr>
            <w:tcW w:w="283" w:type="dxa"/>
            <w:tcBorders>
              <w:bottom w:val="single" w:sz="2" w:space="0" w:color="1F3864" w:themeColor="accent1" w:themeShade="80"/>
            </w:tcBorders>
            <w:shd w:val="clear" w:color="auto" w:fill="auto"/>
            <w:vAlign w:val="center"/>
          </w:tcPr>
          <w:p w14:paraId="2EE783FB" w14:textId="77777777" w:rsidR="00F67BEA" w:rsidRPr="0068592A" w:rsidRDefault="00F67BEA">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02BEF00F" w14:textId="77777777" w:rsidR="00F67BEA" w:rsidRPr="0068592A" w:rsidRDefault="00F67BEA">
            <w:pPr>
              <w:pStyle w:val="08-Tabelageral"/>
              <w:rPr>
                <w:rFonts w:cs="Arial"/>
                <w:b/>
              </w:rPr>
            </w:pPr>
            <w:r w:rsidRPr="0068592A">
              <w:rPr>
                <w:rFonts w:cs="Arial"/>
                <w:b/>
              </w:rPr>
              <w:t>3</w:t>
            </w:r>
            <w:r>
              <w:rPr>
                <w:rFonts w:cs="Arial"/>
                <w:b/>
              </w:rPr>
              <w:t>0</w:t>
            </w:r>
            <w:r w:rsidRPr="0068592A">
              <w:rPr>
                <w:rFonts w:cs="Arial"/>
                <w:b/>
              </w:rPr>
              <w:t>.</w:t>
            </w:r>
            <w:r>
              <w:rPr>
                <w:rFonts w:cs="Arial"/>
                <w:b/>
              </w:rPr>
              <w:t>06</w:t>
            </w:r>
            <w:r w:rsidRPr="0068592A">
              <w:rPr>
                <w:rFonts w:cs="Arial"/>
                <w:b/>
              </w:rPr>
              <w:t>.202</w:t>
            </w:r>
            <w:r>
              <w:rPr>
                <w:rFonts w:cs="Arial"/>
                <w:b/>
              </w:rPr>
              <w:t>4</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720C1895" w14:textId="77777777" w:rsidR="00F67BEA" w:rsidRPr="0068592A" w:rsidRDefault="00F67BEA">
            <w:pPr>
              <w:pStyle w:val="08-Tabelageral"/>
              <w:rPr>
                <w:rFonts w:cs="Arial"/>
                <w:b/>
              </w:rPr>
            </w:pPr>
            <w:r w:rsidRPr="0068592A">
              <w:rPr>
                <w:rFonts w:cs="Arial"/>
                <w:b/>
              </w:rPr>
              <w:t>3</w:t>
            </w:r>
            <w:r>
              <w:rPr>
                <w:rFonts w:cs="Arial"/>
                <w:b/>
              </w:rPr>
              <w:t>1</w:t>
            </w:r>
            <w:r w:rsidRPr="0068592A">
              <w:rPr>
                <w:rFonts w:cs="Arial"/>
                <w:b/>
              </w:rPr>
              <w:t>.</w:t>
            </w:r>
            <w:r>
              <w:rPr>
                <w:rFonts w:cs="Arial"/>
                <w:b/>
              </w:rPr>
              <w:t>12</w:t>
            </w:r>
            <w:r w:rsidRPr="0068592A">
              <w:rPr>
                <w:rFonts w:cs="Arial"/>
                <w:b/>
              </w:rPr>
              <w:t>.202</w:t>
            </w:r>
            <w:r>
              <w:rPr>
                <w:rFonts w:cs="Arial"/>
                <w:b/>
              </w:rPr>
              <w:t>3</w:t>
            </w:r>
          </w:p>
        </w:tc>
      </w:tr>
      <w:tr w:rsidR="00F67BEA" w:rsidRPr="0068592A" w14:paraId="0416ED1D" w14:textId="77777777">
        <w:trPr>
          <w:trHeight w:val="238"/>
        </w:trPr>
        <w:tc>
          <w:tcPr>
            <w:tcW w:w="3094" w:type="dxa"/>
            <w:tcBorders>
              <w:top w:val="single" w:sz="2" w:space="0" w:color="1F3864" w:themeColor="accent1" w:themeShade="80"/>
            </w:tcBorders>
            <w:shd w:val="clear" w:color="auto" w:fill="auto"/>
          </w:tcPr>
          <w:p w14:paraId="1502F420" w14:textId="77777777" w:rsidR="00F67BEA" w:rsidRPr="0068592A" w:rsidRDefault="00F67BEA">
            <w:pPr>
              <w:pStyle w:val="08-Tabelageral"/>
              <w:jc w:val="left"/>
              <w:rPr>
                <w:rFonts w:cs="Arial"/>
                <w:b/>
                <w:bCs/>
                <w:szCs w:val="14"/>
              </w:rPr>
            </w:pPr>
            <w:r w:rsidRPr="0068592A">
              <w:rPr>
                <w:rFonts w:cs="Arial"/>
                <w:b/>
                <w:szCs w:val="14"/>
              </w:rPr>
              <w:t>Ativo Circulante</w:t>
            </w:r>
          </w:p>
        </w:tc>
        <w:tc>
          <w:tcPr>
            <w:tcW w:w="604" w:type="dxa"/>
            <w:tcBorders>
              <w:top w:val="single" w:sz="2" w:space="0" w:color="1F3864" w:themeColor="accent1" w:themeShade="80"/>
            </w:tcBorders>
            <w:shd w:val="clear" w:color="auto" w:fill="auto"/>
          </w:tcPr>
          <w:p w14:paraId="2D5C2E6B" w14:textId="77777777" w:rsidR="00F67BEA" w:rsidRPr="0068592A" w:rsidRDefault="00F67BEA">
            <w:pPr>
              <w:pStyle w:val="08-Tabelageral"/>
              <w:jc w:val="center"/>
              <w:rPr>
                <w:rFonts w:cs="Arial"/>
                <w:b/>
                <w:szCs w:val="14"/>
              </w:rPr>
            </w:pPr>
          </w:p>
        </w:tc>
        <w:tc>
          <w:tcPr>
            <w:tcW w:w="1411" w:type="dxa"/>
            <w:tcBorders>
              <w:top w:val="single" w:sz="2" w:space="0" w:color="1F3864" w:themeColor="accent1" w:themeShade="80"/>
            </w:tcBorders>
            <w:shd w:val="clear" w:color="auto" w:fill="auto"/>
            <w:vAlign w:val="center"/>
          </w:tcPr>
          <w:p w14:paraId="446D7A97" w14:textId="1CCDBEE3" w:rsidR="00F67BEA" w:rsidRPr="0068592A" w:rsidRDefault="00F84417">
            <w:pPr>
              <w:pStyle w:val="08-Tabelageral"/>
              <w:rPr>
                <w:rFonts w:cs="Arial"/>
                <w:b/>
                <w:szCs w:val="14"/>
              </w:rPr>
            </w:pPr>
            <w:r>
              <w:rPr>
                <w:rFonts w:cs="Arial"/>
                <w:b/>
                <w:szCs w:val="14"/>
              </w:rPr>
              <w:t>12.30</w:t>
            </w:r>
            <w:r w:rsidR="008C04EB">
              <w:rPr>
                <w:rFonts w:cs="Arial"/>
                <w:b/>
                <w:szCs w:val="14"/>
              </w:rPr>
              <w:t>4</w:t>
            </w:r>
          </w:p>
        </w:tc>
        <w:tc>
          <w:tcPr>
            <w:tcW w:w="1412" w:type="dxa"/>
            <w:tcBorders>
              <w:top w:val="single" w:sz="2" w:space="0" w:color="1F3864" w:themeColor="accent1" w:themeShade="80"/>
            </w:tcBorders>
            <w:shd w:val="clear" w:color="auto" w:fill="auto"/>
            <w:vAlign w:val="center"/>
          </w:tcPr>
          <w:p w14:paraId="3704C3C7" w14:textId="799B57E9" w:rsidR="00F67BEA" w:rsidRPr="0068592A" w:rsidRDefault="00F67BEA">
            <w:pPr>
              <w:pStyle w:val="08-Tabelageral"/>
              <w:rPr>
                <w:rFonts w:cs="Arial"/>
                <w:b/>
                <w:szCs w:val="14"/>
              </w:rPr>
            </w:pPr>
            <w:r>
              <w:rPr>
                <w:rFonts w:cs="Arial"/>
                <w:b/>
                <w:szCs w:val="14"/>
              </w:rPr>
              <w:t>13.526</w:t>
            </w:r>
          </w:p>
        </w:tc>
        <w:tc>
          <w:tcPr>
            <w:tcW w:w="283" w:type="dxa"/>
            <w:tcBorders>
              <w:top w:val="single" w:sz="2" w:space="0" w:color="1F3864" w:themeColor="accent1" w:themeShade="80"/>
            </w:tcBorders>
            <w:shd w:val="clear" w:color="auto" w:fill="auto"/>
            <w:vAlign w:val="center"/>
          </w:tcPr>
          <w:p w14:paraId="4CD789BA" w14:textId="77777777" w:rsidR="00F67BEA" w:rsidRPr="0068592A" w:rsidRDefault="00F67BEA">
            <w:pPr>
              <w:pStyle w:val="08-Tabelageral"/>
              <w:rPr>
                <w:rFonts w:cs="Arial"/>
                <w:b/>
                <w:szCs w:val="14"/>
              </w:rPr>
            </w:pPr>
          </w:p>
        </w:tc>
        <w:tc>
          <w:tcPr>
            <w:tcW w:w="1417" w:type="dxa"/>
            <w:tcBorders>
              <w:top w:val="single" w:sz="2" w:space="0" w:color="1F3864" w:themeColor="accent1" w:themeShade="80"/>
            </w:tcBorders>
            <w:shd w:val="clear" w:color="auto" w:fill="auto"/>
            <w:vAlign w:val="center"/>
          </w:tcPr>
          <w:p w14:paraId="03CB75A6" w14:textId="2A97F22F" w:rsidR="00F67BEA" w:rsidRPr="0068592A" w:rsidRDefault="00807E8B">
            <w:pPr>
              <w:pStyle w:val="08-Tabelageral"/>
              <w:rPr>
                <w:rFonts w:cs="Arial"/>
                <w:b/>
                <w:szCs w:val="14"/>
              </w:rPr>
            </w:pPr>
            <w:r>
              <w:rPr>
                <w:rFonts w:cs="Arial"/>
                <w:b/>
                <w:szCs w:val="14"/>
              </w:rPr>
              <w:t>8.289</w:t>
            </w:r>
          </w:p>
        </w:tc>
        <w:tc>
          <w:tcPr>
            <w:tcW w:w="1418" w:type="dxa"/>
            <w:tcBorders>
              <w:top w:val="single" w:sz="2" w:space="0" w:color="1F3864" w:themeColor="accent1" w:themeShade="80"/>
            </w:tcBorders>
            <w:shd w:val="clear" w:color="auto" w:fill="auto"/>
            <w:vAlign w:val="center"/>
          </w:tcPr>
          <w:p w14:paraId="2F6D02F3" w14:textId="12191A1B" w:rsidR="00F67BEA" w:rsidRPr="0068592A" w:rsidRDefault="00F67BEA">
            <w:pPr>
              <w:pStyle w:val="08-Tabelageral"/>
              <w:rPr>
                <w:rFonts w:cs="Arial"/>
                <w:b/>
                <w:szCs w:val="14"/>
              </w:rPr>
            </w:pPr>
            <w:r>
              <w:rPr>
                <w:rFonts w:cs="Arial"/>
                <w:b/>
                <w:szCs w:val="14"/>
              </w:rPr>
              <w:t>9.911</w:t>
            </w:r>
          </w:p>
        </w:tc>
      </w:tr>
      <w:tr w:rsidR="00F67BEA" w:rsidRPr="0068592A" w14:paraId="3AF2524C" w14:textId="77777777">
        <w:trPr>
          <w:trHeight w:val="238"/>
        </w:trPr>
        <w:tc>
          <w:tcPr>
            <w:tcW w:w="3094" w:type="dxa"/>
            <w:shd w:val="clear" w:color="auto" w:fill="auto"/>
          </w:tcPr>
          <w:p w14:paraId="7E9313EC" w14:textId="77777777" w:rsidR="00F67BEA" w:rsidRPr="009A3CDB" w:rsidRDefault="00F67BEA">
            <w:pPr>
              <w:pStyle w:val="08-Tabelageral"/>
              <w:ind w:left="113"/>
              <w:jc w:val="left"/>
              <w:rPr>
                <w:rFonts w:cs="Arial"/>
                <w:szCs w:val="14"/>
                <w:vertAlign w:val="superscript"/>
              </w:rPr>
            </w:pPr>
            <w:r w:rsidRPr="0068592A">
              <w:rPr>
                <w:rFonts w:cs="Arial"/>
                <w:szCs w:val="14"/>
              </w:rPr>
              <w:t>Valores a receber de sociedades ligadas</w:t>
            </w:r>
            <w:r>
              <w:rPr>
                <w:rFonts w:cs="Arial"/>
                <w:szCs w:val="14"/>
                <w:vertAlign w:val="superscript"/>
              </w:rPr>
              <w:t xml:space="preserve"> (</w:t>
            </w:r>
            <w:r w:rsidRPr="009A3CDB">
              <w:rPr>
                <w:rFonts w:cs="Arial"/>
                <w:szCs w:val="14"/>
                <w:vertAlign w:val="superscript"/>
              </w:rPr>
              <w:t>1</w:t>
            </w:r>
            <w:r>
              <w:rPr>
                <w:rFonts w:cs="Arial"/>
                <w:szCs w:val="14"/>
                <w:vertAlign w:val="superscript"/>
              </w:rPr>
              <w:t>)</w:t>
            </w:r>
          </w:p>
        </w:tc>
        <w:tc>
          <w:tcPr>
            <w:tcW w:w="604" w:type="dxa"/>
            <w:shd w:val="clear" w:color="auto" w:fill="auto"/>
          </w:tcPr>
          <w:p w14:paraId="6B70533F" w14:textId="77777777" w:rsidR="00F67BEA" w:rsidRPr="0068592A" w:rsidRDefault="00F67BEA">
            <w:pPr>
              <w:pStyle w:val="08-Tabelageral"/>
              <w:ind w:left="113"/>
              <w:jc w:val="center"/>
              <w:rPr>
                <w:rFonts w:cs="Arial"/>
                <w:szCs w:val="14"/>
              </w:rPr>
            </w:pPr>
          </w:p>
        </w:tc>
        <w:tc>
          <w:tcPr>
            <w:tcW w:w="1411" w:type="dxa"/>
            <w:shd w:val="clear" w:color="auto" w:fill="auto"/>
            <w:vAlign w:val="center"/>
          </w:tcPr>
          <w:p w14:paraId="4F36844F" w14:textId="1168A3F1" w:rsidR="00F67BEA" w:rsidRPr="0068592A" w:rsidRDefault="00F84417">
            <w:pPr>
              <w:pStyle w:val="08-Tabelageral"/>
              <w:ind w:left="113"/>
              <w:rPr>
                <w:rFonts w:cs="Arial"/>
                <w:szCs w:val="14"/>
              </w:rPr>
            </w:pPr>
            <w:r>
              <w:rPr>
                <w:rFonts w:cs="Arial"/>
                <w:szCs w:val="14"/>
              </w:rPr>
              <w:t>6.934</w:t>
            </w:r>
          </w:p>
        </w:tc>
        <w:tc>
          <w:tcPr>
            <w:tcW w:w="1412" w:type="dxa"/>
            <w:shd w:val="clear" w:color="auto" w:fill="auto"/>
            <w:vAlign w:val="center"/>
          </w:tcPr>
          <w:p w14:paraId="797E9E3E" w14:textId="47007BAB" w:rsidR="00F67BEA" w:rsidRPr="0068592A" w:rsidRDefault="00F67BEA">
            <w:pPr>
              <w:pStyle w:val="08-Tabelageral"/>
              <w:ind w:left="113"/>
              <w:rPr>
                <w:rFonts w:cs="Arial"/>
                <w:szCs w:val="14"/>
              </w:rPr>
            </w:pPr>
            <w:r>
              <w:rPr>
                <w:rFonts w:cs="Arial"/>
                <w:szCs w:val="14"/>
              </w:rPr>
              <w:t>10.417</w:t>
            </w:r>
          </w:p>
        </w:tc>
        <w:tc>
          <w:tcPr>
            <w:tcW w:w="283" w:type="dxa"/>
            <w:shd w:val="clear" w:color="auto" w:fill="auto"/>
            <w:vAlign w:val="center"/>
          </w:tcPr>
          <w:p w14:paraId="09899EAC" w14:textId="77777777" w:rsidR="00F67BEA" w:rsidRPr="0068592A" w:rsidRDefault="00F67BEA">
            <w:pPr>
              <w:pStyle w:val="08-Tabelageral"/>
              <w:ind w:left="113"/>
              <w:rPr>
                <w:rFonts w:cs="Arial"/>
                <w:szCs w:val="14"/>
              </w:rPr>
            </w:pPr>
          </w:p>
        </w:tc>
        <w:tc>
          <w:tcPr>
            <w:tcW w:w="1417" w:type="dxa"/>
            <w:shd w:val="clear" w:color="auto" w:fill="auto"/>
            <w:vAlign w:val="center"/>
          </w:tcPr>
          <w:p w14:paraId="7F98E08E" w14:textId="0B4BCE52" w:rsidR="00F67BEA" w:rsidRPr="0068592A" w:rsidRDefault="00807E8B">
            <w:pPr>
              <w:pStyle w:val="08-Tabelageral"/>
              <w:ind w:left="113"/>
              <w:rPr>
                <w:rFonts w:cs="Arial"/>
                <w:szCs w:val="14"/>
              </w:rPr>
            </w:pPr>
            <w:r>
              <w:rPr>
                <w:rFonts w:cs="Arial"/>
                <w:szCs w:val="14"/>
              </w:rPr>
              <w:t>2.962</w:t>
            </w:r>
          </w:p>
        </w:tc>
        <w:tc>
          <w:tcPr>
            <w:tcW w:w="1418" w:type="dxa"/>
            <w:shd w:val="clear" w:color="auto" w:fill="auto"/>
            <w:vAlign w:val="center"/>
          </w:tcPr>
          <w:p w14:paraId="26EBB102" w14:textId="323693A6" w:rsidR="00F67BEA" w:rsidRPr="0068592A" w:rsidRDefault="00F67BEA">
            <w:pPr>
              <w:pStyle w:val="08-Tabelageral"/>
              <w:ind w:left="113"/>
              <w:rPr>
                <w:rFonts w:cs="Arial"/>
                <w:szCs w:val="14"/>
              </w:rPr>
            </w:pPr>
            <w:r>
              <w:rPr>
                <w:rFonts w:cs="Arial"/>
                <w:szCs w:val="14"/>
              </w:rPr>
              <w:t>6.788</w:t>
            </w:r>
          </w:p>
        </w:tc>
      </w:tr>
      <w:tr w:rsidR="00F67BEA" w:rsidRPr="0068592A" w14:paraId="55B87F49" w14:textId="77777777">
        <w:trPr>
          <w:trHeight w:val="238"/>
        </w:trPr>
        <w:tc>
          <w:tcPr>
            <w:tcW w:w="3094" w:type="dxa"/>
            <w:shd w:val="clear" w:color="auto" w:fill="auto"/>
          </w:tcPr>
          <w:p w14:paraId="7D4C0CC4" w14:textId="77777777" w:rsidR="00F67BEA" w:rsidRPr="0068592A" w:rsidRDefault="00F67BEA">
            <w:pPr>
              <w:pStyle w:val="08-Tabelageral"/>
              <w:ind w:left="113"/>
              <w:jc w:val="left"/>
              <w:rPr>
                <w:rFonts w:cs="Arial"/>
                <w:szCs w:val="14"/>
              </w:rPr>
            </w:pPr>
            <w:r w:rsidRPr="0068592A">
              <w:rPr>
                <w:rFonts w:cs="Arial"/>
                <w:szCs w:val="14"/>
              </w:rPr>
              <w:t>Valores a receber ADR</w:t>
            </w:r>
          </w:p>
        </w:tc>
        <w:tc>
          <w:tcPr>
            <w:tcW w:w="604" w:type="dxa"/>
            <w:shd w:val="clear" w:color="auto" w:fill="auto"/>
          </w:tcPr>
          <w:p w14:paraId="6992AF44" w14:textId="77777777" w:rsidR="00F67BEA" w:rsidRPr="0068592A" w:rsidRDefault="00F67BEA">
            <w:pPr>
              <w:pStyle w:val="08-Tabelageral"/>
              <w:ind w:left="113"/>
              <w:jc w:val="center"/>
              <w:rPr>
                <w:rFonts w:cs="Arial"/>
                <w:szCs w:val="14"/>
              </w:rPr>
            </w:pPr>
          </w:p>
        </w:tc>
        <w:tc>
          <w:tcPr>
            <w:tcW w:w="1411" w:type="dxa"/>
            <w:shd w:val="clear" w:color="auto" w:fill="auto"/>
            <w:vAlign w:val="center"/>
          </w:tcPr>
          <w:p w14:paraId="3B5AAB7B" w14:textId="7572DDBB" w:rsidR="00F67BEA" w:rsidRPr="0068592A" w:rsidRDefault="00F84417">
            <w:pPr>
              <w:pStyle w:val="08-Tabelageral"/>
              <w:ind w:left="113"/>
              <w:rPr>
                <w:rFonts w:cs="Arial"/>
                <w:szCs w:val="14"/>
              </w:rPr>
            </w:pPr>
            <w:r>
              <w:rPr>
                <w:rFonts w:cs="Arial"/>
                <w:szCs w:val="14"/>
              </w:rPr>
              <w:t>5.250</w:t>
            </w:r>
          </w:p>
        </w:tc>
        <w:tc>
          <w:tcPr>
            <w:tcW w:w="1412" w:type="dxa"/>
            <w:shd w:val="clear" w:color="auto" w:fill="auto"/>
            <w:vAlign w:val="center"/>
          </w:tcPr>
          <w:p w14:paraId="2071571E" w14:textId="7735C375" w:rsidR="00F67BEA" w:rsidRPr="0068592A" w:rsidRDefault="00F67BEA">
            <w:pPr>
              <w:pStyle w:val="08-Tabelageral"/>
              <w:ind w:left="113"/>
              <w:rPr>
                <w:rFonts w:cs="Arial"/>
                <w:szCs w:val="14"/>
              </w:rPr>
            </w:pPr>
            <w:r>
              <w:rPr>
                <w:rFonts w:cs="Arial"/>
                <w:szCs w:val="14"/>
              </w:rPr>
              <w:t>2.994</w:t>
            </w:r>
          </w:p>
        </w:tc>
        <w:tc>
          <w:tcPr>
            <w:tcW w:w="283" w:type="dxa"/>
            <w:shd w:val="clear" w:color="auto" w:fill="auto"/>
            <w:vAlign w:val="center"/>
          </w:tcPr>
          <w:p w14:paraId="3727CDAD" w14:textId="77777777" w:rsidR="00F67BEA" w:rsidRPr="0068592A" w:rsidRDefault="00F67BEA">
            <w:pPr>
              <w:pStyle w:val="08-Tabelageral"/>
              <w:ind w:left="113"/>
              <w:rPr>
                <w:rFonts w:cs="Arial"/>
                <w:szCs w:val="14"/>
              </w:rPr>
            </w:pPr>
          </w:p>
        </w:tc>
        <w:tc>
          <w:tcPr>
            <w:tcW w:w="1417" w:type="dxa"/>
            <w:shd w:val="clear" w:color="auto" w:fill="auto"/>
            <w:vAlign w:val="center"/>
          </w:tcPr>
          <w:p w14:paraId="0D0A2D08" w14:textId="45968953" w:rsidR="00F67BEA" w:rsidRPr="0068592A" w:rsidRDefault="00807E8B">
            <w:pPr>
              <w:pStyle w:val="08-Tabelageral"/>
              <w:ind w:left="113"/>
              <w:rPr>
                <w:rFonts w:cs="Arial"/>
                <w:szCs w:val="14"/>
              </w:rPr>
            </w:pPr>
            <w:r>
              <w:rPr>
                <w:rFonts w:cs="Arial"/>
                <w:szCs w:val="14"/>
              </w:rPr>
              <w:t>5.250</w:t>
            </w:r>
          </w:p>
        </w:tc>
        <w:tc>
          <w:tcPr>
            <w:tcW w:w="1418" w:type="dxa"/>
            <w:shd w:val="clear" w:color="auto" w:fill="auto"/>
            <w:vAlign w:val="center"/>
          </w:tcPr>
          <w:p w14:paraId="5A6E54CF" w14:textId="3197978F" w:rsidR="00F67BEA" w:rsidRPr="0068592A" w:rsidRDefault="00F67BEA">
            <w:pPr>
              <w:pStyle w:val="08-Tabelageral"/>
              <w:ind w:left="113"/>
              <w:rPr>
                <w:rFonts w:cs="Arial"/>
                <w:szCs w:val="14"/>
              </w:rPr>
            </w:pPr>
            <w:r>
              <w:rPr>
                <w:rFonts w:cs="Arial"/>
                <w:szCs w:val="14"/>
              </w:rPr>
              <w:t>2.994</w:t>
            </w:r>
          </w:p>
        </w:tc>
      </w:tr>
      <w:tr w:rsidR="00F67BEA" w:rsidRPr="0068592A" w14:paraId="6FD9E77E" w14:textId="77777777">
        <w:trPr>
          <w:trHeight w:val="238"/>
        </w:trPr>
        <w:tc>
          <w:tcPr>
            <w:tcW w:w="3094" w:type="dxa"/>
            <w:shd w:val="clear" w:color="auto" w:fill="auto"/>
          </w:tcPr>
          <w:p w14:paraId="21F7F78D" w14:textId="77777777" w:rsidR="00F67BEA" w:rsidRPr="0068592A" w:rsidRDefault="00F67BEA">
            <w:pPr>
              <w:pStyle w:val="08-Tabelageral"/>
              <w:ind w:left="113"/>
              <w:jc w:val="left"/>
              <w:rPr>
                <w:rFonts w:cs="Arial"/>
                <w:szCs w:val="14"/>
              </w:rPr>
            </w:pPr>
            <w:r w:rsidRPr="0068592A">
              <w:rPr>
                <w:rFonts w:cs="Arial"/>
                <w:szCs w:val="14"/>
              </w:rPr>
              <w:t>Outros</w:t>
            </w:r>
          </w:p>
        </w:tc>
        <w:tc>
          <w:tcPr>
            <w:tcW w:w="604" w:type="dxa"/>
            <w:shd w:val="clear" w:color="auto" w:fill="auto"/>
          </w:tcPr>
          <w:p w14:paraId="40E0A281" w14:textId="77777777" w:rsidR="00F67BEA" w:rsidRPr="0068592A" w:rsidRDefault="00F67BEA">
            <w:pPr>
              <w:pStyle w:val="08-Tabelageral"/>
              <w:ind w:left="113"/>
              <w:jc w:val="center"/>
              <w:rPr>
                <w:rFonts w:cs="Arial"/>
                <w:szCs w:val="14"/>
              </w:rPr>
            </w:pPr>
          </w:p>
        </w:tc>
        <w:tc>
          <w:tcPr>
            <w:tcW w:w="1411" w:type="dxa"/>
            <w:shd w:val="clear" w:color="auto" w:fill="auto"/>
            <w:vAlign w:val="center"/>
          </w:tcPr>
          <w:p w14:paraId="04C7173E" w14:textId="437BBFD5" w:rsidR="00F67BEA" w:rsidRPr="0068592A" w:rsidRDefault="00F84417">
            <w:pPr>
              <w:pStyle w:val="08-Tabelageral"/>
              <w:ind w:left="113"/>
              <w:rPr>
                <w:rFonts w:cs="Arial"/>
                <w:szCs w:val="14"/>
              </w:rPr>
            </w:pPr>
            <w:r>
              <w:rPr>
                <w:rFonts w:cs="Arial"/>
                <w:szCs w:val="14"/>
              </w:rPr>
              <w:t>1</w:t>
            </w:r>
            <w:r w:rsidR="008C04EB">
              <w:rPr>
                <w:rFonts w:cs="Arial"/>
                <w:szCs w:val="14"/>
              </w:rPr>
              <w:t>20</w:t>
            </w:r>
          </w:p>
        </w:tc>
        <w:tc>
          <w:tcPr>
            <w:tcW w:w="1412" w:type="dxa"/>
            <w:shd w:val="clear" w:color="auto" w:fill="auto"/>
            <w:vAlign w:val="center"/>
          </w:tcPr>
          <w:p w14:paraId="64D359F9" w14:textId="6FF626DF" w:rsidR="00F67BEA" w:rsidRPr="0068592A" w:rsidRDefault="00F67BEA">
            <w:pPr>
              <w:pStyle w:val="08-Tabelageral"/>
              <w:ind w:left="113"/>
              <w:rPr>
                <w:rFonts w:cs="Arial"/>
                <w:szCs w:val="14"/>
              </w:rPr>
            </w:pPr>
            <w:r>
              <w:rPr>
                <w:rFonts w:cs="Arial"/>
                <w:szCs w:val="14"/>
              </w:rPr>
              <w:t>115</w:t>
            </w:r>
          </w:p>
        </w:tc>
        <w:tc>
          <w:tcPr>
            <w:tcW w:w="283" w:type="dxa"/>
            <w:shd w:val="clear" w:color="auto" w:fill="auto"/>
            <w:vAlign w:val="center"/>
          </w:tcPr>
          <w:p w14:paraId="1B2F84FE" w14:textId="77777777" w:rsidR="00F67BEA" w:rsidRPr="0068592A" w:rsidRDefault="00F67BEA">
            <w:pPr>
              <w:pStyle w:val="08-Tabelageral"/>
              <w:ind w:left="113"/>
              <w:rPr>
                <w:rFonts w:cs="Arial"/>
                <w:szCs w:val="14"/>
              </w:rPr>
            </w:pPr>
          </w:p>
        </w:tc>
        <w:tc>
          <w:tcPr>
            <w:tcW w:w="1417" w:type="dxa"/>
            <w:shd w:val="clear" w:color="auto" w:fill="auto"/>
            <w:vAlign w:val="center"/>
          </w:tcPr>
          <w:p w14:paraId="090DCE75" w14:textId="574BD103" w:rsidR="00F67BEA" w:rsidRPr="0068592A" w:rsidRDefault="00807E8B">
            <w:pPr>
              <w:pStyle w:val="08-Tabelageral"/>
              <w:ind w:left="113"/>
              <w:rPr>
                <w:rFonts w:cs="Arial"/>
                <w:szCs w:val="14"/>
              </w:rPr>
            </w:pPr>
            <w:r>
              <w:rPr>
                <w:rFonts w:cs="Arial"/>
                <w:szCs w:val="14"/>
              </w:rPr>
              <w:t>77</w:t>
            </w:r>
          </w:p>
        </w:tc>
        <w:tc>
          <w:tcPr>
            <w:tcW w:w="1418" w:type="dxa"/>
            <w:shd w:val="clear" w:color="auto" w:fill="auto"/>
            <w:vAlign w:val="center"/>
          </w:tcPr>
          <w:p w14:paraId="71B60B3C" w14:textId="5A2CDC20" w:rsidR="00F67BEA" w:rsidRPr="0068592A" w:rsidRDefault="00F67BEA">
            <w:pPr>
              <w:pStyle w:val="08-Tabelageral"/>
              <w:ind w:left="113"/>
              <w:rPr>
                <w:rFonts w:cs="Arial"/>
                <w:szCs w:val="14"/>
              </w:rPr>
            </w:pPr>
            <w:r>
              <w:rPr>
                <w:rFonts w:cs="Arial"/>
                <w:szCs w:val="14"/>
              </w:rPr>
              <w:t>129</w:t>
            </w:r>
          </w:p>
        </w:tc>
      </w:tr>
      <w:tr w:rsidR="00F67BEA" w:rsidRPr="0068592A" w14:paraId="538A019A" w14:textId="77777777">
        <w:trPr>
          <w:trHeight w:val="238"/>
        </w:trPr>
        <w:tc>
          <w:tcPr>
            <w:tcW w:w="3094" w:type="dxa"/>
            <w:shd w:val="clear" w:color="auto" w:fill="auto"/>
          </w:tcPr>
          <w:p w14:paraId="1592BFCB" w14:textId="77777777" w:rsidR="00F67BEA" w:rsidRPr="0068592A" w:rsidRDefault="00F67BEA">
            <w:pPr>
              <w:pStyle w:val="08-Tabelageral"/>
              <w:jc w:val="left"/>
              <w:rPr>
                <w:rFonts w:cs="Arial"/>
                <w:b/>
                <w:szCs w:val="14"/>
              </w:rPr>
            </w:pPr>
            <w:r w:rsidRPr="0068592A">
              <w:rPr>
                <w:rFonts w:cs="Arial"/>
                <w:b/>
                <w:szCs w:val="14"/>
              </w:rPr>
              <w:t>Ativo Não Circulante</w:t>
            </w:r>
          </w:p>
        </w:tc>
        <w:tc>
          <w:tcPr>
            <w:tcW w:w="604" w:type="dxa"/>
            <w:shd w:val="clear" w:color="auto" w:fill="auto"/>
          </w:tcPr>
          <w:p w14:paraId="39D47B54" w14:textId="77777777" w:rsidR="00F67BEA" w:rsidRPr="0068592A" w:rsidRDefault="00F67BEA">
            <w:pPr>
              <w:pStyle w:val="08-Tabelageral"/>
              <w:jc w:val="center"/>
              <w:rPr>
                <w:rFonts w:cs="Arial"/>
                <w:b/>
                <w:szCs w:val="14"/>
              </w:rPr>
            </w:pPr>
          </w:p>
        </w:tc>
        <w:tc>
          <w:tcPr>
            <w:tcW w:w="1411" w:type="dxa"/>
            <w:shd w:val="clear" w:color="auto" w:fill="auto"/>
            <w:vAlign w:val="center"/>
          </w:tcPr>
          <w:p w14:paraId="278C2247" w14:textId="1F59AC04" w:rsidR="00F67BEA" w:rsidRPr="0068592A" w:rsidRDefault="00C06EE2">
            <w:pPr>
              <w:pStyle w:val="08-Tabelageral"/>
              <w:rPr>
                <w:rFonts w:cs="Arial"/>
                <w:b/>
                <w:szCs w:val="14"/>
              </w:rPr>
            </w:pPr>
            <w:r>
              <w:rPr>
                <w:rFonts w:cs="Arial"/>
                <w:b/>
                <w:szCs w:val="14"/>
              </w:rPr>
              <w:t>31</w:t>
            </w:r>
          </w:p>
        </w:tc>
        <w:tc>
          <w:tcPr>
            <w:tcW w:w="1412" w:type="dxa"/>
            <w:shd w:val="clear" w:color="auto" w:fill="auto"/>
            <w:vAlign w:val="center"/>
          </w:tcPr>
          <w:p w14:paraId="460BD2B0" w14:textId="1032274C" w:rsidR="00F67BEA" w:rsidRPr="0068592A" w:rsidRDefault="00F67BEA">
            <w:pPr>
              <w:pStyle w:val="08-Tabelageral"/>
              <w:rPr>
                <w:rFonts w:cs="Arial"/>
                <w:b/>
                <w:szCs w:val="14"/>
              </w:rPr>
            </w:pPr>
            <w:r>
              <w:rPr>
                <w:rFonts w:cs="Arial"/>
                <w:b/>
                <w:szCs w:val="14"/>
              </w:rPr>
              <w:t>49</w:t>
            </w:r>
          </w:p>
        </w:tc>
        <w:tc>
          <w:tcPr>
            <w:tcW w:w="283" w:type="dxa"/>
            <w:shd w:val="clear" w:color="auto" w:fill="auto"/>
            <w:vAlign w:val="center"/>
          </w:tcPr>
          <w:p w14:paraId="4E9E7C0F" w14:textId="77777777" w:rsidR="00F67BEA" w:rsidRPr="0068592A" w:rsidRDefault="00F67BEA">
            <w:pPr>
              <w:pStyle w:val="08-Tabelageral"/>
              <w:rPr>
                <w:rFonts w:cs="Arial"/>
                <w:b/>
                <w:szCs w:val="14"/>
              </w:rPr>
            </w:pPr>
          </w:p>
        </w:tc>
        <w:tc>
          <w:tcPr>
            <w:tcW w:w="1417" w:type="dxa"/>
            <w:shd w:val="clear" w:color="auto" w:fill="auto"/>
            <w:vAlign w:val="center"/>
          </w:tcPr>
          <w:p w14:paraId="310A2849" w14:textId="5D96F577" w:rsidR="00F67BEA" w:rsidRPr="0068592A" w:rsidRDefault="00807E8B">
            <w:pPr>
              <w:pStyle w:val="08-Tabelageral"/>
              <w:rPr>
                <w:rFonts w:cs="Arial"/>
                <w:b/>
                <w:szCs w:val="14"/>
              </w:rPr>
            </w:pPr>
            <w:r>
              <w:rPr>
                <w:rFonts w:cs="Arial"/>
                <w:b/>
                <w:szCs w:val="14"/>
              </w:rPr>
              <w:t>245.</w:t>
            </w:r>
            <w:r w:rsidR="00C06EE2">
              <w:rPr>
                <w:rFonts w:cs="Arial"/>
                <w:b/>
                <w:szCs w:val="14"/>
              </w:rPr>
              <w:t>544</w:t>
            </w:r>
          </w:p>
        </w:tc>
        <w:tc>
          <w:tcPr>
            <w:tcW w:w="1418" w:type="dxa"/>
            <w:shd w:val="clear" w:color="auto" w:fill="auto"/>
            <w:vAlign w:val="center"/>
          </w:tcPr>
          <w:p w14:paraId="6DB85461" w14:textId="3D87E959" w:rsidR="00F67BEA" w:rsidRPr="0068592A" w:rsidRDefault="00F67BEA">
            <w:pPr>
              <w:pStyle w:val="08-Tabelageral"/>
              <w:rPr>
                <w:rFonts w:cs="Arial"/>
                <w:b/>
                <w:szCs w:val="14"/>
              </w:rPr>
            </w:pPr>
            <w:r>
              <w:rPr>
                <w:rFonts w:cs="Arial"/>
                <w:b/>
                <w:szCs w:val="14"/>
              </w:rPr>
              <w:t>234.873</w:t>
            </w:r>
          </w:p>
        </w:tc>
      </w:tr>
      <w:tr w:rsidR="00F67BEA" w:rsidRPr="0068592A" w14:paraId="1037695C" w14:textId="77777777">
        <w:trPr>
          <w:trHeight w:val="238"/>
        </w:trPr>
        <w:tc>
          <w:tcPr>
            <w:tcW w:w="3094" w:type="dxa"/>
            <w:shd w:val="clear" w:color="auto" w:fill="auto"/>
          </w:tcPr>
          <w:p w14:paraId="706C4E3A" w14:textId="77777777" w:rsidR="00F67BEA" w:rsidRPr="0068592A" w:rsidRDefault="00F67BEA">
            <w:pPr>
              <w:pStyle w:val="08-Tabelageral"/>
              <w:ind w:left="113"/>
              <w:jc w:val="left"/>
              <w:rPr>
                <w:rFonts w:cs="Arial"/>
                <w:szCs w:val="14"/>
              </w:rPr>
            </w:pPr>
            <w:r w:rsidRPr="0068592A">
              <w:rPr>
                <w:rFonts w:cs="Arial"/>
                <w:szCs w:val="14"/>
              </w:rPr>
              <w:t>Depósitos judiciais</w:t>
            </w:r>
            <w:r>
              <w:rPr>
                <w:rFonts w:cs="Arial"/>
                <w:szCs w:val="14"/>
              </w:rPr>
              <w:t xml:space="preserve"> </w:t>
            </w:r>
            <w:r w:rsidRPr="0068592A">
              <w:rPr>
                <w:rFonts w:cs="Arial"/>
                <w:szCs w:val="14"/>
                <w:vertAlign w:val="superscript"/>
              </w:rPr>
              <w:t>(</w:t>
            </w:r>
            <w:r>
              <w:rPr>
                <w:rFonts w:cs="Arial"/>
                <w:szCs w:val="14"/>
                <w:vertAlign w:val="superscript"/>
              </w:rPr>
              <w:t>2</w:t>
            </w:r>
            <w:r w:rsidRPr="0068592A">
              <w:rPr>
                <w:rFonts w:cs="Arial"/>
                <w:szCs w:val="14"/>
                <w:vertAlign w:val="superscript"/>
              </w:rPr>
              <w:t>)</w:t>
            </w:r>
          </w:p>
        </w:tc>
        <w:tc>
          <w:tcPr>
            <w:tcW w:w="604" w:type="dxa"/>
            <w:shd w:val="clear" w:color="auto" w:fill="auto"/>
          </w:tcPr>
          <w:p w14:paraId="06020CBF" w14:textId="77777777" w:rsidR="00F67BEA" w:rsidRPr="0068592A" w:rsidRDefault="00F67BEA">
            <w:pPr>
              <w:pStyle w:val="08-Tabelageral"/>
              <w:ind w:left="113"/>
              <w:jc w:val="center"/>
              <w:rPr>
                <w:rFonts w:cs="Arial"/>
                <w:szCs w:val="14"/>
              </w:rPr>
            </w:pPr>
          </w:p>
        </w:tc>
        <w:tc>
          <w:tcPr>
            <w:tcW w:w="1411" w:type="dxa"/>
            <w:shd w:val="clear" w:color="auto" w:fill="auto"/>
            <w:vAlign w:val="center"/>
          </w:tcPr>
          <w:p w14:paraId="17AFB0AA" w14:textId="543E23FC" w:rsidR="00F67BEA" w:rsidRPr="0068592A" w:rsidRDefault="00C06EE2">
            <w:pPr>
              <w:pStyle w:val="08-Tabelageral"/>
              <w:ind w:left="113"/>
              <w:rPr>
                <w:rFonts w:cs="Arial"/>
                <w:szCs w:val="14"/>
              </w:rPr>
            </w:pPr>
            <w:r>
              <w:rPr>
                <w:rFonts w:cs="Arial"/>
                <w:szCs w:val="14"/>
              </w:rPr>
              <w:t>13</w:t>
            </w:r>
          </w:p>
        </w:tc>
        <w:tc>
          <w:tcPr>
            <w:tcW w:w="1412" w:type="dxa"/>
            <w:shd w:val="clear" w:color="auto" w:fill="auto"/>
            <w:vAlign w:val="center"/>
          </w:tcPr>
          <w:p w14:paraId="4A1922DA" w14:textId="255E1E3F" w:rsidR="00F67BEA" w:rsidRPr="0068592A" w:rsidRDefault="00F67BEA">
            <w:pPr>
              <w:pStyle w:val="08-Tabelageral"/>
              <w:ind w:left="113"/>
              <w:rPr>
                <w:rFonts w:cs="Arial"/>
                <w:szCs w:val="14"/>
              </w:rPr>
            </w:pPr>
            <w:r>
              <w:rPr>
                <w:rFonts w:cs="Arial"/>
                <w:szCs w:val="14"/>
              </w:rPr>
              <w:t>25</w:t>
            </w:r>
          </w:p>
        </w:tc>
        <w:tc>
          <w:tcPr>
            <w:tcW w:w="283" w:type="dxa"/>
            <w:shd w:val="clear" w:color="auto" w:fill="auto"/>
            <w:vAlign w:val="center"/>
          </w:tcPr>
          <w:p w14:paraId="415AEEC5" w14:textId="77777777" w:rsidR="00F67BEA" w:rsidRPr="0068592A" w:rsidRDefault="00F67BEA">
            <w:pPr>
              <w:pStyle w:val="08-Tabelageral"/>
              <w:ind w:left="113"/>
              <w:rPr>
                <w:rFonts w:cs="Arial"/>
                <w:szCs w:val="14"/>
              </w:rPr>
            </w:pPr>
          </w:p>
        </w:tc>
        <w:tc>
          <w:tcPr>
            <w:tcW w:w="1417" w:type="dxa"/>
            <w:shd w:val="clear" w:color="auto" w:fill="auto"/>
            <w:vAlign w:val="center"/>
          </w:tcPr>
          <w:p w14:paraId="5886D2C8" w14:textId="722D1093" w:rsidR="00F67BEA" w:rsidRPr="0068592A" w:rsidRDefault="00A0128E">
            <w:pPr>
              <w:pStyle w:val="08-Tabelageral"/>
              <w:ind w:left="113"/>
              <w:rPr>
                <w:rFonts w:cs="Arial"/>
                <w:szCs w:val="14"/>
              </w:rPr>
            </w:pPr>
            <w:r>
              <w:rPr>
                <w:rFonts w:cs="Arial"/>
                <w:szCs w:val="14"/>
              </w:rPr>
              <w:t>245.</w:t>
            </w:r>
            <w:r w:rsidR="00C06EE2">
              <w:rPr>
                <w:rFonts w:cs="Arial"/>
                <w:szCs w:val="14"/>
              </w:rPr>
              <w:t>526</w:t>
            </w:r>
          </w:p>
        </w:tc>
        <w:tc>
          <w:tcPr>
            <w:tcW w:w="1418" w:type="dxa"/>
            <w:shd w:val="clear" w:color="auto" w:fill="auto"/>
            <w:vAlign w:val="center"/>
          </w:tcPr>
          <w:p w14:paraId="47512CFB" w14:textId="0019D519" w:rsidR="00F67BEA" w:rsidRPr="0068592A" w:rsidRDefault="00F67BEA">
            <w:pPr>
              <w:pStyle w:val="08-Tabelageral"/>
              <w:ind w:left="113"/>
              <w:rPr>
                <w:rFonts w:cs="Arial"/>
                <w:szCs w:val="14"/>
              </w:rPr>
            </w:pPr>
            <w:r>
              <w:rPr>
                <w:rFonts w:cs="Arial"/>
                <w:szCs w:val="14"/>
              </w:rPr>
              <w:t>234.849</w:t>
            </w:r>
          </w:p>
        </w:tc>
      </w:tr>
      <w:tr w:rsidR="00F67BEA" w:rsidRPr="0068592A" w14:paraId="5A3D5F47" w14:textId="77777777">
        <w:trPr>
          <w:trHeight w:val="238"/>
        </w:trPr>
        <w:tc>
          <w:tcPr>
            <w:tcW w:w="3094" w:type="dxa"/>
            <w:tcBorders>
              <w:bottom w:val="nil"/>
            </w:tcBorders>
            <w:shd w:val="clear" w:color="auto" w:fill="auto"/>
          </w:tcPr>
          <w:p w14:paraId="38D1AF89" w14:textId="77777777" w:rsidR="00F67BEA" w:rsidRPr="0068592A" w:rsidRDefault="00F67BEA">
            <w:pPr>
              <w:pStyle w:val="08-Tabelageral"/>
              <w:ind w:left="113"/>
              <w:jc w:val="left"/>
              <w:rPr>
                <w:rFonts w:cs="Arial"/>
                <w:szCs w:val="14"/>
                <w:vertAlign w:val="superscript"/>
              </w:rPr>
            </w:pPr>
            <w:r w:rsidRPr="0068592A">
              <w:rPr>
                <w:rFonts w:cs="Arial"/>
                <w:szCs w:val="14"/>
              </w:rPr>
              <w:t xml:space="preserve">Imobilizado </w:t>
            </w:r>
          </w:p>
        </w:tc>
        <w:tc>
          <w:tcPr>
            <w:tcW w:w="604" w:type="dxa"/>
            <w:tcBorders>
              <w:bottom w:val="nil"/>
            </w:tcBorders>
            <w:shd w:val="clear" w:color="auto" w:fill="auto"/>
          </w:tcPr>
          <w:p w14:paraId="5F47EEB0" w14:textId="77777777" w:rsidR="00F67BEA" w:rsidRPr="0068592A" w:rsidRDefault="00F67BEA">
            <w:pPr>
              <w:pStyle w:val="08-Tabelageral"/>
              <w:ind w:left="113"/>
              <w:jc w:val="center"/>
              <w:rPr>
                <w:rFonts w:cs="Arial"/>
                <w:szCs w:val="14"/>
              </w:rPr>
            </w:pPr>
          </w:p>
        </w:tc>
        <w:tc>
          <w:tcPr>
            <w:tcW w:w="1411" w:type="dxa"/>
            <w:tcBorders>
              <w:bottom w:val="nil"/>
            </w:tcBorders>
            <w:shd w:val="clear" w:color="auto" w:fill="auto"/>
            <w:vAlign w:val="center"/>
          </w:tcPr>
          <w:p w14:paraId="659CC08F" w14:textId="74EF6B55" w:rsidR="00F67BEA" w:rsidRPr="0068592A" w:rsidRDefault="00F84417">
            <w:pPr>
              <w:pStyle w:val="08-Tabelageral"/>
              <w:ind w:left="113"/>
              <w:rPr>
                <w:rFonts w:cs="Arial"/>
                <w:szCs w:val="14"/>
              </w:rPr>
            </w:pPr>
            <w:r>
              <w:rPr>
                <w:rFonts w:cs="Arial"/>
                <w:szCs w:val="14"/>
              </w:rPr>
              <w:t>18</w:t>
            </w:r>
          </w:p>
        </w:tc>
        <w:tc>
          <w:tcPr>
            <w:tcW w:w="1412" w:type="dxa"/>
            <w:tcBorders>
              <w:bottom w:val="nil"/>
            </w:tcBorders>
            <w:shd w:val="clear" w:color="auto" w:fill="auto"/>
            <w:vAlign w:val="center"/>
          </w:tcPr>
          <w:p w14:paraId="499419FF" w14:textId="2A9A3896" w:rsidR="00F67BEA" w:rsidRPr="0068592A" w:rsidRDefault="00F67BEA">
            <w:pPr>
              <w:pStyle w:val="08-Tabelageral"/>
              <w:ind w:left="113"/>
              <w:rPr>
                <w:rFonts w:cs="Arial"/>
                <w:szCs w:val="14"/>
              </w:rPr>
            </w:pPr>
            <w:r>
              <w:rPr>
                <w:rFonts w:cs="Arial"/>
                <w:szCs w:val="14"/>
              </w:rPr>
              <w:t>24</w:t>
            </w:r>
          </w:p>
        </w:tc>
        <w:tc>
          <w:tcPr>
            <w:tcW w:w="283" w:type="dxa"/>
            <w:tcBorders>
              <w:bottom w:val="nil"/>
            </w:tcBorders>
            <w:shd w:val="clear" w:color="auto" w:fill="auto"/>
            <w:vAlign w:val="center"/>
          </w:tcPr>
          <w:p w14:paraId="51B622A1" w14:textId="77777777" w:rsidR="00F67BEA" w:rsidRPr="0068592A" w:rsidRDefault="00F67BEA">
            <w:pPr>
              <w:pStyle w:val="08-Tabelageral"/>
              <w:ind w:left="113"/>
              <w:rPr>
                <w:rFonts w:cs="Arial"/>
                <w:szCs w:val="14"/>
              </w:rPr>
            </w:pPr>
          </w:p>
        </w:tc>
        <w:tc>
          <w:tcPr>
            <w:tcW w:w="1417" w:type="dxa"/>
            <w:tcBorders>
              <w:bottom w:val="nil"/>
            </w:tcBorders>
            <w:shd w:val="clear" w:color="auto" w:fill="auto"/>
            <w:vAlign w:val="center"/>
          </w:tcPr>
          <w:p w14:paraId="535B4FE8" w14:textId="4A9BB8A6" w:rsidR="00F67BEA" w:rsidRPr="0068592A" w:rsidRDefault="00A0128E">
            <w:pPr>
              <w:pStyle w:val="08-Tabelageral"/>
              <w:ind w:left="113"/>
              <w:rPr>
                <w:rFonts w:cs="Arial"/>
                <w:szCs w:val="14"/>
              </w:rPr>
            </w:pPr>
            <w:r>
              <w:rPr>
                <w:rFonts w:cs="Arial"/>
                <w:szCs w:val="14"/>
              </w:rPr>
              <w:t>18</w:t>
            </w:r>
          </w:p>
        </w:tc>
        <w:tc>
          <w:tcPr>
            <w:tcW w:w="1418" w:type="dxa"/>
            <w:tcBorders>
              <w:bottom w:val="nil"/>
            </w:tcBorders>
            <w:shd w:val="clear" w:color="auto" w:fill="auto"/>
            <w:vAlign w:val="center"/>
          </w:tcPr>
          <w:p w14:paraId="711553D1" w14:textId="62C3BB07" w:rsidR="00F67BEA" w:rsidRPr="0068592A" w:rsidRDefault="00F67BEA">
            <w:pPr>
              <w:pStyle w:val="08-Tabelageral"/>
              <w:ind w:left="113"/>
              <w:rPr>
                <w:rFonts w:cs="Arial"/>
                <w:szCs w:val="14"/>
              </w:rPr>
            </w:pPr>
            <w:r>
              <w:rPr>
                <w:rFonts w:cs="Arial"/>
                <w:szCs w:val="14"/>
              </w:rPr>
              <w:t>24</w:t>
            </w:r>
          </w:p>
        </w:tc>
      </w:tr>
      <w:tr w:rsidR="00F67BEA" w:rsidRPr="0068592A" w14:paraId="724E8B0C" w14:textId="77777777">
        <w:trPr>
          <w:trHeight w:val="238"/>
        </w:trPr>
        <w:tc>
          <w:tcPr>
            <w:tcW w:w="3094" w:type="dxa"/>
            <w:tcBorders>
              <w:top w:val="nil"/>
              <w:bottom w:val="single" w:sz="2" w:space="0" w:color="1F3864" w:themeColor="accent1" w:themeShade="80"/>
            </w:tcBorders>
            <w:shd w:val="clear" w:color="auto" w:fill="auto"/>
          </w:tcPr>
          <w:p w14:paraId="7F7D056D" w14:textId="77777777" w:rsidR="00F67BEA" w:rsidRPr="0068592A" w:rsidRDefault="00F67BEA">
            <w:pPr>
              <w:pStyle w:val="08-Tabelageral"/>
              <w:jc w:val="left"/>
              <w:rPr>
                <w:rFonts w:cs="Arial"/>
                <w:b/>
              </w:rPr>
            </w:pPr>
            <w:r w:rsidRPr="0068592A">
              <w:rPr>
                <w:rFonts w:cs="Arial"/>
                <w:b/>
              </w:rPr>
              <w:t xml:space="preserve">Total </w:t>
            </w:r>
          </w:p>
        </w:tc>
        <w:tc>
          <w:tcPr>
            <w:tcW w:w="604" w:type="dxa"/>
            <w:tcBorders>
              <w:top w:val="nil"/>
              <w:bottom w:val="single" w:sz="2" w:space="0" w:color="1F3864" w:themeColor="accent1" w:themeShade="80"/>
            </w:tcBorders>
            <w:shd w:val="clear" w:color="auto" w:fill="auto"/>
          </w:tcPr>
          <w:p w14:paraId="7A46103E" w14:textId="77777777" w:rsidR="00F67BEA" w:rsidRPr="0068592A" w:rsidRDefault="00F67BEA">
            <w:pPr>
              <w:pStyle w:val="08-Tabelageral"/>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6CEA1F38" w14:textId="79DC7157" w:rsidR="00F67BEA" w:rsidRPr="0068592A" w:rsidRDefault="00807E8B">
            <w:pPr>
              <w:pStyle w:val="08-Tabelageral"/>
              <w:rPr>
                <w:rFonts w:cs="Arial"/>
                <w:b/>
                <w:szCs w:val="14"/>
              </w:rPr>
            </w:pPr>
            <w:r>
              <w:rPr>
                <w:rFonts w:cs="Arial"/>
                <w:b/>
                <w:szCs w:val="14"/>
              </w:rPr>
              <w:t>12.</w:t>
            </w:r>
            <w:r w:rsidR="00C06EE2">
              <w:rPr>
                <w:rFonts w:cs="Arial"/>
                <w:b/>
                <w:szCs w:val="14"/>
              </w:rPr>
              <w:t>33</w:t>
            </w:r>
            <w:r w:rsidR="008C04EB">
              <w:rPr>
                <w:rFonts w:cs="Arial"/>
                <w:b/>
                <w:szCs w:val="14"/>
              </w:rPr>
              <w:t>5</w:t>
            </w:r>
          </w:p>
        </w:tc>
        <w:tc>
          <w:tcPr>
            <w:tcW w:w="1412" w:type="dxa"/>
            <w:tcBorders>
              <w:top w:val="nil"/>
              <w:bottom w:val="single" w:sz="2" w:space="0" w:color="1F3864" w:themeColor="accent1" w:themeShade="80"/>
            </w:tcBorders>
            <w:shd w:val="clear" w:color="auto" w:fill="auto"/>
            <w:vAlign w:val="center"/>
          </w:tcPr>
          <w:p w14:paraId="6CBC9B8E" w14:textId="77532DAA" w:rsidR="00F67BEA" w:rsidRPr="0068592A" w:rsidRDefault="00F67BEA">
            <w:pPr>
              <w:pStyle w:val="08-Tabelageral"/>
              <w:rPr>
                <w:rFonts w:cs="Arial"/>
                <w:b/>
                <w:szCs w:val="14"/>
              </w:rPr>
            </w:pPr>
            <w:r>
              <w:rPr>
                <w:rFonts w:cs="Arial"/>
                <w:b/>
                <w:szCs w:val="14"/>
              </w:rPr>
              <w:t>13.575</w:t>
            </w:r>
          </w:p>
        </w:tc>
        <w:tc>
          <w:tcPr>
            <w:tcW w:w="283" w:type="dxa"/>
            <w:tcBorders>
              <w:top w:val="nil"/>
              <w:bottom w:val="single" w:sz="2" w:space="0" w:color="1F3864" w:themeColor="accent1" w:themeShade="80"/>
            </w:tcBorders>
            <w:shd w:val="clear" w:color="auto" w:fill="auto"/>
            <w:vAlign w:val="center"/>
          </w:tcPr>
          <w:p w14:paraId="1AA88C4D" w14:textId="77777777" w:rsidR="00F67BEA" w:rsidRPr="0068592A" w:rsidRDefault="00F67BEA">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4F1B273C" w14:textId="57BA8F5B" w:rsidR="00F67BEA" w:rsidRPr="0068592A" w:rsidRDefault="00A0128E">
            <w:pPr>
              <w:pStyle w:val="08-Tabelageral"/>
              <w:rPr>
                <w:rFonts w:cs="Arial"/>
                <w:b/>
                <w:szCs w:val="14"/>
              </w:rPr>
            </w:pPr>
            <w:r>
              <w:rPr>
                <w:rFonts w:cs="Arial"/>
                <w:b/>
                <w:szCs w:val="14"/>
              </w:rPr>
              <w:t>253.</w:t>
            </w:r>
            <w:r w:rsidR="00C06EE2">
              <w:rPr>
                <w:rFonts w:cs="Arial"/>
                <w:b/>
                <w:szCs w:val="14"/>
              </w:rPr>
              <w:t>833</w:t>
            </w:r>
          </w:p>
        </w:tc>
        <w:tc>
          <w:tcPr>
            <w:tcW w:w="1418" w:type="dxa"/>
            <w:tcBorders>
              <w:top w:val="nil"/>
              <w:bottom w:val="single" w:sz="2" w:space="0" w:color="1F3864" w:themeColor="accent1" w:themeShade="80"/>
            </w:tcBorders>
            <w:shd w:val="clear" w:color="auto" w:fill="auto"/>
            <w:vAlign w:val="center"/>
          </w:tcPr>
          <w:p w14:paraId="5FBD0AA7" w14:textId="33FB116C" w:rsidR="00F67BEA" w:rsidRPr="0068592A" w:rsidRDefault="00F67BEA">
            <w:pPr>
              <w:pStyle w:val="08-Tabelageral"/>
              <w:rPr>
                <w:rFonts w:cs="Arial"/>
                <w:b/>
                <w:szCs w:val="14"/>
              </w:rPr>
            </w:pPr>
            <w:r>
              <w:rPr>
                <w:rFonts w:cs="Arial"/>
                <w:b/>
                <w:szCs w:val="14"/>
              </w:rPr>
              <w:t>244.784</w:t>
            </w:r>
          </w:p>
        </w:tc>
      </w:tr>
    </w:tbl>
    <w:p w14:paraId="4A393828" w14:textId="77777777" w:rsidR="00F67BEA" w:rsidRPr="001104FF" w:rsidRDefault="00F67BEA" w:rsidP="00F67BEA">
      <w:pPr>
        <w:pStyle w:val="07-Legenda"/>
        <w:numPr>
          <w:ilvl w:val="0"/>
          <w:numId w:val="22"/>
        </w:numPr>
        <w:rPr>
          <w:rFonts w:cs="Arial"/>
        </w:rPr>
      </w:pPr>
      <w:r>
        <w:rPr>
          <w:rFonts w:cs="Arial"/>
        </w:rPr>
        <w:t>No controlador, r</w:t>
      </w:r>
      <w:r w:rsidRPr="001104FF">
        <w:rPr>
          <w:rFonts w:cs="Arial"/>
        </w:rPr>
        <w:t xml:space="preserve">efere-se ao ressarcimento de rateio de despesas administrativas entre a BB Seguridade e suas controladas BB Seguros e BB Corretora. No consolidado, inclui </w:t>
      </w:r>
      <w:r>
        <w:rPr>
          <w:rFonts w:cs="Arial"/>
        </w:rPr>
        <w:t xml:space="preserve">os </w:t>
      </w:r>
      <w:r w:rsidRPr="001104FF">
        <w:rPr>
          <w:rFonts w:cs="Arial"/>
        </w:rPr>
        <w:t xml:space="preserve">valores a receber referente a convênio de ressarcimento celebrado entre a </w:t>
      </w:r>
      <w:r>
        <w:rPr>
          <w:rFonts w:cs="Arial"/>
        </w:rPr>
        <w:t xml:space="preserve">BB Corretora, </w:t>
      </w:r>
      <w:proofErr w:type="spellStart"/>
      <w:r w:rsidRPr="001104FF">
        <w:rPr>
          <w:rFonts w:cs="Arial"/>
        </w:rPr>
        <w:t>Brasilseg</w:t>
      </w:r>
      <w:proofErr w:type="spellEnd"/>
      <w:r>
        <w:rPr>
          <w:rFonts w:cs="Arial"/>
        </w:rPr>
        <w:t xml:space="preserve"> e</w:t>
      </w:r>
      <w:r w:rsidRPr="001104FF">
        <w:rPr>
          <w:rFonts w:cs="Arial"/>
        </w:rPr>
        <w:t xml:space="preserve"> Aliança do Brasi</w:t>
      </w:r>
      <w:r>
        <w:rPr>
          <w:rFonts w:cs="Arial"/>
        </w:rPr>
        <w:t>l Seguros.</w:t>
      </w:r>
    </w:p>
    <w:p w14:paraId="102C267C" w14:textId="3BC4BFAC" w:rsidR="00F67BEA" w:rsidRPr="006D2B90" w:rsidRDefault="00F67BEA" w:rsidP="00F67BEA">
      <w:pPr>
        <w:pStyle w:val="07-Legenda"/>
        <w:numPr>
          <w:ilvl w:val="0"/>
          <w:numId w:val="22"/>
        </w:numPr>
        <w:rPr>
          <w:rFonts w:cs="Arial"/>
        </w:rPr>
      </w:pPr>
      <w:r w:rsidRPr="006D2B90">
        <w:rPr>
          <w:rFonts w:cs="Arial"/>
        </w:rPr>
        <w:t xml:space="preserve">Refere-se, principalmente, à ação judicial de natureza fiscal, com o objetivo de anular decisão administrativa que não homologou declarações de compensação de saldos negativos de IRPJ com diversos tributos próprios. O valor atualizado do referido depósito judicial é </w:t>
      </w:r>
      <w:r w:rsidRPr="00404780">
        <w:rPr>
          <w:rFonts w:cs="Arial"/>
        </w:rPr>
        <w:t>de R$</w:t>
      </w:r>
      <w:r>
        <w:rPr>
          <w:rFonts w:cs="Arial"/>
        </w:rPr>
        <w:t xml:space="preserve"> </w:t>
      </w:r>
      <w:r w:rsidR="00D125F3">
        <w:rPr>
          <w:rFonts w:cs="Arial"/>
        </w:rPr>
        <w:t>179.</w:t>
      </w:r>
      <w:r w:rsidR="000543E9">
        <w:rPr>
          <w:rFonts w:cs="Arial"/>
        </w:rPr>
        <w:t>777</w:t>
      </w:r>
      <w:r>
        <w:rPr>
          <w:rFonts w:cs="Arial"/>
        </w:rPr>
        <w:t xml:space="preserve"> </w:t>
      </w:r>
      <w:r w:rsidRPr="00404780">
        <w:rPr>
          <w:rFonts w:cs="Arial"/>
        </w:rPr>
        <w:t>mil</w:t>
      </w:r>
      <w:r w:rsidRPr="002465C5">
        <w:rPr>
          <w:rFonts w:cs="Arial"/>
        </w:rPr>
        <w:t xml:space="preserve"> (</w:t>
      </w:r>
      <w:r w:rsidRPr="006D2B90">
        <w:rPr>
          <w:rFonts w:cs="Arial"/>
        </w:rPr>
        <w:t>R</w:t>
      </w:r>
      <w:r w:rsidRPr="00A3369D">
        <w:rPr>
          <w:rFonts w:cs="Arial"/>
        </w:rPr>
        <w:t xml:space="preserve">$ </w:t>
      </w:r>
      <w:r>
        <w:rPr>
          <w:rFonts w:cs="Arial"/>
        </w:rPr>
        <w:t>175.555</w:t>
      </w:r>
      <w:r>
        <w:rPr>
          <w:rFonts w:cs="Arial"/>
        </w:rPr>
        <w:br/>
      </w:r>
      <w:r w:rsidRPr="006D2B90">
        <w:rPr>
          <w:rFonts w:cs="Arial"/>
        </w:rPr>
        <w:t>mil em 31.12.20</w:t>
      </w:r>
      <w:r>
        <w:rPr>
          <w:rFonts w:cs="Arial"/>
        </w:rPr>
        <w:t>23</w:t>
      </w:r>
      <w:r w:rsidRPr="006D2B90">
        <w:rPr>
          <w:rFonts w:cs="Arial"/>
        </w:rPr>
        <w:t>), sendo</w:t>
      </w:r>
      <w:r>
        <w:rPr>
          <w:rFonts w:cs="Arial"/>
        </w:rPr>
        <w:t xml:space="preserve"> que a</w:t>
      </w:r>
      <w:r w:rsidRPr="006D2B90">
        <w:rPr>
          <w:rFonts w:cs="Arial"/>
        </w:rPr>
        <w:t xml:space="preserve"> sua atualização</w:t>
      </w:r>
      <w:r>
        <w:rPr>
          <w:rFonts w:cs="Arial"/>
        </w:rPr>
        <w:t xml:space="preserve"> monetária é efetuada</w:t>
      </w:r>
      <w:r w:rsidRPr="006D2B90">
        <w:rPr>
          <w:rFonts w:cs="Arial"/>
        </w:rPr>
        <w:t xml:space="preserve"> pela taxa SELIC.</w:t>
      </w:r>
    </w:p>
    <w:p w14:paraId="70F35F80" w14:textId="77777777" w:rsidR="007D4AB0" w:rsidRPr="00BF2AAF" w:rsidRDefault="007D4AB0" w:rsidP="00163DE7">
      <w:pPr>
        <w:rPr>
          <w:rFonts w:ascii="Arial" w:hAnsi="Arial" w:cs="Arial"/>
          <w:color w:val="1F3864" w:themeColor="accent1" w:themeShade="80"/>
          <w:sz w:val="20"/>
          <w:szCs w:val="20"/>
        </w:rPr>
      </w:pPr>
    </w:p>
    <w:p w14:paraId="36A11DE4" w14:textId="2F7CCB20" w:rsidR="007D4AB0" w:rsidRDefault="005C6C41" w:rsidP="00717907">
      <w:pPr>
        <w:pStyle w:val="02-TtulodeNota"/>
        <w:widowControl w:val="0"/>
        <w:rPr>
          <w:rFonts w:cs="Arial"/>
          <w:color w:val="1F3864" w:themeColor="accent1" w:themeShade="80"/>
        </w:rPr>
      </w:pPr>
      <w:bookmarkStart w:id="100" w:name="_Toc173341483"/>
      <w:r w:rsidRPr="00BF2AAF">
        <w:rPr>
          <w:rFonts w:cs="Arial"/>
          <w:color w:val="1F3864" w:themeColor="accent1" w:themeShade="80"/>
        </w:rPr>
        <w:t>21</w:t>
      </w:r>
      <w:r w:rsidR="007D4AB0" w:rsidRPr="00BF2AAF">
        <w:rPr>
          <w:rFonts w:cs="Arial"/>
          <w:color w:val="1F3864" w:themeColor="accent1" w:themeShade="80"/>
        </w:rPr>
        <w:t xml:space="preserve"> – OBRIGAÇÕES SOCIETÁRIAS E ESTATUTÁRIAS</w:t>
      </w:r>
      <w:bookmarkEnd w:id="100"/>
    </w:p>
    <w:p w14:paraId="47754002" w14:textId="77777777" w:rsidR="00D07BA2" w:rsidRPr="00334399" w:rsidRDefault="00D07BA2" w:rsidP="00D07BA2">
      <w:pPr>
        <w:pStyle w:val="01-TtulodeNota"/>
        <w:spacing w:before="0" w:after="0"/>
        <w:jc w:val="right"/>
        <w:rPr>
          <w:rFonts w:cs="Arial"/>
          <w:sz w:val="14"/>
          <w:szCs w:val="14"/>
        </w:rPr>
      </w:pPr>
      <w:r w:rsidRPr="00334399">
        <w:rPr>
          <w:rFonts w:cs="Arial"/>
          <w:sz w:val="14"/>
          <w:szCs w:val="14"/>
        </w:rPr>
        <w:t>R$ mil</w:t>
      </w:r>
    </w:p>
    <w:tbl>
      <w:tblPr>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D07BA2" w:rsidRPr="00C74971" w14:paraId="3F0E1146" w14:textId="77777777">
        <w:trPr>
          <w:trHeight w:val="238"/>
        </w:trPr>
        <w:tc>
          <w:tcPr>
            <w:tcW w:w="850" w:type="dxa"/>
            <w:tcBorders>
              <w:bottom w:val="nil"/>
            </w:tcBorders>
            <w:shd w:val="clear" w:color="auto" w:fill="auto"/>
          </w:tcPr>
          <w:p w14:paraId="782566DD" w14:textId="77777777" w:rsidR="00D07BA2" w:rsidRPr="00C74971" w:rsidRDefault="00D07BA2">
            <w:pPr>
              <w:keepNext/>
              <w:keepLines/>
              <w:spacing w:before="40" w:after="40"/>
              <w:jc w:val="center"/>
              <w:rPr>
                <w:rFonts w:ascii="Arial" w:hAnsi="Arial" w:cs="Arial"/>
                <w:b/>
                <w:bCs/>
                <w:spacing w:val="-2"/>
                <w:sz w:val="14"/>
                <w:szCs w:val="14"/>
              </w:rPr>
            </w:pPr>
          </w:p>
        </w:tc>
        <w:tc>
          <w:tcPr>
            <w:tcW w:w="2848" w:type="dxa"/>
            <w:gridSpan w:val="2"/>
            <w:tcBorders>
              <w:bottom w:val="nil"/>
            </w:tcBorders>
            <w:shd w:val="clear" w:color="auto" w:fill="auto"/>
          </w:tcPr>
          <w:p w14:paraId="4DE819D4" w14:textId="77777777" w:rsidR="00D07BA2" w:rsidRPr="00C74971" w:rsidRDefault="00D07BA2">
            <w:pPr>
              <w:keepNext/>
              <w:keepLines/>
              <w:spacing w:before="40" w:after="40"/>
              <w:jc w:val="center"/>
              <w:rPr>
                <w:rFonts w:ascii="Arial" w:hAnsi="Arial" w:cs="Arial"/>
                <w:b/>
                <w:spacing w:val="-2"/>
                <w:sz w:val="14"/>
                <w:szCs w:val="14"/>
              </w:rPr>
            </w:pPr>
          </w:p>
        </w:tc>
        <w:tc>
          <w:tcPr>
            <w:tcW w:w="2823" w:type="dxa"/>
            <w:gridSpan w:val="2"/>
            <w:shd w:val="clear" w:color="auto" w:fill="auto"/>
            <w:vAlign w:val="center"/>
          </w:tcPr>
          <w:p w14:paraId="5C33C96F" w14:textId="77777777" w:rsidR="00D07BA2" w:rsidRPr="00C74971" w:rsidRDefault="00D07BA2">
            <w:pPr>
              <w:keepNext/>
              <w:keepLines/>
              <w:spacing w:before="40" w:after="40"/>
              <w:jc w:val="center"/>
              <w:rPr>
                <w:rFonts w:ascii="Arial" w:hAnsi="Arial" w:cs="Arial"/>
                <w:b/>
                <w:spacing w:val="-2"/>
                <w:sz w:val="14"/>
                <w:szCs w:val="14"/>
                <w:vertAlign w:val="superscript"/>
              </w:rPr>
            </w:pPr>
            <w:r w:rsidRPr="00C74971">
              <w:rPr>
                <w:rFonts w:ascii="Arial" w:hAnsi="Arial" w:cs="Arial"/>
                <w:b/>
                <w:spacing w:val="-2"/>
                <w:sz w:val="14"/>
                <w:szCs w:val="14"/>
              </w:rPr>
              <w:t>Controlador</w:t>
            </w:r>
          </w:p>
        </w:tc>
        <w:tc>
          <w:tcPr>
            <w:tcW w:w="283" w:type="dxa"/>
            <w:shd w:val="clear" w:color="auto" w:fill="auto"/>
            <w:vAlign w:val="center"/>
          </w:tcPr>
          <w:p w14:paraId="49C384FC" w14:textId="77777777" w:rsidR="00D07BA2" w:rsidRPr="00C74971" w:rsidRDefault="00D07BA2">
            <w:pPr>
              <w:keepNext/>
              <w:keepLines/>
              <w:spacing w:before="40" w:after="40"/>
              <w:jc w:val="center"/>
              <w:rPr>
                <w:rFonts w:ascii="Arial" w:hAnsi="Arial" w:cs="Arial"/>
                <w:b/>
                <w:bCs/>
                <w:spacing w:val="-2"/>
                <w:sz w:val="14"/>
                <w:szCs w:val="14"/>
              </w:rPr>
            </w:pPr>
          </w:p>
        </w:tc>
        <w:tc>
          <w:tcPr>
            <w:tcW w:w="2835" w:type="dxa"/>
            <w:gridSpan w:val="2"/>
            <w:shd w:val="clear" w:color="auto" w:fill="auto"/>
            <w:vAlign w:val="center"/>
          </w:tcPr>
          <w:p w14:paraId="6CD19355" w14:textId="77777777" w:rsidR="00D07BA2" w:rsidRPr="00C74971" w:rsidRDefault="00D07BA2">
            <w:pPr>
              <w:keepNext/>
              <w:keepLines/>
              <w:spacing w:before="40" w:after="40"/>
              <w:jc w:val="center"/>
              <w:rPr>
                <w:rFonts w:ascii="Arial" w:hAnsi="Arial" w:cs="Arial"/>
                <w:b/>
                <w:spacing w:val="-2"/>
                <w:sz w:val="14"/>
                <w:szCs w:val="14"/>
                <w:vertAlign w:val="superscript"/>
              </w:rPr>
            </w:pPr>
            <w:r w:rsidRPr="00C74971">
              <w:rPr>
                <w:rFonts w:ascii="Arial" w:hAnsi="Arial" w:cs="Arial"/>
                <w:b/>
                <w:spacing w:val="-2"/>
                <w:sz w:val="14"/>
                <w:szCs w:val="14"/>
              </w:rPr>
              <w:t>Consolidado</w:t>
            </w:r>
          </w:p>
        </w:tc>
      </w:tr>
      <w:tr w:rsidR="00D07BA2" w:rsidRPr="00C74971" w14:paraId="3E3C959E" w14:textId="77777777">
        <w:trPr>
          <w:trHeight w:val="238"/>
        </w:trPr>
        <w:tc>
          <w:tcPr>
            <w:tcW w:w="3094" w:type="dxa"/>
            <w:gridSpan w:val="2"/>
            <w:tcBorders>
              <w:top w:val="nil"/>
              <w:bottom w:val="single" w:sz="2" w:space="0" w:color="1F3864" w:themeColor="accent1" w:themeShade="80"/>
            </w:tcBorders>
            <w:shd w:val="clear" w:color="auto" w:fill="auto"/>
          </w:tcPr>
          <w:p w14:paraId="19B98BC4" w14:textId="77777777" w:rsidR="00D07BA2" w:rsidRPr="00C74971" w:rsidRDefault="00D07BA2">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shd w:val="clear" w:color="auto" w:fill="auto"/>
          </w:tcPr>
          <w:p w14:paraId="7E338FCD" w14:textId="77777777" w:rsidR="00D07BA2" w:rsidRPr="00C74971" w:rsidRDefault="00D07BA2">
            <w:pPr>
              <w:keepNext/>
              <w:keepLines/>
              <w:spacing w:before="40" w:after="40"/>
              <w:rPr>
                <w:rFonts w:ascii="Arial" w:hAnsi="Arial" w:cs="Arial"/>
                <w:b/>
                <w:spacing w:val="-2"/>
                <w:sz w:val="14"/>
                <w:szCs w:val="14"/>
              </w:rPr>
            </w:pPr>
          </w:p>
        </w:tc>
        <w:tc>
          <w:tcPr>
            <w:tcW w:w="1411" w:type="dxa"/>
            <w:tcBorders>
              <w:bottom w:val="single" w:sz="2" w:space="0" w:color="1F3864" w:themeColor="accent1" w:themeShade="80"/>
            </w:tcBorders>
            <w:shd w:val="clear" w:color="auto" w:fill="auto"/>
            <w:vAlign w:val="center"/>
          </w:tcPr>
          <w:p w14:paraId="1B20B51E" w14:textId="77777777" w:rsidR="00D07BA2" w:rsidRPr="00C74971" w:rsidRDefault="00D07BA2">
            <w:pPr>
              <w:keepNext/>
              <w:keepLines/>
              <w:spacing w:before="40" w:after="40"/>
              <w:jc w:val="right"/>
              <w:rPr>
                <w:rFonts w:ascii="Arial" w:hAnsi="Arial" w:cs="Arial"/>
                <w:b/>
                <w:spacing w:val="-2"/>
                <w:sz w:val="14"/>
                <w:szCs w:val="14"/>
              </w:rPr>
            </w:pPr>
            <w:r w:rsidRPr="00C74971">
              <w:rPr>
                <w:rFonts w:ascii="Arial" w:hAnsi="Arial" w:cs="Arial"/>
                <w:b/>
                <w:spacing w:val="-2"/>
                <w:sz w:val="14"/>
                <w:szCs w:val="14"/>
              </w:rPr>
              <w:t>3</w:t>
            </w:r>
            <w:r>
              <w:rPr>
                <w:rFonts w:ascii="Arial" w:hAnsi="Arial" w:cs="Arial"/>
                <w:b/>
                <w:spacing w:val="-2"/>
                <w:sz w:val="14"/>
                <w:szCs w:val="14"/>
              </w:rPr>
              <w:t>0</w:t>
            </w:r>
            <w:r w:rsidRPr="00C74971">
              <w:rPr>
                <w:rFonts w:ascii="Arial" w:hAnsi="Arial" w:cs="Arial"/>
                <w:b/>
                <w:spacing w:val="-2"/>
                <w:sz w:val="14"/>
                <w:szCs w:val="14"/>
              </w:rPr>
              <w:t>.</w:t>
            </w:r>
            <w:r>
              <w:rPr>
                <w:rFonts w:ascii="Arial" w:hAnsi="Arial" w:cs="Arial"/>
                <w:b/>
                <w:spacing w:val="-2"/>
                <w:sz w:val="14"/>
                <w:szCs w:val="14"/>
              </w:rPr>
              <w:t>06</w:t>
            </w:r>
            <w:r w:rsidRPr="00C74971">
              <w:rPr>
                <w:rFonts w:ascii="Arial" w:hAnsi="Arial" w:cs="Arial"/>
                <w:b/>
                <w:spacing w:val="-2"/>
                <w:sz w:val="14"/>
                <w:szCs w:val="14"/>
              </w:rPr>
              <w:t>.20</w:t>
            </w:r>
            <w:r>
              <w:rPr>
                <w:rFonts w:ascii="Arial" w:hAnsi="Arial" w:cs="Arial"/>
                <w:b/>
                <w:spacing w:val="-2"/>
                <w:sz w:val="14"/>
                <w:szCs w:val="14"/>
              </w:rPr>
              <w:t>24</w:t>
            </w:r>
          </w:p>
        </w:tc>
        <w:tc>
          <w:tcPr>
            <w:tcW w:w="1412" w:type="dxa"/>
            <w:tcBorders>
              <w:bottom w:val="single" w:sz="2" w:space="0" w:color="1F3864" w:themeColor="accent1" w:themeShade="80"/>
            </w:tcBorders>
            <w:shd w:val="clear" w:color="auto" w:fill="auto"/>
            <w:vAlign w:val="center"/>
          </w:tcPr>
          <w:p w14:paraId="50D10D4C" w14:textId="77777777" w:rsidR="00D07BA2" w:rsidRPr="00C74971" w:rsidRDefault="00D07BA2">
            <w:pPr>
              <w:keepNext/>
              <w:keepLines/>
              <w:spacing w:before="40" w:after="40"/>
              <w:jc w:val="right"/>
              <w:rPr>
                <w:rFonts w:ascii="Arial" w:hAnsi="Arial" w:cs="Arial"/>
                <w:b/>
                <w:spacing w:val="-2"/>
                <w:sz w:val="14"/>
                <w:szCs w:val="14"/>
                <w:vertAlign w:val="superscript"/>
              </w:rPr>
            </w:pPr>
            <w:r w:rsidRPr="00C74971">
              <w:rPr>
                <w:rFonts w:ascii="Arial" w:hAnsi="Arial" w:cs="Arial"/>
                <w:b/>
                <w:spacing w:val="-2"/>
                <w:sz w:val="14"/>
                <w:szCs w:val="14"/>
              </w:rPr>
              <w:t>31.12.20</w:t>
            </w:r>
            <w:r>
              <w:rPr>
                <w:rFonts w:ascii="Arial" w:hAnsi="Arial" w:cs="Arial"/>
                <w:b/>
                <w:spacing w:val="-2"/>
                <w:sz w:val="14"/>
                <w:szCs w:val="14"/>
              </w:rPr>
              <w:t>23</w:t>
            </w:r>
          </w:p>
        </w:tc>
        <w:tc>
          <w:tcPr>
            <w:tcW w:w="283" w:type="dxa"/>
            <w:tcBorders>
              <w:bottom w:val="single" w:sz="2" w:space="0" w:color="1F3864" w:themeColor="accent1" w:themeShade="80"/>
            </w:tcBorders>
            <w:shd w:val="clear" w:color="auto" w:fill="auto"/>
            <w:vAlign w:val="center"/>
          </w:tcPr>
          <w:p w14:paraId="7EF80ECC" w14:textId="77777777" w:rsidR="00D07BA2" w:rsidRPr="00C74971" w:rsidRDefault="00D07BA2">
            <w:pPr>
              <w:keepNext/>
              <w:keepLines/>
              <w:spacing w:before="40" w:after="40"/>
              <w:jc w:val="right"/>
              <w:rPr>
                <w:rFonts w:ascii="Arial" w:hAnsi="Arial" w:cs="Arial"/>
                <w:b/>
                <w:spacing w:val="-2"/>
                <w:sz w:val="14"/>
                <w:szCs w:val="14"/>
              </w:rPr>
            </w:pPr>
          </w:p>
        </w:tc>
        <w:tc>
          <w:tcPr>
            <w:tcW w:w="1417" w:type="dxa"/>
            <w:tcBorders>
              <w:bottom w:val="single" w:sz="2" w:space="0" w:color="1F3864" w:themeColor="accent1" w:themeShade="80"/>
            </w:tcBorders>
            <w:shd w:val="clear" w:color="auto" w:fill="auto"/>
            <w:vAlign w:val="center"/>
          </w:tcPr>
          <w:p w14:paraId="0D5CA16C" w14:textId="77777777" w:rsidR="00D07BA2" w:rsidRPr="00C74971" w:rsidRDefault="00D07BA2">
            <w:pPr>
              <w:keepNext/>
              <w:keepLines/>
              <w:spacing w:before="40" w:after="40"/>
              <w:jc w:val="right"/>
              <w:rPr>
                <w:rFonts w:ascii="Arial" w:hAnsi="Arial" w:cs="Arial"/>
                <w:b/>
                <w:spacing w:val="-2"/>
                <w:sz w:val="14"/>
                <w:szCs w:val="14"/>
              </w:rPr>
            </w:pPr>
            <w:r w:rsidRPr="00C74971">
              <w:rPr>
                <w:rFonts w:ascii="Arial" w:hAnsi="Arial" w:cs="Arial"/>
                <w:b/>
                <w:spacing w:val="-2"/>
                <w:sz w:val="14"/>
                <w:szCs w:val="14"/>
              </w:rPr>
              <w:t>3</w:t>
            </w:r>
            <w:r>
              <w:rPr>
                <w:rFonts w:ascii="Arial" w:hAnsi="Arial" w:cs="Arial"/>
                <w:b/>
                <w:spacing w:val="-2"/>
                <w:sz w:val="14"/>
                <w:szCs w:val="14"/>
              </w:rPr>
              <w:t>0</w:t>
            </w:r>
            <w:r w:rsidRPr="00C74971">
              <w:rPr>
                <w:rFonts w:ascii="Arial" w:hAnsi="Arial" w:cs="Arial"/>
                <w:b/>
                <w:spacing w:val="-2"/>
                <w:sz w:val="14"/>
                <w:szCs w:val="14"/>
              </w:rPr>
              <w:t>.</w:t>
            </w:r>
            <w:r>
              <w:rPr>
                <w:rFonts w:ascii="Arial" w:hAnsi="Arial" w:cs="Arial"/>
                <w:b/>
                <w:spacing w:val="-2"/>
                <w:sz w:val="14"/>
                <w:szCs w:val="14"/>
              </w:rPr>
              <w:t>06</w:t>
            </w:r>
            <w:r w:rsidRPr="00C74971">
              <w:rPr>
                <w:rFonts w:ascii="Arial" w:hAnsi="Arial" w:cs="Arial"/>
                <w:b/>
                <w:spacing w:val="-2"/>
                <w:sz w:val="14"/>
                <w:szCs w:val="14"/>
              </w:rPr>
              <w:t>.20</w:t>
            </w:r>
            <w:r>
              <w:rPr>
                <w:rFonts w:ascii="Arial" w:hAnsi="Arial" w:cs="Arial"/>
                <w:b/>
                <w:spacing w:val="-2"/>
                <w:sz w:val="14"/>
                <w:szCs w:val="14"/>
              </w:rPr>
              <w:t>24</w:t>
            </w:r>
          </w:p>
        </w:tc>
        <w:tc>
          <w:tcPr>
            <w:tcW w:w="1418" w:type="dxa"/>
            <w:tcBorders>
              <w:bottom w:val="single" w:sz="2" w:space="0" w:color="1F3864" w:themeColor="accent1" w:themeShade="80"/>
            </w:tcBorders>
            <w:shd w:val="clear" w:color="auto" w:fill="auto"/>
            <w:vAlign w:val="center"/>
          </w:tcPr>
          <w:p w14:paraId="35A962B5" w14:textId="77777777" w:rsidR="00D07BA2" w:rsidRPr="00C74971" w:rsidRDefault="00D07BA2">
            <w:pPr>
              <w:keepNext/>
              <w:keepLines/>
              <w:spacing w:before="40" w:after="40"/>
              <w:jc w:val="right"/>
              <w:rPr>
                <w:rFonts w:ascii="Arial" w:hAnsi="Arial" w:cs="Arial"/>
                <w:b/>
                <w:spacing w:val="-2"/>
                <w:sz w:val="14"/>
                <w:szCs w:val="14"/>
              </w:rPr>
            </w:pPr>
            <w:r w:rsidRPr="00C74971">
              <w:rPr>
                <w:rFonts w:ascii="Arial" w:hAnsi="Arial" w:cs="Arial"/>
                <w:b/>
                <w:spacing w:val="-2"/>
                <w:sz w:val="14"/>
                <w:szCs w:val="14"/>
              </w:rPr>
              <w:t>31.12.20</w:t>
            </w:r>
            <w:r>
              <w:rPr>
                <w:rFonts w:ascii="Arial" w:hAnsi="Arial" w:cs="Arial"/>
                <w:b/>
                <w:spacing w:val="-2"/>
                <w:sz w:val="14"/>
                <w:szCs w:val="14"/>
              </w:rPr>
              <w:t>23</w:t>
            </w:r>
          </w:p>
        </w:tc>
      </w:tr>
      <w:tr w:rsidR="008C135D" w:rsidRPr="00894FD7" w14:paraId="00A1C226" w14:textId="77777777">
        <w:trPr>
          <w:trHeight w:val="238"/>
        </w:trPr>
        <w:tc>
          <w:tcPr>
            <w:tcW w:w="3094" w:type="dxa"/>
            <w:gridSpan w:val="2"/>
            <w:tcBorders>
              <w:bottom w:val="nil"/>
            </w:tcBorders>
            <w:shd w:val="clear" w:color="auto" w:fill="auto"/>
          </w:tcPr>
          <w:p w14:paraId="35449C66" w14:textId="77777777" w:rsidR="008C135D" w:rsidRPr="00FD5306" w:rsidRDefault="008C135D" w:rsidP="008C135D">
            <w:pPr>
              <w:pStyle w:val="08-Tabelageral"/>
              <w:ind w:left="113"/>
              <w:jc w:val="left"/>
              <w:rPr>
                <w:rFonts w:cs="Arial"/>
                <w:szCs w:val="14"/>
                <w:vertAlign w:val="superscript"/>
              </w:rPr>
            </w:pPr>
            <w:r w:rsidRPr="00FD5306">
              <w:rPr>
                <w:rFonts w:cs="Arial"/>
                <w:szCs w:val="14"/>
              </w:rPr>
              <w:t xml:space="preserve">Dividendos a pagar </w:t>
            </w:r>
            <w:r w:rsidRPr="00FD5306">
              <w:rPr>
                <w:rFonts w:cs="Arial"/>
                <w:szCs w:val="14"/>
                <w:vertAlign w:val="superscript"/>
              </w:rPr>
              <w:t>(1)</w:t>
            </w:r>
          </w:p>
        </w:tc>
        <w:tc>
          <w:tcPr>
            <w:tcW w:w="604" w:type="dxa"/>
            <w:tcBorders>
              <w:bottom w:val="nil"/>
            </w:tcBorders>
            <w:shd w:val="clear" w:color="auto" w:fill="auto"/>
          </w:tcPr>
          <w:p w14:paraId="2430D244" w14:textId="77777777" w:rsidR="008C135D" w:rsidRPr="00894FD7" w:rsidRDefault="008C135D" w:rsidP="008C135D">
            <w:pPr>
              <w:pStyle w:val="08-Tabelageral"/>
              <w:rPr>
                <w:rFonts w:cs="Arial"/>
                <w:color w:val="FF0000"/>
                <w:szCs w:val="14"/>
              </w:rPr>
            </w:pPr>
          </w:p>
        </w:tc>
        <w:tc>
          <w:tcPr>
            <w:tcW w:w="1411" w:type="dxa"/>
            <w:tcBorders>
              <w:bottom w:val="nil"/>
            </w:tcBorders>
            <w:shd w:val="clear" w:color="auto" w:fill="auto"/>
          </w:tcPr>
          <w:p w14:paraId="7FFF530A" w14:textId="6A9D42BD" w:rsidR="008C135D" w:rsidRPr="00F65FD4" w:rsidRDefault="008C135D" w:rsidP="008C135D">
            <w:pPr>
              <w:pStyle w:val="08-Tabelageral"/>
              <w:rPr>
                <w:rFonts w:cs="Arial"/>
                <w:szCs w:val="14"/>
              </w:rPr>
            </w:pPr>
            <w:r w:rsidRPr="00452D44">
              <w:rPr>
                <w:rFonts w:cs="Arial"/>
                <w:szCs w:val="14"/>
              </w:rPr>
              <w:t>2.700.242</w:t>
            </w:r>
          </w:p>
        </w:tc>
        <w:tc>
          <w:tcPr>
            <w:tcW w:w="1412" w:type="dxa"/>
            <w:tcBorders>
              <w:bottom w:val="nil"/>
            </w:tcBorders>
            <w:shd w:val="clear" w:color="auto" w:fill="auto"/>
          </w:tcPr>
          <w:p w14:paraId="0121ACC2" w14:textId="25BE0C6B" w:rsidR="008C135D" w:rsidRPr="00894FD7" w:rsidRDefault="008C135D" w:rsidP="008C135D">
            <w:pPr>
              <w:pStyle w:val="08-Tabelageral"/>
              <w:rPr>
                <w:rFonts w:cs="Arial"/>
                <w:szCs w:val="14"/>
              </w:rPr>
            </w:pPr>
            <w:r>
              <w:rPr>
                <w:rFonts w:cs="Arial"/>
                <w:szCs w:val="14"/>
              </w:rPr>
              <w:t>2.455.234</w:t>
            </w:r>
          </w:p>
        </w:tc>
        <w:tc>
          <w:tcPr>
            <w:tcW w:w="283" w:type="dxa"/>
            <w:tcBorders>
              <w:bottom w:val="nil"/>
            </w:tcBorders>
            <w:shd w:val="clear" w:color="auto" w:fill="auto"/>
          </w:tcPr>
          <w:p w14:paraId="03ED475A" w14:textId="77777777" w:rsidR="008C135D" w:rsidRPr="00894FD7" w:rsidRDefault="008C135D" w:rsidP="008C135D">
            <w:pPr>
              <w:pStyle w:val="08-Tabelageral"/>
              <w:rPr>
                <w:rFonts w:cs="Arial"/>
                <w:color w:val="FF0000"/>
                <w:szCs w:val="14"/>
              </w:rPr>
            </w:pPr>
          </w:p>
        </w:tc>
        <w:tc>
          <w:tcPr>
            <w:tcW w:w="1417" w:type="dxa"/>
            <w:tcBorders>
              <w:bottom w:val="nil"/>
            </w:tcBorders>
            <w:shd w:val="clear" w:color="auto" w:fill="auto"/>
          </w:tcPr>
          <w:p w14:paraId="40D6F601" w14:textId="06EF3CD7" w:rsidR="008C135D" w:rsidRPr="00894FD7" w:rsidRDefault="008C135D" w:rsidP="008C135D">
            <w:pPr>
              <w:pStyle w:val="08-Tabelageral"/>
              <w:rPr>
                <w:rFonts w:cs="Arial"/>
                <w:color w:val="FF0000"/>
                <w:szCs w:val="14"/>
              </w:rPr>
            </w:pPr>
            <w:r w:rsidRPr="00452D44">
              <w:rPr>
                <w:rFonts w:cs="Arial"/>
                <w:szCs w:val="14"/>
              </w:rPr>
              <w:t>2.700.242</w:t>
            </w:r>
          </w:p>
        </w:tc>
        <w:tc>
          <w:tcPr>
            <w:tcW w:w="1418" w:type="dxa"/>
            <w:tcBorders>
              <w:bottom w:val="nil"/>
            </w:tcBorders>
            <w:shd w:val="clear" w:color="auto" w:fill="auto"/>
          </w:tcPr>
          <w:p w14:paraId="11A84D14" w14:textId="7BE2D081" w:rsidR="008C135D" w:rsidRPr="00894FD7" w:rsidRDefault="008C135D" w:rsidP="008C135D">
            <w:pPr>
              <w:pStyle w:val="08-Tabelageral"/>
              <w:rPr>
                <w:rFonts w:cs="Arial"/>
                <w:szCs w:val="14"/>
              </w:rPr>
            </w:pPr>
            <w:r>
              <w:rPr>
                <w:rFonts w:cs="Arial"/>
                <w:szCs w:val="14"/>
              </w:rPr>
              <w:t>2.455.234</w:t>
            </w:r>
          </w:p>
        </w:tc>
      </w:tr>
      <w:tr w:rsidR="008C135D" w:rsidRPr="00894FD7" w14:paraId="3098C96F" w14:textId="77777777">
        <w:trPr>
          <w:trHeight w:val="238"/>
        </w:trPr>
        <w:tc>
          <w:tcPr>
            <w:tcW w:w="3094" w:type="dxa"/>
            <w:gridSpan w:val="2"/>
            <w:tcBorders>
              <w:top w:val="nil"/>
              <w:bottom w:val="nil"/>
            </w:tcBorders>
            <w:shd w:val="clear" w:color="auto" w:fill="auto"/>
          </w:tcPr>
          <w:p w14:paraId="58A1E307" w14:textId="77777777" w:rsidR="008C135D" w:rsidRPr="00FD5306" w:rsidRDefault="008C135D" w:rsidP="008C135D">
            <w:pPr>
              <w:pStyle w:val="08-Tabelageral"/>
              <w:ind w:left="113"/>
              <w:jc w:val="left"/>
              <w:rPr>
                <w:rFonts w:cs="Arial"/>
                <w:szCs w:val="14"/>
                <w:vertAlign w:val="superscript"/>
              </w:rPr>
            </w:pPr>
            <w:r w:rsidRPr="00FD5306">
              <w:rPr>
                <w:rFonts w:cs="Arial"/>
                <w:szCs w:val="14"/>
              </w:rPr>
              <w:t xml:space="preserve">Redução de capital a pagar </w:t>
            </w:r>
          </w:p>
        </w:tc>
        <w:tc>
          <w:tcPr>
            <w:tcW w:w="604" w:type="dxa"/>
            <w:tcBorders>
              <w:top w:val="nil"/>
              <w:bottom w:val="nil"/>
            </w:tcBorders>
            <w:shd w:val="clear" w:color="auto" w:fill="auto"/>
          </w:tcPr>
          <w:p w14:paraId="558F585D" w14:textId="77777777" w:rsidR="008C135D" w:rsidRPr="00894FD7" w:rsidRDefault="008C135D" w:rsidP="008C135D">
            <w:pPr>
              <w:pStyle w:val="08-Tabelageral"/>
              <w:rPr>
                <w:rFonts w:cs="Arial"/>
                <w:color w:val="FF0000"/>
                <w:szCs w:val="14"/>
              </w:rPr>
            </w:pPr>
          </w:p>
        </w:tc>
        <w:tc>
          <w:tcPr>
            <w:tcW w:w="1411" w:type="dxa"/>
            <w:tcBorders>
              <w:top w:val="nil"/>
              <w:bottom w:val="nil"/>
            </w:tcBorders>
            <w:shd w:val="clear" w:color="auto" w:fill="auto"/>
          </w:tcPr>
          <w:p w14:paraId="773DBE66" w14:textId="4765D016" w:rsidR="008C135D" w:rsidRPr="00F65FD4" w:rsidRDefault="008C135D" w:rsidP="008C135D">
            <w:pPr>
              <w:pStyle w:val="08-Tabelageral"/>
              <w:rPr>
                <w:rFonts w:cs="Arial"/>
                <w:szCs w:val="14"/>
              </w:rPr>
            </w:pPr>
            <w:r w:rsidRPr="00452D44">
              <w:rPr>
                <w:rFonts w:cs="Arial"/>
                <w:szCs w:val="14"/>
              </w:rPr>
              <w:t>75</w:t>
            </w:r>
          </w:p>
        </w:tc>
        <w:tc>
          <w:tcPr>
            <w:tcW w:w="1412" w:type="dxa"/>
            <w:tcBorders>
              <w:top w:val="nil"/>
              <w:bottom w:val="nil"/>
            </w:tcBorders>
            <w:shd w:val="clear" w:color="auto" w:fill="auto"/>
          </w:tcPr>
          <w:p w14:paraId="16BE4E5C" w14:textId="3EA102B5" w:rsidR="008C135D" w:rsidRPr="00894FD7" w:rsidRDefault="008C135D" w:rsidP="008C135D">
            <w:pPr>
              <w:pStyle w:val="08-Tabelageral"/>
              <w:rPr>
                <w:rFonts w:cs="Arial"/>
                <w:szCs w:val="14"/>
              </w:rPr>
            </w:pPr>
            <w:r>
              <w:rPr>
                <w:rFonts w:cs="Arial"/>
                <w:szCs w:val="14"/>
              </w:rPr>
              <w:t>75</w:t>
            </w:r>
          </w:p>
        </w:tc>
        <w:tc>
          <w:tcPr>
            <w:tcW w:w="283" w:type="dxa"/>
            <w:tcBorders>
              <w:top w:val="nil"/>
              <w:bottom w:val="nil"/>
            </w:tcBorders>
            <w:shd w:val="clear" w:color="auto" w:fill="auto"/>
          </w:tcPr>
          <w:p w14:paraId="1DD0EA47" w14:textId="77777777" w:rsidR="008C135D" w:rsidRPr="00894FD7" w:rsidRDefault="008C135D" w:rsidP="008C135D">
            <w:pPr>
              <w:pStyle w:val="08-Tabelageral"/>
              <w:rPr>
                <w:rFonts w:cs="Arial"/>
                <w:color w:val="FF0000"/>
                <w:szCs w:val="14"/>
              </w:rPr>
            </w:pPr>
          </w:p>
        </w:tc>
        <w:tc>
          <w:tcPr>
            <w:tcW w:w="1417" w:type="dxa"/>
            <w:tcBorders>
              <w:top w:val="nil"/>
              <w:bottom w:val="nil"/>
            </w:tcBorders>
            <w:shd w:val="clear" w:color="auto" w:fill="auto"/>
          </w:tcPr>
          <w:p w14:paraId="72B86AE0" w14:textId="41F1AE0C" w:rsidR="008C135D" w:rsidRPr="00894FD7" w:rsidRDefault="008C135D" w:rsidP="008C135D">
            <w:pPr>
              <w:pStyle w:val="08-Tabelageral"/>
              <w:rPr>
                <w:rFonts w:cs="Arial"/>
                <w:color w:val="FF0000"/>
                <w:szCs w:val="14"/>
              </w:rPr>
            </w:pPr>
            <w:r w:rsidRPr="00452D44">
              <w:rPr>
                <w:rFonts w:cs="Arial"/>
                <w:szCs w:val="14"/>
              </w:rPr>
              <w:t>75</w:t>
            </w:r>
          </w:p>
        </w:tc>
        <w:tc>
          <w:tcPr>
            <w:tcW w:w="1418" w:type="dxa"/>
            <w:tcBorders>
              <w:top w:val="nil"/>
              <w:bottom w:val="nil"/>
            </w:tcBorders>
            <w:shd w:val="clear" w:color="auto" w:fill="auto"/>
          </w:tcPr>
          <w:p w14:paraId="27E8FF59" w14:textId="243F2B4F" w:rsidR="008C135D" w:rsidRPr="00894FD7" w:rsidRDefault="008C135D" w:rsidP="008C135D">
            <w:pPr>
              <w:pStyle w:val="08-Tabelageral"/>
              <w:rPr>
                <w:rFonts w:cs="Arial"/>
                <w:szCs w:val="14"/>
              </w:rPr>
            </w:pPr>
            <w:r>
              <w:rPr>
                <w:rFonts w:cs="Arial"/>
                <w:szCs w:val="14"/>
              </w:rPr>
              <w:t>75</w:t>
            </w:r>
          </w:p>
        </w:tc>
      </w:tr>
      <w:tr w:rsidR="008C135D" w:rsidRPr="00894FD7" w14:paraId="17DA444A" w14:textId="77777777">
        <w:trPr>
          <w:trHeight w:val="238"/>
        </w:trPr>
        <w:tc>
          <w:tcPr>
            <w:tcW w:w="3094" w:type="dxa"/>
            <w:gridSpan w:val="2"/>
            <w:tcBorders>
              <w:top w:val="nil"/>
            </w:tcBorders>
            <w:shd w:val="clear" w:color="auto" w:fill="auto"/>
          </w:tcPr>
          <w:p w14:paraId="70746177" w14:textId="77777777" w:rsidR="008C135D" w:rsidRPr="00FD5306" w:rsidRDefault="008C135D" w:rsidP="008C135D">
            <w:pPr>
              <w:pStyle w:val="08-Tabelageral"/>
              <w:jc w:val="left"/>
              <w:rPr>
                <w:rFonts w:cs="Arial"/>
                <w:b/>
                <w:szCs w:val="14"/>
              </w:rPr>
            </w:pPr>
            <w:r w:rsidRPr="00FD5306">
              <w:rPr>
                <w:rFonts w:cs="Arial"/>
                <w:b/>
                <w:szCs w:val="14"/>
              </w:rPr>
              <w:t>Total</w:t>
            </w:r>
          </w:p>
        </w:tc>
        <w:tc>
          <w:tcPr>
            <w:tcW w:w="604" w:type="dxa"/>
            <w:tcBorders>
              <w:top w:val="nil"/>
            </w:tcBorders>
            <w:shd w:val="clear" w:color="auto" w:fill="auto"/>
          </w:tcPr>
          <w:p w14:paraId="3BCC10A3" w14:textId="77777777" w:rsidR="008C135D" w:rsidRPr="00894FD7" w:rsidRDefault="008C135D" w:rsidP="008C135D">
            <w:pPr>
              <w:pStyle w:val="08-Tabelageral"/>
              <w:rPr>
                <w:rFonts w:cs="Arial"/>
                <w:b/>
                <w:color w:val="FF0000"/>
                <w:szCs w:val="14"/>
              </w:rPr>
            </w:pPr>
          </w:p>
        </w:tc>
        <w:tc>
          <w:tcPr>
            <w:tcW w:w="1411" w:type="dxa"/>
            <w:tcBorders>
              <w:top w:val="nil"/>
            </w:tcBorders>
            <w:shd w:val="clear" w:color="auto" w:fill="auto"/>
          </w:tcPr>
          <w:p w14:paraId="1EA7012D" w14:textId="266D4EA4" w:rsidR="008C135D" w:rsidRPr="00F65FD4" w:rsidRDefault="008C135D" w:rsidP="008C135D">
            <w:pPr>
              <w:pStyle w:val="08-Tabelageral"/>
              <w:rPr>
                <w:rFonts w:cs="Arial"/>
                <w:b/>
                <w:szCs w:val="14"/>
              </w:rPr>
            </w:pPr>
            <w:r w:rsidRPr="00452D44">
              <w:rPr>
                <w:rFonts w:cs="Arial"/>
                <w:b/>
                <w:szCs w:val="14"/>
              </w:rPr>
              <w:t>2.700.317</w:t>
            </w:r>
          </w:p>
        </w:tc>
        <w:tc>
          <w:tcPr>
            <w:tcW w:w="1412" w:type="dxa"/>
            <w:tcBorders>
              <w:top w:val="nil"/>
            </w:tcBorders>
            <w:shd w:val="clear" w:color="auto" w:fill="auto"/>
          </w:tcPr>
          <w:p w14:paraId="07E4EB86" w14:textId="1409EB8A" w:rsidR="008C135D" w:rsidRPr="00894FD7" w:rsidRDefault="008C135D" w:rsidP="008C135D">
            <w:pPr>
              <w:pStyle w:val="08-Tabelageral"/>
              <w:rPr>
                <w:rFonts w:cs="Arial"/>
                <w:b/>
                <w:szCs w:val="14"/>
              </w:rPr>
            </w:pPr>
            <w:r>
              <w:rPr>
                <w:rFonts w:cs="Arial"/>
                <w:b/>
                <w:szCs w:val="14"/>
              </w:rPr>
              <w:t>2.455.309</w:t>
            </w:r>
          </w:p>
        </w:tc>
        <w:tc>
          <w:tcPr>
            <w:tcW w:w="283" w:type="dxa"/>
            <w:tcBorders>
              <w:top w:val="nil"/>
            </w:tcBorders>
            <w:shd w:val="clear" w:color="auto" w:fill="auto"/>
          </w:tcPr>
          <w:p w14:paraId="742C34CA" w14:textId="77777777" w:rsidR="008C135D" w:rsidRPr="00894FD7" w:rsidRDefault="008C135D" w:rsidP="008C135D">
            <w:pPr>
              <w:pStyle w:val="08-Tabelageral"/>
              <w:rPr>
                <w:rFonts w:cs="Arial"/>
                <w:b/>
                <w:color w:val="FF0000"/>
                <w:szCs w:val="14"/>
              </w:rPr>
            </w:pPr>
          </w:p>
        </w:tc>
        <w:tc>
          <w:tcPr>
            <w:tcW w:w="1417" w:type="dxa"/>
            <w:tcBorders>
              <w:top w:val="nil"/>
            </w:tcBorders>
            <w:shd w:val="clear" w:color="auto" w:fill="auto"/>
          </w:tcPr>
          <w:p w14:paraId="5EF223AA" w14:textId="5B9DD6DC" w:rsidR="008C135D" w:rsidRPr="00894FD7" w:rsidRDefault="008C135D" w:rsidP="008C135D">
            <w:pPr>
              <w:pStyle w:val="08-Tabelageral"/>
              <w:rPr>
                <w:rFonts w:cs="Arial"/>
                <w:b/>
                <w:color w:val="FF0000"/>
                <w:szCs w:val="14"/>
              </w:rPr>
            </w:pPr>
            <w:r w:rsidRPr="00452D44">
              <w:rPr>
                <w:rFonts w:cs="Arial"/>
                <w:b/>
                <w:szCs w:val="14"/>
              </w:rPr>
              <w:t>2.700.317</w:t>
            </w:r>
          </w:p>
        </w:tc>
        <w:tc>
          <w:tcPr>
            <w:tcW w:w="1418" w:type="dxa"/>
            <w:tcBorders>
              <w:top w:val="nil"/>
            </w:tcBorders>
            <w:shd w:val="clear" w:color="auto" w:fill="auto"/>
          </w:tcPr>
          <w:p w14:paraId="0A4F1B62" w14:textId="6BF8CCE2" w:rsidR="008C135D" w:rsidRPr="00894FD7" w:rsidRDefault="008C135D" w:rsidP="008C135D">
            <w:pPr>
              <w:pStyle w:val="08-Tabelageral"/>
              <w:rPr>
                <w:rFonts w:cs="Arial"/>
                <w:b/>
                <w:szCs w:val="14"/>
              </w:rPr>
            </w:pPr>
            <w:r>
              <w:rPr>
                <w:rFonts w:cs="Arial"/>
                <w:b/>
                <w:szCs w:val="14"/>
              </w:rPr>
              <w:t>2.455.309</w:t>
            </w:r>
          </w:p>
        </w:tc>
      </w:tr>
    </w:tbl>
    <w:p w14:paraId="2B7A7B83" w14:textId="45C2B852" w:rsidR="00D07BA2" w:rsidRPr="00D7456E" w:rsidRDefault="00D07BA2" w:rsidP="005E4F16">
      <w:pPr>
        <w:pStyle w:val="07-Legenda"/>
        <w:keepNext/>
        <w:numPr>
          <w:ilvl w:val="0"/>
          <w:numId w:val="24"/>
        </w:numPr>
        <w:ind w:left="284" w:hanging="284"/>
        <w:rPr>
          <w:rFonts w:cs="Arial"/>
          <w:szCs w:val="14"/>
        </w:rPr>
      </w:pPr>
      <w:r w:rsidRPr="00D7456E">
        <w:rPr>
          <w:rFonts w:cs="Arial"/>
          <w:szCs w:val="14"/>
        </w:rPr>
        <w:t>Os dividendos a pagar em 31.12.2023 foram pagos aos acionistas em 22.02.2024.</w:t>
      </w:r>
      <w:r w:rsidR="004363F1">
        <w:rPr>
          <w:rFonts w:cs="Arial"/>
          <w:szCs w:val="14"/>
        </w:rPr>
        <w:t xml:space="preserve"> </w:t>
      </w:r>
      <w:r w:rsidR="004153DD">
        <w:rPr>
          <w:rFonts w:cs="Arial"/>
          <w:szCs w:val="14"/>
        </w:rPr>
        <w:t xml:space="preserve">A </w:t>
      </w:r>
      <w:r w:rsidR="004153DD" w:rsidRPr="006E1E0C">
        <w:t xml:space="preserve">BB Seguridade </w:t>
      </w:r>
      <w:r w:rsidR="004153DD">
        <w:t xml:space="preserve">distribuiu </w:t>
      </w:r>
      <w:r w:rsidR="004153DD" w:rsidRPr="006E1E0C">
        <w:t>R$2.455.0</w:t>
      </w:r>
      <w:r w:rsidR="004153DD">
        <w:t>00</w:t>
      </w:r>
      <w:r w:rsidR="004153DD" w:rsidRPr="006E1E0C">
        <w:t xml:space="preserve"> a título de remuneração aos acionistas sob a forma de dividendos, referente ao lucro líquido apurado no 2º semestre de 2023, acrescido do saldo de dividendos prescritos relativos a exercícios passados. O valor relativo ao 2º semestre, somado ao dividendo já distribuído relativo ao 1º semestre, perfaz o valor de R$5.665.000</w:t>
      </w:r>
      <w:r w:rsidR="006E1D0A">
        <w:rPr>
          <w:rFonts w:cs="Arial"/>
          <w:szCs w:val="14"/>
        </w:rPr>
        <w:t>.</w:t>
      </w:r>
    </w:p>
    <w:p w14:paraId="5E8EF602" w14:textId="77777777" w:rsidR="007D4AB0" w:rsidRPr="00BF2AAF" w:rsidRDefault="007D4AB0" w:rsidP="00163DE7">
      <w:pPr>
        <w:rPr>
          <w:rFonts w:ascii="Arial" w:hAnsi="Arial" w:cs="Arial"/>
          <w:sz w:val="20"/>
          <w:szCs w:val="20"/>
        </w:rPr>
      </w:pPr>
    </w:p>
    <w:p w14:paraId="20740E44" w14:textId="636A833A" w:rsidR="007D4AB0" w:rsidRPr="00BF2AAF" w:rsidRDefault="005C6C41" w:rsidP="00D30133">
      <w:pPr>
        <w:pStyle w:val="02-TtulodeNota"/>
        <w:keepNext/>
        <w:keepLines/>
        <w:pageBreakBefore/>
        <w:rPr>
          <w:rFonts w:cs="Arial"/>
          <w:b w:val="0"/>
          <w:color w:val="1F3864" w:themeColor="accent1" w:themeShade="80"/>
        </w:rPr>
      </w:pPr>
      <w:bookmarkStart w:id="101" w:name="_Toc173341484"/>
      <w:r w:rsidRPr="00BF2AAF">
        <w:rPr>
          <w:rFonts w:cs="Arial"/>
          <w:color w:val="1F3864" w:themeColor="accent1" w:themeShade="80"/>
        </w:rPr>
        <w:lastRenderedPageBreak/>
        <w:t>22</w:t>
      </w:r>
      <w:r w:rsidR="007D4AB0" w:rsidRPr="00BF2AAF">
        <w:rPr>
          <w:rFonts w:cs="Arial"/>
          <w:color w:val="1F3864" w:themeColor="accent1" w:themeShade="80"/>
        </w:rPr>
        <w:t xml:space="preserve"> – PROVISÕES E PASSIVOS CONTINGENTES</w:t>
      </w:r>
      <w:bookmarkEnd w:id="101"/>
      <w:r w:rsidR="007D4AB0" w:rsidRPr="00BF2AAF">
        <w:rPr>
          <w:rFonts w:cs="Arial"/>
          <w:color w:val="1F3864" w:themeColor="accent1" w:themeShade="80"/>
        </w:rPr>
        <w:t xml:space="preserve"> </w:t>
      </w:r>
    </w:p>
    <w:p w14:paraId="7C748E4E" w14:textId="77777777" w:rsidR="00912C61" w:rsidRPr="00BF2AAF" w:rsidRDefault="00912C61" w:rsidP="00912C61">
      <w:pPr>
        <w:pStyle w:val="05-Textonormal"/>
        <w:rPr>
          <w:rFonts w:cs="Arial"/>
          <w:b/>
          <w:color w:val="1F3864" w:themeColor="accent1" w:themeShade="80"/>
        </w:rPr>
      </w:pPr>
      <w:r w:rsidRPr="00BF2AAF">
        <w:rPr>
          <w:rFonts w:cs="Arial"/>
          <w:b/>
          <w:color w:val="1F3864" w:themeColor="accent1" w:themeShade="80"/>
        </w:rPr>
        <w:t>a) Ativos Contingentes</w:t>
      </w:r>
    </w:p>
    <w:p w14:paraId="1E844CB0" w14:textId="77777777" w:rsidR="00912C61" w:rsidRPr="00BF2AAF" w:rsidRDefault="00912C61" w:rsidP="00912C61">
      <w:pPr>
        <w:pStyle w:val="05-Textonormal"/>
        <w:rPr>
          <w:rFonts w:cs="Arial"/>
          <w:b/>
        </w:rPr>
      </w:pPr>
      <w:r w:rsidRPr="00BF2AAF">
        <w:rPr>
          <w:rFonts w:cs="Arial"/>
        </w:rPr>
        <w:t>Em conformidade com o CPC 25 [IAS 37] – Provisões, Passivos Contingentes e Ativos Contingentes, não foram reconhecidos ativos contingentes nas demonstrações contábeis individuais e consolidadas.</w:t>
      </w:r>
    </w:p>
    <w:p w14:paraId="547EAED0" w14:textId="77777777" w:rsidR="00912C61" w:rsidRPr="00BF2AAF" w:rsidRDefault="00912C61" w:rsidP="00912C61">
      <w:pPr>
        <w:pStyle w:val="05-Textonormal"/>
        <w:rPr>
          <w:rFonts w:cs="Arial"/>
          <w:b/>
          <w:color w:val="1F3864" w:themeColor="accent1" w:themeShade="80"/>
        </w:rPr>
      </w:pPr>
      <w:r w:rsidRPr="00BF2AAF">
        <w:rPr>
          <w:rFonts w:cs="Arial"/>
          <w:b/>
          <w:color w:val="1F3864" w:themeColor="accent1" w:themeShade="80"/>
        </w:rPr>
        <w:t xml:space="preserve">b) Passivos Contingentes - Prováveis </w:t>
      </w:r>
    </w:p>
    <w:p w14:paraId="1B054838" w14:textId="77777777" w:rsidR="00912C61" w:rsidRPr="00BF2AAF" w:rsidRDefault="00912C61" w:rsidP="00912C61">
      <w:pPr>
        <w:pStyle w:val="05-Textonormal"/>
        <w:rPr>
          <w:rFonts w:cs="Arial"/>
          <w:b/>
          <w:color w:val="1F3864" w:themeColor="accent1" w:themeShade="80"/>
        </w:rPr>
      </w:pPr>
      <w:r w:rsidRPr="00BF2AAF">
        <w:rPr>
          <w:rFonts w:cs="Arial"/>
          <w:b/>
          <w:color w:val="1F3864" w:themeColor="accent1" w:themeShade="80"/>
        </w:rPr>
        <w:t>b.1) Ações Fiscais</w:t>
      </w:r>
    </w:p>
    <w:p w14:paraId="34B039FA" w14:textId="77777777" w:rsidR="00912C61" w:rsidRPr="00BF2AAF" w:rsidRDefault="00912C61" w:rsidP="00912C61">
      <w:pPr>
        <w:pStyle w:val="05-Textonormal"/>
        <w:rPr>
          <w:rFonts w:cs="Arial"/>
        </w:rPr>
      </w:pPr>
      <w:r w:rsidRPr="00BF2AAF">
        <w:rPr>
          <w:rFonts w:cs="Arial"/>
        </w:rPr>
        <w:t>As ações fiscais envolvendo a BB Corretora advêm, principalmente, de autuações do fisco municipal/distrital (discutindo o recolhimento do Imposto Sobre Serviços de Qualquer Natureza - ISSQN); e de demandas da União propostas nas esferas administrativa ou judicial, discutindo tributos federais (notadamente, a não homologação de compensações de créditos tributários próprios com outros tributos).</w:t>
      </w:r>
    </w:p>
    <w:p w14:paraId="67ACF70C" w14:textId="1A725FC8" w:rsidR="00912C61" w:rsidRPr="00BF2AAF" w:rsidRDefault="00912C61" w:rsidP="00912C61">
      <w:pPr>
        <w:pStyle w:val="05-Textonormal"/>
        <w:rPr>
          <w:rFonts w:cs="Arial"/>
        </w:rPr>
      </w:pPr>
      <w:r w:rsidRPr="0077740E">
        <w:t xml:space="preserve">Em 30 de junho de 2024, a BB Corretora tinha um total de </w:t>
      </w:r>
      <w:r w:rsidR="001474B2" w:rsidRPr="0077740E">
        <w:t>38</w:t>
      </w:r>
      <w:r w:rsidRPr="0077740E">
        <w:t xml:space="preserve"> (trinta e </w:t>
      </w:r>
      <w:r w:rsidR="001474B2" w:rsidRPr="0077740E">
        <w:t>oito</w:t>
      </w:r>
      <w:r w:rsidRPr="0077740E">
        <w:t xml:space="preserve">) ações fiscais ativas discutindo matérias afetas </w:t>
      </w:r>
      <w:r w:rsidR="001474B2" w:rsidRPr="0077740E">
        <w:t>à</w:t>
      </w:r>
      <w:r w:rsidRPr="0077740E">
        <w:t xml:space="preserve"> área fisco-tributária. As citadas ações estão assim distribuídas, no que se refere ao âmbito de tramitação: (i) 25 (vinte e cinco) delas na esfera administrativa, exclusivamente, junto à Delegacia da Receita Federal do Brasil/DF (DRF/DF); e (</w:t>
      </w:r>
      <w:proofErr w:type="spellStart"/>
      <w:r w:rsidRPr="0077740E">
        <w:t>ii</w:t>
      </w:r>
      <w:proofErr w:type="spellEnd"/>
      <w:r w:rsidRPr="0077740E">
        <w:t xml:space="preserve">) </w:t>
      </w:r>
      <w:r w:rsidR="001474B2" w:rsidRPr="0077740E">
        <w:t>13 (treze</w:t>
      </w:r>
      <w:r w:rsidRPr="0077740E">
        <w:t xml:space="preserve">) delas ajuizadas no judiciário brasileiro, sendo </w:t>
      </w:r>
      <w:r w:rsidR="001474B2" w:rsidRPr="0077740E">
        <w:t>09 (nove</w:t>
      </w:r>
      <w:r w:rsidRPr="0077740E">
        <w:t xml:space="preserve">) na justiça Estadual (em tribunais de justiça estaduais) e 04 (quatro) </w:t>
      </w:r>
      <w:r w:rsidRPr="00D254BE">
        <w:t>na justiça Federal (em tribunais regionais federais).</w:t>
      </w:r>
    </w:p>
    <w:p w14:paraId="718E6F48" w14:textId="02D60D18" w:rsidR="00912C61" w:rsidRPr="00BF2AAF" w:rsidRDefault="00912C61" w:rsidP="00912C61">
      <w:pPr>
        <w:pStyle w:val="05-Textonormal"/>
        <w:rPr>
          <w:rFonts w:cs="Arial"/>
        </w:rPr>
      </w:pPr>
      <w:r w:rsidRPr="00BF2AAF">
        <w:rPr>
          <w:rFonts w:cs="Arial"/>
        </w:rPr>
        <w:t>No processo judicial de maior relevância movido contra a BB Corretora, dado que os demais possuem valores de pequena monta, ou seja, foram alcançados pelo princípio da imaterialidade em matéria contábil</w:t>
      </w:r>
      <w:bookmarkStart w:id="102" w:name="_Hlk125991363"/>
      <w:r w:rsidRPr="00BF2AAF">
        <w:rPr>
          <w:rFonts w:cs="Arial"/>
        </w:rPr>
        <w:t xml:space="preserve">, a BB Corretora é parte em processo judicial cuja causa de pedir está relacionada ao recolhimento de ISSQN, em trâmite junto ao TJ/MG, ao qual foi atribuído o valor da causa inicial de R$ 8,3 milhões e, ajuizado em 29/06/1998. Referida ação foi julgada pelo juízo competente, o qual reconheceu o direito do Município pleiteante em receber o ISSQN requerido. No decorrer do processo, em sede de discussão de embargos à execução foi efetuado depósito judicial para garantia do juízo junto ao Banco do Brasil, cujo valor residual atualizado em </w:t>
      </w:r>
      <w:r w:rsidR="00253031" w:rsidRPr="00253031">
        <w:rPr>
          <w:rFonts w:cs="Arial"/>
        </w:rPr>
        <w:t xml:space="preserve">30/06/2024 </w:t>
      </w:r>
      <w:r w:rsidRPr="00BF2AAF">
        <w:rPr>
          <w:rFonts w:cs="Arial"/>
        </w:rPr>
        <w:t xml:space="preserve">é de, aproximadamente, R$ </w:t>
      </w:r>
      <w:r w:rsidR="00A5216F" w:rsidRPr="0077740E">
        <w:rPr>
          <w:rFonts w:cs="Arial"/>
        </w:rPr>
        <w:t>92,9</w:t>
      </w:r>
      <w:r w:rsidRPr="00BF2AAF">
        <w:rPr>
          <w:rFonts w:cs="Arial"/>
        </w:rPr>
        <w:t xml:space="preserve"> mil (uma vez que houve decisão favorável à parte autora em sede de liquidação da sentença, na qual o juízo determinou o levantamento de R$ 527,8 mil, em 16/08/2021 – relativo ao incontroverso). Outrossim, na referida decisão o juízo determinou que após as providências de saneamento processual seja expedido alvará a favor da BB Corretora para levantamento de eventual saldo residual à disposição do juízo, o que, em </w:t>
      </w:r>
      <w:r w:rsidR="00253031" w:rsidRPr="00253031">
        <w:rPr>
          <w:rFonts w:cs="Arial"/>
        </w:rPr>
        <w:t>30/06/2024</w:t>
      </w:r>
      <w:r w:rsidRPr="00BF2AAF">
        <w:rPr>
          <w:rFonts w:cs="Arial"/>
        </w:rPr>
        <w:t>, ainda pende de análise e providências por parte do juízo</w:t>
      </w:r>
      <w:bookmarkEnd w:id="102"/>
      <w:r w:rsidRPr="00BF2AAF">
        <w:rPr>
          <w:rFonts w:cs="Arial"/>
        </w:rPr>
        <w:t>.</w:t>
      </w:r>
    </w:p>
    <w:p w14:paraId="00501AE4" w14:textId="77777777" w:rsidR="00912C61" w:rsidRPr="00BF2AAF" w:rsidRDefault="00912C61" w:rsidP="00912C61">
      <w:pPr>
        <w:pStyle w:val="05-Textonormal"/>
        <w:rPr>
          <w:rFonts w:cs="Arial"/>
          <w:b/>
        </w:rPr>
      </w:pPr>
      <w:r w:rsidRPr="00BF2AAF">
        <w:rPr>
          <w:rFonts w:eastAsia="MS Mincho" w:cs="Arial"/>
        </w:rPr>
        <w:t>A BB Seguridade e a BB Seguros não possuem ações fiscais com valores significativos</w:t>
      </w:r>
      <w:r w:rsidRPr="00BF2AAF">
        <w:rPr>
          <w:rFonts w:cs="Arial"/>
        </w:rPr>
        <w:t>.</w:t>
      </w:r>
    </w:p>
    <w:p w14:paraId="1C244884" w14:textId="77777777" w:rsidR="00912C61" w:rsidRPr="00BF2AAF" w:rsidRDefault="00912C61" w:rsidP="00912C61">
      <w:pPr>
        <w:pStyle w:val="05-Textonormal"/>
        <w:rPr>
          <w:rFonts w:cs="Arial"/>
          <w:b/>
          <w:color w:val="1F3864" w:themeColor="accent1" w:themeShade="80"/>
        </w:rPr>
      </w:pPr>
      <w:r w:rsidRPr="00BF2AAF">
        <w:rPr>
          <w:rFonts w:cs="Arial"/>
          <w:b/>
          <w:color w:val="1F3864" w:themeColor="accent1" w:themeShade="80"/>
        </w:rPr>
        <w:t>b.2) Ações Cíveis</w:t>
      </w:r>
    </w:p>
    <w:p w14:paraId="36FE9F76" w14:textId="77777777" w:rsidR="00912C61" w:rsidRPr="00BF2AAF" w:rsidRDefault="00912C61" w:rsidP="00912C61">
      <w:pPr>
        <w:pStyle w:val="05-Textonormal"/>
        <w:rPr>
          <w:rFonts w:cs="Arial"/>
          <w:b/>
        </w:rPr>
      </w:pPr>
      <w:r w:rsidRPr="00BF2AAF">
        <w:rPr>
          <w:rFonts w:cs="Arial"/>
        </w:rPr>
        <w:t>Nas ações cíveis envolvendo a BB Seguridade, a BB Seguros e a BB Corretora, sobressaem os pedidos de indenizações diversas (dano material e dano moral, por exemplo), notadamente, decorrentes das relações consumeristas envolvendo os produtos de seguridade e afins (seguros de pessoas e patrimoniais, previdência complementar aberta, capitalização e planos odontológicos).</w:t>
      </w:r>
    </w:p>
    <w:p w14:paraId="613839DF" w14:textId="77777777" w:rsidR="00912C61" w:rsidRPr="00BF2AAF" w:rsidRDefault="00912C61" w:rsidP="00912C61">
      <w:pPr>
        <w:pStyle w:val="05-Textonormal"/>
        <w:rPr>
          <w:rFonts w:cs="Arial"/>
          <w:b/>
          <w:color w:val="1F3864" w:themeColor="accent1" w:themeShade="80"/>
        </w:rPr>
      </w:pPr>
      <w:r w:rsidRPr="00BF2AAF">
        <w:rPr>
          <w:rFonts w:cs="Arial"/>
          <w:b/>
          <w:color w:val="1F3864" w:themeColor="accent1" w:themeShade="80"/>
        </w:rPr>
        <w:t>b.3) Ações Trabalhistas</w:t>
      </w:r>
    </w:p>
    <w:p w14:paraId="45110F35" w14:textId="77777777" w:rsidR="00912C61" w:rsidRPr="00BF2AAF" w:rsidRDefault="00912C61" w:rsidP="00912C61">
      <w:pPr>
        <w:pStyle w:val="05-Textonormal"/>
        <w:rPr>
          <w:rFonts w:cs="Arial"/>
        </w:rPr>
      </w:pPr>
      <w:r w:rsidRPr="00BF2AAF">
        <w:rPr>
          <w:rFonts w:cs="Arial"/>
        </w:rPr>
        <w:t>As ações trabalhistas envolvendo a BB Seguros e a BB Corretora advêm, principalmente, de reclamatórias trabalhistas com cunho cível, decorrentes, majoritariamente, de seguros empresariais de vida em grupo, cujas empregadoras originárias (empresas privadas clientes do conglomerado) contrataram para seus empregados e, os beneficiários destes em processo de inventário e partilha, demandam o pagamento de indenização securitária; e, de reinvindicações de terceiros em desfavor da BB Seguros e suas investidas e da BB Corretora, na condição de integrante do Grupo BB Seguridade, especialmente, requerendo eventual condenação subsidiária das Companhias. Por outro lado, as ações trabalhistas envolvendo a BB Seguridade são movidas por ex-funcionários (cedidos pelo Banco do Brasil), discutindo direitos decorrentes de 7ª e 8ª horas extras bancárias e respectivos reflexos nas demais verbas de natureza salarial e indenizatória.</w:t>
      </w:r>
    </w:p>
    <w:p w14:paraId="3A812D03" w14:textId="77777777" w:rsidR="00912C61" w:rsidRPr="00BF2AAF" w:rsidRDefault="00912C61" w:rsidP="00717907">
      <w:pPr>
        <w:pStyle w:val="05-Textonormal"/>
        <w:keepNext/>
        <w:keepLines/>
        <w:pageBreakBefore/>
        <w:rPr>
          <w:rFonts w:cs="Arial"/>
          <w:b/>
          <w:color w:val="1F3864" w:themeColor="accent1" w:themeShade="80"/>
        </w:rPr>
      </w:pPr>
      <w:r w:rsidRPr="00BF2AAF">
        <w:rPr>
          <w:rFonts w:cs="Arial"/>
          <w:b/>
          <w:color w:val="1F3864" w:themeColor="accent1" w:themeShade="80"/>
        </w:rPr>
        <w:lastRenderedPageBreak/>
        <w:t>b.4) Provisão para demandas fiscais, cíveis e trabalhistas classificadas como prováveis</w:t>
      </w:r>
    </w:p>
    <w:p w14:paraId="08A88DE1" w14:textId="77777777" w:rsidR="00912C61" w:rsidRPr="00BF2AAF" w:rsidRDefault="00912C61" w:rsidP="00912C61">
      <w:pPr>
        <w:pStyle w:val="05-Textonormal"/>
        <w:rPr>
          <w:rFonts w:cs="Arial"/>
        </w:rPr>
      </w:pPr>
      <w:r w:rsidRPr="00BF2AAF">
        <w:rPr>
          <w:rFonts w:cs="Arial"/>
        </w:rPr>
        <w:t>Em conformidade com o CPC 25 [IAS 37], a BB Seguridade constitui provisão para demandas fiscais, cíveis e trabalhistas com risco de perda provável.</w:t>
      </w:r>
    </w:p>
    <w:p w14:paraId="215DCA01" w14:textId="77777777" w:rsidR="00912C61" w:rsidRPr="00BF2AAF" w:rsidRDefault="00912C61" w:rsidP="00912C61">
      <w:pPr>
        <w:pStyle w:val="05-Textonormal"/>
        <w:rPr>
          <w:rFonts w:cs="Arial"/>
        </w:rPr>
      </w:pPr>
      <w:r w:rsidRPr="00BF2AAF">
        <w:rPr>
          <w:rFonts w:cs="Arial"/>
        </w:rPr>
        <w:t>Essas provisões, referem-se, principalmente, às contingências registradas na BB Corretora.</w:t>
      </w:r>
    </w:p>
    <w:p w14:paraId="261B4548" w14:textId="77777777" w:rsidR="00912C61" w:rsidRDefault="00912C61" w:rsidP="008153EE">
      <w:pPr>
        <w:pStyle w:val="06-Rmil"/>
      </w:pPr>
      <w:r w:rsidRPr="00BF2AAF">
        <w:t>R$ mil</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1560"/>
        <w:gridCol w:w="425"/>
        <w:gridCol w:w="1843"/>
        <w:gridCol w:w="1842"/>
        <w:gridCol w:w="284"/>
        <w:gridCol w:w="1843"/>
        <w:gridCol w:w="1842"/>
      </w:tblGrid>
      <w:tr w:rsidR="00122D96" w:rsidRPr="00127991" w14:paraId="323A7203" w14:textId="77777777" w:rsidTr="00122D96">
        <w:trPr>
          <w:trHeight w:hRule="exact" w:val="238"/>
          <w:jc w:val="center"/>
        </w:trPr>
        <w:tc>
          <w:tcPr>
            <w:tcW w:w="1560" w:type="dxa"/>
            <w:tcBorders>
              <w:bottom w:val="nil"/>
            </w:tcBorders>
            <w:shd w:val="clear" w:color="auto" w:fill="auto"/>
            <w:vAlign w:val="center"/>
          </w:tcPr>
          <w:p w14:paraId="7C0810D4" w14:textId="34690593" w:rsidR="00122D96" w:rsidRPr="00127991" w:rsidRDefault="00122D96" w:rsidP="00122D96">
            <w:pPr>
              <w:keepNext/>
              <w:keepLines/>
              <w:spacing w:before="40" w:after="40" w:line="240" w:lineRule="auto"/>
              <w:jc w:val="center"/>
              <w:rPr>
                <w:rFonts w:ascii="Arial" w:hAnsi="Arial" w:cs="Arial"/>
                <w:b/>
                <w:spacing w:val="-2"/>
                <w:sz w:val="14"/>
                <w:szCs w:val="14"/>
              </w:rPr>
            </w:pPr>
          </w:p>
        </w:tc>
        <w:tc>
          <w:tcPr>
            <w:tcW w:w="425" w:type="dxa"/>
            <w:tcBorders>
              <w:bottom w:val="nil"/>
            </w:tcBorders>
            <w:shd w:val="clear" w:color="auto" w:fill="auto"/>
            <w:vAlign w:val="center"/>
          </w:tcPr>
          <w:p w14:paraId="5C7A9F1B" w14:textId="77777777" w:rsidR="00122D96" w:rsidRPr="00127991" w:rsidRDefault="00122D96" w:rsidP="00122D96">
            <w:pPr>
              <w:keepNext/>
              <w:keepLines/>
              <w:spacing w:before="40" w:after="40" w:line="240" w:lineRule="auto"/>
              <w:jc w:val="center"/>
              <w:rPr>
                <w:rFonts w:ascii="Arial" w:hAnsi="Arial" w:cs="Arial"/>
                <w:b/>
                <w:spacing w:val="-2"/>
                <w:sz w:val="14"/>
                <w:szCs w:val="14"/>
              </w:rPr>
            </w:pPr>
          </w:p>
        </w:tc>
        <w:tc>
          <w:tcPr>
            <w:tcW w:w="7654" w:type="dxa"/>
            <w:gridSpan w:val="5"/>
            <w:tcBorders>
              <w:bottom w:val="single" w:sz="2" w:space="0" w:color="1F3864" w:themeColor="accent1" w:themeShade="80"/>
            </w:tcBorders>
            <w:shd w:val="clear" w:color="auto" w:fill="auto"/>
            <w:vAlign w:val="center"/>
          </w:tcPr>
          <w:p w14:paraId="238C6D06" w14:textId="612EF5E5" w:rsidR="008153EE" w:rsidRDefault="008153EE" w:rsidP="00122D96">
            <w:pPr>
              <w:keepNext/>
              <w:keepLines/>
              <w:spacing w:before="40" w:after="40" w:line="240" w:lineRule="auto"/>
              <w:jc w:val="center"/>
              <w:rPr>
                <w:rFonts w:ascii="Arial" w:hAnsi="Arial" w:cs="Arial"/>
                <w:b/>
                <w:spacing w:val="-2"/>
                <w:sz w:val="14"/>
                <w:szCs w:val="14"/>
              </w:rPr>
            </w:pPr>
            <w:r w:rsidRPr="008153EE">
              <w:rPr>
                <w:rFonts w:ascii="Arial" w:hAnsi="Arial" w:cs="Arial"/>
                <w:b/>
                <w:spacing w:val="-2"/>
                <w:sz w:val="14"/>
                <w:szCs w:val="14"/>
              </w:rPr>
              <w:t>1º Sem/2024</w:t>
            </w:r>
            <w:r w:rsidR="00F70AD9">
              <w:rPr>
                <w:rFonts w:ascii="Arial" w:hAnsi="Arial" w:cs="Arial"/>
                <w:b/>
                <w:spacing w:val="-2"/>
                <w:sz w:val="14"/>
                <w:szCs w:val="14"/>
              </w:rPr>
              <w:t xml:space="preserve"> - Consolidado</w:t>
            </w:r>
          </w:p>
          <w:p w14:paraId="7FD890DD" w14:textId="4E5EBD2E" w:rsidR="00122D96" w:rsidRPr="00127991" w:rsidRDefault="00122D96" w:rsidP="00122D96">
            <w:pPr>
              <w:keepNext/>
              <w:keepLines/>
              <w:spacing w:before="40" w:after="40" w:line="240" w:lineRule="auto"/>
              <w:jc w:val="center"/>
              <w:rPr>
                <w:rFonts w:ascii="Arial" w:hAnsi="Arial" w:cs="Arial"/>
                <w:b/>
                <w:spacing w:val="-2"/>
                <w:sz w:val="14"/>
                <w:szCs w:val="14"/>
              </w:rPr>
            </w:pPr>
          </w:p>
        </w:tc>
      </w:tr>
      <w:tr w:rsidR="00045D2A" w:rsidRPr="00127991" w14:paraId="6AD8B662" w14:textId="77777777" w:rsidTr="00122D96">
        <w:trPr>
          <w:trHeight w:hRule="exact" w:val="425"/>
          <w:jc w:val="center"/>
        </w:trPr>
        <w:tc>
          <w:tcPr>
            <w:tcW w:w="1560" w:type="dxa"/>
            <w:tcBorders>
              <w:top w:val="nil"/>
              <w:bottom w:val="single" w:sz="2" w:space="0" w:color="1F3864" w:themeColor="accent1" w:themeShade="80"/>
            </w:tcBorders>
            <w:shd w:val="clear" w:color="auto" w:fill="auto"/>
            <w:vAlign w:val="center"/>
          </w:tcPr>
          <w:p w14:paraId="0CBF26AA" w14:textId="77777777" w:rsidR="00045D2A" w:rsidRPr="00127991" w:rsidRDefault="00045D2A" w:rsidP="00C50C82">
            <w:pPr>
              <w:keepNext/>
              <w:keepLines/>
              <w:spacing w:before="40" w:after="40" w:line="240" w:lineRule="auto"/>
              <w:rPr>
                <w:rFonts w:ascii="Arial" w:hAnsi="Arial" w:cs="Arial"/>
                <w:b/>
                <w:spacing w:val="-2"/>
                <w:sz w:val="14"/>
                <w:szCs w:val="14"/>
              </w:rPr>
            </w:pPr>
          </w:p>
        </w:tc>
        <w:tc>
          <w:tcPr>
            <w:tcW w:w="425" w:type="dxa"/>
            <w:tcBorders>
              <w:top w:val="nil"/>
              <w:bottom w:val="single" w:sz="2" w:space="0" w:color="1F3864" w:themeColor="accent1" w:themeShade="80"/>
            </w:tcBorders>
            <w:shd w:val="clear" w:color="auto" w:fill="auto"/>
            <w:vAlign w:val="center"/>
          </w:tcPr>
          <w:p w14:paraId="1C3AEECD" w14:textId="77777777" w:rsidR="00045D2A" w:rsidRPr="00127991" w:rsidRDefault="00045D2A" w:rsidP="00127991">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shd w:val="clear" w:color="auto" w:fill="auto"/>
            <w:vAlign w:val="center"/>
          </w:tcPr>
          <w:p w14:paraId="1BE7EAEF" w14:textId="75E63DEB" w:rsidR="00045D2A" w:rsidRPr="00127991" w:rsidRDefault="00C50C82" w:rsidP="00C50C82">
            <w:pPr>
              <w:keepNext/>
              <w:keepLines/>
              <w:spacing w:before="40" w:after="40" w:line="240" w:lineRule="auto"/>
              <w:jc w:val="right"/>
              <w:rPr>
                <w:rFonts w:ascii="Arial" w:hAnsi="Arial" w:cs="Arial"/>
                <w:b/>
                <w:spacing w:val="-2"/>
                <w:sz w:val="14"/>
                <w:szCs w:val="14"/>
              </w:rPr>
            </w:pPr>
            <w:r w:rsidRPr="00127991">
              <w:rPr>
                <w:rFonts w:ascii="Arial" w:hAnsi="Arial" w:cs="Arial"/>
                <w:b/>
                <w:spacing w:val="-2"/>
                <w:sz w:val="14"/>
                <w:szCs w:val="14"/>
              </w:rPr>
              <w:t>Saldo Inicial</w:t>
            </w:r>
          </w:p>
        </w:tc>
        <w:tc>
          <w:tcPr>
            <w:tcW w:w="1842" w:type="dxa"/>
            <w:tcBorders>
              <w:bottom w:val="single" w:sz="2" w:space="0" w:color="1F3864" w:themeColor="accent1" w:themeShade="80"/>
            </w:tcBorders>
            <w:shd w:val="clear" w:color="auto" w:fill="auto"/>
            <w:vAlign w:val="center"/>
          </w:tcPr>
          <w:p w14:paraId="2B2C8D75" w14:textId="01B89FA2" w:rsidR="00045D2A" w:rsidRPr="00127991" w:rsidRDefault="00C50C82" w:rsidP="00C50C82">
            <w:pPr>
              <w:keepNext/>
              <w:keepLines/>
              <w:spacing w:before="40" w:after="40" w:line="240" w:lineRule="auto"/>
              <w:jc w:val="right"/>
              <w:rPr>
                <w:rFonts w:ascii="Arial" w:hAnsi="Arial" w:cs="Arial"/>
                <w:b/>
                <w:spacing w:val="-2"/>
                <w:sz w:val="14"/>
                <w:szCs w:val="14"/>
              </w:rPr>
            </w:pPr>
            <w:r w:rsidRPr="00127991">
              <w:rPr>
                <w:rFonts w:ascii="Arial" w:hAnsi="Arial" w:cs="Arial"/>
                <w:b/>
                <w:spacing w:val="-2"/>
                <w:sz w:val="14"/>
                <w:szCs w:val="14"/>
              </w:rPr>
              <w:t>Constituição / Atualização</w:t>
            </w:r>
          </w:p>
        </w:tc>
        <w:tc>
          <w:tcPr>
            <w:tcW w:w="284" w:type="dxa"/>
            <w:tcBorders>
              <w:bottom w:val="single" w:sz="2" w:space="0" w:color="1F3864" w:themeColor="accent1" w:themeShade="80"/>
            </w:tcBorders>
            <w:shd w:val="clear" w:color="auto" w:fill="auto"/>
            <w:vAlign w:val="center"/>
          </w:tcPr>
          <w:p w14:paraId="673B8D4B" w14:textId="77777777" w:rsidR="00045D2A" w:rsidRPr="00127991" w:rsidRDefault="00045D2A" w:rsidP="00C50C82">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shd w:val="clear" w:color="auto" w:fill="auto"/>
            <w:vAlign w:val="center"/>
          </w:tcPr>
          <w:p w14:paraId="72A858E3" w14:textId="379E990A" w:rsidR="00045D2A" w:rsidRPr="00127991" w:rsidRDefault="00C50C82" w:rsidP="00C50C82">
            <w:pPr>
              <w:keepNext/>
              <w:keepLines/>
              <w:spacing w:before="40" w:after="40" w:line="240" w:lineRule="auto"/>
              <w:jc w:val="right"/>
              <w:rPr>
                <w:rFonts w:ascii="Arial" w:hAnsi="Arial" w:cs="Arial"/>
                <w:b/>
                <w:spacing w:val="-2"/>
                <w:sz w:val="14"/>
                <w:szCs w:val="14"/>
              </w:rPr>
            </w:pPr>
            <w:r w:rsidRPr="00127991">
              <w:rPr>
                <w:rFonts w:ascii="Arial" w:hAnsi="Arial" w:cs="Arial"/>
                <w:b/>
                <w:spacing w:val="-2"/>
                <w:sz w:val="14"/>
                <w:szCs w:val="14"/>
              </w:rPr>
              <w:t>Reversão de provisão</w:t>
            </w:r>
          </w:p>
        </w:tc>
        <w:tc>
          <w:tcPr>
            <w:tcW w:w="1842" w:type="dxa"/>
            <w:tcBorders>
              <w:bottom w:val="single" w:sz="2" w:space="0" w:color="1F3864" w:themeColor="accent1" w:themeShade="80"/>
            </w:tcBorders>
            <w:shd w:val="clear" w:color="auto" w:fill="auto"/>
            <w:vAlign w:val="center"/>
          </w:tcPr>
          <w:p w14:paraId="3F66EE82" w14:textId="64CD1109" w:rsidR="00045D2A" w:rsidRPr="00127991" w:rsidRDefault="00C50C82" w:rsidP="00C50C82">
            <w:pPr>
              <w:keepNext/>
              <w:keepLines/>
              <w:spacing w:before="40" w:after="40" w:line="240" w:lineRule="auto"/>
              <w:jc w:val="right"/>
              <w:rPr>
                <w:rFonts w:ascii="Arial" w:hAnsi="Arial" w:cs="Arial"/>
                <w:b/>
                <w:spacing w:val="-2"/>
                <w:sz w:val="14"/>
                <w:szCs w:val="14"/>
              </w:rPr>
            </w:pPr>
            <w:r w:rsidRPr="00127991">
              <w:rPr>
                <w:rFonts w:ascii="Arial" w:hAnsi="Arial" w:cs="Arial"/>
                <w:b/>
                <w:spacing w:val="-2"/>
                <w:sz w:val="14"/>
                <w:szCs w:val="14"/>
              </w:rPr>
              <w:t>Saldo Final</w:t>
            </w:r>
          </w:p>
        </w:tc>
      </w:tr>
      <w:tr w:rsidR="00EB333C" w:rsidRPr="00EB333C" w14:paraId="65A39239" w14:textId="77777777" w:rsidTr="00127991">
        <w:trPr>
          <w:trHeight w:hRule="exact" w:val="238"/>
          <w:jc w:val="center"/>
        </w:trPr>
        <w:tc>
          <w:tcPr>
            <w:tcW w:w="1560" w:type="dxa"/>
            <w:tcBorders>
              <w:bottom w:val="nil"/>
            </w:tcBorders>
            <w:shd w:val="clear" w:color="auto" w:fill="auto"/>
            <w:vAlign w:val="center"/>
          </w:tcPr>
          <w:p w14:paraId="16D9C08B" w14:textId="55D8C4E4" w:rsidR="00EB333C" w:rsidRPr="00EB333C" w:rsidRDefault="00EB333C" w:rsidP="00EB333C">
            <w:pPr>
              <w:pStyle w:val="08-Tabelageral"/>
              <w:jc w:val="left"/>
              <w:rPr>
                <w:rFonts w:cs="Arial"/>
                <w:szCs w:val="14"/>
              </w:rPr>
            </w:pPr>
            <w:r w:rsidRPr="00EB333C">
              <w:rPr>
                <w:rFonts w:cs="Arial"/>
                <w:szCs w:val="14"/>
              </w:rPr>
              <w:t>Trabalhistas</w:t>
            </w:r>
          </w:p>
        </w:tc>
        <w:tc>
          <w:tcPr>
            <w:tcW w:w="425" w:type="dxa"/>
            <w:tcBorders>
              <w:bottom w:val="nil"/>
            </w:tcBorders>
            <w:shd w:val="clear" w:color="auto" w:fill="auto"/>
            <w:vAlign w:val="center"/>
          </w:tcPr>
          <w:p w14:paraId="3ABC608D" w14:textId="77777777" w:rsidR="00EB333C" w:rsidRPr="00EB333C" w:rsidRDefault="00EB333C" w:rsidP="00EB333C">
            <w:pPr>
              <w:pStyle w:val="08-Tabelageral"/>
              <w:rPr>
                <w:rFonts w:cs="Arial"/>
                <w:szCs w:val="14"/>
              </w:rPr>
            </w:pPr>
          </w:p>
        </w:tc>
        <w:tc>
          <w:tcPr>
            <w:tcW w:w="1843" w:type="dxa"/>
            <w:tcBorders>
              <w:bottom w:val="nil"/>
            </w:tcBorders>
            <w:shd w:val="clear" w:color="auto" w:fill="auto"/>
            <w:vAlign w:val="center"/>
          </w:tcPr>
          <w:p w14:paraId="67D0C2B5" w14:textId="693F7965" w:rsidR="00EB333C" w:rsidRPr="00EB333C" w:rsidRDefault="00EB333C" w:rsidP="00EB333C">
            <w:pPr>
              <w:pStyle w:val="08-Tabelageral"/>
              <w:rPr>
                <w:rFonts w:cs="Arial"/>
                <w:szCs w:val="14"/>
              </w:rPr>
            </w:pPr>
            <w:r w:rsidRPr="00EB333C">
              <w:rPr>
                <w:rFonts w:cs="Arial"/>
                <w:bCs/>
                <w:szCs w:val="14"/>
              </w:rPr>
              <w:t>71</w:t>
            </w:r>
          </w:p>
        </w:tc>
        <w:tc>
          <w:tcPr>
            <w:tcW w:w="1842" w:type="dxa"/>
            <w:tcBorders>
              <w:bottom w:val="nil"/>
            </w:tcBorders>
            <w:shd w:val="clear" w:color="auto" w:fill="auto"/>
            <w:vAlign w:val="center"/>
          </w:tcPr>
          <w:p w14:paraId="4ECA9084" w14:textId="0FEE4D0B" w:rsidR="00EB333C" w:rsidRPr="00EB333C" w:rsidRDefault="00EB333C" w:rsidP="00EB333C">
            <w:pPr>
              <w:pStyle w:val="08-Tabelageral"/>
              <w:rPr>
                <w:rFonts w:cs="Arial"/>
                <w:szCs w:val="14"/>
              </w:rPr>
            </w:pPr>
            <w:r w:rsidRPr="00EB333C">
              <w:rPr>
                <w:rFonts w:cs="Arial"/>
                <w:szCs w:val="14"/>
              </w:rPr>
              <w:t>416</w:t>
            </w:r>
          </w:p>
        </w:tc>
        <w:tc>
          <w:tcPr>
            <w:tcW w:w="284" w:type="dxa"/>
            <w:tcBorders>
              <w:bottom w:val="nil"/>
            </w:tcBorders>
            <w:shd w:val="clear" w:color="auto" w:fill="auto"/>
            <w:vAlign w:val="center"/>
          </w:tcPr>
          <w:p w14:paraId="4C16EDF8" w14:textId="77777777" w:rsidR="00EB333C" w:rsidRPr="00EB333C" w:rsidRDefault="00EB333C" w:rsidP="00EB333C">
            <w:pPr>
              <w:pStyle w:val="08-Tabelageral"/>
              <w:rPr>
                <w:rFonts w:cs="Arial"/>
                <w:szCs w:val="14"/>
              </w:rPr>
            </w:pPr>
          </w:p>
        </w:tc>
        <w:tc>
          <w:tcPr>
            <w:tcW w:w="1843" w:type="dxa"/>
            <w:tcBorders>
              <w:bottom w:val="nil"/>
            </w:tcBorders>
            <w:shd w:val="clear" w:color="auto" w:fill="auto"/>
            <w:vAlign w:val="center"/>
          </w:tcPr>
          <w:p w14:paraId="26B43104" w14:textId="52EC179C" w:rsidR="00EB333C" w:rsidRPr="00EB333C" w:rsidRDefault="00EB333C" w:rsidP="00EB333C">
            <w:pPr>
              <w:pStyle w:val="08-Tabelageral"/>
              <w:rPr>
                <w:rFonts w:cs="Arial"/>
                <w:szCs w:val="14"/>
              </w:rPr>
            </w:pPr>
            <w:r w:rsidRPr="00EB333C">
              <w:t>--</w:t>
            </w:r>
          </w:p>
        </w:tc>
        <w:tc>
          <w:tcPr>
            <w:tcW w:w="1842" w:type="dxa"/>
            <w:tcBorders>
              <w:bottom w:val="nil"/>
            </w:tcBorders>
            <w:shd w:val="clear" w:color="auto" w:fill="auto"/>
            <w:vAlign w:val="center"/>
          </w:tcPr>
          <w:p w14:paraId="69C92BD6" w14:textId="683F0CBE" w:rsidR="00EB333C" w:rsidRPr="00CC3FFE" w:rsidRDefault="00EB333C" w:rsidP="00EB333C">
            <w:pPr>
              <w:pStyle w:val="08-Tabelageral"/>
              <w:rPr>
                <w:rFonts w:cs="Arial"/>
                <w:b/>
                <w:bCs/>
                <w:szCs w:val="14"/>
              </w:rPr>
            </w:pPr>
            <w:r w:rsidRPr="00CC3FFE">
              <w:rPr>
                <w:rFonts w:cs="Arial"/>
                <w:b/>
                <w:bCs/>
                <w:szCs w:val="14"/>
              </w:rPr>
              <w:t>487</w:t>
            </w:r>
          </w:p>
        </w:tc>
      </w:tr>
      <w:tr w:rsidR="00EB333C" w:rsidRPr="00EB333C" w14:paraId="44A61361" w14:textId="77777777" w:rsidTr="00127991">
        <w:trPr>
          <w:trHeight w:hRule="exact" w:val="238"/>
          <w:jc w:val="center"/>
        </w:trPr>
        <w:tc>
          <w:tcPr>
            <w:tcW w:w="1560" w:type="dxa"/>
            <w:tcBorders>
              <w:top w:val="nil"/>
              <w:bottom w:val="nil"/>
            </w:tcBorders>
            <w:shd w:val="clear" w:color="auto" w:fill="auto"/>
            <w:vAlign w:val="center"/>
          </w:tcPr>
          <w:p w14:paraId="4F2D7A9C" w14:textId="32C93ABE" w:rsidR="00EB333C" w:rsidRPr="00EB333C" w:rsidRDefault="00EB333C" w:rsidP="00EB333C">
            <w:pPr>
              <w:pStyle w:val="08-Tabelageral"/>
              <w:jc w:val="left"/>
              <w:rPr>
                <w:rFonts w:cs="Arial"/>
                <w:szCs w:val="14"/>
              </w:rPr>
            </w:pPr>
            <w:r w:rsidRPr="00EB333C">
              <w:rPr>
                <w:rFonts w:cs="Arial"/>
                <w:szCs w:val="14"/>
              </w:rPr>
              <w:t>Fiscais</w:t>
            </w:r>
          </w:p>
        </w:tc>
        <w:tc>
          <w:tcPr>
            <w:tcW w:w="425" w:type="dxa"/>
            <w:tcBorders>
              <w:top w:val="nil"/>
              <w:bottom w:val="nil"/>
            </w:tcBorders>
            <w:shd w:val="clear" w:color="auto" w:fill="auto"/>
            <w:vAlign w:val="center"/>
          </w:tcPr>
          <w:p w14:paraId="1EC58DB6" w14:textId="77777777" w:rsidR="00EB333C" w:rsidRPr="00EB333C" w:rsidRDefault="00EB333C" w:rsidP="00EB333C">
            <w:pPr>
              <w:pStyle w:val="08-Tabelageral"/>
              <w:rPr>
                <w:rFonts w:cs="Arial"/>
                <w:szCs w:val="14"/>
              </w:rPr>
            </w:pPr>
          </w:p>
        </w:tc>
        <w:tc>
          <w:tcPr>
            <w:tcW w:w="1843" w:type="dxa"/>
            <w:tcBorders>
              <w:top w:val="nil"/>
              <w:bottom w:val="nil"/>
            </w:tcBorders>
            <w:shd w:val="clear" w:color="auto" w:fill="auto"/>
            <w:vAlign w:val="center"/>
          </w:tcPr>
          <w:p w14:paraId="1BDA4D32" w14:textId="3260A15F" w:rsidR="00EB333C" w:rsidRPr="00EB333C" w:rsidRDefault="00EB333C" w:rsidP="00EB333C">
            <w:pPr>
              <w:pStyle w:val="08-Tabelageral"/>
              <w:rPr>
                <w:rFonts w:cs="Arial"/>
                <w:szCs w:val="14"/>
              </w:rPr>
            </w:pPr>
            <w:r w:rsidRPr="00EB333C">
              <w:rPr>
                <w:rFonts w:cs="Arial"/>
                <w:bCs/>
                <w:szCs w:val="14"/>
              </w:rPr>
              <w:t>34</w:t>
            </w:r>
          </w:p>
        </w:tc>
        <w:tc>
          <w:tcPr>
            <w:tcW w:w="1842" w:type="dxa"/>
            <w:tcBorders>
              <w:top w:val="nil"/>
              <w:bottom w:val="nil"/>
            </w:tcBorders>
            <w:shd w:val="clear" w:color="auto" w:fill="auto"/>
            <w:vAlign w:val="center"/>
          </w:tcPr>
          <w:p w14:paraId="20D034FB" w14:textId="07C41BF6" w:rsidR="00EB333C" w:rsidRPr="00EB333C" w:rsidRDefault="00EB333C" w:rsidP="00EB333C">
            <w:pPr>
              <w:pStyle w:val="08-Tabelageral"/>
              <w:rPr>
                <w:rFonts w:cs="Arial"/>
                <w:szCs w:val="14"/>
              </w:rPr>
            </w:pPr>
            <w:r w:rsidRPr="00EB333C">
              <w:rPr>
                <w:rFonts w:cs="Arial"/>
                <w:szCs w:val="14"/>
              </w:rPr>
              <w:t>31</w:t>
            </w:r>
          </w:p>
        </w:tc>
        <w:tc>
          <w:tcPr>
            <w:tcW w:w="284" w:type="dxa"/>
            <w:tcBorders>
              <w:top w:val="nil"/>
              <w:bottom w:val="nil"/>
            </w:tcBorders>
            <w:shd w:val="clear" w:color="auto" w:fill="auto"/>
            <w:vAlign w:val="center"/>
          </w:tcPr>
          <w:p w14:paraId="6E8D5567" w14:textId="77777777" w:rsidR="00EB333C" w:rsidRPr="00EB333C" w:rsidRDefault="00EB333C" w:rsidP="00EB333C">
            <w:pPr>
              <w:pStyle w:val="08-Tabelageral"/>
              <w:rPr>
                <w:rFonts w:cs="Arial"/>
                <w:szCs w:val="14"/>
              </w:rPr>
            </w:pPr>
          </w:p>
        </w:tc>
        <w:tc>
          <w:tcPr>
            <w:tcW w:w="1843" w:type="dxa"/>
            <w:tcBorders>
              <w:top w:val="nil"/>
              <w:bottom w:val="nil"/>
            </w:tcBorders>
            <w:shd w:val="clear" w:color="auto" w:fill="auto"/>
            <w:vAlign w:val="center"/>
          </w:tcPr>
          <w:p w14:paraId="3F12308D" w14:textId="699CFF59" w:rsidR="00EB333C" w:rsidRPr="00EB333C" w:rsidRDefault="00EB333C" w:rsidP="00EB333C">
            <w:pPr>
              <w:pStyle w:val="08-Tabelageral"/>
              <w:rPr>
                <w:rFonts w:cs="Arial"/>
                <w:szCs w:val="14"/>
              </w:rPr>
            </w:pPr>
            <w:r w:rsidRPr="00EB333C">
              <w:t>--</w:t>
            </w:r>
          </w:p>
        </w:tc>
        <w:tc>
          <w:tcPr>
            <w:tcW w:w="1842" w:type="dxa"/>
            <w:tcBorders>
              <w:top w:val="nil"/>
              <w:bottom w:val="nil"/>
            </w:tcBorders>
            <w:shd w:val="clear" w:color="auto" w:fill="auto"/>
            <w:vAlign w:val="center"/>
          </w:tcPr>
          <w:p w14:paraId="37DD6CDC" w14:textId="6B36DD00" w:rsidR="00EB333C" w:rsidRPr="00CC3FFE" w:rsidRDefault="00EB333C" w:rsidP="00EB333C">
            <w:pPr>
              <w:pStyle w:val="08-Tabelageral"/>
              <w:rPr>
                <w:rFonts w:cs="Arial"/>
                <w:b/>
                <w:bCs/>
                <w:szCs w:val="14"/>
              </w:rPr>
            </w:pPr>
            <w:r w:rsidRPr="00CC3FFE">
              <w:rPr>
                <w:rFonts w:cs="Arial"/>
                <w:b/>
                <w:bCs/>
                <w:szCs w:val="14"/>
              </w:rPr>
              <w:t>65</w:t>
            </w:r>
          </w:p>
        </w:tc>
      </w:tr>
      <w:tr w:rsidR="00EB333C" w:rsidRPr="00EB333C" w14:paraId="671AB9EB" w14:textId="77777777" w:rsidTr="00127991">
        <w:trPr>
          <w:trHeight w:hRule="exact" w:val="238"/>
          <w:jc w:val="center"/>
        </w:trPr>
        <w:tc>
          <w:tcPr>
            <w:tcW w:w="1560" w:type="dxa"/>
            <w:tcBorders>
              <w:top w:val="nil"/>
              <w:bottom w:val="nil"/>
            </w:tcBorders>
            <w:shd w:val="clear" w:color="auto" w:fill="auto"/>
            <w:vAlign w:val="center"/>
          </w:tcPr>
          <w:p w14:paraId="72312BD6" w14:textId="44D1391D" w:rsidR="00EB333C" w:rsidRPr="00EB333C" w:rsidRDefault="00EB333C" w:rsidP="00EB333C">
            <w:pPr>
              <w:pStyle w:val="08-Tabelageral"/>
              <w:jc w:val="left"/>
              <w:rPr>
                <w:rFonts w:cs="Arial"/>
                <w:szCs w:val="14"/>
              </w:rPr>
            </w:pPr>
            <w:r w:rsidRPr="00EB333C">
              <w:rPr>
                <w:rFonts w:cs="Arial"/>
                <w:szCs w:val="14"/>
              </w:rPr>
              <w:t>Cíveis</w:t>
            </w:r>
            <w:r w:rsidR="00EE3716" w:rsidRPr="00EE3716">
              <w:rPr>
                <w:rFonts w:cs="Arial"/>
                <w:szCs w:val="14"/>
                <w:vertAlign w:val="superscript"/>
              </w:rPr>
              <w:t xml:space="preserve"> (1)</w:t>
            </w:r>
          </w:p>
        </w:tc>
        <w:tc>
          <w:tcPr>
            <w:tcW w:w="425" w:type="dxa"/>
            <w:tcBorders>
              <w:top w:val="nil"/>
              <w:bottom w:val="nil"/>
            </w:tcBorders>
            <w:shd w:val="clear" w:color="auto" w:fill="auto"/>
            <w:vAlign w:val="center"/>
          </w:tcPr>
          <w:p w14:paraId="636BB5D0" w14:textId="77777777" w:rsidR="00EB333C" w:rsidRPr="00EB333C" w:rsidRDefault="00EB333C" w:rsidP="00EB333C">
            <w:pPr>
              <w:pStyle w:val="08-Tabelageral"/>
              <w:rPr>
                <w:rFonts w:cs="Arial"/>
                <w:szCs w:val="14"/>
              </w:rPr>
            </w:pPr>
          </w:p>
        </w:tc>
        <w:tc>
          <w:tcPr>
            <w:tcW w:w="1843" w:type="dxa"/>
            <w:tcBorders>
              <w:top w:val="nil"/>
              <w:bottom w:val="nil"/>
            </w:tcBorders>
            <w:shd w:val="clear" w:color="auto" w:fill="auto"/>
            <w:vAlign w:val="center"/>
          </w:tcPr>
          <w:p w14:paraId="362ADD2E" w14:textId="3F6B1E14" w:rsidR="00EB333C" w:rsidRPr="00EB333C" w:rsidRDefault="00EB333C" w:rsidP="00EB333C">
            <w:pPr>
              <w:pStyle w:val="08-Tabelageral"/>
              <w:rPr>
                <w:rFonts w:cs="Arial"/>
                <w:szCs w:val="14"/>
              </w:rPr>
            </w:pPr>
            <w:r w:rsidRPr="00EB333C">
              <w:rPr>
                <w:rFonts w:cs="Arial"/>
                <w:bCs/>
                <w:szCs w:val="14"/>
              </w:rPr>
              <w:t>29.894</w:t>
            </w:r>
          </w:p>
        </w:tc>
        <w:tc>
          <w:tcPr>
            <w:tcW w:w="1842" w:type="dxa"/>
            <w:tcBorders>
              <w:top w:val="nil"/>
              <w:bottom w:val="nil"/>
            </w:tcBorders>
            <w:shd w:val="clear" w:color="auto" w:fill="auto"/>
            <w:vAlign w:val="center"/>
          </w:tcPr>
          <w:p w14:paraId="257407C7" w14:textId="2EEDC766" w:rsidR="00EB333C" w:rsidRPr="00EB333C" w:rsidRDefault="00EB333C" w:rsidP="00EB333C">
            <w:pPr>
              <w:pStyle w:val="08-Tabelageral"/>
              <w:rPr>
                <w:rFonts w:cs="Arial"/>
                <w:szCs w:val="14"/>
              </w:rPr>
            </w:pPr>
            <w:r w:rsidRPr="00EB333C">
              <w:t>17.458</w:t>
            </w:r>
          </w:p>
        </w:tc>
        <w:tc>
          <w:tcPr>
            <w:tcW w:w="284" w:type="dxa"/>
            <w:tcBorders>
              <w:top w:val="nil"/>
              <w:bottom w:val="nil"/>
            </w:tcBorders>
            <w:shd w:val="clear" w:color="auto" w:fill="auto"/>
            <w:vAlign w:val="center"/>
          </w:tcPr>
          <w:p w14:paraId="6F5B1D81" w14:textId="77777777" w:rsidR="00EB333C" w:rsidRPr="00EB333C" w:rsidRDefault="00EB333C" w:rsidP="00EB333C">
            <w:pPr>
              <w:pStyle w:val="08-Tabelageral"/>
              <w:rPr>
                <w:rFonts w:cs="Arial"/>
                <w:szCs w:val="14"/>
              </w:rPr>
            </w:pPr>
          </w:p>
        </w:tc>
        <w:tc>
          <w:tcPr>
            <w:tcW w:w="1843" w:type="dxa"/>
            <w:tcBorders>
              <w:top w:val="nil"/>
              <w:bottom w:val="nil"/>
            </w:tcBorders>
            <w:shd w:val="clear" w:color="auto" w:fill="auto"/>
            <w:vAlign w:val="center"/>
          </w:tcPr>
          <w:p w14:paraId="1587D141" w14:textId="2EFD7430" w:rsidR="00EB333C" w:rsidRPr="00EB333C" w:rsidRDefault="00EB333C" w:rsidP="00EB333C">
            <w:pPr>
              <w:pStyle w:val="08-Tabelageral"/>
            </w:pPr>
            <w:r w:rsidRPr="00EB333C">
              <w:t>(6.937)</w:t>
            </w:r>
          </w:p>
        </w:tc>
        <w:tc>
          <w:tcPr>
            <w:tcW w:w="1842" w:type="dxa"/>
            <w:tcBorders>
              <w:top w:val="nil"/>
              <w:bottom w:val="nil"/>
            </w:tcBorders>
            <w:shd w:val="clear" w:color="auto" w:fill="auto"/>
            <w:vAlign w:val="center"/>
          </w:tcPr>
          <w:p w14:paraId="167379F7" w14:textId="6E3DE272" w:rsidR="00EB333C" w:rsidRPr="00CC3FFE" w:rsidRDefault="00EB333C" w:rsidP="00EB333C">
            <w:pPr>
              <w:pStyle w:val="08-Tabelageral"/>
              <w:rPr>
                <w:b/>
                <w:bCs/>
              </w:rPr>
            </w:pPr>
            <w:r w:rsidRPr="00CC3FFE">
              <w:rPr>
                <w:rFonts w:cs="Arial"/>
                <w:b/>
                <w:bCs/>
                <w:szCs w:val="14"/>
              </w:rPr>
              <w:t>40.415</w:t>
            </w:r>
          </w:p>
        </w:tc>
      </w:tr>
      <w:tr w:rsidR="00EB333C" w:rsidRPr="00EB333C" w14:paraId="3F1846E6" w14:textId="77777777">
        <w:trPr>
          <w:trHeight w:hRule="exact" w:val="238"/>
          <w:jc w:val="center"/>
        </w:trPr>
        <w:tc>
          <w:tcPr>
            <w:tcW w:w="1560" w:type="dxa"/>
            <w:tcBorders>
              <w:top w:val="nil"/>
              <w:bottom w:val="single" w:sz="4" w:space="0" w:color="auto"/>
            </w:tcBorders>
            <w:shd w:val="clear" w:color="auto" w:fill="auto"/>
            <w:vAlign w:val="center"/>
          </w:tcPr>
          <w:p w14:paraId="324259D0" w14:textId="77777777" w:rsidR="00EB333C" w:rsidRPr="00EB333C" w:rsidRDefault="00EB333C" w:rsidP="00EB333C">
            <w:pPr>
              <w:keepNext/>
              <w:keepLines/>
              <w:spacing w:before="40" w:after="40" w:line="240" w:lineRule="auto"/>
              <w:rPr>
                <w:rFonts w:ascii="Arial" w:hAnsi="Arial" w:cs="Arial"/>
                <w:b/>
                <w:bCs/>
                <w:spacing w:val="-2"/>
                <w:sz w:val="14"/>
                <w:szCs w:val="14"/>
              </w:rPr>
            </w:pPr>
            <w:r w:rsidRPr="00EB333C">
              <w:rPr>
                <w:rFonts w:ascii="Arial" w:hAnsi="Arial" w:cs="Arial"/>
                <w:b/>
                <w:spacing w:val="-2"/>
                <w:sz w:val="14"/>
                <w:szCs w:val="14"/>
              </w:rPr>
              <w:t>Total</w:t>
            </w:r>
          </w:p>
        </w:tc>
        <w:tc>
          <w:tcPr>
            <w:tcW w:w="425" w:type="dxa"/>
            <w:tcBorders>
              <w:top w:val="nil"/>
              <w:bottom w:val="single" w:sz="4" w:space="0" w:color="auto"/>
            </w:tcBorders>
            <w:shd w:val="clear" w:color="auto" w:fill="auto"/>
            <w:vAlign w:val="center"/>
          </w:tcPr>
          <w:p w14:paraId="367C57C8" w14:textId="77777777" w:rsidR="00EB333C" w:rsidRPr="00EB333C" w:rsidRDefault="00EB333C" w:rsidP="00EB333C">
            <w:pPr>
              <w:pStyle w:val="08-Tabelageral"/>
              <w:rPr>
                <w:rFonts w:cs="Arial"/>
                <w:b/>
                <w:szCs w:val="14"/>
              </w:rPr>
            </w:pPr>
          </w:p>
        </w:tc>
        <w:tc>
          <w:tcPr>
            <w:tcW w:w="1843" w:type="dxa"/>
            <w:tcBorders>
              <w:top w:val="nil"/>
              <w:bottom w:val="single" w:sz="4" w:space="0" w:color="auto"/>
            </w:tcBorders>
            <w:shd w:val="clear" w:color="auto" w:fill="auto"/>
          </w:tcPr>
          <w:p w14:paraId="5B40579D" w14:textId="195C0275" w:rsidR="00EB333C" w:rsidRPr="00EB333C" w:rsidRDefault="00EB333C" w:rsidP="00EB333C">
            <w:pPr>
              <w:pStyle w:val="08-Tabelageral"/>
              <w:rPr>
                <w:rFonts w:cs="Arial"/>
                <w:b/>
                <w:szCs w:val="14"/>
              </w:rPr>
            </w:pPr>
            <w:r w:rsidRPr="00EB333C">
              <w:rPr>
                <w:b/>
              </w:rPr>
              <w:t>29.999</w:t>
            </w:r>
          </w:p>
        </w:tc>
        <w:tc>
          <w:tcPr>
            <w:tcW w:w="1842" w:type="dxa"/>
            <w:tcBorders>
              <w:top w:val="nil"/>
              <w:bottom w:val="single" w:sz="4" w:space="0" w:color="auto"/>
            </w:tcBorders>
            <w:shd w:val="clear" w:color="auto" w:fill="auto"/>
          </w:tcPr>
          <w:p w14:paraId="4E6E1892" w14:textId="7DF2CF54" w:rsidR="00EB333C" w:rsidRPr="00EB333C" w:rsidRDefault="00EB333C" w:rsidP="00EB333C">
            <w:pPr>
              <w:pStyle w:val="08-Tabelageral"/>
              <w:rPr>
                <w:rFonts w:cs="Arial"/>
                <w:b/>
                <w:szCs w:val="14"/>
              </w:rPr>
            </w:pPr>
            <w:r w:rsidRPr="00EB333C">
              <w:rPr>
                <w:b/>
              </w:rPr>
              <w:t>17.905</w:t>
            </w:r>
          </w:p>
        </w:tc>
        <w:tc>
          <w:tcPr>
            <w:tcW w:w="284" w:type="dxa"/>
            <w:tcBorders>
              <w:top w:val="nil"/>
              <w:bottom w:val="single" w:sz="4" w:space="0" w:color="auto"/>
            </w:tcBorders>
            <w:shd w:val="clear" w:color="auto" w:fill="auto"/>
            <w:vAlign w:val="center"/>
          </w:tcPr>
          <w:p w14:paraId="70B18083" w14:textId="77777777" w:rsidR="00EB333C" w:rsidRPr="00EB333C" w:rsidRDefault="00EB333C" w:rsidP="00EB333C">
            <w:pPr>
              <w:pStyle w:val="08-Tabelageral"/>
              <w:rPr>
                <w:rFonts w:cs="Arial"/>
                <w:b/>
                <w:szCs w:val="14"/>
              </w:rPr>
            </w:pPr>
          </w:p>
        </w:tc>
        <w:tc>
          <w:tcPr>
            <w:tcW w:w="1843" w:type="dxa"/>
            <w:tcBorders>
              <w:top w:val="nil"/>
              <w:bottom w:val="single" w:sz="4" w:space="0" w:color="auto"/>
            </w:tcBorders>
            <w:shd w:val="clear" w:color="auto" w:fill="auto"/>
            <w:vAlign w:val="center"/>
          </w:tcPr>
          <w:p w14:paraId="649C1BDF" w14:textId="7FC9CFA5" w:rsidR="00EB333C" w:rsidRPr="00EB333C" w:rsidRDefault="00EB333C" w:rsidP="00EB333C">
            <w:pPr>
              <w:pStyle w:val="08-Tabelageral"/>
              <w:rPr>
                <w:rFonts w:cs="Arial"/>
                <w:b/>
                <w:bCs/>
                <w:szCs w:val="14"/>
              </w:rPr>
            </w:pPr>
            <w:r w:rsidRPr="00EB333C">
              <w:rPr>
                <w:b/>
                <w:bCs/>
              </w:rPr>
              <w:t>(6.937)</w:t>
            </w:r>
          </w:p>
        </w:tc>
        <w:tc>
          <w:tcPr>
            <w:tcW w:w="1842" w:type="dxa"/>
            <w:tcBorders>
              <w:top w:val="nil"/>
              <w:bottom w:val="single" w:sz="4" w:space="0" w:color="auto"/>
            </w:tcBorders>
            <w:shd w:val="clear" w:color="auto" w:fill="auto"/>
            <w:vAlign w:val="center"/>
          </w:tcPr>
          <w:p w14:paraId="53E624A2" w14:textId="77777777" w:rsidR="00EB333C" w:rsidRPr="00EB333C" w:rsidRDefault="00EB333C" w:rsidP="00EB333C">
            <w:pPr>
              <w:pStyle w:val="08-Tabelageral"/>
              <w:rPr>
                <w:rFonts w:cs="Arial"/>
                <w:b/>
                <w:bCs/>
                <w:szCs w:val="14"/>
              </w:rPr>
            </w:pPr>
            <w:r w:rsidRPr="00EB333C">
              <w:rPr>
                <w:b/>
                <w:bCs/>
              </w:rPr>
              <w:t>40.967</w:t>
            </w:r>
          </w:p>
        </w:tc>
      </w:tr>
    </w:tbl>
    <w:p w14:paraId="13D05D6D" w14:textId="3A87FBD3" w:rsidR="008153EE" w:rsidRPr="00BF2AAF" w:rsidRDefault="00912C61" w:rsidP="00935DEF">
      <w:pPr>
        <w:pStyle w:val="07-Legenda"/>
        <w:numPr>
          <w:ilvl w:val="0"/>
          <w:numId w:val="39"/>
        </w:numPr>
        <w:ind w:left="284" w:hanging="284"/>
        <w:rPr>
          <w:rFonts w:cs="Arial"/>
          <w:szCs w:val="14"/>
        </w:rPr>
      </w:pPr>
      <w:r w:rsidRPr="00BF2AAF">
        <w:rPr>
          <w:rFonts w:cs="Arial"/>
          <w:szCs w:val="14"/>
        </w:rPr>
        <w:t xml:space="preserve">No </w:t>
      </w:r>
      <w:r w:rsidRPr="00AA444A">
        <w:rPr>
          <w:rFonts w:cs="Arial"/>
          <w:szCs w:val="14"/>
        </w:rPr>
        <w:t xml:space="preserve">1º </w:t>
      </w:r>
      <w:r>
        <w:rPr>
          <w:rFonts w:cs="Arial"/>
          <w:szCs w:val="14"/>
        </w:rPr>
        <w:t>Sem</w:t>
      </w:r>
      <w:r w:rsidRPr="00AA444A">
        <w:rPr>
          <w:rFonts w:cs="Arial"/>
          <w:szCs w:val="14"/>
        </w:rPr>
        <w:t>/202</w:t>
      </w:r>
      <w:r>
        <w:rPr>
          <w:rFonts w:cs="Arial"/>
          <w:szCs w:val="14"/>
        </w:rPr>
        <w:t>4</w:t>
      </w:r>
      <w:r w:rsidRPr="00BF2AAF">
        <w:rPr>
          <w:rFonts w:cs="Arial"/>
          <w:szCs w:val="14"/>
        </w:rPr>
        <w:t xml:space="preserve">, foi incluído no montante o valor de R$ </w:t>
      </w:r>
      <w:r w:rsidR="00901967" w:rsidRPr="00901967">
        <w:rPr>
          <w:rFonts w:cs="Arial"/>
          <w:szCs w:val="14"/>
        </w:rPr>
        <w:t>980</w:t>
      </w:r>
      <w:r w:rsidRPr="00BF2AAF">
        <w:rPr>
          <w:rFonts w:cs="Arial"/>
          <w:szCs w:val="14"/>
        </w:rPr>
        <w:t xml:space="preserve"> mil referente a atualização monetária</w:t>
      </w:r>
      <w:r w:rsidR="008153EE" w:rsidRPr="00BF2AAF">
        <w:rPr>
          <w:rFonts w:cs="Arial"/>
          <w:szCs w:val="14"/>
        </w:rPr>
        <w:t>.</w:t>
      </w:r>
    </w:p>
    <w:p w14:paraId="5BE2BBF7" w14:textId="77777777" w:rsidR="008153EE" w:rsidRDefault="008153EE" w:rsidP="008153EE">
      <w:pPr>
        <w:pStyle w:val="06-Rmil"/>
      </w:pPr>
    </w:p>
    <w:p w14:paraId="4630829D" w14:textId="77777777" w:rsidR="008153EE" w:rsidRDefault="008153EE" w:rsidP="008153EE">
      <w:pPr>
        <w:pStyle w:val="06-Rmil"/>
      </w:pPr>
    </w:p>
    <w:p w14:paraId="0C40D17C" w14:textId="12E3BF59" w:rsidR="008153EE" w:rsidRDefault="00912C61" w:rsidP="008153EE">
      <w:pPr>
        <w:pStyle w:val="06-Rmil"/>
      </w:pPr>
      <w:r w:rsidRPr="00BF2AAF">
        <w:t xml:space="preserve">R$ </w:t>
      </w:r>
      <w:r w:rsidR="008153EE" w:rsidRPr="00BF2AAF">
        <w:t>mil</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1560"/>
        <w:gridCol w:w="425"/>
        <w:gridCol w:w="1843"/>
        <w:gridCol w:w="1842"/>
        <w:gridCol w:w="284"/>
        <w:gridCol w:w="1843"/>
        <w:gridCol w:w="1842"/>
      </w:tblGrid>
      <w:tr w:rsidR="008153EE" w:rsidRPr="00127991" w14:paraId="1C387873" w14:textId="77777777">
        <w:trPr>
          <w:trHeight w:hRule="exact" w:val="238"/>
          <w:jc w:val="center"/>
        </w:trPr>
        <w:tc>
          <w:tcPr>
            <w:tcW w:w="1560" w:type="dxa"/>
            <w:tcBorders>
              <w:bottom w:val="nil"/>
            </w:tcBorders>
            <w:shd w:val="clear" w:color="auto" w:fill="auto"/>
            <w:vAlign w:val="center"/>
          </w:tcPr>
          <w:p w14:paraId="106B68AA" w14:textId="77777777" w:rsidR="008153EE" w:rsidRPr="00127991" w:rsidRDefault="008153EE">
            <w:pPr>
              <w:keepNext/>
              <w:keepLines/>
              <w:spacing w:before="40" w:after="40" w:line="240" w:lineRule="auto"/>
              <w:jc w:val="center"/>
              <w:rPr>
                <w:rFonts w:ascii="Arial" w:hAnsi="Arial" w:cs="Arial"/>
                <w:b/>
                <w:spacing w:val="-2"/>
                <w:sz w:val="14"/>
                <w:szCs w:val="14"/>
              </w:rPr>
            </w:pPr>
          </w:p>
        </w:tc>
        <w:tc>
          <w:tcPr>
            <w:tcW w:w="425" w:type="dxa"/>
            <w:tcBorders>
              <w:bottom w:val="nil"/>
            </w:tcBorders>
            <w:shd w:val="clear" w:color="auto" w:fill="auto"/>
            <w:vAlign w:val="center"/>
          </w:tcPr>
          <w:p w14:paraId="039B020D" w14:textId="77777777" w:rsidR="008153EE" w:rsidRPr="00127991" w:rsidRDefault="008153EE">
            <w:pPr>
              <w:keepNext/>
              <w:keepLines/>
              <w:spacing w:before="40" w:after="40" w:line="240" w:lineRule="auto"/>
              <w:jc w:val="center"/>
              <w:rPr>
                <w:rFonts w:ascii="Arial" w:hAnsi="Arial" w:cs="Arial"/>
                <w:b/>
                <w:spacing w:val="-2"/>
                <w:sz w:val="14"/>
                <w:szCs w:val="14"/>
              </w:rPr>
            </w:pPr>
          </w:p>
        </w:tc>
        <w:tc>
          <w:tcPr>
            <w:tcW w:w="7654" w:type="dxa"/>
            <w:gridSpan w:val="5"/>
            <w:tcBorders>
              <w:bottom w:val="single" w:sz="2" w:space="0" w:color="1F3864" w:themeColor="accent1" w:themeShade="80"/>
            </w:tcBorders>
            <w:shd w:val="clear" w:color="auto" w:fill="auto"/>
            <w:vAlign w:val="center"/>
          </w:tcPr>
          <w:p w14:paraId="5E592049" w14:textId="4E2F04A9" w:rsidR="008153EE" w:rsidRPr="00127991" w:rsidRDefault="008153EE">
            <w:pPr>
              <w:keepNext/>
              <w:keepLines/>
              <w:spacing w:before="40" w:after="40" w:line="240" w:lineRule="auto"/>
              <w:jc w:val="center"/>
              <w:rPr>
                <w:rFonts w:ascii="Arial" w:hAnsi="Arial" w:cs="Arial"/>
                <w:b/>
                <w:spacing w:val="-2"/>
                <w:sz w:val="14"/>
                <w:szCs w:val="14"/>
              </w:rPr>
            </w:pPr>
            <w:r w:rsidRPr="008153EE">
              <w:rPr>
                <w:rFonts w:ascii="Arial" w:hAnsi="Arial" w:cs="Arial"/>
                <w:b/>
                <w:spacing w:val="-2"/>
                <w:sz w:val="14"/>
                <w:szCs w:val="14"/>
              </w:rPr>
              <w:t>1º Sem/2023</w:t>
            </w:r>
            <w:r w:rsidR="00F70AD9">
              <w:rPr>
                <w:rFonts w:ascii="Arial" w:hAnsi="Arial" w:cs="Arial"/>
                <w:b/>
                <w:spacing w:val="-2"/>
                <w:sz w:val="14"/>
                <w:szCs w:val="14"/>
              </w:rPr>
              <w:t xml:space="preserve"> - Consolidado</w:t>
            </w:r>
          </w:p>
        </w:tc>
      </w:tr>
      <w:tr w:rsidR="008153EE" w:rsidRPr="00127991" w14:paraId="49780A46" w14:textId="77777777">
        <w:trPr>
          <w:trHeight w:hRule="exact" w:val="425"/>
          <w:jc w:val="center"/>
        </w:trPr>
        <w:tc>
          <w:tcPr>
            <w:tcW w:w="1560" w:type="dxa"/>
            <w:tcBorders>
              <w:top w:val="nil"/>
              <w:bottom w:val="single" w:sz="2" w:space="0" w:color="1F3864" w:themeColor="accent1" w:themeShade="80"/>
            </w:tcBorders>
            <w:shd w:val="clear" w:color="auto" w:fill="auto"/>
            <w:vAlign w:val="center"/>
          </w:tcPr>
          <w:p w14:paraId="3D7184C8" w14:textId="77777777" w:rsidR="008153EE" w:rsidRPr="00127991" w:rsidRDefault="008153EE">
            <w:pPr>
              <w:keepNext/>
              <w:keepLines/>
              <w:spacing w:before="40" w:after="40" w:line="240" w:lineRule="auto"/>
              <w:rPr>
                <w:rFonts w:ascii="Arial" w:hAnsi="Arial" w:cs="Arial"/>
                <w:b/>
                <w:spacing w:val="-2"/>
                <w:sz w:val="14"/>
                <w:szCs w:val="14"/>
              </w:rPr>
            </w:pPr>
          </w:p>
        </w:tc>
        <w:tc>
          <w:tcPr>
            <w:tcW w:w="425" w:type="dxa"/>
            <w:tcBorders>
              <w:top w:val="nil"/>
              <w:bottom w:val="single" w:sz="2" w:space="0" w:color="1F3864" w:themeColor="accent1" w:themeShade="80"/>
            </w:tcBorders>
            <w:shd w:val="clear" w:color="auto" w:fill="auto"/>
            <w:vAlign w:val="center"/>
          </w:tcPr>
          <w:p w14:paraId="46FFBE8E" w14:textId="77777777" w:rsidR="008153EE" w:rsidRPr="00127991" w:rsidRDefault="008153EE">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shd w:val="clear" w:color="auto" w:fill="auto"/>
            <w:vAlign w:val="center"/>
          </w:tcPr>
          <w:p w14:paraId="5C3E1584" w14:textId="77777777" w:rsidR="008153EE" w:rsidRPr="00127991" w:rsidRDefault="008153EE">
            <w:pPr>
              <w:keepNext/>
              <w:keepLines/>
              <w:spacing w:before="40" w:after="40" w:line="240" w:lineRule="auto"/>
              <w:jc w:val="right"/>
              <w:rPr>
                <w:rFonts w:ascii="Arial" w:hAnsi="Arial" w:cs="Arial"/>
                <w:b/>
                <w:spacing w:val="-2"/>
                <w:sz w:val="14"/>
                <w:szCs w:val="14"/>
              </w:rPr>
            </w:pPr>
            <w:r w:rsidRPr="00127991">
              <w:rPr>
                <w:rFonts w:ascii="Arial" w:hAnsi="Arial" w:cs="Arial"/>
                <w:b/>
                <w:spacing w:val="-2"/>
                <w:sz w:val="14"/>
                <w:szCs w:val="14"/>
              </w:rPr>
              <w:t>Saldo Inicial</w:t>
            </w:r>
          </w:p>
        </w:tc>
        <w:tc>
          <w:tcPr>
            <w:tcW w:w="1842" w:type="dxa"/>
            <w:tcBorders>
              <w:bottom w:val="single" w:sz="2" w:space="0" w:color="1F3864" w:themeColor="accent1" w:themeShade="80"/>
            </w:tcBorders>
            <w:shd w:val="clear" w:color="auto" w:fill="auto"/>
            <w:vAlign w:val="center"/>
          </w:tcPr>
          <w:p w14:paraId="54CC512D" w14:textId="77777777" w:rsidR="008153EE" w:rsidRPr="00127991" w:rsidRDefault="008153EE">
            <w:pPr>
              <w:keepNext/>
              <w:keepLines/>
              <w:spacing w:before="40" w:after="40" w:line="240" w:lineRule="auto"/>
              <w:jc w:val="right"/>
              <w:rPr>
                <w:rFonts w:ascii="Arial" w:hAnsi="Arial" w:cs="Arial"/>
                <w:b/>
                <w:spacing w:val="-2"/>
                <w:sz w:val="14"/>
                <w:szCs w:val="14"/>
              </w:rPr>
            </w:pPr>
            <w:r w:rsidRPr="00127991">
              <w:rPr>
                <w:rFonts w:ascii="Arial" w:hAnsi="Arial" w:cs="Arial"/>
                <w:b/>
                <w:spacing w:val="-2"/>
                <w:sz w:val="14"/>
                <w:szCs w:val="14"/>
              </w:rPr>
              <w:t>Constituição / Atualização</w:t>
            </w:r>
          </w:p>
        </w:tc>
        <w:tc>
          <w:tcPr>
            <w:tcW w:w="284" w:type="dxa"/>
            <w:tcBorders>
              <w:bottom w:val="single" w:sz="2" w:space="0" w:color="1F3864" w:themeColor="accent1" w:themeShade="80"/>
            </w:tcBorders>
            <w:shd w:val="clear" w:color="auto" w:fill="auto"/>
            <w:vAlign w:val="center"/>
          </w:tcPr>
          <w:p w14:paraId="3D531E96" w14:textId="77777777" w:rsidR="008153EE" w:rsidRPr="00127991" w:rsidRDefault="008153EE">
            <w:pPr>
              <w:keepNext/>
              <w:keepLines/>
              <w:spacing w:before="40" w:after="40" w:line="240" w:lineRule="auto"/>
              <w:jc w:val="right"/>
              <w:rPr>
                <w:rFonts w:ascii="Arial" w:hAnsi="Arial" w:cs="Arial"/>
                <w:b/>
                <w:spacing w:val="-2"/>
                <w:sz w:val="14"/>
                <w:szCs w:val="14"/>
              </w:rPr>
            </w:pPr>
          </w:p>
        </w:tc>
        <w:tc>
          <w:tcPr>
            <w:tcW w:w="1843" w:type="dxa"/>
            <w:tcBorders>
              <w:bottom w:val="single" w:sz="2" w:space="0" w:color="1F3864" w:themeColor="accent1" w:themeShade="80"/>
            </w:tcBorders>
            <w:shd w:val="clear" w:color="auto" w:fill="auto"/>
            <w:vAlign w:val="center"/>
          </w:tcPr>
          <w:p w14:paraId="38C94845" w14:textId="77777777" w:rsidR="008153EE" w:rsidRPr="00127991" w:rsidRDefault="008153EE">
            <w:pPr>
              <w:keepNext/>
              <w:keepLines/>
              <w:spacing w:before="40" w:after="40" w:line="240" w:lineRule="auto"/>
              <w:jc w:val="right"/>
              <w:rPr>
                <w:rFonts w:ascii="Arial" w:hAnsi="Arial" w:cs="Arial"/>
                <w:b/>
                <w:spacing w:val="-2"/>
                <w:sz w:val="14"/>
                <w:szCs w:val="14"/>
              </w:rPr>
            </w:pPr>
            <w:r w:rsidRPr="00127991">
              <w:rPr>
                <w:rFonts w:ascii="Arial" w:hAnsi="Arial" w:cs="Arial"/>
                <w:b/>
                <w:spacing w:val="-2"/>
                <w:sz w:val="14"/>
                <w:szCs w:val="14"/>
              </w:rPr>
              <w:t>Reversão de provisão</w:t>
            </w:r>
          </w:p>
        </w:tc>
        <w:tc>
          <w:tcPr>
            <w:tcW w:w="1842" w:type="dxa"/>
            <w:tcBorders>
              <w:bottom w:val="single" w:sz="2" w:space="0" w:color="1F3864" w:themeColor="accent1" w:themeShade="80"/>
            </w:tcBorders>
            <w:shd w:val="clear" w:color="auto" w:fill="auto"/>
            <w:vAlign w:val="center"/>
          </w:tcPr>
          <w:p w14:paraId="1CE64880" w14:textId="77777777" w:rsidR="008153EE" w:rsidRPr="00127991" w:rsidRDefault="008153EE">
            <w:pPr>
              <w:keepNext/>
              <w:keepLines/>
              <w:spacing w:before="40" w:after="40" w:line="240" w:lineRule="auto"/>
              <w:jc w:val="right"/>
              <w:rPr>
                <w:rFonts w:ascii="Arial" w:hAnsi="Arial" w:cs="Arial"/>
                <w:b/>
                <w:spacing w:val="-2"/>
                <w:sz w:val="14"/>
                <w:szCs w:val="14"/>
              </w:rPr>
            </w:pPr>
            <w:r w:rsidRPr="00127991">
              <w:rPr>
                <w:rFonts w:ascii="Arial" w:hAnsi="Arial" w:cs="Arial"/>
                <w:b/>
                <w:spacing w:val="-2"/>
                <w:sz w:val="14"/>
                <w:szCs w:val="14"/>
              </w:rPr>
              <w:t>Saldo Final</w:t>
            </w:r>
          </w:p>
        </w:tc>
      </w:tr>
      <w:tr w:rsidR="00890FB0" w:rsidRPr="00CC3FFE" w14:paraId="0A5471B7" w14:textId="77777777">
        <w:trPr>
          <w:trHeight w:hRule="exact" w:val="238"/>
          <w:jc w:val="center"/>
        </w:trPr>
        <w:tc>
          <w:tcPr>
            <w:tcW w:w="1560" w:type="dxa"/>
            <w:tcBorders>
              <w:bottom w:val="nil"/>
            </w:tcBorders>
            <w:shd w:val="clear" w:color="auto" w:fill="auto"/>
            <w:vAlign w:val="center"/>
          </w:tcPr>
          <w:p w14:paraId="1D2F0CFA" w14:textId="1D38A6E1" w:rsidR="00890FB0" w:rsidRPr="00CC3FFE" w:rsidRDefault="00890FB0" w:rsidP="00890FB0">
            <w:pPr>
              <w:pStyle w:val="08-Tabelageral"/>
              <w:jc w:val="left"/>
              <w:rPr>
                <w:rFonts w:cs="Arial"/>
                <w:szCs w:val="14"/>
              </w:rPr>
            </w:pPr>
            <w:r w:rsidRPr="00CC3FFE">
              <w:rPr>
                <w:rFonts w:cs="Arial"/>
                <w:szCs w:val="14"/>
              </w:rPr>
              <w:t>Trabalhistas</w:t>
            </w:r>
          </w:p>
        </w:tc>
        <w:tc>
          <w:tcPr>
            <w:tcW w:w="425" w:type="dxa"/>
            <w:tcBorders>
              <w:bottom w:val="nil"/>
            </w:tcBorders>
            <w:shd w:val="clear" w:color="auto" w:fill="auto"/>
            <w:vAlign w:val="center"/>
          </w:tcPr>
          <w:p w14:paraId="31119BBA" w14:textId="77777777" w:rsidR="00890FB0" w:rsidRPr="00CC3FFE" w:rsidRDefault="00890FB0" w:rsidP="00890FB0">
            <w:pPr>
              <w:pStyle w:val="08-Tabelageral"/>
              <w:rPr>
                <w:rFonts w:cs="Arial"/>
                <w:szCs w:val="14"/>
              </w:rPr>
            </w:pPr>
          </w:p>
        </w:tc>
        <w:tc>
          <w:tcPr>
            <w:tcW w:w="1843" w:type="dxa"/>
            <w:tcBorders>
              <w:bottom w:val="nil"/>
            </w:tcBorders>
            <w:shd w:val="clear" w:color="auto" w:fill="auto"/>
            <w:vAlign w:val="center"/>
          </w:tcPr>
          <w:p w14:paraId="0B8FFE4C" w14:textId="66E1B051" w:rsidR="00890FB0" w:rsidRPr="00CC3FFE" w:rsidRDefault="00890FB0" w:rsidP="00890FB0">
            <w:pPr>
              <w:pStyle w:val="08-Tabelageral"/>
              <w:rPr>
                <w:rFonts w:cs="Arial"/>
                <w:szCs w:val="14"/>
              </w:rPr>
            </w:pPr>
            <w:r w:rsidRPr="00CC3FFE">
              <w:rPr>
                <w:rFonts w:cs="Arial"/>
                <w:bCs/>
                <w:szCs w:val="14"/>
              </w:rPr>
              <w:t>28</w:t>
            </w:r>
          </w:p>
        </w:tc>
        <w:tc>
          <w:tcPr>
            <w:tcW w:w="1842" w:type="dxa"/>
            <w:tcBorders>
              <w:bottom w:val="nil"/>
            </w:tcBorders>
            <w:shd w:val="clear" w:color="auto" w:fill="auto"/>
            <w:vAlign w:val="center"/>
          </w:tcPr>
          <w:p w14:paraId="2E1B6747" w14:textId="655859BD" w:rsidR="00890FB0" w:rsidRPr="00CC3FFE" w:rsidRDefault="00890FB0" w:rsidP="00890FB0">
            <w:pPr>
              <w:pStyle w:val="08-Tabelageral"/>
              <w:rPr>
                <w:rFonts w:cs="Arial"/>
                <w:szCs w:val="14"/>
              </w:rPr>
            </w:pPr>
            <w:r w:rsidRPr="00CC3FFE">
              <w:rPr>
                <w:rFonts w:cs="Arial"/>
                <w:szCs w:val="14"/>
              </w:rPr>
              <w:t>41</w:t>
            </w:r>
          </w:p>
        </w:tc>
        <w:tc>
          <w:tcPr>
            <w:tcW w:w="284" w:type="dxa"/>
            <w:tcBorders>
              <w:bottom w:val="nil"/>
            </w:tcBorders>
            <w:shd w:val="clear" w:color="auto" w:fill="auto"/>
            <w:vAlign w:val="center"/>
          </w:tcPr>
          <w:p w14:paraId="6C55D513" w14:textId="77777777" w:rsidR="00890FB0" w:rsidRPr="00CC3FFE" w:rsidRDefault="00890FB0" w:rsidP="00890FB0">
            <w:pPr>
              <w:pStyle w:val="08-Tabelageral"/>
              <w:rPr>
                <w:rFonts w:cs="Arial"/>
                <w:szCs w:val="14"/>
              </w:rPr>
            </w:pPr>
          </w:p>
        </w:tc>
        <w:tc>
          <w:tcPr>
            <w:tcW w:w="1843" w:type="dxa"/>
            <w:tcBorders>
              <w:bottom w:val="nil"/>
            </w:tcBorders>
            <w:shd w:val="clear" w:color="auto" w:fill="auto"/>
            <w:vAlign w:val="center"/>
          </w:tcPr>
          <w:p w14:paraId="33DC2247" w14:textId="72C0E5FF" w:rsidR="00890FB0" w:rsidRPr="00CC3FFE" w:rsidRDefault="00890FB0" w:rsidP="00890FB0">
            <w:pPr>
              <w:pStyle w:val="08-Tabelageral"/>
              <w:rPr>
                <w:rFonts w:cs="Arial"/>
                <w:szCs w:val="14"/>
              </w:rPr>
            </w:pPr>
            <w:r w:rsidRPr="00CC3FFE">
              <w:t>--</w:t>
            </w:r>
          </w:p>
        </w:tc>
        <w:tc>
          <w:tcPr>
            <w:tcW w:w="1842" w:type="dxa"/>
            <w:tcBorders>
              <w:bottom w:val="nil"/>
            </w:tcBorders>
            <w:shd w:val="clear" w:color="auto" w:fill="auto"/>
            <w:vAlign w:val="center"/>
          </w:tcPr>
          <w:p w14:paraId="1F1BD8AF" w14:textId="298638AA" w:rsidR="00890FB0" w:rsidRPr="00CC3FFE" w:rsidRDefault="00890FB0" w:rsidP="00890FB0">
            <w:pPr>
              <w:pStyle w:val="08-Tabelageral"/>
              <w:rPr>
                <w:rFonts w:cs="Arial"/>
                <w:b/>
                <w:bCs/>
                <w:szCs w:val="14"/>
              </w:rPr>
            </w:pPr>
            <w:r w:rsidRPr="00CC3FFE">
              <w:rPr>
                <w:rFonts w:cs="Arial"/>
                <w:b/>
                <w:bCs/>
                <w:szCs w:val="14"/>
              </w:rPr>
              <w:t>69</w:t>
            </w:r>
          </w:p>
        </w:tc>
      </w:tr>
      <w:tr w:rsidR="00890FB0" w:rsidRPr="00CC3FFE" w14:paraId="6C39FD6E" w14:textId="77777777">
        <w:trPr>
          <w:trHeight w:hRule="exact" w:val="238"/>
          <w:jc w:val="center"/>
        </w:trPr>
        <w:tc>
          <w:tcPr>
            <w:tcW w:w="1560" w:type="dxa"/>
            <w:tcBorders>
              <w:top w:val="nil"/>
              <w:bottom w:val="nil"/>
            </w:tcBorders>
            <w:shd w:val="clear" w:color="auto" w:fill="auto"/>
            <w:vAlign w:val="center"/>
          </w:tcPr>
          <w:p w14:paraId="649B3F89" w14:textId="4732825D" w:rsidR="00890FB0" w:rsidRPr="00CC3FFE" w:rsidRDefault="00890FB0" w:rsidP="00890FB0">
            <w:pPr>
              <w:pStyle w:val="08-Tabelageral"/>
              <w:jc w:val="left"/>
              <w:rPr>
                <w:rFonts w:cs="Arial"/>
                <w:szCs w:val="14"/>
              </w:rPr>
            </w:pPr>
            <w:r w:rsidRPr="00CC3FFE">
              <w:rPr>
                <w:rFonts w:cs="Arial"/>
                <w:szCs w:val="14"/>
              </w:rPr>
              <w:t>Fiscais</w:t>
            </w:r>
          </w:p>
        </w:tc>
        <w:tc>
          <w:tcPr>
            <w:tcW w:w="425" w:type="dxa"/>
            <w:tcBorders>
              <w:top w:val="nil"/>
              <w:bottom w:val="nil"/>
            </w:tcBorders>
            <w:shd w:val="clear" w:color="auto" w:fill="auto"/>
            <w:vAlign w:val="center"/>
          </w:tcPr>
          <w:p w14:paraId="32E1649B" w14:textId="77777777" w:rsidR="00890FB0" w:rsidRPr="00CC3FFE" w:rsidRDefault="00890FB0" w:rsidP="00890FB0">
            <w:pPr>
              <w:pStyle w:val="08-Tabelageral"/>
              <w:rPr>
                <w:rFonts w:cs="Arial"/>
                <w:szCs w:val="14"/>
              </w:rPr>
            </w:pPr>
          </w:p>
        </w:tc>
        <w:tc>
          <w:tcPr>
            <w:tcW w:w="1843" w:type="dxa"/>
            <w:tcBorders>
              <w:top w:val="nil"/>
              <w:bottom w:val="nil"/>
            </w:tcBorders>
            <w:shd w:val="clear" w:color="auto" w:fill="auto"/>
            <w:vAlign w:val="center"/>
          </w:tcPr>
          <w:p w14:paraId="0BDD4F20" w14:textId="11523DE1" w:rsidR="00890FB0" w:rsidRPr="00CC3FFE" w:rsidRDefault="00890FB0" w:rsidP="00890FB0">
            <w:pPr>
              <w:pStyle w:val="08-Tabelageral"/>
              <w:rPr>
                <w:rFonts w:cs="Arial"/>
                <w:szCs w:val="14"/>
              </w:rPr>
            </w:pPr>
            <w:r w:rsidRPr="00CC3FFE">
              <w:rPr>
                <w:rFonts w:cs="Arial"/>
                <w:szCs w:val="14"/>
              </w:rPr>
              <w:t>7</w:t>
            </w:r>
          </w:p>
        </w:tc>
        <w:tc>
          <w:tcPr>
            <w:tcW w:w="1842" w:type="dxa"/>
            <w:tcBorders>
              <w:top w:val="nil"/>
              <w:bottom w:val="nil"/>
            </w:tcBorders>
            <w:shd w:val="clear" w:color="auto" w:fill="auto"/>
            <w:vAlign w:val="center"/>
          </w:tcPr>
          <w:p w14:paraId="443136AC" w14:textId="6FB5780E" w:rsidR="00890FB0" w:rsidRPr="00CC3FFE" w:rsidRDefault="00890FB0" w:rsidP="00890FB0">
            <w:pPr>
              <w:pStyle w:val="08-Tabelageral"/>
              <w:rPr>
                <w:rFonts w:cs="Arial"/>
                <w:szCs w:val="14"/>
              </w:rPr>
            </w:pPr>
            <w:r w:rsidRPr="00CC3FFE">
              <w:rPr>
                <w:rFonts w:cs="Arial"/>
                <w:szCs w:val="14"/>
              </w:rPr>
              <w:t>27</w:t>
            </w:r>
          </w:p>
        </w:tc>
        <w:tc>
          <w:tcPr>
            <w:tcW w:w="284" w:type="dxa"/>
            <w:tcBorders>
              <w:top w:val="nil"/>
              <w:bottom w:val="nil"/>
            </w:tcBorders>
            <w:shd w:val="clear" w:color="auto" w:fill="auto"/>
            <w:vAlign w:val="center"/>
          </w:tcPr>
          <w:p w14:paraId="2F0B393B" w14:textId="77777777" w:rsidR="00890FB0" w:rsidRPr="00CC3FFE" w:rsidRDefault="00890FB0" w:rsidP="00890FB0">
            <w:pPr>
              <w:pStyle w:val="08-Tabelageral"/>
              <w:rPr>
                <w:rFonts w:cs="Arial"/>
                <w:szCs w:val="14"/>
              </w:rPr>
            </w:pPr>
          </w:p>
        </w:tc>
        <w:tc>
          <w:tcPr>
            <w:tcW w:w="1843" w:type="dxa"/>
            <w:tcBorders>
              <w:top w:val="nil"/>
              <w:bottom w:val="nil"/>
            </w:tcBorders>
            <w:shd w:val="clear" w:color="auto" w:fill="auto"/>
            <w:vAlign w:val="center"/>
          </w:tcPr>
          <w:p w14:paraId="5C9F509E" w14:textId="339AC3C1" w:rsidR="00890FB0" w:rsidRPr="00CC3FFE" w:rsidRDefault="00890FB0" w:rsidP="00890FB0">
            <w:pPr>
              <w:pStyle w:val="08-Tabelageral"/>
              <w:rPr>
                <w:rFonts w:cs="Arial"/>
                <w:szCs w:val="14"/>
              </w:rPr>
            </w:pPr>
            <w:r w:rsidRPr="00CC3FFE">
              <w:t>--</w:t>
            </w:r>
          </w:p>
        </w:tc>
        <w:tc>
          <w:tcPr>
            <w:tcW w:w="1842" w:type="dxa"/>
            <w:tcBorders>
              <w:top w:val="nil"/>
              <w:bottom w:val="nil"/>
            </w:tcBorders>
            <w:shd w:val="clear" w:color="auto" w:fill="auto"/>
            <w:vAlign w:val="center"/>
          </w:tcPr>
          <w:p w14:paraId="66E4A27A" w14:textId="158C6CB1" w:rsidR="00890FB0" w:rsidRPr="00CC3FFE" w:rsidRDefault="00890FB0" w:rsidP="00890FB0">
            <w:pPr>
              <w:pStyle w:val="08-Tabelageral"/>
              <w:rPr>
                <w:rFonts w:cs="Arial"/>
                <w:b/>
                <w:bCs/>
                <w:szCs w:val="14"/>
              </w:rPr>
            </w:pPr>
            <w:r w:rsidRPr="00CC3FFE">
              <w:rPr>
                <w:rFonts w:cs="Arial"/>
                <w:b/>
                <w:bCs/>
                <w:szCs w:val="14"/>
              </w:rPr>
              <w:t>34</w:t>
            </w:r>
          </w:p>
        </w:tc>
      </w:tr>
      <w:tr w:rsidR="00890FB0" w:rsidRPr="00CC3FFE" w14:paraId="25C5F4EE" w14:textId="77777777">
        <w:trPr>
          <w:trHeight w:hRule="exact" w:val="238"/>
          <w:jc w:val="center"/>
        </w:trPr>
        <w:tc>
          <w:tcPr>
            <w:tcW w:w="1560" w:type="dxa"/>
            <w:tcBorders>
              <w:top w:val="nil"/>
              <w:bottom w:val="nil"/>
            </w:tcBorders>
            <w:shd w:val="clear" w:color="auto" w:fill="auto"/>
            <w:vAlign w:val="center"/>
          </w:tcPr>
          <w:p w14:paraId="07BC605F" w14:textId="58640328" w:rsidR="00890FB0" w:rsidRPr="00CC3FFE" w:rsidRDefault="00890FB0" w:rsidP="00890FB0">
            <w:pPr>
              <w:pStyle w:val="08-Tabelageral"/>
              <w:jc w:val="left"/>
              <w:rPr>
                <w:rFonts w:cs="Arial"/>
                <w:szCs w:val="14"/>
              </w:rPr>
            </w:pPr>
            <w:r w:rsidRPr="00CC3FFE">
              <w:rPr>
                <w:rFonts w:cs="Arial"/>
                <w:szCs w:val="14"/>
              </w:rPr>
              <w:t>Cíveis</w:t>
            </w:r>
            <w:r w:rsidR="00EE3716" w:rsidRPr="00EE3716">
              <w:rPr>
                <w:rFonts w:cs="Arial"/>
                <w:szCs w:val="14"/>
                <w:vertAlign w:val="superscript"/>
              </w:rPr>
              <w:t xml:space="preserve"> (1)</w:t>
            </w:r>
          </w:p>
        </w:tc>
        <w:tc>
          <w:tcPr>
            <w:tcW w:w="425" w:type="dxa"/>
            <w:tcBorders>
              <w:top w:val="nil"/>
              <w:bottom w:val="nil"/>
            </w:tcBorders>
            <w:shd w:val="clear" w:color="auto" w:fill="auto"/>
            <w:vAlign w:val="center"/>
          </w:tcPr>
          <w:p w14:paraId="60C9D648" w14:textId="77777777" w:rsidR="00890FB0" w:rsidRPr="00CC3FFE" w:rsidRDefault="00890FB0" w:rsidP="00890FB0">
            <w:pPr>
              <w:pStyle w:val="08-Tabelageral"/>
              <w:rPr>
                <w:rFonts w:cs="Arial"/>
                <w:szCs w:val="14"/>
              </w:rPr>
            </w:pPr>
          </w:p>
        </w:tc>
        <w:tc>
          <w:tcPr>
            <w:tcW w:w="1843" w:type="dxa"/>
            <w:tcBorders>
              <w:top w:val="nil"/>
              <w:bottom w:val="nil"/>
            </w:tcBorders>
            <w:shd w:val="clear" w:color="auto" w:fill="auto"/>
            <w:vAlign w:val="center"/>
          </w:tcPr>
          <w:p w14:paraId="3A2E63B8" w14:textId="712038BB" w:rsidR="00890FB0" w:rsidRPr="00CC3FFE" w:rsidRDefault="00890FB0" w:rsidP="00890FB0">
            <w:pPr>
              <w:pStyle w:val="08-Tabelageral"/>
              <w:rPr>
                <w:rFonts w:cs="Arial"/>
                <w:szCs w:val="14"/>
              </w:rPr>
            </w:pPr>
            <w:r w:rsidRPr="00CC3FFE">
              <w:rPr>
                <w:rFonts w:cs="Arial"/>
                <w:bCs/>
                <w:szCs w:val="14"/>
              </w:rPr>
              <w:t>13.848</w:t>
            </w:r>
          </w:p>
        </w:tc>
        <w:tc>
          <w:tcPr>
            <w:tcW w:w="1842" w:type="dxa"/>
            <w:tcBorders>
              <w:top w:val="nil"/>
              <w:bottom w:val="nil"/>
            </w:tcBorders>
            <w:shd w:val="clear" w:color="auto" w:fill="auto"/>
            <w:vAlign w:val="center"/>
          </w:tcPr>
          <w:p w14:paraId="20B46256" w14:textId="4A65F4D0" w:rsidR="00890FB0" w:rsidRPr="00CC3FFE" w:rsidRDefault="00890FB0" w:rsidP="00890FB0">
            <w:pPr>
              <w:pStyle w:val="08-Tabelageral"/>
              <w:rPr>
                <w:rFonts w:cs="Arial"/>
                <w:szCs w:val="14"/>
              </w:rPr>
            </w:pPr>
            <w:r w:rsidRPr="00CC3FFE">
              <w:rPr>
                <w:rFonts w:cs="Arial"/>
                <w:szCs w:val="14"/>
              </w:rPr>
              <w:t>13.420</w:t>
            </w:r>
          </w:p>
        </w:tc>
        <w:tc>
          <w:tcPr>
            <w:tcW w:w="284" w:type="dxa"/>
            <w:tcBorders>
              <w:top w:val="nil"/>
              <w:bottom w:val="nil"/>
            </w:tcBorders>
            <w:shd w:val="clear" w:color="auto" w:fill="auto"/>
            <w:vAlign w:val="center"/>
          </w:tcPr>
          <w:p w14:paraId="432D4493" w14:textId="77777777" w:rsidR="00890FB0" w:rsidRPr="00CC3FFE" w:rsidRDefault="00890FB0" w:rsidP="00890FB0">
            <w:pPr>
              <w:pStyle w:val="08-Tabelageral"/>
              <w:rPr>
                <w:rFonts w:cs="Arial"/>
                <w:szCs w:val="14"/>
              </w:rPr>
            </w:pPr>
          </w:p>
        </w:tc>
        <w:tc>
          <w:tcPr>
            <w:tcW w:w="1843" w:type="dxa"/>
            <w:tcBorders>
              <w:top w:val="nil"/>
              <w:bottom w:val="nil"/>
            </w:tcBorders>
            <w:shd w:val="clear" w:color="auto" w:fill="auto"/>
            <w:vAlign w:val="center"/>
          </w:tcPr>
          <w:p w14:paraId="3AAC923F" w14:textId="17B3BA86" w:rsidR="00890FB0" w:rsidRPr="00CC3FFE" w:rsidRDefault="00890FB0" w:rsidP="00890FB0">
            <w:pPr>
              <w:pStyle w:val="08-Tabelageral"/>
            </w:pPr>
            <w:r w:rsidRPr="00CC3FFE">
              <w:rPr>
                <w:rFonts w:cs="Arial"/>
                <w:szCs w:val="14"/>
              </w:rPr>
              <w:t>(2.452)</w:t>
            </w:r>
          </w:p>
        </w:tc>
        <w:tc>
          <w:tcPr>
            <w:tcW w:w="1842" w:type="dxa"/>
            <w:tcBorders>
              <w:top w:val="nil"/>
              <w:bottom w:val="nil"/>
            </w:tcBorders>
            <w:shd w:val="clear" w:color="auto" w:fill="auto"/>
            <w:vAlign w:val="center"/>
          </w:tcPr>
          <w:p w14:paraId="0973425F" w14:textId="3EE52742" w:rsidR="00890FB0" w:rsidRPr="00CC3FFE" w:rsidRDefault="00890FB0" w:rsidP="00890FB0">
            <w:pPr>
              <w:pStyle w:val="08-Tabelageral"/>
              <w:rPr>
                <w:b/>
                <w:bCs/>
              </w:rPr>
            </w:pPr>
            <w:r w:rsidRPr="00CC3FFE">
              <w:rPr>
                <w:rFonts w:cs="Arial"/>
                <w:b/>
                <w:bCs/>
                <w:szCs w:val="14"/>
              </w:rPr>
              <w:t>24.816</w:t>
            </w:r>
          </w:p>
        </w:tc>
      </w:tr>
      <w:tr w:rsidR="00890FB0" w:rsidRPr="00CC3FFE" w14:paraId="0DE07306" w14:textId="77777777">
        <w:trPr>
          <w:trHeight w:hRule="exact" w:val="238"/>
          <w:jc w:val="center"/>
        </w:trPr>
        <w:tc>
          <w:tcPr>
            <w:tcW w:w="1560" w:type="dxa"/>
            <w:tcBorders>
              <w:top w:val="nil"/>
              <w:bottom w:val="single" w:sz="4" w:space="0" w:color="auto"/>
            </w:tcBorders>
            <w:shd w:val="clear" w:color="auto" w:fill="auto"/>
            <w:vAlign w:val="center"/>
          </w:tcPr>
          <w:p w14:paraId="36520DB4" w14:textId="4B7166C2" w:rsidR="00890FB0" w:rsidRPr="00CC3FFE" w:rsidRDefault="00890FB0" w:rsidP="00890FB0">
            <w:pPr>
              <w:keepNext/>
              <w:keepLines/>
              <w:spacing w:before="40" w:after="40" w:line="240" w:lineRule="auto"/>
              <w:rPr>
                <w:rFonts w:ascii="Arial" w:hAnsi="Arial" w:cs="Arial"/>
                <w:b/>
                <w:bCs/>
                <w:spacing w:val="-2"/>
                <w:sz w:val="14"/>
                <w:szCs w:val="14"/>
              </w:rPr>
            </w:pPr>
            <w:r w:rsidRPr="00CC3FFE">
              <w:rPr>
                <w:rFonts w:ascii="Arial" w:hAnsi="Arial" w:cs="Arial"/>
                <w:b/>
                <w:spacing w:val="-2"/>
                <w:sz w:val="14"/>
                <w:szCs w:val="14"/>
              </w:rPr>
              <w:t>Total</w:t>
            </w:r>
          </w:p>
        </w:tc>
        <w:tc>
          <w:tcPr>
            <w:tcW w:w="425" w:type="dxa"/>
            <w:tcBorders>
              <w:top w:val="nil"/>
              <w:bottom w:val="single" w:sz="4" w:space="0" w:color="auto"/>
            </w:tcBorders>
            <w:shd w:val="clear" w:color="auto" w:fill="auto"/>
            <w:vAlign w:val="center"/>
          </w:tcPr>
          <w:p w14:paraId="04E4718F" w14:textId="77777777" w:rsidR="00890FB0" w:rsidRPr="00CC3FFE" w:rsidRDefault="00890FB0" w:rsidP="00890FB0">
            <w:pPr>
              <w:pStyle w:val="08-Tabelageral"/>
              <w:rPr>
                <w:rFonts w:cs="Arial"/>
                <w:b/>
                <w:szCs w:val="14"/>
              </w:rPr>
            </w:pPr>
          </w:p>
        </w:tc>
        <w:tc>
          <w:tcPr>
            <w:tcW w:w="1843" w:type="dxa"/>
            <w:tcBorders>
              <w:top w:val="nil"/>
              <w:bottom w:val="single" w:sz="4" w:space="0" w:color="auto"/>
            </w:tcBorders>
            <w:shd w:val="clear" w:color="auto" w:fill="auto"/>
          </w:tcPr>
          <w:p w14:paraId="4AE53325" w14:textId="320A7A46" w:rsidR="00890FB0" w:rsidRPr="00CC3FFE" w:rsidRDefault="00890FB0" w:rsidP="00890FB0">
            <w:pPr>
              <w:pStyle w:val="08-Tabelageral"/>
              <w:rPr>
                <w:rFonts w:cs="Arial"/>
                <w:b/>
                <w:szCs w:val="14"/>
              </w:rPr>
            </w:pPr>
            <w:r w:rsidRPr="00CC3FFE">
              <w:rPr>
                <w:b/>
              </w:rPr>
              <w:t xml:space="preserve"> 13.883 </w:t>
            </w:r>
          </w:p>
        </w:tc>
        <w:tc>
          <w:tcPr>
            <w:tcW w:w="1842" w:type="dxa"/>
            <w:tcBorders>
              <w:top w:val="nil"/>
              <w:bottom w:val="single" w:sz="4" w:space="0" w:color="auto"/>
            </w:tcBorders>
            <w:shd w:val="clear" w:color="auto" w:fill="auto"/>
          </w:tcPr>
          <w:p w14:paraId="55E7F51F" w14:textId="7643282D" w:rsidR="00890FB0" w:rsidRPr="00CC3FFE" w:rsidRDefault="00890FB0" w:rsidP="00890FB0">
            <w:pPr>
              <w:pStyle w:val="08-Tabelageral"/>
              <w:rPr>
                <w:rFonts w:cs="Arial"/>
                <w:b/>
                <w:szCs w:val="14"/>
              </w:rPr>
            </w:pPr>
            <w:r w:rsidRPr="00CC3FFE">
              <w:rPr>
                <w:b/>
              </w:rPr>
              <w:t xml:space="preserve"> 13.488 </w:t>
            </w:r>
          </w:p>
        </w:tc>
        <w:tc>
          <w:tcPr>
            <w:tcW w:w="284" w:type="dxa"/>
            <w:tcBorders>
              <w:top w:val="nil"/>
              <w:bottom w:val="single" w:sz="4" w:space="0" w:color="auto"/>
            </w:tcBorders>
            <w:shd w:val="clear" w:color="auto" w:fill="auto"/>
            <w:vAlign w:val="center"/>
          </w:tcPr>
          <w:p w14:paraId="3EB38891" w14:textId="77777777" w:rsidR="00890FB0" w:rsidRPr="00CC3FFE" w:rsidRDefault="00890FB0" w:rsidP="00890FB0">
            <w:pPr>
              <w:pStyle w:val="08-Tabelageral"/>
              <w:rPr>
                <w:rFonts w:cs="Arial"/>
                <w:b/>
                <w:szCs w:val="14"/>
              </w:rPr>
            </w:pPr>
          </w:p>
        </w:tc>
        <w:tc>
          <w:tcPr>
            <w:tcW w:w="1843" w:type="dxa"/>
            <w:tcBorders>
              <w:top w:val="nil"/>
              <w:bottom w:val="single" w:sz="4" w:space="0" w:color="auto"/>
            </w:tcBorders>
            <w:shd w:val="clear" w:color="auto" w:fill="auto"/>
            <w:vAlign w:val="center"/>
          </w:tcPr>
          <w:p w14:paraId="088B0882" w14:textId="56D9B0AF" w:rsidR="00890FB0" w:rsidRPr="00CC3FFE" w:rsidRDefault="00890FB0" w:rsidP="00890FB0">
            <w:pPr>
              <w:pStyle w:val="08-Tabelageral"/>
              <w:rPr>
                <w:rFonts w:cs="Arial"/>
                <w:b/>
                <w:bCs/>
                <w:szCs w:val="14"/>
              </w:rPr>
            </w:pPr>
            <w:r w:rsidRPr="00CC3FFE">
              <w:rPr>
                <w:b/>
                <w:bCs/>
              </w:rPr>
              <w:t>(2.452)</w:t>
            </w:r>
          </w:p>
        </w:tc>
        <w:tc>
          <w:tcPr>
            <w:tcW w:w="1842" w:type="dxa"/>
            <w:tcBorders>
              <w:top w:val="nil"/>
              <w:bottom w:val="single" w:sz="4" w:space="0" w:color="auto"/>
            </w:tcBorders>
            <w:shd w:val="clear" w:color="auto" w:fill="auto"/>
            <w:vAlign w:val="center"/>
          </w:tcPr>
          <w:p w14:paraId="58D210EE" w14:textId="46A0A500" w:rsidR="00890FB0" w:rsidRPr="00CC3FFE" w:rsidRDefault="00890FB0" w:rsidP="00890FB0">
            <w:pPr>
              <w:pStyle w:val="08-Tabelageral"/>
              <w:rPr>
                <w:rFonts w:cs="Arial"/>
                <w:b/>
                <w:bCs/>
                <w:szCs w:val="14"/>
              </w:rPr>
            </w:pPr>
            <w:r w:rsidRPr="00CC3FFE">
              <w:rPr>
                <w:b/>
                <w:bCs/>
              </w:rPr>
              <w:t>24.919</w:t>
            </w:r>
          </w:p>
        </w:tc>
      </w:tr>
    </w:tbl>
    <w:p w14:paraId="57F7FF8C" w14:textId="4BC9CEC5" w:rsidR="00045D2A" w:rsidRPr="00045D2A" w:rsidRDefault="008153EE" w:rsidP="00935DEF">
      <w:pPr>
        <w:pStyle w:val="07-Legenda"/>
        <w:numPr>
          <w:ilvl w:val="0"/>
          <w:numId w:val="47"/>
        </w:numPr>
        <w:ind w:left="284" w:hanging="284"/>
      </w:pPr>
      <w:r w:rsidRPr="00F70AD9">
        <w:rPr>
          <w:rFonts w:cs="Arial"/>
          <w:szCs w:val="14"/>
        </w:rPr>
        <w:t xml:space="preserve">No 1º Sem/2023, foi incluído no montante o valor de R$ </w:t>
      </w:r>
      <w:r w:rsidR="00A85705" w:rsidRPr="00A85705">
        <w:rPr>
          <w:rFonts w:cs="Arial"/>
          <w:szCs w:val="14"/>
        </w:rPr>
        <w:t>748</w:t>
      </w:r>
      <w:r w:rsidR="00912C61" w:rsidRPr="00E63B7D">
        <w:rPr>
          <w:rFonts w:cs="Arial"/>
          <w:szCs w:val="14"/>
        </w:rPr>
        <w:t xml:space="preserve"> </w:t>
      </w:r>
      <w:r w:rsidR="00912C61" w:rsidRPr="00BF2AAF">
        <w:rPr>
          <w:rFonts w:cs="Arial"/>
          <w:szCs w:val="14"/>
        </w:rPr>
        <w:t xml:space="preserve">mil </w:t>
      </w:r>
      <w:r w:rsidRPr="00F70AD9">
        <w:rPr>
          <w:rFonts w:cs="Arial"/>
          <w:szCs w:val="14"/>
        </w:rPr>
        <w:t>referente a atualização monetária.</w:t>
      </w:r>
    </w:p>
    <w:p w14:paraId="4FC4FB8C" w14:textId="77777777" w:rsidR="00912C61" w:rsidRPr="00BF2AAF" w:rsidRDefault="00912C61" w:rsidP="00912C61">
      <w:pPr>
        <w:pStyle w:val="05-Textonormal"/>
        <w:rPr>
          <w:rFonts w:cs="Arial"/>
          <w:szCs w:val="14"/>
        </w:rPr>
      </w:pPr>
    </w:p>
    <w:p w14:paraId="11C52586" w14:textId="16E471B9" w:rsidR="00912C61" w:rsidRPr="00BF2AAF" w:rsidRDefault="00912C61" w:rsidP="00912C61">
      <w:pPr>
        <w:pStyle w:val="05-Textonormal"/>
        <w:rPr>
          <w:rFonts w:cs="Arial"/>
        </w:rPr>
      </w:pPr>
      <w:r w:rsidRPr="00BF2AAF">
        <w:rPr>
          <w:rFonts w:cs="Arial"/>
          <w:szCs w:val="14"/>
        </w:rPr>
        <w:t xml:space="preserve">No </w:t>
      </w:r>
      <w:r w:rsidRPr="00661486">
        <w:rPr>
          <w:rFonts w:cs="Arial"/>
          <w:szCs w:val="14"/>
        </w:rPr>
        <w:t xml:space="preserve">1º </w:t>
      </w:r>
      <w:r>
        <w:rPr>
          <w:rFonts w:cs="Arial"/>
          <w:szCs w:val="14"/>
        </w:rPr>
        <w:t>Sem</w:t>
      </w:r>
      <w:r w:rsidRPr="00661486">
        <w:rPr>
          <w:rFonts w:cs="Arial"/>
          <w:szCs w:val="14"/>
        </w:rPr>
        <w:t>/2024</w:t>
      </w:r>
      <w:r w:rsidRPr="00BF2AAF">
        <w:rPr>
          <w:rFonts w:cs="Arial"/>
        </w:rPr>
        <w:t xml:space="preserve">, há saldos provisionados na BB Seguridade nos valores de R$ </w:t>
      </w:r>
      <w:r w:rsidR="0016548D">
        <w:rPr>
          <w:rFonts w:cs="Arial"/>
        </w:rPr>
        <w:t>369</w:t>
      </w:r>
      <w:r w:rsidRPr="00BF2AAF">
        <w:rPr>
          <w:rFonts w:cs="Arial"/>
        </w:rPr>
        <w:t xml:space="preserve"> mil relativos a demandas trabalhistas </w:t>
      </w:r>
      <w:r>
        <w:rPr>
          <w:rFonts w:cs="Arial"/>
        </w:rPr>
        <w:t xml:space="preserve">(R$ 28 </w:t>
      </w:r>
      <w:r w:rsidRPr="00BF2AAF">
        <w:rPr>
          <w:rFonts w:cs="Arial"/>
          <w:szCs w:val="14"/>
        </w:rPr>
        <w:t xml:space="preserve">mil no </w:t>
      </w:r>
      <w:r w:rsidRPr="008A49E5">
        <w:rPr>
          <w:rFonts w:cs="Arial"/>
          <w:szCs w:val="14"/>
        </w:rPr>
        <w:t xml:space="preserve">1º </w:t>
      </w:r>
      <w:r>
        <w:rPr>
          <w:rFonts w:cs="Arial"/>
          <w:szCs w:val="14"/>
        </w:rPr>
        <w:t>Sem</w:t>
      </w:r>
      <w:r w:rsidRPr="008A49E5">
        <w:rPr>
          <w:rFonts w:cs="Arial"/>
          <w:szCs w:val="14"/>
        </w:rPr>
        <w:t>/2023</w:t>
      </w:r>
      <w:r w:rsidRPr="00BF2AAF">
        <w:rPr>
          <w:rFonts w:cs="Arial"/>
          <w:szCs w:val="14"/>
        </w:rPr>
        <w:t>)</w:t>
      </w:r>
      <w:r>
        <w:rPr>
          <w:rFonts w:cs="Arial"/>
          <w:szCs w:val="14"/>
        </w:rPr>
        <w:t xml:space="preserve"> </w:t>
      </w:r>
      <w:r w:rsidRPr="00BF2AAF">
        <w:rPr>
          <w:rFonts w:cs="Arial"/>
        </w:rPr>
        <w:t>e R$</w:t>
      </w:r>
      <w:r w:rsidR="002E53EB">
        <w:rPr>
          <w:rFonts w:cs="Arial"/>
        </w:rPr>
        <w:t xml:space="preserve"> </w:t>
      </w:r>
      <w:r w:rsidR="00877678">
        <w:rPr>
          <w:rFonts w:cs="Arial"/>
        </w:rPr>
        <w:t>8</w:t>
      </w:r>
      <w:r w:rsidR="00E11E39">
        <w:rPr>
          <w:rFonts w:cs="Arial"/>
        </w:rPr>
        <w:t>80</w:t>
      </w:r>
      <w:r w:rsidRPr="00BF2AAF">
        <w:rPr>
          <w:rFonts w:cs="Arial"/>
        </w:rPr>
        <w:t xml:space="preserve"> mil relativos a demandas cíveis</w:t>
      </w:r>
      <w:r>
        <w:rPr>
          <w:rFonts w:cs="Arial"/>
        </w:rPr>
        <w:t xml:space="preserve"> (R$ 114 </w:t>
      </w:r>
      <w:r w:rsidRPr="00BF2AAF">
        <w:rPr>
          <w:rFonts w:cs="Arial"/>
          <w:szCs w:val="14"/>
        </w:rPr>
        <w:t xml:space="preserve">mil no </w:t>
      </w:r>
      <w:r w:rsidRPr="008A49E5">
        <w:rPr>
          <w:rFonts w:cs="Arial"/>
          <w:szCs w:val="14"/>
        </w:rPr>
        <w:t xml:space="preserve">1º </w:t>
      </w:r>
      <w:r>
        <w:rPr>
          <w:rFonts w:cs="Arial"/>
          <w:szCs w:val="14"/>
        </w:rPr>
        <w:t>Sem</w:t>
      </w:r>
      <w:r w:rsidRPr="008A49E5">
        <w:rPr>
          <w:rFonts w:cs="Arial"/>
          <w:szCs w:val="14"/>
        </w:rPr>
        <w:t>/2023</w:t>
      </w:r>
      <w:r w:rsidRPr="00BF2AAF">
        <w:rPr>
          <w:rFonts w:cs="Arial"/>
          <w:szCs w:val="14"/>
        </w:rPr>
        <w:t>)</w:t>
      </w:r>
      <w:r w:rsidRPr="00BF2AAF">
        <w:rPr>
          <w:rFonts w:cs="Arial"/>
        </w:rPr>
        <w:t>. Para as demandas fiscais não existe saldo de provisão.</w:t>
      </w:r>
    </w:p>
    <w:p w14:paraId="54EB8838" w14:textId="77777777" w:rsidR="00F70AD9" w:rsidRPr="00BF2AAF" w:rsidRDefault="00F70AD9" w:rsidP="00912C61">
      <w:pPr>
        <w:pStyle w:val="05-Textonormal"/>
        <w:rPr>
          <w:rFonts w:cs="Arial"/>
        </w:rPr>
      </w:pPr>
    </w:p>
    <w:p w14:paraId="533D30D6" w14:textId="52ADF722" w:rsidR="00912C61" w:rsidRPr="00BF2AAF" w:rsidRDefault="00912C61" w:rsidP="00912C61">
      <w:pPr>
        <w:pStyle w:val="05-Textonormal"/>
        <w:keepNext/>
        <w:rPr>
          <w:rFonts w:cs="Arial"/>
          <w:b/>
          <w:color w:val="1F3864" w:themeColor="accent1" w:themeShade="80"/>
        </w:rPr>
      </w:pPr>
      <w:r w:rsidRPr="00BF2AAF">
        <w:rPr>
          <w:rFonts w:cs="Arial"/>
          <w:b/>
          <w:color w:val="1F3864" w:themeColor="accent1" w:themeShade="80"/>
        </w:rPr>
        <w:t xml:space="preserve">Fluxos estimados de saída de </w:t>
      </w:r>
      <w:r w:rsidR="0065782C" w:rsidRPr="0065782C">
        <w:rPr>
          <w:rFonts w:cs="Arial"/>
          <w:b/>
          <w:color w:val="1F3864" w:themeColor="accent1" w:themeShade="80"/>
        </w:rPr>
        <w:t>recursos</w:t>
      </w:r>
    </w:p>
    <w:p w14:paraId="6D87738E" w14:textId="77777777" w:rsidR="00912C61" w:rsidRPr="00BF2AAF" w:rsidRDefault="00912C61" w:rsidP="00912C61">
      <w:pPr>
        <w:pStyle w:val="01-TtulodeNota"/>
        <w:spacing w:before="0" w:after="0"/>
        <w:jc w:val="right"/>
        <w:rPr>
          <w:rFonts w:cs="Arial"/>
          <w:sz w:val="14"/>
          <w:szCs w:val="14"/>
        </w:rPr>
      </w:pPr>
      <w:r w:rsidRPr="00BF2AAF">
        <w:rPr>
          <w:rFonts w:cs="Arial"/>
          <w:sz w:val="14"/>
          <w:szCs w:val="14"/>
        </w:rPr>
        <w:t>R$ mil</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046"/>
        <w:gridCol w:w="596"/>
        <w:gridCol w:w="1403"/>
        <w:gridCol w:w="1397"/>
        <w:gridCol w:w="282"/>
        <w:gridCol w:w="1073"/>
        <w:gridCol w:w="1842"/>
      </w:tblGrid>
      <w:tr w:rsidR="00912C61" w:rsidRPr="00BF2AAF" w14:paraId="4A285B98" w14:textId="77777777" w:rsidTr="00B33D23">
        <w:trPr>
          <w:trHeight w:hRule="exact" w:val="238"/>
          <w:jc w:val="center"/>
        </w:trPr>
        <w:tc>
          <w:tcPr>
            <w:tcW w:w="3046" w:type="dxa"/>
            <w:tcBorders>
              <w:bottom w:val="single" w:sz="2" w:space="0" w:color="1F3864" w:themeColor="accent1" w:themeShade="80"/>
            </w:tcBorders>
            <w:shd w:val="clear" w:color="auto" w:fill="auto"/>
          </w:tcPr>
          <w:p w14:paraId="00690B6C" w14:textId="77777777" w:rsidR="00912C61" w:rsidRPr="00BF2AAF" w:rsidRDefault="00912C61">
            <w:pPr>
              <w:keepNext/>
              <w:keepLines/>
              <w:spacing w:before="40" w:after="40" w:line="240" w:lineRule="auto"/>
              <w:rPr>
                <w:rFonts w:ascii="Arial" w:hAnsi="Arial" w:cs="Arial"/>
                <w:b/>
                <w:spacing w:val="-2"/>
                <w:sz w:val="14"/>
                <w:szCs w:val="14"/>
              </w:rPr>
            </w:pPr>
          </w:p>
        </w:tc>
        <w:tc>
          <w:tcPr>
            <w:tcW w:w="596" w:type="dxa"/>
            <w:tcBorders>
              <w:bottom w:val="single" w:sz="2" w:space="0" w:color="1F3864" w:themeColor="accent1" w:themeShade="80"/>
            </w:tcBorders>
            <w:shd w:val="clear" w:color="auto" w:fill="auto"/>
          </w:tcPr>
          <w:p w14:paraId="58E7D306" w14:textId="77777777" w:rsidR="00912C61" w:rsidRPr="00BF2AAF" w:rsidRDefault="00912C61">
            <w:pPr>
              <w:keepNext/>
              <w:keepLines/>
              <w:spacing w:before="40" w:after="40" w:line="240" w:lineRule="auto"/>
              <w:rPr>
                <w:rFonts w:ascii="Arial" w:hAnsi="Arial" w:cs="Arial"/>
                <w:b/>
                <w:spacing w:val="-2"/>
                <w:sz w:val="14"/>
                <w:szCs w:val="14"/>
              </w:rPr>
            </w:pPr>
          </w:p>
        </w:tc>
        <w:tc>
          <w:tcPr>
            <w:tcW w:w="1403" w:type="dxa"/>
            <w:tcBorders>
              <w:bottom w:val="single" w:sz="2" w:space="0" w:color="1F3864" w:themeColor="accent1" w:themeShade="80"/>
            </w:tcBorders>
            <w:shd w:val="clear" w:color="auto" w:fill="auto"/>
            <w:vAlign w:val="center"/>
          </w:tcPr>
          <w:p w14:paraId="50976E23" w14:textId="77777777" w:rsidR="00912C61" w:rsidRPr="00B33D23" w:rsidRDefault="00912C61" w:rsidP="00B33D23">
            <w:pPr>
              <w:keepNext/>
              <w:keepLines/>
              <w:spacing w:before="40" w:after="40" w:line="240" w:lineRule="auto"/>
              <w:jc w:val="right"/>
              <w:rPr>
                <w:rFonts w:ascii="Arial" w:hAnsi="Arial" w:cs="Arial"/>
                <w:b/>
                <w:spacing w:val="-2"/>
                <w:sz w:val="14"/>
                <w:szCs w:val="14"/>
              </w:rPr>
            </w:pPr>
            <w:r w:rsidRPr="00B33D23">
              <w:rPr>
                <w:rFonts w:ascii="Arial" w:hAnsi="Arial" w:cs="Arial"/>
                <w:b/>
                <w:spacing w:val="-2"/>
                <w:sz w:val="14"/>
                <w:szCs w:val="14"/>
              </w:rPr>
              <w:t>Trabalhistas</w:t>
            </w:r>
          </w:p>
        </w:tc>
        <w:tc>
          <w:tcPr>
            <w:tcW w:w="1397" w:type="dxa"/>
            <w:tcBorders>
              <w:bottom w:val="single" w:sz="2" w:space="0" w:color="1F3864" w:themeColor="accent1" w:themeShade="80"/>
            </w:tcBorders>
            <w:shd w:val="clear" w:color="auto" w:fill="auto"/>
            <w:vAlign w:val="center"/>
          </w:tcPr>
          <w:p w14:paraId="5C691E96" w14:textId="77777777" w:rsidR="00912C61" w:rsidRPr="00B33D23" w:rsidRDefault="00912C61" w:rsidP="00B33D23">
            <w:pPr>
              <w:keepNext/>
              <w:keepLines/>
              <w:spacing w:before="40" w:after="40" w:line="240" w:lineRule="auto"/>
              <w:jc w:val="right"/>
              <w:rPr>
                <w:rFonts w:ascii="Arial" w:hAnsi="Arial" w:cs="Arial"/>
                <w:b/>
                <w:spacing w:val="-2"/>
                <w:sz w:val="14"/>
                <w:szCs w:val="14"/>
              </w:rPr>
            </w:pPr>
            <w:r w:rsidRPr="00B33D23">
              <w:rPr>
                <w:rFonts w:ascii="Arial" w:hAnsi="Arial" w:cs="Arial"/>
                <w:b/>
                <w:spacing w:val="-2"/>
                <w:sz w:val="14"/>
                <w:szCs w:val="14"/>
              </w:rPr>
              <w:t>Fiscais</w:t>
            </w:r>
          </w:p>
        </w:tc>
        <w:tc>
          <w:tcPr>
            <w:tcW w:w="282" w:type="dxa"/>
            <w:tcBorders>
              <w:bottom w:val="single" w:sz="2" w:space="0" w:color="1F3864" w:themeColor="accent1" w:themeShade="80"/>
            </w:tcBorders>
            <w:shd w:val="clear" w:color="auto" w:fill="auto"/>
            <w:vAlign w:val="center"/>
          </w:tcPr>
          <w:p w14:paraId="47C75395" w14:textId="77777777" w:rsidR="00912C61" w:rsidRPr="00B33D23" w:rsidRDefault="00912C61" w:rsidP="00B33D23">
            <w:pPr>
              <w:keepNext/>
              <w:keepLines/>
              <w:spacing w:before="40" w:after="40" w:line="240" w:lineRule="auto"/>
              <w:jc w:val="right"/>
              <w:rPr>
                <w:rFonts w:ascii="Arial" w:hAnsi="Arial" w:cs="Arial"/>
                <w:b/>
                <w:spacing w:val="-2"/>
                <w:sz w:val="14"/>
                <w:szCs w:val="14"/>
              </w:rPr>
            </w:pPr>
          </w:p>
        </w:tc>
        <w:tc>
          <w:tcPr>
            <w:tcW w:w="1073" w:type="dxa"/>
            <w:tcBorders>
              <w:bottom w:val="single" w:sz="2" w:space="0" w:color="1F3864" w:themeColor="accent1" w:themeShade="80"/>
            </w:tcBorders>
            <w:shd w:val="clear" w:color="auto" w:fill="auto"/>
            <w:vAlign w:val="center"/>
          </w:tcPr>
          <w:p w14:paraId="44DE54F8" w14:textId="77777777" w:rsidR="00912C61" w:rsidRPr="00B33D23" w:rsidRDefault="00912C61" w:rsidP="00B33D23">
            <w:pPr>
              <w:keepNext/>
              <w:keepLines/>
              <w:spacing w:before="40" w:after="40" w:line="240" w:lineRule="auto"/>
              <w:jc w:val="right"/>
              <w:rPr>
                <w:rFonts w:ascii="Arial" w:hAnsi="Arial" w:cs="Arial"/>
                <w:b/>
                <w:spacing w:val="-2"/>
                <w:sz w:val="14"/>
                <w:szCs w:val="14"/>
              </w:rPr>
            </w:pPr>
            <w:r w:rsidRPr="00B33D23">
              <w:rPr>
                <w:rFonts w:ascii="Arial" w:hAnsi="Arial" w:cs="Arial"/>
                <w:b/>
                <w:spacing w:val="-2"/>
                <w:sz w:val="14"/>
                <w:szCs w:val="14"/>
              </w:rPr>
              <w:t>Cíveis</w:t>
            </w:r>
          </w:p>
        </w:tc>
        <w:tc>
          <w:tcPr>
            <w:tcW w:w="1842" w:type="dxa"/>
            <w:tcBorders>
              <w:bottom w:val="single" w:sz="2" w:space="0" w:color="1F3864" w:themeColor="accent1" w:themeShade="80"/>
            </w:tcBorders>
            <w:shd w:val="clear" w:color="auto" w:fill="auto"/>
            <w:vAlign w:val="center"/>
          </w:tcPr>
          <w:p w14:paraId="206E7FC5" w14:textId="77777777" w:rsidR="00912C61" w:rsidRPr="00B33D23" w:rsidRDefault="00912C61" w:rsidP="00B33D23">
            <w:pPr>
              <w:keepNext/>
              <w:keepLines/>
              <w:spacing w:before="40" w:after="40" w:line="240" w:lineRule="auto"/>
              <w:jc w:val="right"/>
              <w:rPr>
                <w:rFonts w:ascii="Arial" w:hAnsi="Arial" w:cs="Arial"/>
                <w:b/>
                <w:spacing w:val="-2"/>
                <w:sz w:val="14"/>
                <w:szCs w:val="14"/>
              </w:rPr>
            </w:pPr>
            <w:r w:rsidRPr="00B33D23">
              <w:rPr>
                <w:rFonts w:ascii="Arial" w:hAnsi="Arial" w:cs="Arial"/>
                <w:b/>
                <w:spacing w:val="-2"/>
                <w:sz w:val="14"/>
                <w:szCs w:val="14"/>
              </w:rPr>
              <w:t>Total</w:t>
            </w:r>
          </w:p>
        </w:tc>
      </w:tr>
      <w:tr w:rsidR="0030520E" w:rsidRPr="00BF2AAF" w14:paraId="61BB8C8E" w14:textId="77777777" w:rsidTr="00450966">
        <w:trPr>
          <w:trHeight w:hRule="exact" w:val="238"/>
          <w:jc w:val="center"/>
        </w:trPr>
        <w:tc>
          <w:tcPr>
            <w:tcW w:w="3046" w:type="dxa"/>
            <w:tcBorders>
              <w:bottom w:val="nil"/>
            </w:tcBorders>
            <w:shd w:val="clear" w:color="auto" w:fill="auto"/>
            <w:vAlign w:val="center"/>
          </w:tcPr>
          <w:p w14:paraId="094EA473" w14:textId="77777777" w:rsidR="0030520E" w:rsidRPr="00BF2AAF" w:rsidRDefault="0030520E" w:rsidP="0030520E">
            <w:pPr>
              <w:pStyle w:val="08-Tabelageral"/>
              <w:jc w:val="left"/>
              <w:rPr>
                <w:rFonts w:cs="Arial"/>
                <w:b/>
                <w:szCs w:val="14"/>
              </w:rPr>
            </w:pPr>
            <w:r w:rsidRPr="00BF2AAF">
              <w:rPr>
                <w:rFonts w:cs="Arial"/>
                <w:szCs w:val="14"/>
              </w:rPr>
              <w:t>Até 5 anos</w:t>
            </w:r>
          </w:p>
        </w:tc>
        <w:tc>
          <w:tcPr>
            <w:tcW w:w="596" w:type="dxa"/>
            <w:tcBorders>
              <w:bottom w:val="nil"/>
            </w:tcBorders>
            <w:shd w:val="clear" w:color="auto" w:fill="auto"/>
          </w:tcPr>
          <w:p w14:paraId="2907752B" w14:textId="77777777" w:rsidR="0030520E" w:rsidRPr="00BF2AAF" w:rsidRDefault="0030520E" w:rsidP="0030520E">
            <w:pPr>
              <w:pStyle w:val="08-Tabelageral"/>
              <w:rPr>
                <w:rFonts w:cs="Arial"/>
                <w:szCs w:val="14"/>
              </w:rPr>
            </w:pPr>
          </w:p>
        </w:tc>
        <w:tc>
          <w:tcPr>
            <w:tcW w:w="1403" w:type="dxa"/>
            <w:tcBorders>
              <w:bottom w:val="nil"/>
            </w:tcBorders>
            <w:shd w:val="clear" w:color="auto" w:fill="auto"/>
            <w:vAlign w:val="center"/>
          </w:tcPr>
          <w:p w14:paraId="1E26BE9A" w14:textId="2C81007E" w:rsidR="0030520E" w:rsidRPr="00BC14EC" w:rsidRDefault="0030520E" w:rsidP="00450966">
            <w:pPr>
              <w:pStyle w:val="08-Tabelageral"/>
              <w:rPr>
                <w:rFonts w:cs="Arial"/>
                <w:szCs w:val="14"/>
              </w:rPr>
            </w:pPr>
            <w:r>
              <w:rPr>
                <w:rFonts w:cs="Arial"/>
                <w:szCs w:val="14"/>
              </w:rPr>
              <w:t>479</w:t>
            </w:r>
          </w:p>
        </w:tc>
        <w:tc>
          <w:tcPr>
            <w:tcW w:w="1397" w:type="dxa"/>
            <w:tcBorders>
              <w:bottom w:val="nil"/>
            </w:tcBorders>
            <w:shd w:val="clear" w:color="auto" w:fill="auto"/>
            <w:vAlign w:val="center"/>
          </w:tcPr>
          <w:p w14:paraId="4F6AD477" w14:textId="684DF727" w:rsidR="0030520E" w:rsidRPr="00BC14EC" w:rsidRDefault="0030520E" w:rsidP="00450966">
            <w:pPr>
              <w:pStyle w:val="08-Tabelageral"/>
              <w:rPr>
                <w:rFonts w:cs="Arial"/>
                <w:szCs w:val="14"/>
              </w:rPr>
            </w:pPr>
            <w:r>
              <w:rPr>
                <w:rFonts w:cs="Arial"/>
                <w:szCs w:val="14"/>
              </w:rPr>
              <w:t>53</w:t>
            </w:r>
          </w:p>
        </w:tc>
        <w:tc>
          <w:tcPr>
            <w:tcW w:w="282" w:type="dxa"/>
            <w:tcBorders>
              <w:bottom w:val="nil"/>
            </w:tcBorders>
            <w:shd w:val="clear" w:color="auto" w:fill="auto"/>
            <w:vAlign w:val="center"/>
          </w:tcPr>
          <w:p w14:paraId="5065ADC0" w14:textId="77777777" w:rsidR="0030520E" w:rsidRPr="00BC14EC" w:rsidRDefault="0030520E" w:rsidP="00450966">
            <w:pPr>
              <w:pStyle w:val="08-Tabelageral"/>
              <w:rPr>
                <w:rFonts w:cs="Arial"/>
                <w:szCs w:val="14"/>
              </w:rPr>
            </w:pPr>
          </w:p>
        </w:tc>
        <w:tc>
          <w:tcPr>
            <w:tcW w:w="1073" w:type="dxa"/>
            <w:tcBorders>
              <w:bottom w:val="nil"/>
            </w:tcBorders>
            <w:shd w:val="clear" w:color="auto" w:fill="auto"/>
            <w:vAlign w:val="center"/>
          </w:tcPr>
          <w:p w14:paraId="67C77464" w14:textId="19040DE2" w:rsidR="0030520E" w:rsidRPr="00BC14EC" w:rsidRDefault="0030520E" w:rsidP="00450966">
            <w:pPr>
              <w:pStyle w:val="08-Tabelageral"/>
              <w:rPr>
                <w:rFonts w:cs="Arial"/>
                <w:szCs w:val="14"/>
              </w:rPr>
            </w:pPr>
            <w:r w:rsidRPr="00487F94">
              <w:t>39.503</w:t>
            </w:r>
          </w:p>
        </w:tc>
        <w:tc>
          <w:tcPr>
            <w:tcW w:w="1842" w:type="dxa"/>
            <w:tcBorders>
              <w:bottom w:val="nil"/>
            </w:tcBorders>
            <w:shd w:val="clear" w:color="auto" w:fill="auto"/>
            <w:vAlign w:val="center"/>
          </w:tcPr>
          <w:p w14:paraId="69C911C4" w14:textId="39A2BE34" w:rsidR="0030520E" w:rsidRPr="0030520E" w:rsidRDefault="0030520E" w:rsidP="00450966">
            <w:pPr>
              <w:pStyle w:val="08-Tabelageral"/>
              <w:rPr>
                <w:rFonts w:cs="Arial"/>
                <w:b/>
                <w:bCs/>
                <w:szCs w:val="14"/>
              </w:rPr>
            </w:pPr>
            <w:r w:rsidRPr="0030520E">
              <w:rPr>
                <w:b/>
                <w:bCs/>
              </w:rPr>
              <w:t>40.035</w:t>
            </w:r>
          </w:p>
        </w:tc>
      </w:tr>
      <w:tr w:rsidR="0030520E" w:rsidRPr="00BF2AAF" w14:paraId="73044A38" w14:textId="77777777" w:rsidTr="00450966">
        <w:trPr>
          <w:trHeight w:hRule="exact" w:val="238"/>
          <w:jc w:val="center"/>
        </w:trPr>
        <w:tc>
          <w:tcPr>
            <w:tcW w:w="3046" w:type="dxa"/>
            <w:tcBorders>
              <w:top w:val="nil"/>
              <w:bottom w:val="nil"/>
            </w:tcBorders>
            <w:shd w:val="clear" w:color="auto" w:fill="auto"/>
            <w:vAlign w:val="center"/>
          </w:tcPr>
          <w:p w14:paraId="730C0331" w14:textId="77777777" w:rsidR="0030520E" w:rsidRPr="00BF2AAF" w:rsidRDefault="0030520E" w:rsidP="0030520E">
            <w:pPr>
              <w:pStyle w:val="08-Tabelageral"/>
              <w:jc w:val="left"/>
              <w:rPr>
                <w:rFonts w:cs="Arial"/>
                <w:b/>
                <w:szCs w:val="14"/>
              </w:rPr>
            </w:pPr>
            <w:r w:rsidRPr="00BF2AAF">
              <w:rPr>
                <w:rFonts w:cs="Arial"/>
                <w:szCs w:val="14"/>
              </w:rPr>
              <w:t>Acima de 5 anos</w:t>
            </w:r>
          </w:p>
        </w:tc>
        <w:tc>
          <w:tcPr>
            <w:tcW w:w="596" w:type="dxa"/>
            <w:tcBorders>
              <w:top w:val="nil"/>
              <w:bottom w:val="nil"/>
            </w:tcBorders>
            <w:shd w:val="clear" w:color="auto" w:fill="auto"/>
          </w:tcPr>
          <w:p w14:paraId="2EE36650" w14:textId="77777777" w:rsidR="0030520E" w:rsidRPr="00BF2AAF" w:rsidRDefault="0030520E" w:rsidP="0030520E">
            <w:pPr>
              <w:pStyle w:val="08-Tabelageral"/>
              <w:rPr>
                <w:rFonts w:cs="Arial"/>
                <w:szCs w:val="14"/>
              </w:rPr>
            </w:pPr>
          </w:p>
        </w:tc>
        <w:tc>
          <w:tcPr>
            <w:tcW w:w="1403" w:type="dxa"/>
            <w:tcBorders>
              <w:top w:val="nil"/>
              <w:bottom w:val="nil"/>
            </w:tcBorders>
            <w:shd w:val="clear" w:color="auto" w:fill="auto"/>
            <w:vAlign w:val="center"/>
          </w:tcPr>
          <w:p w14:paraId="64D8DA1C" w14:textId="6BFCA9DB" w:rsidR="0030520E" w:rsidRPr="00BC14EC" w:rsidRDefault="0030520E" w:rsidP="00450966">
            <w:pPr>
              <w:pStyle w:val="08-Tabelageral"/>
              <w:rPr>
                <w:rFonts w:cs="Arial"/>
                <w:szCs w:val="14"/>
              </w:rPr>
            </w:pPr>
            <w:r>
              <w:rPr>
                <w:rFonts w:cs="Arial"/>
                <w:szCs w:val="14"/>
              </w:rPr>
              <w:t>8</w:t>
            </w:r>
          </w:p>
        </w:tc>
        <w:tc>
          <w:tcPr>
            <w:tcW w:w="1397" w:type="dxa"/>
            <w:tcBorders>
              <w:top w:val="nil"/>
              <w:bottom w:val="nil"/>
            </w:tcBorders>
            <w:shd w:val="clear" w:color="auto" w:fill="auto"/>
            <w:vAlign w:val="center"/>
          </w:tcPr>
          <w:p w14:paraId="6E345636" w14:textId="25FF52BD" w:rsidR="0030520E" w:rsidRPr="00BC14EC" w:rsidRDefault="0030520E" w:rsidP="00450966">
            <w:pPr>
              <w:pStyle w:val="08-Tabelageral"/>
              <w:rPr>
                <w:rFonts w:cs="Arial"/>
                <w:szCs w:val="14"/>
              </w:rPr>
            </w:pPr>
            <w:r>
              <w:rPr>
                <w:rFonts w:cs="Arial"/>
                <w:szCs w:val="14"/>
              </w:rPr>
              <w:t>12</w:t>
            </w:r>
          </w:p>
        </w:tc>
        <w:tc>
          <w:tcPr>
            <w:tcW w:w="282" w:type="dxa"/>
            <w:tcBorders>
              <w:top w:val="nil"/>
              <w:bottom w:val="nil"/>
            </w:tcBorders>
            <w:shd w:val="clear" w:color="auto" w:fill="auto"/>
            <w:vAlign w:val="center"/>
          </w:tcPr>
          <w:p w14:paraId="68DC40FD" w14:textId="77777777" w:rsidR="0030520E" w:rsidRPr="00BC14EC" w:rsidRDefault="0030520E" w:rsidP="00450966">
            <w:pPr>
              <w:pStyle w:val="08-Tabelageral"/>
              <w:rPr>
                <w:rFonts w:cs="Arial"/>
                <w:szCs w:val="14"/>
              </w:rPr>
            </w:pPr>
          </w:p>
        </w:tc>
        <w:tc>
          <w:tcPr>
            <w:tcW w:w="1073" w:type="dxa"/>
            <w:tcBorders>
              <w:top w:val="nil"/>
              <w:bottom w:val="nil"/>
            </w:tcBorders>
            <w:shd w:val="clear" w:color="auto" w:fill="auto"/>
            <w:vAlign w:val="center"/>
          </w:tcPr>
          <w:p w14:paraId="64B60EFD" w14:textId="2CCB2590" w:rsidR="0030520E" w:rsidRPr="00BC14EC" w:rsidRDefault="0030520E" w:rsidP="00450966">
            <w:pPr>
              <w:pStyle w:val="08-Tabelageral"/>
              <w:rPr>
                <w:rFonts w:cs="Arial"/>
                <w:szCs w:val="14"/>
              </w:rPr>
            </w:pPr>
            <w:r w:rsidRPr="00487F94">
              <w:t>912</w:t>
            </w:r>
          </w:p>
        </w:tc>
        <w:tc>
          <w:tcPr>
            <w:tcW w:w="1842" w:type="dxa"/>
            <w:tcBorders>
              <w:top w:val="nil"/>
              <w:bottom w:val="nil"/>
            </w:tcBorders>
            <w:shd w:val="clear" w:color="auto" w:fill="auto"/>
            <w:vAlign w:val="center"/>
          </w:tcPr>
          <w:p w14:paraId="3769DB06" w14:textId="4FEB38AE" w:rsidR="0030520E" w:rsidRPr="0030520E" w:rsidRDefault="0030520E" w:rsidP="00450966">
            <w:pPr>
              <w:pStyle w:val="08-Tabelageral"/>
              <w:rPr>
                <w:rFonts w:cs="Arial"/>
                <w:b/>
                <w:bCs/>
                <w:szCs w:val="14"/>
              </w:rPr>
            </w:pPr>
            <w:r w:rsidRPr="0030520E">
              <w:rPr>
                <w:b/>
                <w:bCs/>
              </w:rPr>
              <w:t>932</w:t>
            </w:r>
          </w:p>
        </w:tc>
      </w:tr>
      <w:tr w:rsidR="0030520E" w:rsidRPr="00BF2AAF" w14:paraId="5C660C05" w14:textId="77777777" w:rsidTr="00491822">
        <w:trPr>
          <w:trHeight w:hRule="exact" w:val="238"/>
          <w:jc w:val="center"/>
        </w:trPr>
        <w:tc>
          <w:tcPr>
            <w:tcW w:w="3046" w:type="dxa"/>
            <w:tcBorders>
              <w:top w:val="nil"/>
              <w:bottom w:val="single" w:sz="2" w:space="0" w:color="1F3864" w:themeColor="accent1" w:themeShade="80"/>
            </w:tcBorders>
            <w:shd w:val="clear" w:color="auto" w:fill="auto"/>
            <w:vAlign w:val="center"/>
          </w:tcPr>
          <w:p w14:paraId="06A04CC5" w14:textId="77777777" w:rsidR="0030520E" w:rsidRPr="00BF2AAF" w:rsidRDefault="0030520E" w:rsidP="0030520E">
            <w:pPr>
              <w:keepNext/>
              <w:keepLines/>
              <w:spacing w:before="40" w:after="40" w:line="240" w:lineRule="auto"/>
              <w:rPr>
                <w:rFonts w:ascii="Arial" w:hAnsi="Arial" w:cs="Arial"/>
                <w:b/>
                <w:bCs/>
                <w:spacing w:val="-2"/>
                <w:sz w:val="14"/>
                <w:szCs w:val="14"/>
              </w:rPr>
            </w:pPr>
            <w:r w:rsidRPr="00BF2AAF">
              <w:rPr>
                <w:rFonts w:ascii="Arial" w:hAnsi="Arial" w:cs="Arial"/>
                <w:b/>
                <w:spacing w:val="-2"/>
                <w:sz w:val="14"/>
                <w:szCs w:val="14"/>
              </w:rPr>
              <w:t>Total</w:t>
            </w:r>
          </w:p>
        </w:tc>
        <w:tc>
          <w:tcPr>
            <w:tcW w:w="596" w:type="dxa"/>
            <w:tcBorders>
              <w:top w:val="nil"/>
              <w:bottom w:val="single" w:sz="2" w:space="0" w:color="1F3864" w:themeColor="accent1" w:themeShade="80"/>
            </w:tcBorders>
            <w:shd w:val="clear" w:color="auto" w:fill="auto"/>
          </w:tcPr>
          <w:p w14:paraId="4EADCFF2" w14:textId="77777777" w:rsidR="0030520E" w:rsidRPr="00BF2AAF" w:rsidRDefault="0030520E" w:rsidP="0030520E">
            <w:pPr>
              <w:pStyle w:val="08-Tabelageral"/>
              <w:rPr>
                <w:rFonts w:cs="Arial"/>
                <w:b/>
                <w:szCs w:val="14"/>
              </w:rPr>
            </w:pPr>
          </w:p>
        </w:tc>
        <w:tc>
          <w:tcPr>
            <w:tcW w:w="1403" w:type="dxa"/>
            <w:tcBorders>
              <w:top w:val="nil"/>
              <w:bottom w:val="single" w:sz="2" w:space="0" w:color="1F3864" w:themeColor="accent1" w:themeShade="80"/>
            </w:tcBorders>
            <w:shd w:val="clear" w:color="auto" w:fill="auto"/>
            <w:vAlign w:val="center"/>
          </w:tcPr>
          <w:p w14:paraId="7D0F6175" w14:textId="13E14A0C" w:rsidR="0030520E" w:rsidRPr="00BC14EC" w:rsidRDefault="0030520E" w:rsidP="00450966">
            <w:pPr>
              <w:pStyle w:val="08-Tabelageral"/>
              <w:rPr>
                <w:rFonts w:cs="Arial"/>
                <w:b/>
                <w:szCs w:val="14"/>
              </w:rPr>
            </w:pPr>
            <w:r>
              <w:rPr>
                <w:rFonts w:cs="Arial"/>
                <w:b/>
                <w:szCs w:val="14"/>
              </w:rPr>
              <w:t>487</w:t>
            </w:r>
          </w:p>
        </w:tc>
        <w:tc>
          <w:tcPr>
            <w:tcW w:w="1397" w:type="dxa"/>
            <w:tcBorders>
              <w:top w:val="nil"/>
              <w:bottom w:val="single" w:sz="2" w:space="0" w:color="1F3864" w:themeColor="accent1" w:themeShade="80"/>
            </w:tcBorders>
            <w:shd w:val="clear" w:color="auto" w:fill="auto"/>
            <w:vAlign w:val="center"/>
          </w:tcPr>
          <w:p w14:paraId="521AD0F2" w14:textId="1722EF3F" w:rsidR="0030520E" w:rsidRPr="00BC14EC" w:rsidRDefault="0030520E" w:rsidP="00450966">
            <w:pPr>
              <w:pStyle w:val="08-Tabelageral"/>
              <w:rPr>
                <w:rFonts w:cs="Arial"/>
                <w:b/>
                <w:szCs w:val="14"/>
              </w:rPr>
            </w:pPr>
            <w:r>
              <w:rPr>
                <w:rFonts w:cs="Arial"/>
                <w:b/>
                <w:szCs w:val="14"/>
              </w:rPr>
              <w:t>65</w:t>
            </w:r>
          </w:p>
        </w:tc>
        <w:tc>
          <w:tcPr>
            <w:tcW w:w="282" w:type="dxa"/>
            <w:tcBorders>
              <w:top w:val="nil"/>
              <w:bottom w:val="single" w:sz="2" w:space="0" w:color="1F3864" w:themeColor="accent1" w:themeShade="80"/>
            </w:tcBorders>
            <w:shd w:val="clear" w:color="auto" w:fill="auto"/>
            <w:vAlign w:val="center"/>
          </w:tcPr>
          <w:p w14:paraId="69CEAF19" w14:textId="77777777" w:rsidR="0030520E" w:rsidRPr="00BC14EC" w:rsidRDefault="0030520E" w:rsidP="00450966">
            <w:pPr>
              <w:pStyle w:val="08-Tabelageral"/>
              <w:rPr>
                <w:rFonts w:cs="Arial"/>
                <w:b/>
                <w:szCs w:val="14"/>
              </w:rPr>
            </w:pPr>
          </w:p>
        </w:tc>
        <w:tc>
          <w:tcPr>
            <w:tcW w:w="1073" w:type="dxa"/>
            <w:tcBorders>
              <w:top w:val="nil"/>
              <w:bottom w:val="single" w:sz="2" w:space="0" w:color="1F3864" w:themeColor="accent1" w:themeShade="80"/>
            </w:tcBorders>
            <w:shd w:val="clear" w:color="auto" w:fill="auto"/>
            <w:vAlign w:val="center"/>
          </w:tcPr>
          <w:p w14:paraId="39205475" w14:textId="71BADA9F" w:rsidR="0030520E" w:rsidRPr="00722D2A" w:rsidRDefault="0030520E" w:rsidP="00450966">
            <w:pPr>
              <w:pStyle w:val="08-Tabelageral"/>
              <w:rPr>
                <w:rFonts w:cs="Arial"/>
                <w:b/>
                <w:bCs/>
                <w:szCs w:val="14"/>
              </w:rPr>
            </w:pPr>
            <w:r w:rsidRPr="00722D2A">
              <w:rPr>
                <w:b/>
                <w:bCs/>
              </w:rPr>
              <w:t>40.415</w:t>
            </w:r>
          </w:p>
        </w:tc>
        <w:tc>
          <w:tcPr>
            <w:tcW w:w="1842" w:type="dxa"/>
            <w:tcBorders>
              <w:top w:val="nil"/>
              <w:bottom w:val="single" w:sz="2" w:space="0" w:color="1F3864" w:themeColor="accent1" w:themeShade="80"/>
            </w:tcBorders>
            <w:shd w:val="clear" w:color="auto" w:fill="auto"/>
            <w:vAlign w:val="center"/>
          </w:tcPr>
          <w:p w14:paraId="2854E871" w14:textId="521E96D3" w:rsidR="0030520E" w:rsidRPr="0030520E" w:rsidRDefault="0030520E" w:rsidP="00450966">
            <w:pPr>
              <w:pStyle w:val="08-Tabelageral"/>
              <w:rPr>
                <w:rFonts w:cs="Arial"/>
                <w:b/>
                <w:bCs/>
                <w:szCs w:val="14"/>
              </w:rPr>
            </w:pPr>
            <w:r w:rsidRPr="0030520E">
              <w:rPr>
                <w:b/>
                <w:bCs/>
              </w:rPr>
              <w:t>40.967</w:t>
            </w:r>
          </w:p>
        </w:tc>
      </w:tr>
    </w:tbl>
    <w:p w14:paraId="51E7F4E8" w14:textId="77777777" w:rsidR="00912C61" w:rsidRPr="00BF2AAF" w:rsidRDefault="00912C61" w:rsidP="00912C61">
      <w:pPr>
        <w:pStyle w:val="05-Textonormal"/>
        <w:rPr>
          <w:rFonts w:cs="Arial"/>
        </w:rPr>
      </w:pPr>
      <w:r w:rsidRPr="00BF2AAF">
        <w:rPr>
          <w:rFonts w:cs="Arial"/>
        </w:rPr>
        <w:t>O cenário de imprevisibilidade do tempo de duração dos processos e a possibilidade de alterações na jurisprudência dos tribunais tornam incertos os valores e o cronograma esperado de saída.</w:t>
      </w:r>
    </w:p>
    <w:p w14:paraId="4AAB40FF" w14:textId="77777777" w:rsidR="00912C61" w:rsidRPr="00BF2AAF" w:rsidRDefault="00912C61" w:rsidP="00912C61">
      <w:pPr>
        <w:pStyle w:val="05-Textonormal"/>
        <w:rPr>
          <w:rFonts w:cs="Arial"/>
          <w:b/>
          <w:color w:val="1F3864" w:themeColor="accent1" w:themeShade="80"/>
        </w:rPr>
      </w:pPr>
      <w:r w:rsidRPr="00BF2AAF">
        <w:rPr>
          <w:rFonts w:cs="Arial"/>
          <w:b/>
          <w:color w:val="1F3864" w:themeColor="accent1" w:themeShade="80"/>
        </w:rPr>
        <w:t>c) Passivos Contingentes – Possíveis</w:t>
      </w:r>
    </w:p>
    <w:p w14:paraId="26E952E0" w14:textId="77777777" w:rsidR="00912C61" w:rsidRPr="00BF2AAF" w:rsidRDefault="00912C61" w:rsidP="00912C61">
      <w:pPr>
        <w:pStyle w:val="05-Textonormal"/>
        <w:rPr>
          <w:rFonts w:cs="Arial"/>
        </w:rPr>
      </w:pPr>
      <w:r w:rsidRPr="00BF2AAF">
        <w:rPr>
          <w:rFonts w:cs="Arial"/>
        </w:rPr>
        <w:t>As demandas fiscais e cíveis classificadas com risco possível são dispensadas de constituição de provisão, em conformidade com o CPC 25 [IAS 37].</w:t>
      </w:r>
    </w:p>
    <w:p w14:paraId="601D25DA" w14:textId="77777777" w:rsidR="00912C61" w:rsidRPr="00BF2AAF" w:rsidRDefault="00912C61" w:rsidP="00912C61">
      <w:pPr>
        <w:pStyle w:val="05-Textonormal"/>
        <w:rPr>
          <w:rFonts w:cs="Arial"/>
          <w:b/>
          <w:color w:val="1F3864" w:themeColor="accent1" w:themeShade="80"/>
        </w:rPr>
      </w:pPr>
      <w:r w:rsidRPr="00BF2AAF">
        <w:rPr>
          <w:rFonts w:cs="Arial"/>
          <w:b/>
          <w:color w:val="1F3864" w:themeColor="accent1" w:themeShade="80"/>
        </w:rPr>
        <w:t>c.1) Ações Fiscais</w:t>
      </w:r>
    </w:p>
    <w:p w14:paraId="59420B2A" w14:textId="77777777" w:rsidR="00912C61" w:rsidRPr="00BF2AAF" w:rsidRDefault="00912C61" w:rsidP="00912C61">
      <w:pPr>
        <w:pStyle w:val="05-Textonormal"/>
        <w:rPr>
          <w:rFonts w:cs="Arial"/>
        </w:rPr>
      </w:pPr>
      <w:r w:rsidRPr="00BF2AAF">
        <w:rPr>
          <w:rFonts w:cs="Arial"/>
        </w:rPr>
        <w:t xml:space="preserve">A BB Corretora contesta a não homologação de pedidos de compensação de IRPJ, CSLL, PIS e COFINS efetuadas entre os anos de 1999 e 2003, em virtude do não reconhecimento dos saldos negativos dos anos de 1995 e 1997 e da dedução de valores da CSLL da base de cálculo do IRPJ concedida em decisão de Mandado de Segurança. </w:t>
      </w:r>
    </w:p>
    <w:p w14:paraId="55B32478" w14:textId="133AB1EA" w:rsidR="00912C61" w:rsidRPr="00BF2AAF" w:rsidRDefault="00912C61" w:rsidP="00912C61">
      <w:pPr>
        <w:pStyle w:val="05-Textonormal"/>
        <w:rPr>
          <w:rFonts w:cs="Arial"/>
        </w:rPr>
      </w:pPr>
      <w:r w:rsidRPr="00BF2AAF">
        <w:rPr>
          <w:rFonts w:cs="Arial"/>
        </w:rPr>
        <w:t xml:space="preserve">Na forma da legislação aplicável, notadamente, o CPC 25 - Provisões, Passivos Contingentes e Ativos Contingentes, as ações com classificação de risco remota ou possível estão dispensadas de constituição de provisão. Todavia, no principal processo judicializado em face da Companhia, </w:t>
      </w:r>
      <w:bookmarkStart w:id="103" w:name="_Hlk93497549"/>
      <w:r w:rsidRPr="00BF2AAF">
        <w:rPr>
          <w:rFonts w:cs="Arial"/>
        </w:rPr>
        <w:t xml:space="preserve">a BB Corretora possui disputa judicial relacionada a “DCOMP Saldo Negativo IRPJ”, junto ao TRF1 / Vara de Brasília/DF, cujo valor inicial da causa era de R$ 82,3 milhões, ajuizada em 18/04/2011. O processo se encontra na fase inicial de conhecimento (ainda não há sentença proferida). Cite-se ainda, que esse processo possui depósito judicial (egresso da fase administrativa da discussão) no valor de aproximadamente R$ </w:t>
      </w:r>
      <w:r>
        <w:rPr>
          <w:rFonts w:cs="Arial"/>
        </w:rPr>
        <w:t>17</w:t>
      </w:r>
      <w:r w:rsidR="003C3AEC">
        <w:rPr>
          <w:rFonts w:cs="Arial"/>
        </w:rPr>
        <w:t>9</w:t>
      </w:r>
      <w:r>
        <w:rPr>
          <w:rFonts w:cs="Arial"/>
        </w:rPr>
        <w:t>,7</w:t>
      </w:r>
      <w:r w:rsidRPr="00BF2AAF">
        <w:rPr>
          <w:rFonts w:cs="Arial"/>
        </w:rPr>
        <w:t xml:space="preserve"> milhões (data base: </w:t>
      </w:r>
      <w:r w:rsidR="009D4E8A" w:rsidRPr="009D4E8A">
        <w:rPr>
          <w:rFonts w:cs="Arial"/>
        </w:rPr>
        <w:t>30/06/2024</w:t>
      </w:r>
      <w:r w:rsidRPr="00BF2AAF">
        <w:rPr>
          <w:rFonts w:cs="Arial"/>
        </w:rPr>
        <w:t>) depositado em conta judicial na Caixa Econômica Federal</w:t>
      </w:r>
      <w:bookmarkEnd w:id="103"/>
      <w:r w:rsidRPr="00BF2AAF">
        <w:rPr>
          <w:rFonts w:cs="Arial"/>
        </w:rPr>
        <w:t>.</w:t>
      </w:r>
    </w:p>
    <w:p w14:paraId="548B041B" w14:textId="77777777" w:rsidR="00912C61" w:rsidRPr="00BF2AAF" w:rsidRDefault="00912C61" w:rsidP="00912C61">
      <w:pPr>
        <w:pStyle w:val="05-Textonormal"/>
        <w:rPr>
          <w:rFonts w:cs="Arial"/>
        </w:rPr>
      </w:pPr>
      <w:r w:rsidRPr="00BF2AAF">
        <w:rPr>
          <w:rFonts w:cs="Arial"/>
        </w:rPr>
        <w:t>A BB Seguridade e a BB Seguros não possuem ações fiscais com valores significativos.</w:t>
      </w:r>
    </w:p>
    <w:p w14:paraId="74296AF4" w14:textId="77777777" w:rsidR="00912C61" w:rsidRPr="00BF2AAF" w:rsidRDefault="00912C61" w:rsidP="00912C61">
      <w:pPr>
        <w:pStyle w:val="05-Textonormal"/>
        <w:keepNext/>
        <w:rPr>
          <w:rFonts w:cs="Arial"/>
          <w:b/>
          <w:color w:val="1F3864" w:themeColor="accent1" w:themeShade="80"/>
        </w:rPr>
      </w:pPr>
      <w:r w:rsidRPr="00BF2AAF">
        <w:rPr>
          <w:rFonts w:cs="Arial"/>
          <w:b/>
          <w:color w:val="1F3864" w:themeColor="accent1" w:themeShade="80"/>
        </w:rPr>
        <w:t>c.2) Ações Cíveis</w:t>
      </w:r>
    </w:p>
    <w:p w14:paraId="73F90919" w14:textId="77777777" w:rsidR="00912C61" w:rsidRPr="00BF2AAF" w:rsidRDefault="00912C61" w:rsidP="00912C61">
      <w:pPr>
        <w:pStyle w:val="05-Textonormal"/>
        <w:rPr>
          <w:rFonts w:cs="Arial"/>
        </w:rPr>
      </w:pPr>
      <w:r w:rsidRPr="00BF2AAF">
        <w:rPr>
          <w:rFonts w:cs="Arial"/>
        </w:rPr>
        <w:t xml:space="preserve">Nas ações cíveis envolvendo a BB Seguridade, a BB Seguros e a BB Corretora, sobressaem os pedidos de indenizações diversas (dano material e dano moral, por exemplo), notadamente, decorrentes das relações consumeristas envolvendo os </w:t>
      </w:r>
      <w:r w:rsidRPr="00BF2AAF">
        <w:rPr>
          <w:rFonts w:cs="Arial"/>
        </w:rPr>
        <w:lastRenderedPageBreak/>
        <w:t xml:space="preserve">produtos de seguridade e afins (seguros de pessoas e patrimoniais, previdência complementar aberta, capitalização e planos odontológicos). </w:t>
      </w:r>
    </w:p>
    <w:p w14:paraId="33DF0B07" w14:textId="77777777" w:rsidR="00912C61" w:rsidRPr="00BF2AAF" w:rsidRDefault="00912C61" w:rsidP="00912C61">
      <w:pPr>
        <w:pStyle w:val="05-Textonormal"/>
        <w:rPr>
          <w:rFonts w:cs="Arial"/>
          <w:b/>
          <w:color w:val="1F3864" w:themeColor="accent1" w:themeShade="80"/>
        </w:rPr>
      </w:pPr>
      <w:r w:rsidRPr="00BF2AAF">
        <w:rPr>
          <w:rFonts w:cs="Arial"/>
          <w:b/>
          <w:color w:val="1F3864" w:themeColor="accent1" w:themeShade="80"/>
        </w:rPr>
        <w:t>Saldos dos passivos contingentes classificados como possíveis</w:t>
      </w:r>
    </w:p>
    <w:p w14:paraId="0EB6EAA1" w14:textId="77777777" w:rsidR="00912C61" w:rsidRPr="00BF2AAF" w:rsidRDefault="00912C61" w:rsidP="00912C61">
      <w:pPr>
        <w:pStyle w:val="01-TtulodeNota"/>
        <w:spacing w:before="0" w:after="0"/>
        <w:jc w:val="right"/>
        <w:rPr>
          <w:rFonts w:cs="Arial"/>
          <w:sz w:val="14"/>
          <w:szCs w:val="14"/>
        </w:rPr>
      </w:pPr>
      <w:r w:rsidRPr="00BF2AAF">
        <w:rPr>
          <w:rFonts w:cs="Arial"/>
          <w:sz w:val="14"/>
          <w:szCs w:val="14"/>
        </w:rPr>
        <w:t>R$ mil</w:t>
      </w:r>
    </w:p>
    <w:tbl>
      <w:tblPr>
        <w:tblW w:w="9627"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308"/>
        <w:gridCol w:w="1411"/>
        <w:gridCol w:w="1412"/>
        <w:gridCol w:w="283"/>
        <w:gridCol w:w="284"/>
        <w:gridCol w:w="1417"/>
        <w:gridCol w:w="1418"/>
      </w:tblGrid>
      <w:tr w:rsidR="00912C61" w:rsidRPr="00BF2AAF" w14:paraId="6903850F" w14:textId="77777777" w:rsidTr="00491822">
        <w:trPr>
          <w:trHeight w:hRule="exact" w:val="238"/>
        </w:trPr>
        <w:tc>
          <w:tcPr>
            <w:tcW w:w="850" w:type="dxa"/>
            <w:shd w:val="clear" w:color="auto" w:fill="auto"/>
          </w:tcPr>
          <w:p w14:paraId="1A53E939" w14:textId="77777777" w:rsidR="00912C61" w:rsidRPr="00BF2AAF" w:rsidRDefault="00912C61">
            <w:pPr>
              <w:keepNext/>
              <w:keepLines/>
              <w:spacing w:before="40" w:after="40" w:line="240" w:lineRule="auto"/>
              <w:jc w:val="center"/>
              <w:rPr>
                <w:rFonts w:ascii="Arial" w:hAnsi="Arial" w:cs="Arial"/>
                <w:bCs/>
                <w:spacing w:val="-2"/>
                <w:sz w:val="14"/>
                <w:szCs w:val="14"/>
              </w:rPr>
            </w:pPr>
          </w:p>
        </w:tc>
        <w:tc>
          <w:tcPr>
            <w:tcW w:w="2552" w:type="dxa"/>
            <w:gridSpan w:val="2"/>
            <w:shd w:val="clear" w:color="auto" w:fill="auto"/>
          </w:tcPr>
          <w:p w14:paraId="2026F52B" w14:textId="77777777" w:rsidR="00912C61" w:rsidRPr="00BF2AAF" w:rsidRDefault="00912C61">
            <w:pPr>
              <w:keepNext/>
              <w:keepLines/>
              <w:spacing w:before="40" w:after="40" w:line="240" w:lineRule="auto"/>
              <w:jc w:val="center"/>
              <w:rPr>
                <w:rFonts w:ascii="Arial" w:hAnsi="Arial" w:cs="Arial"/>
                <w:b/>
                <w:spacing w:val="-2"/>
                <w:sz w:val="14"/>
                <w:szCs w:val="14"/>
              </w:rPr>
            </w:pPr>
          </w:p>
        </w:tc>
        <w:tc>
          <w:tcPr>
            <w:tcW w:w="2823" w:type="dxa"/>
            <w:gridSpan w:val="2"/>
            <w:shd w:val="clear" w:color="auto" w:fill="auto"/>
            <w:vAlign w:val="center"/>
          </w:tcPr>
          <w:p w14:paraId="119834B6" w14:textId="77777777" w:rsidR="00912C61" w:rsidRPr="00BF2AAF" w:rsidRDefault="00912C61" w:rsidP="00B33D23">
            <w:pPr>
              <w:keepNext/>
              <w:keepLines/>
              <w:spacing w:before="40" w:after="40" w:line="240" w:lineRule="auto"/>
              <w:jc w:val="center"/>
              <w:rPr>
                <w:rFonts w:ascii="Arial" w:hAnsi="Arial" w:cs="Arial"/>
                <w:b/>
                <w:spacing w:val="-2"/>
                <w:sz w:val="14"/>
                <w:szCs w:val="14"/>
                <w:vertAlign w:val="superscript"/>
              </w:rPr>
            </w:pPr>
            <w:r w:rsidRPr="00BF2AAF">
              <w:rPr>
                <w:rFonts w:ascii="Arial" w:hAnsi="Arial" w:cs="Arial"/>
                <w:b/>
                <w:spacing w:val="-2"/>
                <w:sz w:val="14"/>
                <w:szCs w:val="14"/>
              </w:rPr>
              <w:t>Controlador</w:t>
            </w:r>
          </w:p>
        </w:tc>
        <w:tc>
          <w:tcPr>
            <w:tcW w:w="283" w:type="dxa"/>
            <w:shd w:val="clear" w:color="auto" w:fill="auto"/>
          </w:tcPr>
          <w:p w14:paraId="172AE58A" w14:textId="77777777" w:rsidR="00912C61" w:rsidRPr="00BF2AAF" w:rsidRDefault="00912C61">
            <w:pPr>
              <w:keepNext/>
              <w:keepLines/>
              <w:spacing w:before="40" w:after="40" w:line="240" w:lineRule="auto"/>
              <w:jc w:val="center"/>
              <w:rPr>
                <w:rFonts w:ascii="Arial" w:hAnsi="Arial" w:cs="Arial"/>
                <w:b/>
                <w:bCs/>
                <w:spacing w:val="-2"/>
                <w:sz w:val="14"/>
                <w:szCs w:val="14"/>
              </w:rPr>
            </w:pPr>
          </w:p>
        </w:tc>
        <w:tc>
          <w:tcPr>
            <w:tcW w:w="284" w:type="dxa"/>
            <w:shd w:val="clear" w:color="auto" w:fill="auto"/>
          </w:tcPr>
          <w:p w14:paraId="63B4942E" w14:textId="77777777" w:rsidR="00912C61" w:rsidRPr="00BF2AAF" w:rsidRDefault="00912C61">
            <w:pPr>
              <w:keepNext/>
              <w:keepLines/>
              <w:spacing w:before="40" w:after="40" w:line="240" w:lineRule="auto"/>
              <w:jc w:val="center"/>
              <w:rPr>
                <w:rFonts w:ascii="Arial" w:hAnsi="Arial" w:cs="Arial"/>
                <w:b/>
                <w:spacing w:val="-2"/>
                <w:sz w:val="14"/>
                <w:szCs w:val="14"/>
              </w:rPr>
            </w:pPr>
          </w:p>
        </w:tc>
        <w:tc>
          <w:tcPr>
            <w:tcW w:w="2835" w:type="dxa"/>
            <w:gridSpan w:val="2"/>
            <w:shd w:val="clear" w:color="auto" w:fill="auto"/>
            <w:vAlign w:val="center"/>
          </w:tcPr>
          <w:p w14:paraId="21A599A1" w14:textId="77777777" w:rsidR="00912C61" w:rsidRPr="00BF2AAF" w:rsidRDefault="00912C61" w:rsidP="00B33D23">
            <w:pPr>
              <w:keepNext/>
              <w:keepLines/>
              <w:spacing w:before="40" w:after="40" w:line="240" w:lineRule="auto"/>
              <w:jc w:val="center"/>
              <w:rPr>
                <w:rFonts w:ascii="Arial" w:hAnsi="Arial" w:cs="Arial"/>
                <w:b/>
                <w:spacing w:val="-2"/>
                <w:sz w:val="14"/>
                <w:szCs w:val="14"/>
                <w:vertAlign w:val="superscript"/>
              </w:rPr>
            </w:pPr>
            <w:r w:rsidRPr="00BF2AAF">
              <w:rPr>
                <w:rFonts w:ascii="Arial" w:hAnsi="Arial" w:cs="Arial"/>
                <w:b/>
                <w:spacing w:val="-2"/>
                <w:sz w:val="14"/>
                <w:szCs w:val="14"/>
              </w:rPr>
              <w:t>Consolidado</w:t>
            </w:r>
          </w:p>
        </w:tc>
      </w:tr>
      <w:tr w:rsidR="00912C61" w:rsidRPr="00BF2AAF" w14:paraId="0BF7DDD7" w14:textId="77777777" w:rsidTr="00491822">
        <w:trPr>
          <w:trHeight w:hRule="exact" w:val="238"/>
        </w:trPr>
        <w:tc>
          <w:tcPr>
            <w:tcW w:w="3094" w:type="dxa"/>
            <w:gridSpan w:val="2"/>
            <w:tcBorders>
              <w:bottom w:val="single" w:sz="2" w:space="0" w:color="1F3864" w:themeColor="accent1" w:themeShade="80"/>
            </w:tcBorders>
            <w:shd w:val="clear" w:color="auto" w:fill="auto"/>
          </w:tcPr>
          <w:p w14:paraId="47148CE8" w14:textId="77777777" w:rsidR="00912C61" w:rsidRPr="00BF2AAF" w:rsidRDefault="00912C61">
            <w:pPr>
              <w:keepNext/>
              <w:keepLines/>
              <w:spacing w:before="40" w:after="40" w:line="240" w:lineRule="auto"/>
              <w:rPr>
                <w:rFonts w:ascii="Arial" w:hAnsi="Arial" w:cs="Arial"/>
                <w:spacing w:val="-2"/>
                <w:sz w:val="14"/>
                <w:szCs w:val="14"/>
              </w:rPr>
            </w:pPr>
          </w:p>
        </w:tc>
        <w:tc>
          <w:tcPr>
            <w:tcW w:w="308" w:type="dxa"/>
            <w:tcBorders>
              <w:bottom w:val="single" w:sz="2" w:space="0" w:color="1F3864" w:themeColor="accent1" w:themeShade="80"/>
            </w:tcBorders>
            <w:shd w:val="clear" w:color="auto" w:fill="auto"/>
          </w:tcPr>
          <w:p w14:paraId="7A6E6ECE" w14:textId="77777777" w:rsidR="00912C61" w:rsidRPr="00BF2AAF" w:rsidRDefault="00912C61">
            <w:pPr>
              <w:keepNext/>
              <w:keepLines/>
              <w:spacing w:before="40" w:after="40" w:line="240" w:lineRule="auto"/>
              <w:rPr>
                <w:rFonts w:ascii="Arial" w:hAnsi="Arial" w:cs="Arial"/>
                <w:b/>
                <w:spacing w:val="-2"/>
                <w:sz w:val="14"/>
                <w:szCs w:val="14"/>
              </w:rPr>
            </w:pPr>
          </w:p>
        </w:tc>
        <w:tc>
          <w:tcPr>
            <w:tcW w:w="1411" w:type="dxa"/>
            <w:tcBorders>
              <w:bottom w:val="single" w:sz="2" w:space="0" w:color="1F3864" w:themeColor="accent1" w:themeShade="80"/>
            </w:tcBorders>
            <w:shd w:val="clear" w:color="auto" w:fill="auto"/>
            <w:vAlign w:val="center"/>
          </w:tcPr>
          <w:p w14:paraId="799DBC75" w14:textId="77777777" w:rsidR="00912C61" w:rsidRPr="00BF2AAF" w:rsidRDefault="00912C61" w:rsidP="00B33D23">
            <w:pPr>
              <w:keepNext/>
              <w:keepLines/>
              <w:spacing w:before="40" w:after="40" w:line="240" w:lineRule="auto"/>
              <w:jc w:val="right"/>
              <w:rPr>
                <w:rFonts w:ascii="Arial" w:hAnsi="Arial" w:cs="Arial"/>
                <w:b/>
                <w:spacing w:val="-2"/>
                <w:sz w:val="14"/>
                <w:szCs w:val="14"/>
              </w:rPr>
            </w:pPr>
            <w:r>
              <w:rPr>
                <w:rFonts w:ascii="Arial" w:hAnsi="Arial" w:cs="Arial"/>
                <w:b/>
                <w:spacing w:val="-2"/>
                <w:sz w:val="14"/>
                <w:szCs w:val="14"/>
              </w:rPr>
              <w:t>30</w:t>
            </w:r>
            <w:r w:rsidRPr="00BF2AAF">
              <w:rPr>
                <w:rFonts w:ascii="Arial" w:hAnsi="Arial" w:cs="Arial"/>
                <w:b/>
                <w:spacing w:val="-2"/>
                <w:sz w:val="14"/>
                <w:szCs w:val="14"/>
              </w:rPr>
              <w:t>.</w:t>
            </w:r>
            <w:r>
              <w:rPr>
                <w:rFonts w:ascii="Arial" w:hAnsi="Arial" w:cs="Arial"/>
                <w:b/>
                <w:spacing w:val="-2"/>
                <w:sz w:val="14"/>
                <w:szCs w:val="14"/>
              </w:rPr>
              <w:t>06</w:t>
            </w:r>
            <w:r w:rsidRPr="00BF2AAF">
              <w:rPr>
                <w:rFonts w:ascii="Arial" w:hAnsi="Arial" w:cs="Arial"/>
                <w:b/>
                <w:spacing w:val="-2"/>
                <w:sz w:val="14"/>
                <w:szCs w:val="14"/>
              </w:rPr>
              <w:t>.202</w:t>
            </w:r>
            <w:r>
              <w:rPr>
                <w:rFonts w:ascii="Arial" w:hAnsi="Arial" w:cs="Arial"/>
                <w:b/>
                <w:spacing w:val="-2"/>
                <w:sz w:val="14"/>
                <w:szCs w:val="14"/>
              </w:rPr>
              <w:t>4</w:t>
            </w:r>
          </w:p>
        </w:tc>
        <w:tc>
          <w:tcPr>
            <w:tcW w:w="1412" w:type="dxa"/>
            <w:tcBorders>
              <w:bottom w:val="single" w:sz="2" w:space="0" w:color="1F3864" w:themeColor="accent1" w:themeShade="80"/>
            </w:tcBorders>
            <w:shd w:val="clear" w:color="auto" w:fill="auto"/>
            <w:vAlign w:val="center"/>
          </w:tcPr>
          <w:p w14:paraId="3353DCCD" w14:textId="77777777" w:rsidR="00912C61" w:rsidRPr="00BF2AAF" w:rsidRDefault="00912C61" w:rsidP="00B33D23">
            <w:pPr>
              <w:keepNext/>
              <w:keepLines/>
              <w:spacing w:before="40" w:after="40" w:line="240" w:lineRule="auto"/>
              <w:jc w:val="right"/>
              <w:rPr>
                <w:rFonts w:ascii="Arial" w:hAnsi="Arial" w:cs="Arial"/>
                <w:b/>
                <w:spacing w:val="-2"/>
                <w:sz w:val="14"/>
                <w:szCs w:val="14"/>
              </w:rPr>
            </w:pPr>
            <w:r w:rsidRPr="00BF2AAF">
              <w:rPr>
                <w:rFonts w:ascii="Arial" w:hAnsi="Arial" w:cs="Arial"/>
                <w:b/>
                <w:spacing w:val="-2"/>
                <w:sz w:val="14"/>
                <w:szCs w:val="14"/>
              </w:rPr>
              <w:t>31.12.202</w:t>
            </w:r>
            <w:r>
              <w:rPr>
                <w:rFonts w:ascii="Arial" w:hAnsi="Arial" w:cs="Arial"/>
                <w:b/>
                <w:spacing w:val="-2"/>
                <w:sz w:val="14"/>
                <w:szCs w:val="14"/>
              </w:rPr>
              <w:t>3</w:t>
            </w:r>
          </w:p>
        </w:tc>
        <w:tc>
          <w:tcPr>
            <w:tcW w:w="283" w:type="dxa"/>
            <w:tcBorders>
              <w:bottom w:val="single" w:sz="2" w:space="0" w:color="1F3864" w:themeColor="accent1" w:themeShade="80"/>
            </w:tcBorders>
            <w:shd w:val="clear" w:color="auto" w:fill="auto"/>
            <w:vAlign w:val="center"/>
          </w:tcPr>
          <w:p w14:paraId="334A6789" w14:textId="77777777" w:rsidR="00912C61" w:rsidRPr="00BF2AAF" w:rsidRDefault="00912C61" w:rsidP="00B33D23">
            <w:pPr>
              <w:keepNext/>
              <w:keepLines/>
              <w:spacing w:before="40" w:after="40" w:line="240" w:lineRule="auto"/>
              <w:jc w:val="right"/>
              <w:rPr>
                <w:rFonts w:ascii="Arial" w:hAnsi="Arial" w:cs="Arial"/>
                <w:b/>
                <w:spacing w:val="-2"/>
                <w:sz w:val="14"/>
                <w:szCs w:val="14"/>
              </w:rPr>
            </w:pPr>
          </w:p>
        </w:tc>
        <w:tc>
          <w:tcPr>
            <w:tcW w:w="284" w:type="dxa"/>
            <w:tcBorders>
              <w:bottom w:val="single" w:sz="2" w:space="0" w:color="1F3864" w:themeColor="accent1" w:themeShade="80"/>
            </w:tcBorders>
            <w:shd w:val="clear" w:color="auto" w:fill="auto"/>
            <w:vAlign w:val="center"/>
          </w:tcPr>
          <w:p w14:paraId="4872BC0D" w14:textId="77777777" w:rsidR="00912C61" w:rsidRPr="00BF2AAF" w:rsidRDefault="00912C61" w:rsidP="00B33D23">
            <w:pPr>
              <w:keepNext/>
              <w:keepLines/>
              <w:spacing w:before="40" w:after="40" w:line="240" w:lineRule="auto"/>
              <w:jc w:val="right"/>
              <w:rPr>
                <w:rFonts w:ascii="Arial" w:hAnsi="Arial" w:cs="Arial"/>
                <w:b/>
                <w:spacing w:val="-2"/>
                <w:sz w:val="14"/>
                <w:szCs w:val="14"/>
              </w:rPr>
            </w:pPr>
          </w:p>
        </w:tc>
        <w:tc>
          <w:tcPr>
            <w:tcW w:w="1417" w:type="dxa"/>
            <w:tcBorders>
              <w:bottom w:val="single" w:sz="2" w:space="0" w:color="1F3864" w:themeColor="accent1" w:themeShade="80"/>
            </w:tcBorders>
            <w:shd w:val="clear" w:color="auto" w:fill="auto"/>
            <w:vAlign w:val="center"/>
          </w:tcPr>
          <w:p w14:paraId="74A50AEC" w14:textId="77777777" w:rsidR="00912C61" w:rsidRPr="00BF2AAF" w:rsidRDefault="00912C61" w:rsidP="00B33D23">
            <w:pPr>
              <w:keepNext/>
              <w:keepLines/>
              <w:spacing w:before="40" w:after="40" w:line="240" w:lineRule="auto"/>
              <w:jc w:val="right"/>
              <w:rPr>
                <w:rFonts w:ascii="Arial" w:hAnsi="Arial" w:cs="Arial"/>
                <w:b/>
                <w:spacing w:val="-2"/>
                <w:sz w:val="14"/>
                <w:szCs w:val="14"/>
              </w:rPr>
            </w:pPr>
            <w:r>
              <w:rPr>
                <w:rFonts w:ascii="Arial" w:hAnsi="Arial" w:cs="Arial"/>
                <w:b/>
                <w:spacing w:val="-2"/>
                <w:sz w:val="14"/>
                <w:szCs w:val="14"/>
              </w:rPr>
              <w:t>30</w:t>
            </w:r>
            <w:r w:rsidRPr="000304BB">
              <w:rPr>
                <w:rFonts w:ascii="Arial" w:hAnsi="Arial" w:cs="Arial"/>
                <w:b/>
                <w:spacing w:val="-2"/>
                <w:sz w:val="14"/>
                <w:szCs w:val="14"/>
              </w:rPr>
              <w:t>.0</w:t>
            </w:r>
            <w:r>
              <w:rPr>
                <w:rFonts w:ascii="Arial" w:hAnsi="Arial" w:cs="Arial"/>
                <w:b/>
                <w:spacing w:val="-2"/>
                <w:sz w:val="14"/>
                <w:szCs w:val="14"/>
              </w:rPr>
              <w:t>6</w:t>
            </w:r>
            <w:r w:rsidRPr="000304BB">
              <w:rPr>
                <w:rFonts w:ascii="Arial" w:hAnsi="Arial" w:cs="Arial"/>
                <w:b/>
                <w:spacing w:val="-2"/>
                <w:sz w:val="14"/>
                <w:szCs w:val="14"/>
              </w:rPr>
              <w:t>.2024</w:t>
            </w:r>
          </w:p>
        </w:tc>
        <w:tc>
          <w:tcPr>
            <w:tcW w:w="1418" w:type="dxa"/>
            <w:tcBorders>
              <w:bottom w:val="single" w:sz="2" w:space="0" w:color="1F3864" w:themeColor="accent1" w:themeShade="80"/>
            </w:tcBorders>
            <w:shd w:val="clear" w:color="auto" w:fill="auto"/>
            <w:vAlign w:val="center"/>
          </w:tcPr>
          <w:p w14:paraId="7AA0F585" w14:textId="77777777" w:rsidR="00912C61" w:rsidRPr="00BF2AAF" w:rsidRDefault="00912C61" w:rsidP="00B33D23">
            <w:pPr>
              <w:keepNext/>
              <w:keepLines/>
              <w:spacing w:before="40" w:after="40" w:line="240" w:lineRule="auto"/>
              <w:jc w:val="right"/>
              <w:rPr>
                <w:rFonts w:ascii="Arial" w:hAnsi="Arial" w:cs="Arial"/>
                <w:b/>
                <w:spacing w:val="-2"/>
                <w:sz w:val="14"/>
                <w:szCs w:val="14"/>
              </w:rPr>
            </w:pPr>
            <w:r w:rsidRPr="00BF2AAF">
              <w:rPr>
                <w:rFonts w:ascii="Arial" w:hAnsi="Arial" w:cs="Arial"/>
                <w:b/>
                <w:spacing w:val="-2"/>
                <w:sz w:val="14"/>
                <w:szCs w:val="14"/>
              </w:rPr>
              <w:t>31.12.202</w:t>
            </w:r>
            <w:r>
              <w:rPr>
                <w:rFonts w:ascii="Arial" w:hAnsi="Arial" w:cs="Arial"/>
                <w:b/>
                <w:spacing w:val="-2"/>
                <w:sz w:val="14"/>
                <w:szCs w:val="14"/>
              </w:rPr>
              <w:t>3</w:t>
            </w:r>
          </w:p>
        </w:tc>
      </w:tr>
      <w:tr w:rsidR="004272D4" w:rsidRPr="00BF2AAF" w14:paraId="1A04A8DE" w14:textId="77777777" w:rsidTr="00491822">
        <w:trPr>
          <w:trHeight w:hRule="exact" w:val="238"/>
        </w:trPr>
        <w:tc>
          <w:tcPr>
            <w:tcW w:w="3094" w:type="dxa"/>
            <w:gridSpan w:val="2"/>
            <w:tcBorders>
              <w:bottom w:val="nil"/>
            </w:tcBorders>
            <w:shd w:val="clear" w:color="auto" w:fill="auto"/>
            <w:vAlign w:val="center"/>
          </w:tcPr>
          <w:p w14:paraId="3F063196" w14:textId="77777777" w:rsidR="004272D4" w:rsidRPr="00BF2AAF" w:rsidRDefault="004272D4" w:rsidP="004272D4">
            <w:pPr>
              <w:pStyle w:val="08-Tabelageral"/>
              <w:jc w:val="left"/>
              <w:rPr>
                <w:rFonts w:cs="Arial"/>
                <w:b/>
                <w:szCs w:val="14"/>
                <w:vertAlign w:val="superscript"/>
              </w:rPr>
            </w:pPr>
            <w:r w:rsidRPr="00BF2AAF">
              <w:rPr>
                <w:rFonts w:cs="Arial"/>
                <w:szCs w:val="14"/>
              </w:rPr>
              <w:t xml:space="preserve">Demandas fiscais </w:t>
            </w:r>
            <w:r w:rsidRPr="00BF2AAF">
              <w:rPr>
                <w:rFonts w:cs="Arial"/>
                <w:szCs w:val="14"/>
                <w:vertAlign w:val="superscript"/>
              </w:rPr>
              <w:t>(1)</w:t>
            </w:r>
          </w:p>
        </w:tc>
        <w:tc>
          <w:tcPr>
            <w:tcW w:w="308" w:type="dxa"/>
            <w:tcBorders>
              <w:bottom w:val="nil"/>
            </w:tcBorders>
            <w:shd w:val="clear" w:color="auto" w:fill="auto"/>
          </w:tcPr>
          <w:p w14:paraId="6BA90EF9" w14:textId="77777777" w:rsidR="004272D4" w:rsidRPr="00BF2AAF" w:rsidRDefault="004272D4" w:rsidP="004272D4">
            <w:pPr>
              <w:pStyle w:val="08-Tabelageral"/>
              <w:rPr>
                <w:rFonts w:cs="Arial"/>
                <w:szCs w:val="14"/>
              </w:rPr>
            </w:pPr>
          </w:p>
        </w:tc>
        <w:tc>
          <w:tcPr>
            <w:tcW w:w="1411" w:type="dxa"/>
            <w:tcBorders>
              <w:bottom w:val="nil"/>
            </w:tcBorders>
            <w:shd w:val="clear" w:color="auto" w:fill="auto"/>
            <w:vAlign w:val="center"/>
          </w:tcPr>
          <w:p w14:paraId="4FB04B3C" w14:textId="2E97298D" w:rsidR="004272D4" w:rsidRPr="00BF2AAF" w:rsidRDefault="004272D4" w:rsidP="00EE1520">
            <w:pPr>
              <w:pStyle w:val="08-Tabelageral"/>
              <w:rPr>
                <w:rFonts w:cs="Arial"/>
                <w:szCs w:val="14"/>
              </w:rPr>
            </w:pPr>
            <w:r>
              <w:rPr>
                <w:rFonts w:cs="Arial"/>
                <w:szCs w:val="14"/>
              </w:rPr>
              <w:t>--</w:t>
            </w:r>
          </w:p>
        </w:tc>
        <w:tc>
          <w:tcPr>
            <w:tcW w:w="1412" w:type="dxa"/>
            <w:tcBorders>
              <w:bottom w:val="nil"/>
            </w:tcBorders>
            <w:shd w:val="clear" w:color="auto" w:fill="auto"/>
            <w:vAlign w:val="center"/>
          </w:tcPr>
          <w:p w14:paraId="3943227A" w14:textId="77777777" w:rsidR="004272D4" w:rsidRPr="00BF2AAF" w:rsidRDefault="004272D4" w:rsidP="00EE1520">
            <w:pPr>
              <w:pStyle w:val="08-Tabelageral"/>
              <w:rPr>
                <w:rFonts w:cs="Arial"/>
                <w:szCs w:val="14"/>
              </w:rPr>
            </w:pPr>
            <w:r w:rsidRPr="00BF2AAF">
              <w:rPr>
                <w:rFonts w:cs="Arial"/>
                <w:szCs w:val="14"/>
              </w:rPr>
              <w:t>--</w:t>
            </w:r>
          </w:p>
        </w:tc>
        <w:tc>
          <w:tcPr>
            <w:tcW w:w="283" w:type="dxa"/>
            <w:tcBorders>
              <w:bottom w:val="nil"/>
            </w:tcBorders>
            <w:shd w:val="clear" w:color="auto" w:fill="auto"/>
            <w:vAlign w:val="center"/>
          </w:tcPr>
          <w:p w14:paraId="5F8E6874" w14:textId="77777777" w:rsidR="004272D4" w:rsidRPr="00BF2AAF" w:rsidRDefault="004272D4" w:rsidP="00EE1520">
            <w:pPr>
              <w:pStyle w:val="08-Tabelageral"/>
              <w:rPr>
                <w:rFonts w:cs="Arial"/>
                <w:szCs w:val="14"/>
              </w:rPr>
            </w:pPr>
          </w:p>
        </w:tc>
        <w:tc>
          <w:tcPr>
            <w:tcW w:w="284" w:type="dxa"/>
            <w:tcBorders>
              <w:bottom w:val="nil"/>
            </w:tcBorders>
            <w:shd w:val="clear" w:color="auto" w:fill="auto"/>
            <w:vAlign w:val="center"/>
          </w:tcPr>
          <w:p w14:paraId="754A0493" w14:textId="77777777" w:rsidR="004272D4" w:rsidRPr="00BF2AAF" w:rsidRDefault="004272D4" w:rsidP="00EE1520">
            <w:pPr>
              <w:pStyle w:val="08-Tabelageral"/>
              <w:rPr>
                <w:rFonts w:cs="Arial"/>
                <w:szCs w:val="14"/>
              </w:rPr>
            </w:pPr>
          </w:p>
        </w:tc>
        <w:tc>
          <w:tcPr>
            <w:tcW w:w="1417" w:type="dxa"/>
            <w:tcBorders>
              <w:top w:val="nil"/>
              <w:bottom w:val="nil"/>
            </w:tcBorders>
            <w:shd w:val="clear" w:color="auto" w:fill="auto"/>
            <w:vAlign w:val="center"/>
          </w:tcPr>
          <w:p w14:paraId="339E84D2" w14:textId="4567B06B" w:rsidR="004272D4" w:rsidRPr="00BF2AAF" w:rsidRDefault="004272D4" w:rsidP="00EE1520">
            <w:pPr>
              <w:pStyle w:val="08-Tabelageral"/>
              <w:rPr>
                <w:rFonts w:cs="Arial"/>
                <w:szCs w:val="14"/>
              </w:rPr>
            </w:pPr>
            <w:r w:rsidRPr="00087C6F">
              <w:t>321.393</w:t>
            </w:r>
          </w:p>
        </w:tc>
        <w:tc>
          <w:tcPr>
            <w:tcW w:w="1418" w:type="dxa"/>
            <w:tcBorders>
              <w:bottom w:val="nil"/>
            </w:tcBorders>
            <w:shd w:val="clear" w:color="auto" w:fill="auto"/>
            <w:vAlign w:val="center"/>
          </w:tcPr>
          <w:p w14:paraId="635A4B39" w14:textId="1C6860D0" w:rsidR="004272D4" w:rsidRPr="00BF2AAF" w:rsidRDefault="004272D4" w:rsidP="00EE1520">
            <w:pPr>
              <w:pStyle w:val="08-Tabelageral"/>
              <w:rPr>
                <w:rFonts w:cs="Arial"/>
                <w:szCs w:val="14"/>
              </w:rPr>
            </w:pPr>
            <w:r w:rsidRPr="00BF2AAF">
              <w:rPr>
                <w:rFonts w:cs="Arial"/>
              </w:rPr>
              <w:t>305.562</w:t>
            </w:r>
          </w:p>
        </w:tc>
      </w:tr>
      <w:tr w:rsidR="004272D4" w:rsidRPr="00BF2AAF" w14:paraId="717705F0" w14:textId="77777777" w:rsidTr="00491822">
        <w:trPr>
          <w:trHeight w:hRule="exact" w:val="238"/>
        </w:trPr>
        <w:tc>
          <w:tcPr>
            <w:tcW w:w="3094" w:type="dxa"/>
            <w:gridSpan w:val="2"/>
            <w:tcBorders>
              <w:top w:val="nil"/>
              <w:bottom w:val="nil"/>
            </w:tcBorders>
            <w:shd w:val="clear" w:color="auto" w:fill="auto"/>
            <w:vAlign w:val="center"/>
          </w:tcPr>
          <w:p w14:paraId="3FCF1A59" w14:textId="77777777" w:rsidR="004272D4" w:rsidRPr="00BF2AAF" w:rsidRDefault="004272D4" w:rsidP="004272D4">
            <w:pPr>
              <w:pStyle w:val="08-Tabelageral"/>
              <w:jc w:val="left"/>
              <w:rPr>
                <w:rFonts w:cs="Arial"/>
                <w:b/>
                <w:szCs w:val="14"/>
              </w:rPr>
            </w:pPr>
            <w:r w:rsidRPr="00BF2AAF">
              <w:rPr>
                <w:rFonts w:cs="Arial"/>
                <w:szCs w:val="14"/>
              </w:rPr>
              <w:t>Demandas cíveis</w:t>
            </w:r>
          </w:p>
        </w:tc>
        <w:tc>
          <w:tcPr>
            <w:tcW w:w="308" w:type="dxa"/>
            <w:tcBorders>
              <w:top w:val="nil"/>
              <w:bottom w:val="nil"/>
            </w:tcBorders>
            <w:shd w:val="clear" w:color="auto" w:fill="auto"/>
          </w:tcPr>
          <w:p w14:paraId="0732B009" w14:textId="77777777" w:rsidR="004272D4" w:rsidRPr="00BF2AAF" w:rsidRDefault="004272D4" w:rsidP="004272D4">
            <w:pPr>
              <w:pStyle w:val="08-Tabelageral"/>
              <w:rPr>
                <w:rFonts w:cs="Arial"/>
                <w:szCs w:val="14"/>
              </w:rPr>
            </w:pPr>
          </w:p>
        </w:tc>
        <w:tc>
          <w:tcPr>
            <w:tcW w:w="1411" w:type="dxa"/>
            <w:tcBorders>
              <w:top w:val="nil"/>
              <w:bottom w:val="nil"/>
            </w:tcBorders>
            <w:shd w:val="clear" w:color="auto" w:fill="auto"/>
            <w:vAlign w:val="center"/>
          </w:tcPr>
          <w:p w14:paraId="3E980BBB" w14:textId="53B4C3D3" w:rsidR="004272D4" w:rsidRPr="00BF2AAF" w:rsidRDefault="004272D4" w:rsidP="00EE1520">
            <w:pPr>
              <w:pStyle w:val="08-Tabelageral"/>
              <w:rPr>
                <w:rFonts w:cs="Arial"/>
                <w:szCs w:val="14"/>
              </w:rPr>
            </w:pPr>
            <w:r>
              <w:rPr>
                <w:rFonts w:cs="Arial"/>
                <w:szCs w:val="14"/>
              </w:rPr>
              <w:t>31</w:t>
            </w:r>
          </w:p>
        </w:tc>
        <w:tc>
          <w:tcPr>
            <w:tcW w:w="1412" w:type="dxa"/>
            <w:tcBorders>
              <w:top w:val="nil"/>
              <w:bottom w:val="nil"/>
            </w:tcBorders>
            <w:shd w:val="clear" w:color="auto" w:fill="auto"/>
            <w:vAlign w:val="center"/>
          </w:tcPr>
          <w:p w14:paraId="6A06E331" w14:textId="77777777" w:rsidR="004272D4" w:rsidRPr="00BF2AAF" w:rsidRDefault="004272D4" w:rsidP="00EE1520">
            <w:pPr>
              <w:pStyle w:val="08-Tabelageral"/>
              <w:rPr>
                <w:rFonts w:cs="Arial"/>
                <w:szCs w:val="14"/>
              </w:rPr>
            </w:pPr>
            <w:r w:rsidRPr="00BF2AAF">
              <w:rPr>
                <w:rFonts w:cs="Arial"/>
                <w:szCs w:val="14"/>
              </w:rPr>
              <w:t>15</w:t>
            </w:r>
          </w:p>
        </w:tc>
        <w:tc>
          <w:tcPr>
            <w:tcW w:w="283" w:type="dxa"/>
            <w:tcBorders>
              <w:top w:val="nil"/>
              <w:bottom w:val="nil"/>
            </w:tcBorders>
            <w:shd w:val="clear" w:color="auto" w:fill="auto"/>
            <w:vAlign w:val="center"/>
          </w:tcPr>
          <w:p w14:paraId="2546BBF9" w14:textId="77777777" w:rsidR="004272D4" w:rsidRPr="00BF2AAF" w:rsidRDefault="004272D4" w:rsidP="00EE1520">
            <w:pPr>
              <w:pStyle w:val="08-Tabelageral"/>
              <w:rPr>
                <w:rFonts w:cs="Arial"/>
                <w:szCs w:val="14"/>
              </w:rPr>
            </w:pPr>
          </w:p>
        </w:tc>
        <w:tc>
          <w:tcPr>
            <w:tcW w:w="284" w:type="dxa"/>
            <w:tcBorders>
              <w:top w:val="nil"/>
              <w:bottom w:val="nil"/>
            </w:tcBorders>
            <w:shd w:val="clear" w:color="auto" w:fill="auto"/>
            <w:vAlign w:val="center"/>
          </w:tcPr>
          <w:p w14:paraId="25A60BE3" w14:textId="77777777" w:rsidR="004272D4" w:rsidRPr="00BF2AAF" w:rsidRDefault="004272D4" w:rsidP="00EE1520">
            <w:pPr>
              <w:pStyle w:val="08-Tabelageral"/>
              <w:rPr>
                <w:rFonts w:cs="Arial"/>
                <w:szCs w:val="14"/>
              </w:rPr>
            </w:pPr>
          </w:p>
        </w:tc>
        <w:tc>
          <w:tcPr>
            <w:tcW w:w="1417" w:type="dxa"/>
            <w:tcBorders>
              <w:top w:val="nil"/>
              <w:bottom w:val="nil"/>
            </w:tcBorders>
            <w:shd w:val="clear" w:color="auto" w:fill="auto"/>
            <w:vAlign w:val="center"/>
          </w:tcPr>
          <w:p w14:paraId="6E22C16E" w14:textId="7D586CDB" w:rsidR="004272D4" w:rsidRPr="00BF2AAF" w:rsidRDefault="004272D4" w:rsidP="00EE1520">
            <w:pPr>
              <w:pStyle w:val="08-Tabelageral"/>
              <w:rPr>
                <w:rFonts w:cs="Arial"/>
                <w:szCs w:val="14"/>
              </w:rPr>
            </w:pPr>
            <w:r w:rsidRPr="00087C6F">
              <w:t>3.739</w:t>
            </w:r>
          </w:p>
        </w:tc>
        <w:tc>
          <w:tcPr>
            <w:tcW w:w="1418" w:type="dxa"/>
            <w:tcBorders>
              <w:top w:val="nil"/>
              <w:bottom w:val="nil"/>
            </w:tcBorders>
            <w:shd w:val="clear" w:color="auto" w:fill="auto"/>
            <w:vAlign w:val="center"/>
          </w:tcPr>
          <w:p w14:paraId="46637B1E" w14:textId="0F4B3497" w:rsidR="004272D4" w:rsidRPr="00BF2AAF" w:rsidRDefault="004272D4" w:rsidP="00EE1520">
            <w:pPr>
              <w:pStyle w:val="08-Tabelageral"/>
              <w:rPr>
                <w:rFonts w:cs="Arial"/>
                <w:szCs w:val="14"/>
              </w:rPr>
            </w:pPr>
            <w:r w:rsidRPr="00BF2AAF">
              <w:rPr>
                <w:rFonts w:cs="Arial"/>
              </w:rPr>
              <w:t>2.629</w:t>
            </w:r>
          </w:p>
        </w:tc>
      </w:tr>
      <w:tr w:rsidR="00912C61" w:rsidRPr="00BF2AAF" w14:paraId="00A0AD09" w14:textId="77777777" w:rsidTr="00491822">
        <w:trPr>
          <w:trHeight w:hRule="exact" w:val="238"/>
        </w:trPr>
        <w:tc>
          <w:tcPr>
            <w:tcW w:w="3094" w:type="dxa"/>
            <w:gridSpan w:val="2"/>
            <w:tcBorders>
              <w:top w:val="nil"/>
            </w:tcBorders>
            <w:shd w:val="clear" w:color="auto" w:fill="auto"/>
            <w:vAlign w:val="center"/>
          </w:tcPr>
          <w:p w14:paraId="7E2BB26F" w14:textId="77777777" w:rsidR="00912C61" w:rsidRPr="00BF2AAF" w:rsidRDefault="00912C61">
            <w:pPr>
              <w:keepNext/>
              <w:keepLines/>
              <w:spacing w:before="40" w:after="40" w:line="240" w:lineRule="auto"/>
              <w:rPr>
                <w:rFonts w:ascii="Arial" w:hAnsi="Arial" w:cs="Arial"/>
                <w:b/>
                <w:bCs/>
                <w:spacing w:val="-2"/>
                <w:sz w:val="14"/>
                <w:szCs w:val="14"/>
              </w:rPr>
            </w:pPr>
            <w:r w:rsidRPr="00BF2AAF">
              <w:rPr>
                <w:rFonts w:ascii="Arial" w:hAnsi="Arial" w:cs="Arial"/>
                <w:b/>
                <w:spacing w:val="-2"/>
                <w:sz w:val="14"/>
                <w:szCs w:val="14"/>
              </w:rPr>
              <w:t>Total</w:t>
            </w:r>
          </w:p>
        </w:tc>
        <w:tc>
          <w:tcPr>
            <w:tcW w:w="308" w:type="dxa"/>
            <w:tcBorders>
              <w:top w:val="nil"/>
            </w:tcBorders>
            <w:shd w:val="clear" w:color="auto" w:fill="auto"/>
          </w:tcPr>
          <w:p w14:paraId="6D693C0A" w14:textId="77777777" w:rsidR="00912C61" w:rsidRPr="00BF2AAF" w:rsidRDefault="00912C61">
            <w:pPr>
              <w:pStyle w:val="08-Tabelageral"/>
              <w:rPr>
                <w:rFonts w:cs="Arial"/>
                <w:b/>
                <w:szCs w:val="14"/>
              </w:rPr>
            </w:pPr>
          </w:p>
        </w:tc>
        <w:tc>
          <w:tcPr>
            <w:tcW w:w="1411" w:type="dxa"/>
            <w:tcBorders>
              <w:top w:val="nil"/>
            </w:tcBorders>
            <w:shd w:val="clear" w:color="auto" w:fill="auto"/>
            <w:vAlign w:val="center"/>
          </w:tcPr>
          <w:p w14:paraId="7931453D" w14:textId="3E548270" w:rsidR="00912C61" w:rsidRPr="00BF2AAF" w:rsidRDefault="000263A3" w:rsidP="00EE1520">
            <w:pPr>
              <w:pStyle w:val="08-Tabelageral"/>
              <w:rPr>
                <w:rFonts w:cs="Arial"/>
                <w:b/>
                <w:szCs w:val="14"/>
              </w:rPr>
            </w:pPr>
            <w:r>
              <w:rPr>
                <w:rFonts w:cs="Arial"/>
                <w:b/>
                <w:szCs w:val="14"/>
              </w:rPr>
              <w:t>31</w:t>
            </w:r>
          </w:p>
        </w:tc>
        <w:tc>
          <w:tcPr>
            <w:tcW w:w="1412" w:type="dxa"/>
            <w:tcBorders>
              <w:top w:val="nil"/>
            </w:tcBorders>
            <w:shd w:val="clear" w:color="auto" w:fill="auto"/>
            <w:vAlign w:val="center"/>
          </w:tcPr>
          <w:p w14:paraId="723A2DDE" w14:textId="77777777" w:rsidR="00912C61" w:rsidRPr="00BF2AAF" w:rsidRDefault="00912C61" w:rsidP="00EE1520">
            <w:pPr>
              <w:pStyle w:val="08-Tabelageral"/>
              <w:rPr>
                <w:rFonts w:cs="Arial"/>
                <w:b/>
                <w:szCs w:val="14"/>
              </w:rPr>
            </w:pPr>
            <w:r w:rsidRPr="00BF2AAF">
              <w:rPr>
                <w:rFonts w:cs="Arial"/>
                <w:b/>
                <w:szCs w:val="14"/>
              </w:rPr>
              <w:t>15</w:t>
            </w:r>
          </w:p>
        </w:tc>
        <w:tc>
          <w:tcPr>
            <w:tcW w:w="283" w:type="dxa"/>
            <w:tcBorders>
              <w:top w:val="nil"/>
            </w:tcBorders>
            <w:shd w:val="clear" w:color="auto" w:fill="auto"/>
            <w:vAlign w:val="center"/>
          </w:tcPr>
          <w:p w14:paraId="3CFE8F77" w14:textId="77777777" w:rsidR="00912C61" w:rsidRPr="00BF2AAF" w:rsidRDefault="00912C61" w:rsidP="00EE1520">
            <w:pPr>
              <w:pStyle w:val="08-Tabelageral"/>
              <w:rPr>
                <w:rFonts w:cs="Arial"/>
                <w:b/>
                <w:szCs w:val="14"/>
              </w:rPr>
            </w:pPr>
          </w:p>
        </w:tc>
        <w:tc>
          <w:tcPr>
            <w:tcW w:w="284" w:type="dxa"/>
            <w:tcBorders>
              <w:top w:val="nil"/>
            </w:tcBorders>
            <w:shd w:val="clear" w:color="auto" w:fill="auto"/>
            <w:vAlign w:val="center"/>
          </w:tcPr>
          <w:p w14:paraId="0CD29EC7" w14:textId="77777777" w:rsidR="00912C61" w:rsidRPr="00BF2AAF" w:rsidRDefault="00912C61" w:rsidP="00EE1520">
            <w:pPr>
              <w:pStyle w:val="08-Tabelageral"/>
              <w:rPr>
                <w:rFonts w:cs="Arial"/>
                <w:b/>
                <w:szCs w:val="14"/>
              </w:rPr>
            </w:pPr>
          </w:p>
        </w:tc>
        <w:tc>
          <w:tcPr>
            <w:tcW w:w="1417" w:type="dxa"/>
            <w:tcBorders>
              <w:top w:val="nil"/>
            </w:tcBorders>
            <w:shd w:val="clear" w:color="auto" w:fill="auto"/>
            <w:vAlign w:val="center"/>
          </w:tcPr>
          <w:p w14:paraId="0721E3E8" w14:textId="76B48F20" w:rsidR="00912C61" w:rsidRPr="00BF2AAF" w:rsidRDefault="00EE1520" w:rsidP="00EE1520">
            <w:pPr>
              <w:pStyle w:val="08-Tabelageral"/>
              <w:rPr>
                <w:rFonts w:cs="Arial"/>
                <w:b/>
                <w:szCs w:val="14"/>
              </w:rPr>
            </w:pPr>
            <w:r w:rsidRPr="00EE1520">
              <w:rPr>
                <w:rFonts w:cs="Arial"/>
                <w:b/>
                <w:szCs w:val="14"/>
              </w:rPr>
              <w:t>325.132</w:t>
            </w:r>
          </w:p>
        </w:tc>
        <w:tc>
          <w:tcPr>
            <w:tcW w:w="1418" w:type="dxa"/>
            <w:tcBorders>
              <w:top w:val="nil"/>
            </w:tcBorders>
            <w:shd w:val="clear" w:color="auto" w:fill="auto"/>
            <w:vAlign w:val="center"/>
          </w:tcPr>
          <w:p w14:paraId="3A30E3D1" w14:textId="77777777" w:rsidR="00912C61" w:rsidRPr="00BF2AAF" w:rsidRDefault="00912C61" w:rsidP="00EE1520">
            <w:pPr>
              <w:pStyle w:val="08-Tabelageral"/>
              <w:rPr>
                <w:rFonts w:cs="Arial"/>
                <w:b/>
                <w:szCs w:val="14"/>
              </w:rPr>
            </w:pPr>
            <w:r w:rsidRPr="00BF2AAF">
              <w:rPr>
                <w:rFonts w:cs="Arial"/>
                <w:b/>
                <w:szCs w:val="14"/>
              </w:rPr>
              <w:t>308.191</w:t>
            </w:r>
          </w:p>
        </w:tc>
      </w:tr>
    </w:tbl>
    <w:p w14:paraId="2F1AD929" w14:textId="5F97AAAF" w:rsidR="00912C61" w:rsidRPr="003C0347" w:rsidRDefault="00912C61" w:rsidP="00935DEF">
      <w:pPr>
        <w:pStyle w:val="07-Legenda"/>
        <w:numPr>
          <w:ilvl w:val="3"/>
          <w:numId w:val="40"/>
        </w:numPr>
        <w:ind w:left="284" w:hanging="284"/>
        <w:rPr>
          <w:rFonts w:cs="Arial"/>
        </w:rPr>
      </w:pPr>
      <w:r w:rsidRPr="00BF2AAF">
        <w:rPr>
          <w:rFonts w:cs="Arial"/>
        </w:rPr>
        <w:t>Refere-se a diferentes demandas de natureza fiscal, sendo a preponderante a ação de natureza fiscal de autoria da BB Corretora com o objetivo de anular decisão administrativa que não homologou declarações de compensação de saldos negativos de IRPJ com diversos tributos próprios. Existe d</w:t>
      </w:r>
      <w:r w:rsidRPr="003C0347">
        <w:rPr>
          <w:rFonts w:cs="Arial"/>
        </w:rPr>
        <w:t>epósito recursal em garantia para a ação mencionada conforme demonstrado no item d) Depósitos em Garantia de Recursos.</w:t>
      </w:r>
    </w:p>
    <w:p w14:paraId="3409B7CA" w14:textId="77777777" w:rsidR="00912C61" w:rsidRPr="00BF2AAF" w:rsidRDefault="00912C61" w:rsidP="00912C61">
      <w:pPr>
        <w:pStyle w:val="05-Textonormal"/>
        <w:rPr>
          <w:rFonts w:cs="Arial"/>
          <w:color w:val="000000" w:themeColor="text1"/>
        </w:rPr>
      </w:pPr>
      <w:r w:rsidRPr="00BF2AAF">
        <w:rPr>
          <w:rFonts w:cs="Arial"/>
          <w:color w:val="000000" w:themeColor="text1"/>
        </w:rPr>
        <w:t>A BB Seguridade não possui passivos contingentes de suas investidas compartilhados com outros acionistas das investidas e não é responsável solidariamente por todos ou parte dos passivos de suas investidas.</w:t>
      </w:r>
    </w:p>
    <w:p w14:paraId="73DC80B5" w14:textId="77777777" w:rsidR="00912C61" w:rsidRPr="00BF2AAF" w:rsidRDefault="00912C61" w:rsidP="00912C61">
      <w:pPr>
        <w:pStyle w:val="05-Textonormal"/>
        <w:rPr>
          <w:rFonts w:cs="Arial"/>
          <w:b/>
          <w:color w:val="1F3864" w:themeColor="accent1" w:themeShade="80"/>
        </w:rPr>
      </w:pPr>
      <w:r w:rsidRPr="00BF2AAF">
        <w:rPr>
          <w:rFonts w:cs="Arial"/>
          <w:b/>
          <w:color w:val="1F3864" w:themeColor="accent1" w:themeShade="80"/>
        </w:rPr>
        <w:t>d) Depósitos em Garantia de Recursos</w:t>
      </w:r>
    </w:p>
    <w:p w14:paraId="6D428A69" w14:textId="77777777" w:rsidR="00912C61" w:rsidRPr="00BF2AAF" w:rsidRDefault="00912C61" w:rsidP="00912C61">
      <w:pPr>
        <w:pStyle w:val="05-Textonormal"/>
        <w:rPr>
          <w:rFonts w:cs="Arial"/>
        </w:rPr>
      </w:pPr>
      <w:r w:rsidRPr="00BF2AAF">
        <w:rPr>
          <w:rFonts w:cs="Arial"/>
        </w:rPr>
        <w:t>Os depósitos judiciais são efetuados no Banco do Brasil ou em outra instituição financeira oficial, como meio de pagamento ou como meio de garantir o pagamento de condenações, indenizações, acordos e demais despesas decorrentes de processos judiciais. Os valores estão apresentados no balanço patrimonial em Outros Ativos.</w:t>
      </w:r>
    </w:p>
    <w:p w14:paraId="2CC4E0E5" w14:textId="77777777" w:rsidR="00912C61" w:rsidRPr="00BF2AAF" w:rsidRDefault="00912C61" w:rsidP="00912C61">
      <w:pPr>
        <w:pStyle w:val="05-Textonormal"/>
        <w:rPr>
          <w:rFonts w:cs="Arial"/>
          <w:b/>
          <w:color w:val="1F3864" w:themeColor="accent1" w:themeShade="80"/>
        </w:rPr>
      </w:pPr>
      <w:r w:rsidRPr="00BF2AAF">
        <w:rPr>
          <w:rFonts w:cs="Arial"/>
          <w:b/>
          <w:color w:val="1F3864" w:themeColor="accent1" w:themeShade="80"/>
        </w:rPr>
        <w:t>Saldos dos depósitos em garantia constituídos para as provisões e passivos contingentes</w:t>
      </w:r>
    </w:p>
    <w:p w14:paraId="17F489AF" w14:textId="77777777" w:rsidR="00912C61" w:rsidRPr="00BF2AAF" w:rsidRDefault="00912C61" w:rsidP="00912C61">
      <w:pPr>
        <w:pStyle w:val="01-TtulodeNota"/>
        <w:spacing w:before="0" w:after="0"/>
        <w:jc w:val="right"/>
        <w:rPr>
          <w:rFonts w:cs="Arial"/>
          <w:sz w:val="14"/>
          <w:szCs w:val="14"/>
        </w:rPr>
      </w:pPr>
      <w:r w:rsidRPr="00BF2AAF">
        <w:rPr>
          <w:rFonts w:cs="Arial"/>
          <w:sz w:val="14"/>
          <w:szCs w:val="14"/>
        </w:rPr>
        <w:t>R$ mil</w:t>
      </w:r>
    </w:p>
    <w:tbl>
      <w:tblPr>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912C61" w:rsidRPr="00BF2AAF" w14:paraId="275D9940" w14:textId="77777777" w:rsidTr="00B33D23">
        <w:trPr>
          <w:trHeight w:hRule="exact" w:val="238"/>
        </w:trPr>
        <w:tc>
          <w:tcPr>
            <w:tcW w:w="850" w:type="dxa"/>
            <w:tcBorders>
              <w:bottom w:val="nil"/>
            </w:tcBorders>
            <w:shd w:val="clear" w:color="auto" w:fill="auto"/>
          </w:tcPr>
          <w:p w14:paraId="1B52C5E9" w14:textId="77777777" w:rsidR="00912C61" w:rsidRPr="00BF2AAF" w:rsidRDefault="00912C61">
            <w:pPr>
              <w:keepNext/>
              <w:keepLines/>
              <w:spacing w:before="40" w:after="40" w:line="240" w:lineRule="auto"/>
              <w:jc w:val="center"/>
              <w:rPr>
                <w:rFonts w:ascii="Arial" w:hAnsi="Arial" w:cs="Arial"/>
                <w:bCs/>
                <w:spacing w:val="-2"/>
                <w:sz w:val="14"/>
                <w:szCs w:val="14"/>
              </w:rPr>
            </w:pPr>
          </w:p>
        </w:tc>
        <w:tc>
          <w:tcPr>
            <w:tcW w:w="2848" w:type="dxa"/>
            <w:gridSpan w:val="2"/>
            <w:tcBorders>
              <w:bottom w:val="nil"/>
            </w:tcBorders>
            <w:shd w:val="clear" w:color="auto" w:fill="auto"/>
          </w:tcPr>
          <w:p w14:paraId="517F2C1F" w14:textId="77777777" w:rsidR="00912C61" w:rsidRPr="00BF2AAF" w:rsidRDefault="00912C61">
            <w:pPr>
              <w:keepNext/>
              <w:keepLines/>
              <w:spacing w:before="40" w:after="40" w:line="240" w:lineRule="auto"/>
              <w:jc w:val="center"/>
              <w:rPr>
                <w:rFonts w:ascii="Arial" w:hAnsi="Arial" w:cs="Arial"/>
                <w:b/>
                <w:spacing w:val="-2"/>
                <w:sz w:val="14"/>
                <w:szCs w:val="14"/>
              </w:rPr>
            </w:pPr>
          </w:p>
        </w:tc>
        <w:tc>
          <w:tcPr>
            <w:tcW w:w="2823" w:type="dxa"/>
            <w:gridSpan w:val="2"/>
            <w:shd w:val="clear" w:color="auto" w:fill="auto"/>
            <w:vAlign w:val="center"/>
          </w:tcPr>
          <w:p w14:paraId="16CC8F1C" w14:textId="77777777" w:rsidR="00912C61" w:rsidRPr="00BF2AAF" w:rsidRDefault="00912C61" w:rsidP="00B33D23">
            <w:pPr>
              <w:keepNext/>
              <w:keepLines/>
              <w:spacing w:before="40" w:after="40" w:line="240" w:lineRule="auto"/>
              <w:jc w:val="center"/>
              <w:rPr>
                <w:rFonts w:ascii="Arial" w:hAnsi="Arial" w:cs="Arial"/>
                <w:b/>
                <w:spacing w:val="-2"/>
                <w:sz w:val="14"/>
                <w:szCs w:val="14"/>
                <w:vertAlign w:val="superscript"/>
              </w:rPr>
            </w:pPr>
            <w:r w:rsidRPr="00BF2AAF">
              <w:rPr>
                <w:rFonts w:ascii="Arial" w:hAnsi="Arial" w:cs="Arial"/>
                <w:b/>
                <w:spacing w:val="-2"/>
                <w:sz w:val="14"/>
                <w:szCs w:val="14"/>
              </w:rPr>
              <w:t>Controlador</w:t>
            </w:r>
          </w:p>
        </w:tc>
        <w:tc>
          <w:tcPr>
            <w:tcW w:w="283" w:type="dxa"/>
            <w:shd w:val="clear" w:color="auto" w:fill="auto"/>
          </w:tcPr>
          <w:p w14:paraId="409AE396" w14:textId="77777777" w:rsidR="00912C61" w:rsidRPr="00BF2AAF" w:rsidRDefault="00912C61">
            <w:pPr>
              <w:keepNext/>
              <w:keepLines/>
              <w:spacing w:before="40" w:after="40" w:line="240" w:lineRule="auto"/>
              <w:jc w:val="center"/>
              <w:rPr>
                <w:rFonts w:ascii="Arial" w:hAnsi="Arial" w:cs="Arial"/>
                <w:b/>
                <w:bCs/>
                <w:spacing w:val="-2"/>
                <w:sz w:val="14"/>
                <w:szCs w:val="14"/>
              </w:rPr>
            </w:pPr>
          </w:p>
        </w:tc>
        <w:tc>
          <w:tcPr>
            <w:tcW w:w="2835" w:type="dxa"/>
            <w:gridSpan w:val="2"/>
            <w:shd w:val="clear" w:color="auto" w:fill="auto"/>
            <w:vAlign w:val="center"/>
          </w:tcPr>
          <w:p w14:paraId="1119D719" w14:textId="77777777" w:rsidR="00912C61" w:rsidRPr="00BF2AAF" w:rsidRDefault="00912C61" w:rsidP="00B33D23">
            <w:pPr>
              <w:keepNext/>
              <w:keepLines/>
              <w:spacing w:before="40" w:after="40" w:line="240" w:lineRule="auto"/>
              <w:jc w:val="center"/>
              <w:rPr>
                <w:rFonts w:ascii="Arial" w:hAnsi="Arial" w:cs="Arial"/>
                <w:b/>
                <w:spacing w:val="-2"/>
                <w:sz w:val="14"/>
                <w:szCs w:val="14"/>
                <w:vertAlign w:val="superscript"/>
              </w:rPr>
            </w:pPr>
            <w:r w:rsidRPr="00BF2AAF">
              <w:rPr>
                <w:rFonts w:ascii="Arial" w:hAnsi="Arial" w:cs="Arial"/>
                <w:b/>
                <w:spacing w:val="-2"/>
                <w:sz w:val="14"/>
                <w:szCs w:val="14"/>
              </w:rPr>
              <w:t>Consolidado</w:t>
            </w:r>
          </w:p>
        </w:tc>
      </w:tr>
      <w:tr w:rsidR="00912C61" w:rsidRPr="00BF2AAF" w14:paraId="7FA47BD1" w14:textId="77777777" w:rsidTr="00B33D23">
        <w:trPr>
          <w:trHeight w:hRule="exact" w:val="238"/>
        </w:trPr>
        <w:tc>
          <w:tcPr>
            <w:tcW w:w="3094" w:type="dxa"/>
            <w:gridSpan w:val="2"/>
            <w:tcBorders>
              <w:top w:val="nil"/>
              <w:bottom w:val="single" w:sz="2" w:space="0" w:color="1F3864" w:themeColor="accent1" w:themeShade="80"/>
            </w:tcBorders>
            <w:shd w:val="clear" w:color="auto" w:fill="auto"/>
          </w:tcPr>
          <w:p w14:paraId="4CCCE472" w14:textId="77777777" w:rsidR="00912C61" w:rsidRPr="00BF2AAF" w:rsidRDefault="00912C61">
            <w:pPr>
              <w:keepNext/>
              <w:keepLines/>
              <w:spacing w:before="40" w:after="40" w:line="240" w:lineRule="auto"/>
              <w:rPr>
                <w:rFonts w:ascii="Arial" w:hAnsi="Arial" w:cs="Arial"/>
                <w:spacing w:val="-2"/>
                <w:sz w:val="14"/>
                <w:szCs w:val="14"/>
              </w:rPr>
            </w:pPr>
          </w:p>
        </w:tc>
        <w:tc>
          <w:tcPr>
            <w:tcW w:w="604" w:type="dxa"/>
            <w:tcBorders>
              <w:top w:val="nil"/>
              <w:bottom w:val="single" w:sz="2" w:space="0" w:color="1F3864" w:themeColor="accent1" w:themeShade="80"/>
            </w:tcBorders>
            <w:shd w:val="clear" w:color="auto" w:fill="auto"/>
          </w:tcPr>
          <w:p w14:paraId="6B64CC18" w14:textId="77777777" w:rsidR="00912C61" w:rsidRPr="00BF2AAF" w:rsidRDefault="00912C61">
            <w:pPr>
              <w:keepNext/>
              <w:keepLines/>
              <w:spacing w:before="40" w:after="40" w:line="240" w:lineRule="auto"/>
              <w:rPr>
                <w:rFonts w:ascii="Arial" w:hAnsi="Arial" w:cs="Arial"/>
                <w:b/>
                <w:spacing w:val="-2"/>
                <w:sz w:val="14"/>
                <w:szCs w:val="14"/>
              </w:rPr>
            </w:pPr>
          </w:p>
        </w:tc>
        <w:tc>
          <w:tcPr>
            <w:tcW w:w="1411" w:type="dxa"/>
            <w:tcBorders>
              <w:bottom w:val="single" w:sz="2" w:space="0" w:color="1F3864" w:themeColor="accent1" w:themeShade="80"/>
            </w:tcBorders>
            <w:shd w:val="clear" w:color="auto" w:fill="auto"/>
            <w:vAlign w:val="center"/>
          </w:tcPr>
          <w:p w14:paraId="14F69707" w14:textId="77777777" w:rsidR="00912C61" w:rsidRPr="00BF2AAF" w:rsidRDefault="00912C61" w:rsidP="00B33D23">
            <w:pPr>
              <w:keepNext/>
              <w:keepLines/>
              <w:spacing w:before="40" w:after="40" w:line="240" w:lineRule="auto"/>
              <w:jc w:val="right"/>
              <w:rPr>
                <w:rFonts w:ascii="Arial" w:hAnsi="Arial" w:cs="Arial"/>
                <w:b/>
                <w:spacing w:val="-2"/>
                <w:sz w:val="14"/>
                <w:szCs w:val="14"/>
              </w:rPr>
            </w:pPr>
            <w:r w:rsidRPr="000304BB">
              <w:rPr>
                <w:rFonts w:ascii="Arial" w:hAnsi="Arial" w:cs="Arial"/>
                <w:b/>
                <w:spacing w:val="-2"/>
                <w:sz w:val="14"/>
                <w:szCs w:val="14"/>
              </w:rPr>
              <w:t>3</w:t>
            </w:r>
            <w:r>
              <w:rPr>
                <w:rFonts w:ascii="Arial" w:hAnsi="Arial" w:cs="Arial"/>
                <w:b/>
                <w:spacing w:val="-2"/>
                <w:sz w:val="14"/>
                <w:szCs w:val="14"/>
              </w:rPr>
              <w:t>0</w:t>
            </w:r>
            <w:r w:rsidRPr="000304BB">
              <w:rPr>
                <w:rFonts w:ascii="Arial" w:hAnsi="Arial" w:cs="Arial"/>
                <w:b/>
                <w:spacing w:val="-2"/>
                <w:sz w:val="14"/>
                <w:szCs w:val="14"/>
              </w:rPr>
              <w:t>.0</w:t>
            </w:r>
            <w:r>
              <w:rPr>
                <w:rFonts w:ascii="Arial" w:hAnsi="Arial" w:cs="Arial"/>
                <w:b/>
                <w:spacing w:val="-2"/>
                <w:sz w:val="14"/>
                <w:szCs w:val="14"/>
              </w:rPr>
              <w:t>6</w:t>
            </w:r>
            <w:r w:rsidRPr="000304BB">
              <w:rPr>
                <w:rFonts w:ascii="Arial" w:hAnsi="Arial" w:cs="Arial"/>
                <w:b/>
                <w:spacing w:val="-2"/>
                <w:sz w:val="14"/>
                <w:szCs w:val="14"/>
              </w:rPr>
              <w:t>.2024</w:t>
            </w:r>
          </w:p>
        </w:tc>
        <w:tc>
          <w:tcPr>
            <w:tcW w:w="1412" w:type="dxa"/>
            <w:tcBorders>
              <w:bottom w:val="single" w:sz="2" w:space="0" w:color="1F3864" w:themeColor="accent1" w:themeShade="80"/>
            </w:tcBorders>
            <w:shd w:val="clear" w:color="auto" w:fill="auto"/>
            <w:vAlign w:val="center"/>
          </w:tcPr>
          <w:p w14:paraId="530CA702" w14:textId="77777777" w:rsidR="00912C61" w:rsidRPr="00BF2AAF" w:rsidRDefault="00912C61" w:rsidP="00B33D23">
            <w:pPr>
              <w:keepNext/>
              <w:keepLines/>
              <w:spacing w:before="40" w:after="40" w:line="240" w:lineRule="auto"/>
              <w:jc w:val="right"/>
              <w:rPr>
                <w:rFonts w:ascii="Arial" w:hAnsi="Arial" w:cs="Arial"/>
                <w:b/>
                <w:spacing w:val="-2"/>
                <w:sz w:val="14"/>
                <w:szCs w:val="14"/>
              </w:rPr>
            </w:pPr>
            <w:r w:rsidRPr="000304BB">
              <w:rPr>
                <w:rFonts w:ascii="Arial" w:hAnsi="Arial" w:cs="Arial"/>
                <w:b/>
                <w:spacing w:val="-2"/>
                <w:sz w:val="14"/>
                <w:szCs w:val="14"/>
              </w:rPr>
              <w:t>31.12.2023</w:t>
            </w:r>
          </w:p>
        </w:tc>
        <w:tc>
          <w:tcPr>
            <w:tcW w:w="283" w:type="dxa"/>
            <w:tcBorders>
              <w:bottom w:val="single" w:sz="2" w:space="0" w:color="1F3864" w:themeColor="accent1" w:themeShade="80"/>
            </w:tcBorders>
            <w:shd w:val="clear" w:color="auto" w:fill="auto"/>
            <w:vAlign w:val="center"/>
          </w:tcPr>
          <w:p w14:paraId="276FCBCC" w14:textId="77777777" w:rsidR="00912C61" w:rsidRPr="00BF2AAF" w:rsidRDefault="00912C61" w:rsidP="00B33D23">
            <w:pPr>
              <w:keepNext/>
              <w:keepLines/>
              <w:spacing w:before="40" w:after="40" w:line="240" w:lineRule="auto"/>
              <w:jc w:val="right"/>
              <w:rPr>
                <w:rFonts w:ascii="Arial" w:hAnsi="Arial" w:cs="Arial"/>
                <w:b/>
                <w:spacing w:val="-2"/>
                <w:sz w:val="14"/>
                <w:szCs w:val="14"/>
              </w:rPr>
            </w:pPr>
          </w:p>
        </w:tc>
        <w:tc>
          <w:tcPr>
            <w:tcW w:w="1417" w:type="dxa"/>
            <w:tcBorders>
              <w:bottom w:val="single" w:sz="2" w:space="0" w:color="1F3864" w:themeColor="accent1" w:themeShade="80"/>
            </w:tcBorders>
            <w:shd w:val="clear" w:color="auto" w:fill="auto"/>
            <w:vAlign w:val="center"/>
          </w:tcPr>
          <w:p w14:paraId="06EA234F" w14:textId="77777777" w:rsidR="00912C61" w:rsidRPr="00BF2AAF" w:rsidRDefault="00912C61" w:rsidP="00B33D23">
            <w:pPr>
              <w:keepNext/>
              <w:keepLines/>
              <w:spacing w:before="40" w:after="40" w:line="240" w:lineRule="auto"/>
              <w:jc w:val="right"/>
              <w:rPr>
                <w:rFonts w:ascii="Arial" w:hAnsi="Arial" w:cs="Arial"/>
                <w:b/>
                <w:spacing w:val="-2"/>
                <w:sz w:val="14"/>
                <w:szCs w:val="14"/>
              </w:rPr>
            </w:pPr>
            <w:r>
              <w:rPr>
                <w:rFonts w:ascii="Arial" w:hAnsi="Arial" w:cs="Arial"/>
                <w:b/>
                <w:spacing w:val="-2"/>
                <w:sz w:val="14"/>
                <w:szCs w:val="14"/>
              </w:rPr>
              <w:t>30.06.2024</w:t>
            </w:r>
          </w:p>
        </w:tc>
        <w:tc>
          <w:tcPr>
            <w:tcW w:w="1418" w:type="dxa"/>
            <w:tcBorders>
              <w:bottom w:val="single" w:sz="2" w:space="0" w:color="1F3864" w:themeColor="accent1" w:themeShade="80"/>
            </w:tcBorders>
            <w:shd w:val="clear" w:color="auto" w:fill="auto"/>
            <w:vAlign w:val="center"/>
          </w:tcPr>
          <w:p w14:paraId="5F594B24" w14:textId="77777777" w:rsidR="00912C61" w:rsidRPr="00BF2AAF" w:rsidRDefault="00912C61" w:rsidP="00B33D23">
            <w:pPr>
              <w:keepNext/>
              <w:keepLines/>
              <w:spacing w:before="40" w:after="40" w:line="240" w:lineRule="auto"/>
              <w:jc w:val="right"/>
              <w:rPr>
                <w:rFonts w:ascii="Arial" w:hAnsi="Arial" w:cs="Arial"/>
                <w:b/>
                <w:spacing w:val="-2"/>
                <w:sz w:val="14"/>
                <w:szCs w:val="14"/>
              </w:rPr>
            </w:pPr>
            <w:r w:rsidRPr="000304BB">
              <w:rPr>
                <w:rFonts w:ascii="Arial" w:hAnsi="Arial" w:cs="Arial"/>
                <w:b/>
                <w:spacing w:val="-2"/>
                <w:sz w:val="14"/>
                <w:szCs w:val="14"/>
              </w:rPr>
              <w:t>31.12.2023</w:t>
            </w:r>
          </w:p>
        </w:tc>
      </w:tr>
      <w:tr w:rsidR="00633B30" w:rsidRPr="00BF2AAF" w14:paraId="13B149EE" w14:textId="77777777" w:rsidTr="00633B30">
        <w:trPr>
          <w:trHeight w:hRule="exact" w:val="238"/>
        </w:trPr>
        <w:tc>
          <w:tcPr>
            <w:tcW w:w="3094" w:type="dxa"/>
            <w:gridSpan w:val="2"/>
            <w:tcBorders>
              <w:top w:val="nil"/>
              <w:bottom w:val="nil"/>
            </w:tcBorders>
            <w:shd w:val="clear" w:color="auto" w:fill="auto"/>
            <w:vAlign w:val="center"/>
          </w:tcPr>
          <w:p w14:paraId="642EF5AA" w14:textId="77777777" w:rsidR="00633B30" w:rsidRPr="00BF2AAF" w:rsidRDefault="00633B30" w:rsidP="00633B30">
            <w:pPr>
              <w:pStyle w:val="08-Tabelageral"/>
              <w:jc w:val="left"/>
              <w:rPr>
                <w:rFonts w:cs="Arial"/>
                <w:b/>
                <w:szCs w:val="14"/>
                <w:vertAlign w:val="superscript"/>
              </w:rPr>
            </w:pPr>
            <w:r w:rsidRPr="00BF2AAF">
              <w:rPr>
                <w:rFonts w:cs="Arial"/>
                <w:szCs w:val="14"/>
              </w:rPr>
              <w:t xml:space="preserve">Demandas fiscais </w:t>
            </w:r>
            <w:r w:rsidRPr="00BF2AAF">
              <w:rPr>
                <w:rFonts w:cs="Arial"/>
                <w:szCs w:val="14"/>
                <w:vertAlign w:val="superscript"/>
              </w:rPr>
              <w:t>(1)</w:t>
            </w:r>
          </w:p>
        </w:tc>
        <w:tc>
          <w:tcPr>
            <w:tcW w:w="604" w:type="dxa"/>
            <w:tcBorders>
              <w:top w:val="nil"/>
              <w:bottom w:val="nil"/>
            </w:tcBorders>
            <w:shd w:val="clear" w:color="auto" w:fill="auto"/>
          </w:tcPr>
          <w:p w14:paraId="78935498" w14:textId="77777777" w:rsidR="00633B30" w:rsidRPr="00BF2AAF" w:rsidRDefault="00633B30" w:rsidP="00633B30">
            <w:pPr>
              <w:pStyle w:val="08-Tabelageral"/>
              <w:rPr>
                <w:rFonts w:cs="Arial"/>
                <w:szCs w:val="14"/>
              </w:rPr>
            </w:pPr>
          </w:p>
        </w:tc>
        <w:tc>
          <w:tcPr>
            <w:tcW w:w="1411" w:type="dxa"/>
            <w:tcBorders>
              <w:top w:val="nil"/>
              <w:bottom w:val="nil"/>
            </w:tcBorders>
            <w:shd w:val="clear" w:color="auto" w:fill="auto"/>
            <w:vAlign w:val="center"/>
          </w:tcPr>
          <w:p w14:paraId="47214341" w14:textId="6630A91D" w:rsidR="00633B30" w:rsidRPr="00BF2AAF" w:rsidRDefault="00633B30" w:rsidP="00633B30">
            <w:pPr>
              <w:pStyle w:val="08-Tabelageral"/>
              <w:rPr>
                <w:rFonts w:cs="Arial"/>
                <w:szCs w:val="14"/>
              </w:rPr>
            </w:pPr>
            <w:r>
              <w:rPr>
                <w:rFonts w:cs="Arial"/>
                <w:szCs w:val="14"/>
              </w:rPr>
              <w:t>--</w:t>
            </w:r>
          </w:p>
        </w:tc>
        <w:tc>
          <w:tcPr>
            <w:tcW w:w="1412" w:type="dxa"/>
            <w:tcBorders>
              <w:top w:val="nil"/>
              <w:bottom w:val="nil"/>
            </w:tcBorders>
            <w:shd w:val="clear" w:color="auto" w:fill="auto"/>
            <w:vAlign w:val="center"/>
          </w:tcPr>
          <w:p w14:paraId="621DEE27" w14:textId="77777777" w:rsidR="00633B30" w:rsidRPr="00BF2AAF" w:rsidRDefault="00633B30" w:rsidP="00633B30">
            <w:pPr>
              <w:pStyle w:val="08-Tabelageral"/>
              <w:rPr>
                <w:rFonts w:cs="Arial"/>
                <w:szCs w:val="14"/>
              </w:rPr>
            </w:pPr>
            <w:r w:rsidRPr="00BF2AAF">
              <w:rPr>
                <w:rFonts w:cs="Arial"/>
                <w:szCs w:val="14"/>
              </w:rPr>
              <w:t>--</w:t>
            </w:r>
          </w:p>
        </w:tc>
        <w:tc>
          <w:tcPr>
            <w:tcW w:w="283" w:type="dxa"/>
            <w:tcBorders>
              <w:top w:val="nil"/>
              <w:bottom w:val="nil"/>
            </w:tcBorders>
            <w:shd w:val="clear" w:color="auto" w:fill="auto"/>
            <w:vAlign w:val="center"/>
          </w:tcPr>
          <w:p w14:paraId="31462A55" w14:textId="77777777" w:rsidR="00633B30" w:rsidRPr="00BF2AAF" w:rsidRDefault="00633B30" w:rsidP="00633B30">
            <w:pPr>
              <w:pStyle w:val="08-Tabelageral"/>
              <w:rPr>
                <w:rFonts w:cs="Arial"/>
                <w:szCs w:val="14"/>
              </w:rPr>
            </w:pPr>
          </w:p>
        </w:tc>
        <w:tc>
          <w:tcPr>
            <w:tcW w:w="1417" w:type="dxa"/>
            <w:tcBorders>
              <w:top w:val="nil"/>
              <w:bottom w:val="nil"/>
            </w:tcBorders>
            <w:shd w:val="clear" w:color="auto" w:fill="auto"/>
            <w:vAlign w:val="center"/>
          </w:tcPr>
          <w:p w14:paraId="6BD2C263" w14:textId="046E8389" w:rsidR="00633B30" w:rsidRPr="00BF2AAF" w:rsidRDefault="00633B30" w:rsidP="00633B30">
            <w:pPr>
              <w:pStyle w:val="08-Tabelageral"/>
              <w:rPr>
                <w:rFonts w:cs="Arial"/>
                <w:szCs w:val="14"/>
              </w:rPr>
            </w:pPr>
            <w:r w:rsidRPr="008919AB">
              <w:t>237.692</w:t>
            </w:r>
          </w:p>
        </w:tc>
        <w:tc>
          <w:tcPr>
            <w:tcW w:w="1418" w:type="dxa"/>
            <w:tcBorders>
              <w:top w:val="nil"/>
              <w:bottom w:val="nil"/>
            </w:tcBorders>
            <w:shd w:val="clear" w:color="auto" w:fill="auto"/>
            <w:vAlign w:val="center"/>
          </w:tcPr>
          <w:p w14:paraId="0F78430F" w14:textId="35BF5188" w:rsidR="00633B30" w:rsidRPr="00BF2AAF" w:rsidRDefault="00633B30" w:rsidP="00633B30">
            <w:pPr>
              <w:pStyle w:val="08-Tabelageral"/>
              <w:rPr>
                <w:rFonts w:cs="Arial"/>
                <w:szCs w:val="14"/>
              </w:rPr>
            </w:pPr>
            <w:r w:rsidRPr="00BF2AAF">
              <w:rPr>
                <w:rFonts w:cs="Arial"/>
              </w:rPr>
              <w:t>232.156</w:t>
            </w:r>
          </w:p>
        </w:tc>
      </w:tr>
      <w:tr w:rsidR="00633B30" w:rsidRPr="00BF2AAF" w14:paraId="29DC0E42" w14:textId="77777777" w:rsidTr="00633B30">
        <w:trPr>
          <w:trHeight w:hRule="exact" w:val="238"/>
        </w:trPr>
        <w:tc>
          <w:tcPr>
            <w:tcW w:w="3094" w:type="dxa"/>
            <w:gridSpan w:val="2"/>
            <w:tcBorders>
              <w:top w:val="nil"/>
              <w:bottom w:val="nil"/>
            </w:tcBorders>
            <w:shd w:val="clear" w:color="auto" w:fill="auto"/>
            <w:vAlign w:val="center"/>
          </w:tcPr>
          <w:p w14:paraId="136DDAC6" w14:textId="77777777" w:rsidR="00633B30" w:rsidRPr="00BF2AAF" w:rsidRDefault="00633B30" w:rsidP="00633B30">
            <w:pPr>
              <w:pStyle w:val="08-Tabelageral"/>
              <w:jc w:val="left"/>
              <w:rPr>
                <w:rFonts w:cs="Arial"/>
                <w:b/>
                <w:szCs w:val="14"/>
              </w:rPr>
            </w:pPr>
            <w:r w:rsidRPr="00BF2AAF">
              <w:rPr>
                <w:rFonts w:cs="Arial"/>
                <w:szCs w:val="14"/>
              </w:rPr>
              <w:t>Demandas cíveis</w:t>
            </w:r>
          </w:p>
        </w:tc>
        <w:tc>
          <w:tcPr>
            <w:tcW w:w="604" w:type="dxa"/>
            <w:tcBorders>
              <w:top w:val="nil"/>
              <w:bottom w:val="nil"/>
            </w:tcBorders>
            <w:shd w:val="clear" w:color="auto" w:fill="auto"/>
          </w:tcPr>
          <w:p w14:paraId="786E90F4" w14:textId="77777777" w:rsidR="00633B30" w:rsidRPr="00BF2AAF" w:rsidRDefault="00633B30" w:rsidP="00633B30">
            <w:pPr>
              <w:pStyle w:val="08-Tabelageral"/>
              <w:rPr>
                <w:rFonts w:cs="Arial"/>
                <w:szCs w:val="14"/>
              </w:rPr>
            </w:pPr>
          </w:p>
        </w:tc>
        <w:tc>
          <w:tcPr>
            <w:tcW w:w="1411" w:type="dxa"/>
            <w:tcBorders>
              <w:top w:val="nil"/>
              <w:bottom w:val="nil"/>
            </w:tcBorders>
            <w:shd w:val="clear" w:color="auto" w:fill="auto"/>
            <w:vAlign w:val="center"/>
          </w:tcPr>
          <w:p w14:paraId="44BBD53B" w14:textId="07B44EB8" w:rsidR="00633B30" w:rsidRPr="00BF2AAF" w:rsidRDefault="00633B30" w:rsidP="00633B30">
            <w:pPr>
              <w:pStyle w:val="08-Tabelageral"/>
              <w:rPr>
                <w:rFonts w:cs="Arial"/>
                <w:szCs w:val="14"/>
              </w:rPr>
            </w:pPr>
            <w:r>
              <w:rPr>
                <w:rFonts w:cs="Arial"/>
                <w:szCs w:val="14"/>
              </w:rPr>
              <w:t>--</w:t>
            </w:r>
          </w:p>
        </w:tc>
        <w:tc>
          <w:tcPr>
            <w:tcW w:w="1412" w:type="dxa"/>
            <w:tcBorders>
              <w:top w:val="nil"/>
              <w:bottom w:val="nil"/>
            </w:tcBorders>
            <w:shd w:val="clear" w:color="auto" w:fill="auto"/>
            <w:vAlign w:val="center"/>
          </w:tcPr>
          <w:p w14:paraId="74F0042F" w14:textId="77777777" w:rsidR="00633B30" w:rsidRPr="00BF2AAF" w:rsidRDefault="00633B30" w:rsidP="00633B30">
            <w:pPr>
              <w:pStyle w:val="08-Tabelageral"/>
              <w:rPr>
                <w:rFonts w:cs="Arial"/>
                <w:szCs w:val="14"/>
              </w:rPr>
            </w:pPr>
            <w:r w:rsidRPr="00BF2AAF">
              <w:rPr>
                <w:rFonts w:cs="Arial"/>
                <w:szCs w:val="14"/>
              </w:rPr>
              <w:t>11</w:t>
            </w:r>
          </w:p>
        </w:tc>
        <w:tc>
          <w:tcPr>
            <w:tcW w:w="283" w:type="dxa"/>
            <w:tcBorders>
              <w:top w:val="nil"/>
              <w:bottom w:val="nil"/>
            </w:tcBorders>
            <w:shd w:val="clear" w:color="auto" w:fill="auto"/>
            <w:vAlign w:val="center"/>
          </w:tcPr>
          <w:p w14:paraId="36DD716A" w14:textId="77777777" w:rsidR="00633B30" w:rsidRPr="00BF2AAF" w:rsidRDefault="00633B30" w:rsidP="00633B30">
            <w:pPr>
              <w:pStyle w:val="08-Tabelageral"/>
              <w:rPr>
                <w:rFonts w:cs="Arial"/>
                <w:szCs w:val="14"/>
              </w:rPr>
            </w:pPr>
          </w:p>
        </w:tc>
        <w:tc>
          <w:tcPr>
            <w:tcW w:w="1417" w:type="dxa"/>
            <w:tcBorders>
              <w:top w:val="nil"/>
              <w:bottom w:val="nil"/>
            </w:tcBorders>
            <w:shd w:val="clear" w:color="auto" w:fill="auto"/>
            <w:vAlign w:val="center"/>
          </w:tcPr>
          <w:p w14:paraId="6854D08A" w14:textId="43450935" w:rsidR="00633B30" w:rsidRPr="00BF2AAF" w:rsidRDefault="00633B30" w:rsidP="00633B30">
            <w:pPr>
              <w:pStyle w:val="08-Tabelageral"/>
              <w:rPr>
                <w:rFonts w:cs="Arial"/>
                <w:szCs w:val="14"/>
              </w:rPr>
            </w:pPr>
            <w:r w:rsidRPr="008919AB">
              <w:t>7.821</w:t>
            </w:r>
          </w:p>
        </w:tc>
        <w:tc>
          <w:tcPr>
            <w:tcW w:w="1418" w:type="dxa"/>
            <w:tcBorders>
              <w:top w:val="nil"/>
              <w:bottom w:val="nil"/>
            </w:tcBorders>
            <w:shd w:val="clear" w:color="auto" w:fill="auto"/>
            <w:vAlign w:val="center"/>
          </w:tcPr>
          <w:p w14:paraId="18D12097" w14:textId="0A2B7CC7" w:rsidR="00633B30" w:rsidRPr="00BF2AAF" w:rsidRDefault="00633B30" w:rsidP="00633B30">
            <w:pPr>
              <w:pStyle w:val="08-Tabelageral"/>
              <w:rPr>
                <w:rFonts w:cs="Arial"/>
                <w:szCs w:val="14"/>
              </w:rPr>
            </w:pPr>
            <w:r w:rsidRPr="00BF2AAF">
              <w:rPr>
                <w:rFonts w:cs="Arial"/>
              </w:rPr>
              <w:t>2.632</w:t>
            </w:r>
          </w:p>
        </w:tc>
      </w:tr>
      <w:tr w:rsidR="00633B30" w:rsidRPr="00BF2AAF" w14:paraId="384F68BB" w14:textId="77777777" w:rsidTr="00633B30">
        <w:trPr>
          <w:trHeight w:hRule="exact" w:val="238"/>
        </w:trPr>
        <w:tc>
          <w:tcPr>
            <w:tcW w:w="3094" w:type="dxa"/>
            <w:gridSpan w:val="2"/>
            <w:tcBorders>
              <w:top w:val="nil"/>
              <w:bottom w:val="nil"/>
            </w:tcBorders>
            <w:shd w:val="clear" w:color="auto" w:fill="auto"/>
            <w:vAlign w:val="center"/>
          </w:tcPr>
          <w:p w14:paraId="7A1BC5CD" w14:textId="77777777" w:rsidR="00633B30" w:rsidRPr="00BF2AAF" w:rsidRDefault="00633B30" w:rsidP="00633B30">
            <w:pPr>
              <w:pStyle w:val="08-Tabelageral"/>
              <w:jc w:val="left"/>
              <w:rPr>
                <w:rFonts w:cs="Arial"/>
                <w:szCs w:val="14"/>
              </w:rPr>
            </w:pPr>
            <w:r w:rsidRPr="00BF2AAF">
              <w:rPr>
                <w:rFonts w:cs="Arial"/>
                <w:szCs w:val="14"/>
              </w:rPr>
              <w:t>Demandas trabalhistas</w:t>
            </w:r>
          </w:p>
        </w:tc>
        <w:tc>
          <w:tcPr>
            <w:tcW w:w="604" w:type="dxa"/>
            <w:tcBorders>
              <w:top w:val="nil"/>
              <w:bottom w:val="nil"/>
            </w:tcBorders>
            <w:shd w:val="clear" w:color="auto" w:fill="auto"/>
          </w:tcPr>
          <w:p w14:paraId="168042C9" w14:textId="77777777" w:rsidR="00633B30" w:rsidRPr="00BF2AAF" w:rsidRDefault="00633B30" w:rsidP="00633B30">
            <w:pPr>
              <w:pStyle w:val="08-Tabelageral"/>
              <w:rPr>
                <w:rFonts w:cs="Arial"/>
                <w:szCs w:val="14"/>
              </w:rPr>
            </w:pPr>
          </w:p>
        </w:tc>
        <w:tc>
          <w:tcPr>
            <w:tcW w:w="1411" w:type="dxa"/>
            <w:tcBorders>
              <w:top w:val="nil"/>
              <w:bottom w:val="nil"/>
            </w:tcBorders>
            <w:shd w:val="clear" w:color="auto" w:fill="auto"/>
            <w:vAlign w:val="center"/>
          </w:tcPr>
          <w:p w14:paraId="518ECF7E" w14:textId="4EE40BDB" w:rsidR="00633B30" w:rsidRPr="00BF2AAF" w:rsidRDefault="00633B30" w:rsidP="00633B30">
            <w:pPr>
              <w:pStyle w:val="08-Tabelageral"/>
              <w:rPr>
                <w:rFonts w:cs="Arial"/>
                <w:szCs w:val="14"/>
              </w:rPr>
            </w:pPr>
            <w:r>
              <w:rPr>
                <w:rFonts w:cs="Arial"/>
                <w:szCs w:val="14"/>
              </w:rPr>
              <w:t>12</w:t>
            </w:r>
          </w:p>
        </w:tc>
        <w:tc>
          <w:tcPr>
            <w:tcW w:w="1412" w:type="dxa"/>
            <w:tcBorders>
              <w:top w:val="nil"/>
              <w:bottom w:val="nil"/>
            </w:tcBorders>
            <w:shd w:val="clear" w:color="auto" w:fill="auto"/>
            <w:vAlign w:val="center"/>
          </w:tcPr>
          <w:p w14:paraId="6EBAF0A2" w14:textId="77777777" w:rsidR="00633B30" w:rsidRPr="00BF2AAF" w:rsidRDefault="00633B30" w:rsidP="00633B30">
            <w:pPr>
              <w:pStyle w:val="08-Tabelageral"/>
              <w:rPr>
                <w:rFonts w:cs="Arial"/>
                <w:szCs w:val="14"/>
              </w:rPr>
            </w:pPr>
            <w:r w:rsidRPr="00BF2AAF">
              <w:rPr>
                <w:rFonts w:cs="Arial"/>
                <w:szCs w:val="14"/>
              </w:rPr>
              <w:t>12</w:t>
            </w:r>
          </w:p>
        </w:tc>
        <w:tc>
          <w:tcPr>
            <w:tcW w:w="283" w:type="dxa"/>
            <w:tcBorders>
              <w:top w:val="nil"/>
              <w:bottom w:val="nil"/>
            </w:tcBorders>
            <w:shd w:val="clear" w:color="auto" w:fill="auto"/>
            <w:vAlign w:val="center"/>
          </w:tcPr>
          <w:p w14:paraId="14AE6B38" w14:textId="77777777" w:rsidR="00633B30" w:rsidRPr="00BF2AAF" w:rsidRDefault="00633B30" w:rsidP="00633B30">
            <w:pPr>
              <w:pStyle w:val="08-Tabelageral"/>
              <w:rPr>
                <w:rFonts w:cs="Arial"/>
                <w:szCs w:val="14"/>
              </w:rPr>
            </w:pPr>
          </w:p>
        </w:tc>
        <w:tc>
          <w:tcPr>
            <w:tcW w:w="1417" w:type="dxa"/>
            <w:tcBorders>
              <w:top w:val="nil"/>
              <w:bottom w:val="nil"/>
            </w:tcBorders>
            <w:shd w:val="clear" w:color="auto" w:fill="auto"/>
            <w:vAlign w:val="center"/>
          </w:tcPr>
          <w:p w14:paraId="0253FA45" w14:textId="66470A80" w:rsidR="00633B30" w:rsidRPr="00BF2AAF" w:rsidRDefault="00633B30" w:rsidP="00633B30">
            <w:pPr>
              <w:pStyle w:val="08-Tabelageral"/>
              <w:rPr>
                <w:rFonts w:cs="Arial"/>
                <w:szCs w:val="14"/>
              </w:rPr>
            </w:pPr>
            <w:r w:rsidRPr="008919AB">
              <w:t>13</w:t>
            </w:r>
          </w:p>
        </w:tc>
        <w:tc>
          <w:tcPr>
            <w:tcW w:w="1418" w:type="dxa"/>
            <w:tcBorders>
              <w:top w:val="nil"/>
              <w:bottom w:val="nil"/>
            </w:tcBorders>
            <w:shd w:val="clear" w:color="auto" w:fill="auto"/>
            <w:vAlign w:val="center"/>
          </w:tcPr>
          <w:p w14:paraId="6AB4E202" w14:textId="709954CC" w:rsidR="00633B30" w:rsidRPr="00BF2AAF" w:rsidRDefault="00633B30" w:rsidP="00633B30">
            <w:pPr>
              <w:pStyle w:val="08-Tabelageral"/>
              <w:rPr>
                <w:rFonts w:cs="Arial"/>
                <w:szCs w:val="14"/>
              </w:rPr>
            </w:pPr>
            <w:r w:rsidRPr="00BF2AAF">
              <w:rPr>
                <w:rFonts w:cs="Arial"/>
              </w:rPr>
              <w:t>61</w:t>
            </w:r>
          </w:p>
        </w:tc>
      </w:tr>
      <w:tr w:rsidR="00633B30" w:rsidRPr="00BF2AAF" w14:paraId="44B6F1E2" w14:textId="77777777" w:rsidTr="00633B30">
        <w:trPr>
          <w:trHeight w:hRule="exact" w:val="238"/>
        </w:trPr>
        <w:tc>
          <w:tcPr>
            <w:tcW w:w="3094" w:type="dxa"/>
            <w:gridSpan w:val="2"/>
            <w:tcBorders>
              <w:top w:val="nil"/>
            </w:tcBorders>
            <w:shd w:val="clear" w:color="auto" w:fill="auto"/>
            <w:vAlign w:val="center"/>
          </w:tcPr>
          <w:p w14:paraId="59719E08" w14:textId="77777777" w:rsidR="00633B30" w:rsidRPr="00BF2AAF" w:rsidRDefault="00633B30" w:rsidP="00633B30">
            <w:pPr>
              <w:keepNext/>
              <w:keepLines/>
              <w:spacing w:before="40" w:after="40" w:line="240" w:lineRule="auto"/>
              <w:rPr>
                <w:rFonts w:ascii="Arial" w:hAnsi="Arial" w:cs="Arial"/>
                <w:b/>
                <w:bCs/>
                <w:spacing w:val="-2"/>
                <w:sz w:val="14"/>
                <w:szCs w:val="14"/>
              </w:rPr>
            </w:pPr>
            <w:r w:rsidRPr="00BF2AAF">
              <w:rPr>
                <w:rFonts w:ascii="Arial" w:hAnsi="Arial" w:cs="Arial"/>
                <w:b/>
                <w:spacing w:val="-2"/>
                <w:sz w:val="14"/>
                <w:szCs w:val="14"/>
              </w:rPr>
              <w:t>Total</w:t>
            </w:r>
          </w:p>
        </w:tc>
        <w:tc>
          <w:tcPr>
            <w:tcW w:w="604" w:type="dxa"/>
            <w:tcBorders>
              <w:top w:val="nil"/>
            </w:tcBorders>
            <w:shd w:val="clear" w:color="auto" w:fill="auto"/>
          </w:tcPr>
          <w:p w14:paraId="76C87969" w14:textId="77777777" w:rsidR="00633B30" w:rsidRPr="00BF2AAF" w:rsidRDefault="00633B30" w:rsidP="00633B30">
            <w:pPr>
              <w:pStyle w:val="08-Tabelageral"/>
              <w:rPr>
                <w:rFonts w:cs="Arial"/>
                <w:b/>
                <w:szCs w:val="14"/>
              </w:rPr>
            </w:pPr>
          </w:p>
        </w:tc>
        <w:tc>
          <w:tcPr>
            <w:tcW w:w="1411" w:type="dxa"/>
            <w:tcBorders>
              <w:top w:val="nil"/>
            </w:tcBorders>
            <w:shd w:val="clear" w:color="auto" w:fill="auto"/>
            <w:vAlign w:val="center"/>
          </w:tcPr>
          <w:p w14:paraId="03E6AF8D" w14:textId="47EFB24F" w:rsidR="00633B30" w:rsidRPr="00BF2AAF" w:rsidRDefault="00633B30" w:rsidP="00633B30">
            <w:pPr>
              <w:pStyle w:val="08-Tabelageral"/>
              <w:rPr>
                <w:rFonts w:cs="Arial"/>
                <w:b/>
                <w:szCs w:val="14"/>
              </w:rPr>
            </w:pPr>
            <w:r>
              <w:rPr>
                <w:rFonts w:cs="Arial"/>
                <w:b/>
                <w:szCs w:val="14"/>
              </w:rPr>
              <w:t>12</w:t>
            </w:r>
          </w:p>
        </w:tc>
        <w:tc>
          <w:tcPr>
            <w:tcW w:w="1412" w:type="dxa"/>
            <w:tcBorders>
              <w:top w:val="nil"/>
            </w:tcBorders>
            <w:shd w:val="clear" w:color="auto" w:fill="auto"/>
            <w:vAlign w:val="center"/>
          </w:tcPr>
          <w:p w14:paraId="43E9782F" w14:textId="77777777" w:rsidR="00633B30" w:rsidRPr="00BF2AAF" w:rsidRDefault="00633B30" w:rsidP="00633B30">
            <w:pPr>
              <w:pStyle w:val="08-Tabelageral"/>
              <w:rPr>
                <w:rFonts w:cs="Arial"/>
                <w:b/>
                <w:szCs w:val="14"/>
              </w:rPr>
            </w:pPr>
            <w:r w:rsidRPr="00BF2AAF">
              <w:rPr>
                <w:rFonts w:cs="Arial"/>
                <w:b/>
                <w:szCs w:val="14"/>
              </w:rPr>
              <w:t>23</w:t>
            </w:r>
          </w:p>
        </w:tc>
        <w:tc>
          <w:tcPr>
            <w:tcW w:w="283" w:type="dxa"/>
            <w:tcBorders>
              <w:top w:val="nil"/>
            </w:tcBorders>
            <w:shd w:val="clear" w:color="auto" w:fill="auto"/>
            <w:vAlign w:val="center"/>
          </w:tcPr>
          <w:p w14:paraId="6EB4733F" w14:textId="77777777" w:rsidR="00633B30" w:rsidRPr="00BF2AAF" w:rsidRDefault="00633B30" w:rsidP="00633B30">
            <w:pPr>
              <w:pStyle w:val="08-Tabelageral"/>
              <w:rPr>
                <w:rFonts w:cs="Arial"/>
                <w:b/>
                <w:szCs w:val="14"/>
              </w:rPr>
            </w:pPr>
          </w:p>
        </w:tc>
        <w:tc>
          <w:tcPr>
            <w:tcW w:w="1417" w:type="dxa"/>
            <w:tcBorders>
              <w:top w:val="nil"/>
            </w:tcBorders>
            <w:shd w:val="clear" w:color="auto" w:fill="auto"/>
            <w:vAlign w:val="center"/>
          </w:tcPr>
          <w:p w14:paraId="1BB61F5E" w14:textId="355996EB" w:rsidR="00633B30" w:rsidRPr="00633B30" w:rsidRDefault="00633B30" w:rsidP="00633B30">
            <w:pPr>
              <w:pStyle w:val="08-Tabelageral"/>
              <w:rPr>
                <w:rFonts w:cs="Arial"/>
                <w:b/>
                <w:bCs/>
                <w:szCs w:val="14"/>
              </w:rPr>
            </w:pPr>
            <w:r w:rsidRPr="00633B30">
              <w:rPr>
                <w:b/>
                <w:bCs/>
              </w:rPr>
              <w:t>245.526</w:t>
            </w:r>
          </w:p>
        </w:tc>
        <w:tc>
          <w:tcPr>
            <w:tcW w:w="1418" w:type="dxa"/>
            <w:tcBorders>
              <w:top w:val="nil"/>
            </w:tcBorders>
            <w:shd w:val="clear" w:color="auto" w:fill="auto"/>
            <w:vAlign w:val="center"/>
          </w:tcPr>
          <w:p w14:paraId="34DE06C8" w14:textId="0AEA2D0C" w:rsidR="00633B30" w:rsidRPr="00BF2AAF" w:rsidRDefault="00633B30" w:rsidP="00633B30">
            <w:pPr>
              <w:pStyle w:val="08-Tabelageral"/>
              <w:rPr>
                <w:rFonts w:cs="Arial"/>
                <w:b/>
                <w:szCs w:val="14"/>
              </w:rPr>
            </w:pPr>
            <w:r w:rsidRPr="00BF2AAF">
              <w:rPr>
                <w:rFonts w:cs="Arial"/>
                <w:b/>
              </w:rPr>
              <w:t>234.849</w:t>
            </w:r>
          </w:p>
        </w:tc>
      </w:tr>
    </w:tbl>
    <w:p w14:paraId="518F2055" w14:textId="05C1859E" w:rsidR="001F0256" w:rsidRPr="00EF1968" w:rsidRDefault="00912C61" w:rsidP="00935DEF">
      <w:pPr>
        <w:pStyle w:val="07-Legenda"/>
        <w:numPr>
          <w:ilvl w:val="0"/>
          <w:numId w:val="46"/>
        </w:numPr>
        <w:ind w:left="284" w:hanging="284"/>
        <w:rPr>
          <w:rFonts w:cs="Arial"/>
          <w:b/>
          <w:color w:val="1F3864" w:themeColor="accent1" w:themeShade="80"/>
          <w:szCs w:val="14"/>
        </w:rPr>
      </w:pPr>
      <w:r w:rsidRPr="00944E83">
        <w:rPr>
          <w:rFonts w:cs="Arial"/>
        </w:rPr>
        <w:t xml:space="preserve">Refere-se a diferentes demandas de natureza fiscal, sendo a preponderante a ação de natureza fiscal de autoria da BB Corretora com o objetivo de anular </w:t>
      </w:r>
      <w:r w:rsidRPr="00B7137C">
        <w:rPr>
          <w:rFonts w:cs="Arial"/>
        </w:rPr>
        <w:t xml:space="preserve">decisão administrativa que não homologou declarações de compensação de saldos negativos de IRPJ com diversos tributos próprios. O valor atualizado do referido depósito judicial é de R$ </w:t>
      </w:r>
      <w:r w:rsidR="00A36A0B" w:rsidRPr="00EF1968">
        <w:rPr>
          <w:rFonts w:cs="Arial"/>
          <w:szCs w:val="14"/>
        </w:rPr>
        <w:t xml:space="preserve">179.777 </w:t>
      </w:r>
      <w:r w:rsidRPr="00EF1968">
        <w:rPr>
          <w:rFonts w:cs="Arial"/>
          <w:szCs w:val="14"/>
        </w:rPr>
        <w:t>mil (R$</w:t>
      </w:r>
      <w:r w:rsidR="00306BFC">
        <w:rPr>
          <w:rFonts w:cs="Arial"/>
          <w:szCs w:val="14"/>
        </w:rPr>
        <w:t xml:space="preserve"> </w:t>
      </w:r>
      <w:r w:rsidRPr="00EF1968">
        <w:rPr>
          <w:rFonts w:cs="Arial"/>
          <w:szCs w:val="14"/>
        </w:rPr>
        <w:t>175.555 mil em 31.12.2023), sendo sua atualização pela taxa SELIC (regime de capitalização simples).</w:t>
      </w:r>
    </w:p>
    <w:p w14:paraId="56394E2B" w14:textId="5C7A0E9A" w:rsidR="005C6C41" w:rsidRPr="00BF2AAF" w:rsidRDefault="005C6C41" w:rsidP="00717907">
      <w:pPr>
        <w:pStyle w:val="Ttulo1"/>
        <w:keepNext w:val="0"/>
        <w:keepLines w:val="0"/>
        <w:widowControl w:val="0"/>
        <w:tabs>
          <w:tab w:val="left" w:pos="3790"/>
        </w:tabs>
        <w:rPr>
          <w:rFonts w:ascii="Arial" w:hAnsi="Arial" w:cs="Arial"/>
          <w:b/>
          <w:color w:val="1F3864" w:themeColor="accent1" w:themeShade="80"/>
          <w:sz w:val="20"/>
          <w:szCs w:val="20"/>
        </w:rPr>
      </w:pPr>
      <w:bookmarkStart w:id="104" w:name="_Toc173341485"/>
      <w:r w:rsidRPr="00BF2AAF">
        <w:rPr>
          <w:rFonts w:ascii="Arial" w:hAnsi="Arial" w:cs="Arial"/>
          <w:b/>
          <w:color w:val="1F3864" w:themeColor="accent1" w:themeShade="80"/>
          <w:sz w:val="20"/>
          <w:szCs w:val="20"/>
        </w:rPr>
        <w:t>23 – COMISSÕES A APROPRIAR</w:t>
      </w:r>
      <w:bookmarkEnd w:id="104"/>
    </w:p>
    <w:p w14:paraId="0BB875AC" w14:textId="77777777" w:rsidR="0070419E" w:rsidRPr="00D25D79" w:rsidRDefault="0070419E" w:rsidP="0070419E">
      <w:pPr>
        <w:pStyle w:val="01-TtulodeNota"/>
        <w:spacing w:before="0" w:after="0"/>
        <w:jc w:val="right"/>
        <w:rPr>
          <w:rFonts w:cs="Arial"/>
          <w:sz w:val="12"/>
          <w:szCs w:val="12"/>
        </w:rPr>
      </w:pPr>
      <w:r w:rsidRPr="00D25D79">
        <w:rPr>
          <w:rFonts w:cs="Arial"/>
          <w:sz w:val="14"/>
          <w:szCs w:val="12"/>
        </w:rPr>
        <w:t>R$ mil</w:t>
      </w:r>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48771A" w:rsidRPr="00994B01" w14:paraId="563397B5" w14:textId="77777777" w:rsidTr="00325F38">
        <w:trPr>
          <w:trHeight w:val="238"/>
        </w:trPr>
        <w:tc>
          <w:tcPr>
            <w:tcW w:w="5641" w:type="dxa"/>
            <w:gridSpan w:val="3"/>
            <w:vMerge w:val="restart"/>
            <w:tcBorders>
              <w:top w:val="single" w:sz="2" w:space="0" w:color="1F3864" w:themeColor="accent1" w:themeShade="80"/>
              <w:bottom w:val="nil"/>
            </w:tcBorders>
            <w:shd w:val="clear" w:color="auto" w:fill="auto"/>
          </w:tcPr>
          <w:p w14:paraId="4ED0DCD5" w14:textId="77777777" w:rsidR="0048771A" w:rsidRPr="00994B01" w:rsidRDefault="0048771A" w:rsidP="00325F38">
            <w:pPr>
              <w:keepNext/>
              <w:keepLines/>
              <w:spacing w:before="40" w:after="40"/>
              <w:jc w:val="center"/>
              <w:rPr>
                <w:rFonts w:cs="Arial"/>
                <w:b/>
                <w:bCs/>
                <w:spacing w:val="-2"/>
                <w:sz w:val="14"/>
                <w:szCs w:val="18"/>
              </w:rPr>
            </w:pPr>
            <w:bookmarkStart w:id="105" w:name="_Hlk156999904"/>
          </w:p>
        </w:tc>
        <w:tc>
          <w:tcPr>
            <w:tcW w:w="4017" w:type="dxa"/>
            <w:gridSpan w:val="2"/>
            <w:tcBorders>
              <w:top w:val="single" w:sz="2" w:space="0" w:color="1F3864" w:themeColor="accent1" w:themeShade="80"/>
              <w:bottom w:val="single" w:sz="2" w:space="0" w:color="1F3864" w:themeColor="accent1" w:themeShade="80"/>
            </w:tcBorders>
            <w:shd w:val="clear" w:color="auto" w:fill="auto"/>
            <w:vAlign w:val="center"/>
          </w:tcPr>
          <w:p w14:paraId="3DB4A53B" w14:textId="77777777" w:rsidR="0048771A" w:rsidRPr="00994B01" w:rsidRDefault="0048771A" w:rsidP="00325F38">
            <w:pPr>
              <w:pStyle w:val="08-Tabelageral"/>
              <w:jc w:val="center"/>
              <w:rPr>
                <w:b/>
              </w:rPr>
            </w:pPr>
            <w:r w:rsidRPr="00994B01">
              <w:rPr>
                <w:b/>
              </w:rPr>
              <w:t>Consolidado</w:t>
            </w:r>
          </w:p>
        </w:tc>
      </w:tr>
      <w:tr w:rsidR="0048771A" w:rsidRPr="00994B01" w14:paraId="1BEF54D2" w14:textId="77777777" w:rsidTr="00325F38">
        <w:trPr>
          <w:trHeight w:val="238"/>
        </w:trPr>
        <w:tc>
          <w:tcPr>
            <w:tcW w:w="5641" w:type="dxa"/>
            <w:gridSpan w:val="3"/>
            <w:vMerge/>
            <w:tcBorders>
              <w:top w:val="nil"/>
              <w:bottom w:val="single" w:sz="2" w:space="0" w:color="1F3864" w:themeColor="accent1" w:themeShade="80"/>
            </w:tcBorders>
            <w:shd w:val="clear" w:color="auto" w:fill="auto"/>
          </w:tcPr>
          <w:p w14:paraId="144FDB57" w14:textId="77777777" w:rsidR="0048771A" w:rsidRPr="00994B01" w:rsidRDefault="0048771A" w:rsidP="00325F38">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shd w:val="clear" w:color="auto" w:fill="auto"/>
            <w:vAlign w:val="center"/>
          </w:tcPr>
          <w:p w14:paraId="569E5140" w14:textId="77777777" w:rsidR="0048771A" w:rsidRPr="00994B01" w:rsidRDefault="0048771A" w:rsidP="00325F38">
            <w:pPr>
              <w:pStyle w:val="08-Tabelageral"/>
              <w:rPr>
                <w:b/>
              </w:rPr>
            </w:pPr>
            <w:r w:rsidRPr="00994B01">
              <w:rPr>
                <w:b/>
              </w:rPr>
              <w:t>3</w:t>
            </w:r>
            <w:r>
              <w:rPr>
                <w:b/>
              </w:rPr>
              <w:t>0</w:t>
            </w:r>
            <w:r w:rsidRPr="00994B01">
              <w:rPr>
                <w:b/>
              </w:rPr>
              <w:t>.</w:t>
            </w:r>
            <w:r>
              <w:rPr>
                <w:b/>
              </w:rPr>
              <w:t>06</w:t>
            </w:r>
            <w:r w:rsidRPr="00994B01">
              <w:rPr>
                <w:b/>
              </w:rPr>
              <w:t>.202</w:t>
            </w:r>
            <w:r>
              <w:rPr>
                <w:b/>
              </w:rPr>
              <w:t>4</w:t>
            </w:r>
          </w:p>
        </w:tc>
        <w:tc>
          <w:tcPr>
            <w:tcW w:w="2009" w:type="dxa"/>
            <w:tcBorders>
              <w:top w:val="single" w:sz="2" w:space="0" w:color="1F3864" w:themeColor="accent1" w:themeShade="80"/>
              <w:bottom w:val="single" w:sz="2" w:space="0" w:color="1F3864" w:themeColor="accent1" w:themeShade="80"/>
            </w:tcBorders>
            <w:shd w:val="clear" w:color="auto" w:fill="auto"/>
            <w:vAlign w:val="center"/>
          </w:tcPr>
          <w:p w14:paraId="129FEA61" w14:textId="77777777" w:rsidR="0048771A" w:rsidRPr="00994B01" w:rsidRDefault="0048771A" w:rsidP="00325F38">
            <w:pPr>
              <w:pStyle w:val="08-Tabelageral"/>
              <w:rPr>
                <w:b/>
              </w:rPr>
            </w:pPr>
            <w:r w:rsidRPr="00994B01">
              <w:rPr>
                <w:b/>
              </w:rPr>
              <w:t>31.12.202</w:t>
            </w:r>
            <w:r>
              <w:rPr>
                <w:b/>
              </w:rPr>
              <w:t>3</w:t>
            </w:r>
          </w:p>
        </w:tc>
      </w:tr>
      <w:tr w:rsidR="0048771A" w:rsidRPr="00994B01" w14:paraId="072145AF" w14:textId="77777777" w:rsidTr="00325F38">
        <w:trPr>
          <w:trHeight w:val="238"/>
        </w:trPr>
        <w:tc>
          <w:tcPr>
            <w:tcW w:w="4384" w:type="dxa"/>
            <w:tcBorders>
              <w:top w:val="single" w:sz="2" w:space="0" w:color="1F3864" w:themeColor="accent1" w:themeShade="80"/>
              <w:bottom w:val="nil"/>
            </w:tcBorders>
            <w:shd w:val="clear" w:color="auto" w:fill="auto"/>
          </w:tcPr>
          <w:p w14:paraId="4795BE00" w14:textId="77777777" w:rsidR="0048771A" w:rsidRPr="00994B01" w:rsidRDefault="0048771A" w:rsidP="00325F38">
            <w:pPr>
              <w:pStyle w:val="08-Tabelageral"/>
              <w:jc w:val="left"/>
              <w:rPr>
                <w:rFonts w:cs="Arial"/>
                <w:b/>
                <w:lang w:val="en-US"/>
              </w:rPr>
            </w:pPr>
            <w:proofErr w:type="spellStart"/>
            <w:r w:rsidRPr="00994B01">
              <w:rPr>
                <w:rFonts w:cs="Arial"/>
                <w:b/>
                <w:lang w:val="en-US"/>
              </w:rPr>
              <w:t>Passivo</w:t>
            </w:r>
            <w:proofErr w:type="spellEnd"/>
            <w:r w:rsidRPr="00994B01">
              <w:rPr>
                <w:rFonts w:cs="Arial"/>
                <w:b/>
                <w:lang w:val="en-US"/>
              </w:rPr>
              <w:t xml:space="preserve"> </w:t>
            </w:r>
            <w:proofErr w:type="spellStart"/>
            <w:r w:rsidRPr="00994B01">
              <w:rPr>
                <w:rFonts w:cs="Arial"/>
                <w:b/>
                <w:lang w:val="en-US"/>
              </w:rPr>
              <w:t>Circulante</w:t>
            </w:r>
            <w:proofErr w:type="spellEnd"/>
          </w:p>
        </w:tc>
        <w:tc>
          <w:tcPr>
            <w:tcW w:w="856" w:type="dxa"/>
            <w:tcBorders>
              <w:top w:val="single" w:sz="2" w:space="0" w:color="1F3864" w:themeColor="accent1" w:themeShade="80"/>
              <w:bottom w:val="nil"/>
            </w:tcBorders>
            <w:shd w:val="clear" w:color="auto" w:fill="auto"/>
          </w:tcPr>
          <w:p w14:paraId="56A6EB4D" w14:textId="77777777" w:rsidR="0048771A" w:rsidRPr="00994B01" w:rsidRDefault="0048771A" w:rsidP="00325F38">
            <w:pPr>
              <w:pStyle w:val="08-Tabelageral"/>
              <w:rPr>
                <w:b/>
              </w:rPr>
            </w:pPr>
          </w:p>
        </w:tc>
        <w:tc>
          <w:tcPr>
            <w:tcW w:w="401" w:type="dxa"/>
            <w:tcBorders>
              <w:top w:val="single" w:sz="2" w:space="0" w:color="1F3864" w:themeColor="accent1" w:themeShade="80"/>
              <w:bottom w:val="nil"/>
            </w:tcBorders>
            <w:shd w:val="clear" w:color="auto" w:fill="auto"/>
          </w:tcPr>
          <w:p w14:paraId="5C9DD8FD" w14:textId="77777777" w:rsidR="0048771A" w:rsidRPr="00994B01" w:rsidRDefault="0048771A" w:rsidP="00325F38">
            <w:pPr>
              <w:pStyle w:val="08-Tabelageral"/>
              <w:rPr>
                <w:b/>
              </w:rPr>
            </w:pPr>
          </w:p>
        </w:tc>
        <w:tc>
          <w:tcPr>
            <w:tcW w:w="2008" w:type="dxa"/>
            <w:tcBorders>
              <w:top w:val="single" w:sz="2" w:space="0" w:color="1F3864" w:themeColor="accent1" w:themeShade="80"/>
            </w:tcBorders>
            <w:shd w:val="clear" w:color="auto" w:fill="auto"/>
          </w:tcPr>
          <w:p w14:paraId="2E9A50F5" w14:textId="77777777" w:rsidR="0048771A" w:rsidRPr="00CE4414" w:rsidRDefault="0048771A" w:rsidP="00325F38">
            <w:pPr>
              <w:pStyle w:val="08-Tabelageral"/>
              <w:rPr>
                <w:b/>
                <w:bCs/>
              </w:rPr>
            </w:pPr>
            <w:r>
              <w:rPr>
                <w:b/>
              </w:rPr>
              <w:t>2.260.191</w:t>
            </w:r>
          </w:p>
        </w:tc>
        <w:tc>
          <w:tcPr>
            <w:tcW w:w="2009" w:type="dxa"/>
            <w:tcBorders>
              <w:top w:val="single" w:sz="2" w:space="0" w:color="1F3864" w:themeColor="accent1" w:themeShade="80"/>
            </w:tcBorders>
            <w:shd w:val="clear" w:color="auto" w:fill="auto"/>
          </w:tcPr>
          <w:p w14:paraId="712081D2" w14:textId="77777777" w:rsidR="0048771A" w:rsidRPr="00994B01" w:rsidRDefault="0048771A" w:rsidP="00325F38">
            <w:pPr>
              <w:pStyle w:val="08-Tabelageral"/>
              <w:rPr>
                <w:b/>
              </w:rPr>
            </w:pPr>
            <w:r>
              <w:rPr>
                <w:b/>
              </w:rPr>
              <w:t>1.952.798</w:t>
            </w:r>
          </w:p>
        </w:tc>
      </w:tr>
      <w:tr w:rsidR="0048771A" w:rsidRPr="00994B01" w14:paraId="53E660F5" w14:textId="77777777" w:rsidTr="00325F38">
        <w:trPr>
          <w:trHeight w:val="238"/>
        </w:trPr>
        <w:tc>
          <w:tcPr>
            <w:tcW w:w="4384" w:type="dxa"/>
            <w:tcBorders>
              <w:top w:val="nil"/>
            </w:tcBorders>
            <w:shd w:val="clear" w:color="auto" w:fill="auto"/>
          </w:tcPr>
          <w:p w14:paraId="227B0FBC" w14:textId="77777777" w:rsidR="0048771A" w:rsidRPr="00994B01" w:rsidRDefault="0048771A" w:rsidP="00325F38">
            <w:pPr>
              <w:pStyle w:val="08-Tabelageral"/>
              <w:ind w:left="113"/>
              <w:jc w:val="left"/>
              <w:rPr>
                <w:rFonts w:cs="Arial"/>
                <w:lang w:val="en-US"/>
              </w:rPr>
            </w:pPr>
            <w:proofErr w:type="spellStart"/>
            <w:r w:rsidRPr="00994B01">
              <w:rPr>
                <w:rFonts w:cs="Arial"/>
                <w:lang w:val="en-US"/>
              </w:rPr>
              <w:t>B</w:t>
            </w:r>
            <w:r>
              <w:rPr>
                <w:rFonts w:cs="Arial"/>
                <w:lang w:val="en-US"/>
              </w:rPr>
              <w:t>rasilseg</w:t>
            </w:r>
            <w:proofErr w:type="spellEnd"/>
            <w:r>
              <w:rPr>
                <w:rFonts w:cs="Arial"/>
                <w:lang w:val="en-US"/>
              </w:rPr>
              <w:t>/ABS</w:t>
            </w:r>
          </w:p>
        </w:tc>
        <w:tc>
          <w:tcPr>
            <w:tcW w:w="856" w:type="dxa"/>
            <w:tcBorders>
              <w:top w:val="nil"/>
            </w:tcBorders>
            <w:shd w:val="clear" w:color="auto" w:fill="auto"/>
          </w:tcPr>
          <w:p w14:paraId="66176BDF" w14:textId="77777777" w:rsidR="0048771A" w:rsidRPr="00994B01" w:rsidRDefault="0048771A" w:rsidP="00325F38">
            <w:pPr>
              <w:pStyle w:val="08-Tabelageral"/>
            </w:pPr>
          </w:p>
        </w:tc>
        <w:tc>
          <w:tcPr>
            <w:tcW w:w="401" w:type="dxa"/>
            <w:tcBorders>
              <w:top w:val="nil"/>
            </w:tcBorders>
            <w:shd w:val="clear" w:color="auto" w:fill="auto"/>
          </w:tcPr>
          <w:p w14:paraId="2B923C47" w14:textId="77777777" w:rsidR="0048771A" w:rsidRPr="00994B01" w:rsidRDefault="0048771A" w:rsidP="00325F38">
            <w:pPr>
              <w:pStyle w:val="08-Tabelageral"/>
            </w:pPr>
          </w:p>
        </w:tc>
        <w:tc>
          <w:tcPr>
            <w:tcW w:w="2008" w:type="dxa"/>
            <w:shd w:val="clear" w:color="auto" w:fill="auto"/>
          </w:tcPr>
          <w:p w14:paraId="241F49B5" w14:textId="77777777" w:rsidR="0048771A" w:rsidRPr="00994B01" w:rsidRDefault="0048771A" w:rsidP="00325F38">
            <w:pPr>
              <w:pStyle w:val="08-Tabelageral"/>
            </w:pPr>
            <w:r>
              <w:t>2.164.666</w:t>
            </w:r>
          </w:p>
        </w:tc>
        <w:tc>
          <w:tcPr>
            <w:tcW w:w="2009" w:type="dxa"/>
            <w:shd w:val="clear" w:color="auto" w:fill="auto"/>
          </w:tcPr>
          <w:p w14:paraId="5F5B7D64" w14:textId="77777777" w:rsidR="0048771A" w:rsidRPr="00994B01" w:rsidRDefault="0048771A" w:rsidP="00325F38">
            <w:pPr>
              <w:pStyle w:val="08-Tabelageral"/>
            </w:pPr>
            <w:r>
              <w:t>1.865.674</w:t>
            </w:r>
          </w:p>
        </w:tc>
      </w:tr>
      <w:tr w:rsidR="0048771A" w:rsidRPr="00994B01" w14:paraId="49CE1325" w14:textId="77777777" w:rsidTr="00325F38">
        <w:trPr>
          <w:trHeight w:val="238"/>
        </w:trPr>
        <w:tc>
          <w:tcPr>
            <w:tcW w:w="4384" w:type="dxa"/>
            <w:shd w:val="clear" w:color="auto" w:fill="auto"/>
          </w:tcPr>
          <w:p w14:paraId="48228BF7" w14:textId="77777777" w:rsidR="0048771A" w:rsidRPr="00994B01" w:rsidRDefault="0048771A" w:rsidP="00325F38">
            <w:pPr>
              <w:pStyle w:val="08-Tabelageral"/>
              <w:ind w:left="113"/>
              <w:jc w:val="left"/>
              <w:rPr>
                <w:rFonts w:cs="Arial"/>
                <w:vertAlign w:val="superscript"/>
                <w:lang w:val="en-US"/>
              </w:rPr>
            </w:pPr>
            <w:r w:rsidRPr="00994B01">
              <w:rPr>
                <w:rFonts w:cs="Arial"/>
                <w:lang w:val="en-US"/>
              </w:rPr>
              <w:t>M</w:t>
            </w:r>
            <w:r>
              <w:rPr>
                <w:rFonts w:cs="Arial"/>
                <w:lang w:val="en-US"/>
              </w:rPr>
              <w:t>APFRE</w:t>
            </w:r>
            <w:r w:rsidRPr="00994B01">
              <w:rPr>
                <w:rFonts w:cs="Arial"/>
                <w:lang w:val="en-US"/>
              </w:rPr>
              <w:t xml:space="preserve"> </w:t>
            </w:r>
            <w:proofErr w:type="spellStart"/>
            <w:r w:rsidRPr="00994B01">
              <w:rPr>
                <w:rFonts w:cs="Arial"/>
                <w:lang w:val="en-US"/>
              </w:rPr>
              <w:t>Seguros</w:t>
            </w:r>
            <w:proofErr w:type="spellEnd"/>
            <w:r w:rsidRPr="00994B01">
              <w:rPr>
                <w:rFonts w:cs="Arial"/>
                <w:lang w:val="en-US"/>
              </w:rPr>
              <w:t xml:space="preserve"> Gerais</w:t>
            </w:r>
          </w:p>
        </w:tc>
        <w:tc>
          <w:tcPr>
            <w:tcW w:w="856" w:type="dxa"/>
            <w:shd w:val="clear" w:color="auto" w:fill="auto"/>
          </w:tcPr>
          <w:p w14:paraId="70607152" w14:textId="77777777" w:rsidR="0048771A" w:rsidRPr="00994B01" w:rsidRDefault="0048771A" w:rsidP="00325F38">
            <w:pPr>
              <w:pStyle w:val="08-Tabelageral"/>
            </w:pPr>
          </w:p>
        </w:tc>
        <w:tc>
          <w:tcPr>
            <w:tcW w:w="401" w:type="dxa"/>
            <w:shd w:val="clear" w:color="auto" w:fill="auto"/>
          </w:tcPr>
          <w:p w14:paraId="3EE85AE3" w14:textId="77777777" w:rsidR="0048771A" w:rsidRPr="00994B01" w:rsidRDefault="0048771A" w:rsidP="00325F38">
            <w:pPr>
              <w:pStyle w:val="08-Tabelageral"/>
            </w:pPr>
          </w:p>
        </w:tc>
        <w:tc>
          <w:tcPr>
            <w:tcW w:w="2008" w:type="dxa"/>
            <w:shd w:val="clear" w:color="auto" w:fill="auto"/>
          </w:tcPr>
          <w:p w14:paraId="72F3994B" w14:textId="77777777" w:rsidR="0048771A" w:rsidRPr="00994B01" w:rsidRDefault="0048771A" w:rsidP="00325F38">
            <w:pPr>
              <w:pStyle w:val="08-Tabelageral"/>
            </w:pPr>
            <w:r>
              <w:t>95.328</w:t>
            </w:r>
          </w:p>
        </w:tc>
        <w:tc>
          <w:tcPr>
            <w:tcW w:w="2009" w:type="dxa"/>
            <w:shd w:val="clear" w:color="auto" w:fill="auto"/>
          </w:tcPr>
          <w:p w14:paraId="064CC27E" w14:textId="77777777" w:rsidR="0048771A" w:rsidRPr="00994B01" w:rsidRDefault="0048771A" w:rsidP="00325F38">
            <w:pPr>
              <w:pStyle w:val="08-Tabelageral"/>
            </w:pPr>
            <w:r>
              <w:t>86.936</w:t>
            </w:r>
          </w:p>
        </w:tc>
      </w:tr>
      <w:tr w:rsidR="0048771A" w:rsidRPr="00994B01" w14:paraId="6685023C" w14:textId="77777777" w:rsidTr="00325F38">
        <w:trPr>
          <w:trHeight w:val="238"/>
        </w:trPr>
        <w:tc>
          <w:tcPr>
            <w:tcW w:w="4384" w:type="dxa"/>
            <w:shd w:val="clear" w:color="auto" w:fill="auto"/>
          </w:tcPr>
          <w:p w14:paraId="01C15533" w14:textId="77777777" w:rsidR="0048771A" w:rsidRPr="00994B01" w:rsidRDefault="0048771A" w:rsidP="00325F38">
            <w:pPr>
              <w:pStyle w:val="08-Tabelageral"/>
              <w:ind w:left="113"/>
              <w:jc w:val="left"/>
              <w:rPr>
                <w:rFonts w:cs="Arial"/>
                <w:szCs w:val="14"/>
                <w:lang w:val="en-US"/>
              </w:rPr>
            </w:pPr>
            <w:proofErr w:type="spellStart"/>
            <w:r w:rsidRPr="00994B01">
              <w:rPr>
                <w:rFonts w:cs="Arial"/>
                <w:szCs w:val="14"/>
                <w:lang w:val="en-US"/>
              </w:rPr>
              <w:t>Outras</w:t>
            </w:r>
            <w:proofErr w:type="spellEnd"/>
          </w:p>
        </w:tc>
        <w:tc>
          <w:tcPr>
            <w:tcW w:w="856" w:type="dxa"/>
            <w:shd w:val="clear" w:color="auto" w:fill="auto"/>
          </w:tcPr>
          <w:p w14:paraId="70EE4870" w14:textId="77777777" w:rsidR="0048771A" w:rsidRPr="00994B01" w:rsidRDefault="0048771A" w:rsidP="00325F38">
            <w:pPr>
              <w:pStyle w:val="08-Tabelageral"/>
            </w:pPr>
          </w:p>
        </w:tc>
        <w:tc>
          <w:tcPr>
            <w:tcW w:w="401" w:type="dxa"/>
            <w:shd w:val="clear" w:color="auto" w:fill="auto"/>
          </w:tcPr>
          <w:p w14:paraId="005DD267" w14:textId="77777777" w:rsidR="0048771A" w:rsidRPr="00994B01" w:rsidRDefault="0048771A" w:rsidP="00325F38">
            <w:pPr>
              <w:pStyle w:val="08-Tabelageral"/>
            </w:pPr>
          </w:p>
        </w:tc>
        <w:tc>
          <w:tcPr>
            <w:tcW w:w="2008" w:type="dxa"/>
            <w:shd w:val="clear" w:color="auto" w:fill="auto"/>
          </w:tcPr>
          <w:p w14:paraId="2A5D5837" w14:textId="77777777" w:rsidR="0048771A" w:rsidRPr="00994B01" w:rsidRDefault="0048771A" w:rsidP="00325F38">
            <w:pPr>
              <w:pStyle w:val="08-Tabelageral"/>
            </w:pPr>
            <w:r>
              <w:t>197</w:t>
            </w:r>
          </w:p>
        </w:tc>
        <w:tc>
          <w:tcPr>
            <w:tcW w:w="2009" w:type="dxa"/>
            <w:shd w:val="clear" w:color="auto" w:fill="auto"/>
          </w:tcPr>
          <w:p w14:paraId="5A0E028F" w14:textId="77777777" w:rsidR="0048771A" w:rsidRPr="00994B01" w:rsidRDefault="0048771A" w:rsidP="00325F38">
            <w:pPr>
              <w:pStyle w:val="08-Tabelageral"/>
            </w:pPr>
            <w:r>
              <w:t>188</w:t>
            </w:r>
          </w:p>
        </w:tc>
      </w:tr>
      <w:tr w:rsidR="0048771A" w:rsidRPr="00994B01" w14:paraId="08B2D5E7" w14:textId="77777777" w:rsidTr="00325F38">
        <w:trPr>
          <w:trHeight w:val="238"/>
        </w:trPr>
        <w:tc>
          <w:tcPr>
            <w:tcW w:w="4384" w:type="dxa"/>
            <w:shd w:val="clear" w:color="auto" w:fill="auto"/>
          </w:tcPr>
          <w:p w14:paraId="17B3B348" w14:textId="77777777" w:rsidR="0048771A" w:rsidRPr="00F3351D" w:rsidRDefault="0048771A" w:rsidP="00325F38">
            <w:pPr>
              <w:pStyle w:val="08-Tabelageral"/>
              <w:jc w:val="left"/>
              <w:rPr>
                <w:rFonts w:cs="Arial"/>
                <w:b/>
                <w:vertAlign w:val="superscript"/>
                <w:lang w:val="en-US"/>
              </w:rPr>
            </w:pPr>
            <w:proofErr w:type="spellStart"/>
            <w:r w:rsidRPr="00994B01">
              <w:rPr>
                <w:rFonts w:cs="Arial"/>
                <w:b/>
                <w:lang w:val="en-US"/>
              </w:rPr>
              <w:t>Passivo</w:t>
            </w:r>
            <w:proofErr w:type="spellEnd"/>
            <w:r w:rsidRPr="00994B01">
              <w:rPr>
                <w:rFonts w:cs="Arial"/>
                <w:b/>
                <w:lang w:val="en-US"/>
              </w:rPr>
              <w:t xml:space="preserve"> </w:t>
            </w:r>
            <w:proofErr w:type="spellStart"/>
            <w:r w:rsidRPr="00994B01">
              <w:rPr>
                <w:rFonts w:cs="Arial"/>
                <w:b/>
                <w:lang w:val="en-US"/>
              </w:rPr>
              <w:t>Não</w:t>
            </w:r>
            <w:proofErr w:type="spellEnd"/>
            <w:r w:rsidRPr="00994B01">
              <w:rPr>
                <w:rFonts w:cs="Arial"/>
                <w:b/>
                <w:lang w:val="en-US"/>
              </w:rPr>
              <w:t xml:space="preserve"> </w:t>
            </w:r>
            <w:proofErr w:type="spellStart"/>
            <w:r w:rsidRPr="00994B01">
              <w:rPr>
                <w:rFonts w:cs="Arial"/>
                <w:b/>
                <w:lang w:val="en-US"/>
              </w:rPr>
              <w:t>Circulante</w:t>
            </w:r>
            <w:proofErr w:type="spellEnd"/>
          </w:p>
        </w:tc>
        <w:tc>
          <w:tcPr>
            <w:tcW w:w="856" w:type="dxa"/>
            <w:shd w:val="clear" w:color="auto" w:fill="auto"/>
          </w:tcPr>
          <w:p w14:paraId="63F191D1" w14:textId="77777777" w:rsidR="0048771A" w:rsidRPr="00994B01" w:rsidRDefault="0048771A" w:rsidP="00325F38">
            <w:pPr>
              <w:pStyle w:val="08-Tabelageral"/>
              <w:rPr>
                <w:b/>
              </w:rPr>
            </w:pPr>
          </w:p>
        </w:tc>
        <w:tc>
          <w:tcPr>
            <w:tcW w:w="401" w:type="dxa"/>
            <w:shd w:val="clear" w:color="auto" w:fill="auto"/>
          </w:tcPr>
          <w:p w14:paraId="4573F5C3" w14:textId="77777777" w:rsidR="0048771A" w:rsidRPr="00994B01" w:rsidRDefault="0048771A" w:rsidP="00325F38">
            <w:pPr>
              <w:pStyle w:val="08-Tabelageral"/>
              <w:rPr>
                <w:b/>
              </w:rPr>
            </w:pPr>
          </w:p>
        </w:tc>
        <w:tc>
          <w:tcPr>
            <w:tcW w:w="2008" w:type="dxa"/>
            <w:shd w:val="clear" w:color="auto" w:fill="auto"/>
          </w:tcPr>
          <w:p w14:paraId="0CA816D4" w14:textId="77777777" w:rsidR="0048771A" w:rsidRPr="00CE4414" w:rsidRDefault="0048771A" w:rsidP="00325F38">
            <w:pPr>
              <w:pStyle w:val="08-Tabelageral"/>
              <w:rPr>
                <w:b/>
                <w:bCs/>
              </w:rPr>
            </w:pPr>
            <w:r>
              <w:rPr>
                <w:b/>
              </w:rPr>
              <w:t>3.053.359</w:t>
            </w:r>
          </w:p>
        </w:tc>
        <w:tc>
          <w:tcPr>
            <w:tcW w:w="2009" w:type="dxa"/>
            <w:shd w:val="clear" w:color="auto" w:fill="auto"/>
          </w:tcPr>
          <w:p w14:paraId="27808674" w14:textId="77777777" w:rsidR="0048771A" w:rsidRPr="00994B01" w:rsidRDefault="0048771A" w:rsidP="00325F38">
            <w:pPr>
              <w:pStyle w:val="08-Tabelageral"/>
              <w:rPr>
                <w:b/>
              </w:rPr>
            </w:pPr>
            <w:r>
              <w:rPr>
                <w:b/>
              </w:rPr>
              <w:t>2.735.359</w:t>
            </w:r>
          </w:p>
        </w:tc>
      </w:tr>
      <w:tr w:rsidR="0048771A" w:rsidRPr="00994B01" w14:paraId="1D18883C" w14:textId="77777777" w:rsidTr="00325F38">
        <w:trPr>
          <w:trHeight w:val="238"/>
        </w:trPr>
        <w:tc>
          <w:tcPr>
            <w:tcW w:w="4384" w:type="dxa"/>
            <w:shd w:val="clear" w:color="auto" w:fill="auto"/>
          </w:tcPr>
          <w:p w14:paraId="4FC4B684" w14:textId="77777777" w:rsidR="0048771A" w:rsidRPr="00994B01" w:rsidRDefault="0048771A" w:rsidP="00325F38">
            <w:pPr>
              <w:pStyle w:val="08-Tabelageral"/>
              <w:ind w:left="113"/>
              <w:jc w:val="left"/>
              <w:rPr>
                <w:rFonts w:cs="Arial"/>
                <w:lang w:val="en-US"/>
              </w:rPr>
            </w:pPr>
            <w:proofErr w:type="spellStart"/>
            <w:r w:rsidRPr="00994B01">
              <w:rPr>
                <w:rFonts w:cs="Arial"/>
                <w:lang w:val="en-US"/>
              </w:rPr>
              <w:t>B</w:t>
            </w:r>
            <w:r>
              <w:rPr>
                <w:rFonts w:cs="Arial"/>
                <w:lang w:val="en-US"/>
              </w:rPr>
              <w:t>rasilseg</w:t>
            </w:r>
            <w:proofErr w:type="spellEnd"/>
            <w:r>
              <w:rPr>
                <w:rFonts w:cs="Arial"/>
                <w:lang w:val="en-US"/>
              </w:rPr>
              <w:t xml:space="preserve">/ABS </w:t>
            </w:r>
          </w:p>
        </w:tc>
        <w:tc>
          <w:tcPr>
            <w:tcW w:w="856" w:type="dxa"/>
            <w:shd w:val="clear" w:color="auto" w:fill="auto"/>
          </w:tcPr>
          <w:p w14:paraId="489AB740" w14:textId="77777777" w:rsidR="0048771A" w:rsidRPr="00994B01" w:rsidRDefault="0048771A" w:rsidP="00325F38">
            <w:pPr>
              <w:pStyle w:val="08-Tabelageral"/>
            </w:pPr>
          </w:p>
        </w:tc>
        <w:tc>
          <w:tcPr>
            <w:tcW w:w="401" w:type="dxa"/>
            <w:shd w:val="clear" w:color="auto" w:fill="auto"/>
          </w:tcPr>
          <w:p w14:paraId="7274EF29" w14:textId="77777777" w:rsidR="0048771A" w:rsidRPr="00994B01" w:rsidRDefault="0048771A" w:rsidP="00325F38">
            <w:pPr>
              <w:pStyle w:val="08-Tabelageral"/>
            </w:pPr>
          </w:p>
        </w:tc>
        <w:tc>
          <w:tcPr>
            <w:tcW w:w="2008" w:type="dxa"/>
            <w:shd w:val="clear" w:color="auto" w:fill="auto"/>
          </w:tcPr>
          <w:p w14:paraId="0B07DABA" w14:textId="77777777" w:rsidR="0048771A" w:rsidRPr="00994B01" w:rsidRDefault="0048771A" w:rsidP="00325F38">
            <w:pPr>
              <w:pStyle w:val="08-Tabelageral"/>
            </w:pPr>
            <w:r>
              <w:t>3.036.646</w:t>
            </w:r>
          </w:p>
        </w:tc>
        <w:tc>
          <w:tcPr>
            <w:tcW w:w="2009" w:type="dxa"/>
            <w:shd w:val="clear" w:color="auto" w:fill="auto"/>
          </w:tcPr>
          <w:p w14:paraId="475EDB86" w14:textId="77777777" w:rsidR="0048771A" w:rsidRPr="00994B01" w:rsidRDefault="0048771A" w:rsidP="00325F38">
            <w:pPr>
              <w:pStyle w:val="08-Tabelageral"/>
            </w:pPr>
            <w:r>
              <w:t>2.705.710</w:t>
            </w:r>
          </w:p>
        </w:tc>
      </w:tr>
      <w:tr w:rsidR="0048771A" w:rsidRPr="00994B01" w14:paraId="5BE3B052" w14:textId="77777777" w:rsidTr="00325F38">
        <w:trPr>
          <w:trHeight w:val="238"/>
        </w:trPr>
        <w:tc>
          <w:tcPr>
            <w:tcW w:w="4384" w:type="dxa"/>
            <w:shd w:val="clear" w:color="auto" w:fill="auto"/>
          </w:tcPr>
          <w:p w14:paraId="512F367E" w14:textId="77777777" w:rsidR="0048771A" w:rsidRPr="00994B01" w:rsidRDefault="0048771A" w:rsidP="00325F38">
            <w:pPr>
              <w:pStyle w:val="08-Tabelageral"/>
              <w:ind w:left="113"/>
              <w:jc w:val="left"/>
              <w:rPr>
                <w:rFonts w:cs="Arial"/>
                <w:vertAlign w:val="superscript"/>
                <w:lang w:val="en-US"/>
              </w:rPr>
            </w:pPr>
            <w:r w:rsidRPr="00994B01">
              <w:rPr>
                <w:rFonts w:cs="Arial"/>
                <w:lang w:val="en-US"/>
              </w:rPr>
              <w:t>M</w:t>
            </w:r>
            <w:r>
              <w:rPr>
                <w:rFonts w:cs="Arial"/>
                <w:lang w:val="en-US"/>
              </w:rPr>
              <w:t>APFRE</w:t>
            </w:r>
            <w:r w:rsidRPr="00994B01">
              <w:rPr>
                <w:rFonts w:cs="Arial"/>
                <w:lang w:val="en-US"/>
              </w:rPr>
              <w:t xml:space="preserve"> </w:t>
            </w:r>
            <w:proofErr w:type="spellStart"/>
            <w:r w:rsidRPr="00994B01">
              <w:rPr>
                <w:rFonts w:cs="Arial"/>
                <w:lang w:val="en-US"/>
              </w:rPr>
              <w:t>Seguros</w:t>
            </w:r>
            <w:proofErr w:type="spellEnd"/>
            <w:r w:rsidRPr="00994B01">
              <w:rPr>
                <w:rFonts w:cs="Arial"/>
                <w:lang w:val="en-US"/>
              </w:rPr>
              <w:t xml:space="preserve"> Gerais</w:t>
            </w:r>
          </w:p>
        </w:tc>
        <w:tc>
          <w:tcPr>
            <w:tcW w:w="856" w:type="dxa"/>
            <w:shd w:val="clear" w:color="auto" w:fill="auto"/>
          </w:tcPr>
          <w:p w14:paraId="1B4A71AB" w14:textId="77777777" w:rsidR="0048771A" w:rsidRPr="00994B01" w:rsidRDefault="0048771A" w:rsidP="00325F38">
            <w:pPr>
              <w:pStyle w:val="08-Tabelageral"/>
            </w:pPr>
          </w:p>
        </w:tc>
        <w:tc>
          <w:tcPr>
            <w:tcW w:w="401" w:type="dxa"/>
            <w:shd w:val="clear" w:color="auto" w:fill="auto"/>
          </w:tcPr>
          <w:p w14:paraId="11F76432" w14:textId="77777777" w:rsidR="0048771A" w:rsidRPr="00994B01" w:rsidRDefault="0048771A" w:rsidP="00325F38">
            <w:pPr>
              <w:pStyle w:val="08-Tabelageral"/>
            </w:pPr>
          </w:p>
        </w:tc>
        <w:tc>
          <w:tcPr>
            <w:tcW w:w="2008" w:type="dxa"/>
            <w:shd w:val="clear" w:color="auto" w:fill="auto"/>
          </w:tcPr>
          <w:p w14:paraId="5ACB990B" w14:textId="77777777" w:rsidR="0048771A" w:rsidRPr="00994B01" w:rsidRDefault="0048771A" w:rsidP="00325F38">
            <w:pPr>
              <w:pStyle w:val="08-Tabelageral"/>
            </w:pPr>
            <w:r>
              <w:t>16.713</w:t>
            </w:r>
          </w:p>
        </w:tc>
        <w:tc>
          <w:tcPr>
            <w:tcW w:w="2009" w:type="dxa"/>
            <w:shd w:val="clear" w:color="auto" w:fill="auto"/>
          </w:tcPr>
          <w:p w14:paraId="4FBB34C1" w14:textId="77777777" w:rsidR="0048771A" w:rsidRPr="00994B01" w:rsidRDefault="0048771A" w:rsidP="00325F38">
            <w:pPr>
              <w:pStyle w:val="08-Tabelageral"/>
            </w:pPr>
            <w:r>
              <w:t>29.649</w:t>
            </w:r>
          </w:p>
        </w:tc>
      </w:tr>
      <w:tr w:rsidR="0048771A" w:rsidRPr="00D838AA" w14:paraId="38CCAE34" w14:textId="77777777" w:rsidTr="00325F38">
        <w:trPr>
          <w:trHeight w:val="238"/>
        </w:trPr>
        <w:tc>
          <w:tcPr>
            <w:tcW w:w="4384" w:type="dxa"/>
            <w:tcBorders>
              <w:bottom w:val="single" w:sz="2" w:space="0" w:color="1F3864" w:themeColor="accent1" w:themeShade="80"/>
            </w:tcBorders>
            <w:shd w:val="clear" w:color="auto" w:fill="auto"/>
          </w:tcPr>
          <w:p w14:paraId="48F01C52" w14:textId="77777777" w:rsidR="0048771A" w:rsidRPr="00994B01" w:rsidRDefault="0048771A" w:rsidP="00325F38">
            <w:pPr>
              <w:pStyle w:val="08-Tabelageral"/>
              <w:jc w:val="left"/>
              <w:rPr>
                <w:rFonts w:cs="Arial"/>
                <w:b/>
                <w:bCs/>
                <w:szCs w:val="14"/>
                <w:lang w:val="en-US"/>
              </w:rPr>
            </w:pPr>
            <w:r w:rsidRPr="00994B01">
              <w:rPr>
                <w:rFonts w:cs="Arial"/>
                <w:b/>
                <w:lang w:val="en-US"/>
              </w:rPr>
              <w:t>Total</w:t>
            </w:r>
          </w:p>
        </w:tc>
        <w:tc>
          <w:tcPr>
            <w:tcW w:w="856" w:type="dxa"/>
            <w:tcBorders>
              <w:bottom w:val="single" w:sz="2" w:space="0" w:color="1F3864" w:themeColor="accent1" w:themeShade="80"/>
            </w:tcBorders>
            <w:shd w:val="clear" w:color="auto" w:fill="auto"/>
          </w:tcPr>
          <w:p w14:paraId="3E7B4A29" w14:textId="77777777" w:rsidR="0048771A" w:rsidRPr="00994B01" w:rsidRDefault="0048771A" w:rsidP="00325F38">
            <w:pPr>
              <w:pStyle w:val="08-Tabelageral"/>
              <w:rPr>
                <w:b/>
                <w:szCs w:val="14"/>
              </w:rPr>
            </w:pPr>
          </w:p>
        </w:tc>
        <w:tc>
          <w:tcPr>
            <w:tcW w:w="401" w:type="dxa"/>
            <w:tcBorders>
              <w:bottom w:val="single" w:sz="2" w:space="0" w:color="1F3864" w:themeColor="accent1" w:themeShade="80"/>
            </w:tcBorders>
            <w:shd w:val="clear" w:color="auto" w:fill="auto"/>
          </w:tcPr>
          <w:p w14:paraId="1AD8CE9A" w14:textId="77777777" w:rsidR="0048771A" w:rsidRPr="00994B01" w:rsidRDefault="0048771A" w:rsidP="00325F38">
            <w:pPr>
              <w:pStyle w:val="08-Tabelageral"/>
              <w:rPr>
                <w:b/>
                <w:szCs w:val="14"/>
              </w:rPr>
            </w:pPr>
          </w:p>
        </w:tc>
        <w:tc>
          <w:tcPr>
            <w:tcW w:w="2008" w:type="dxa"/>
            <w:tcBorders>
              <w:bottom w:val="single" w:sz="2" w:space="0" w:color="1F3864" w:themeColor="accent1" w:themeShade="80"/>
            </w:tcBorders>
            <w:shd w:val="clear" w:color="auto" w:fill="auto"/>
          </w:tcPr>
          <w:p w14:paraId="0A7ABD45" w14:textId="77777777" w:rsidR="0048771A" w:rsidRPr="00CE4414" w:rsidRDefault="0048771A" w:rsidP="00325F38">
            <w:pPr>
              <w:pStyle w:val="08-Tabelageral"/>
              <w:rPr>
                <w:b/>
                <w:bCs/>
              </w:rPr>
            </w:pPr>
            <w:r>
              <w:rPr>
                <w:b/>
              </w:rPr>
              <w:t>5.313.550</w:t>
            </w:r>
          </w:p>
        </w:tc>
        <w:tc>
          <w:tcPr>
            <w:tcW w:w="2009" w:type="dxa"/>
            <w:tcBorders>
              <w:bottom w:val="single" w:sz="2" w:space="0" w:color="1F3864" w:themeColor="accent1" w:themeShade="80"/>
            </w:tcBorders>
            <w:shd w:val="clear" w:color="auto" w:fill="auto"/>
          </w:tcPr>
          <w:p w14:paraId="21BBB2F2" w14:textId="77777777" w:rsidR="0048771A" w:rsidRPr="00D838AA" w:rsidRDefault="0048771A" w:rsidP="00325F38">
            <w:pPr>
              <w:pStyle w:val="08-Tabelageral"/>
              <w:rPr>
                <w:b/>
              </w:rPr>
            </w:pPr>
            <w:r>
              <w:rPr>
                <w:b/>
              </w:rPr>
              <w:t>4.688.157</w:t>
            </w:r>
          </w:p>
        </w:tc>
      </w:tr>
    </w:tbl>
    <w:p w14:paraId="634721D7" w14:textId="45BAE870" w:rsidR="00EE4484" w:rsidRDefault="0070419E" w:rsidP="0070419E">
      <w:pPr>
        <w:keepLines/>
        <w:tabs>
          <w:tab w:val="left" w:pos="284"/>
        </w:tabs>
        <w:spacing w:before="120" w:after="120"/>
        <w:jc w:val="both"/>
        <w:rPr>
          <w:rFonts w:ascii="Arial" w:eastAsia="Times New Roman" w:hAnsi="Arial" w:cs="Arial"/>
          <w:spacing w:val="-2"/>
          <w:sz w:val="18"/>
          <w:szCs w:val="14"/>
        </w:rPr>
      </w:pPr>
      <w:r w:rsidRPr="00D25D79">
        <w:rPr>
          <w:rFonts w:ascii="Arial" w:eastAsia="Times New Roman" w:hAnsi="Arial" w:cs="Arial"/>
          <w:spacing w:val="-2"/>
          <w:sz w:val="18"/>
          <w:szCs w:val="14"/>
        </w:rPr>
        <w:t>Não há saldo de comissões a apropriar no controlador.</w:t>
      </w:r>
      <w:bookmarkEnd w:id="105"/>
    </w:p>
    <w:p w14:paraId="1E58C48A" w14:textId="78C2678E" w:rsidR="007D4AB0" w:rsidRPr="00BF2AAF" w:rsidRDefault="005C6C41" w:rsidP="00D30133">
      <w:pPr>
        <w:pStyle w:val="Ttulo1"/>
        <w:pageBreakBefore/>
        <w:spacing w:line="259" w:lineRule="auto"/>
        <w:jc w:val="both"/>
        <w:rPr>
          <w:rFonts w:ascii="Arial" w:hAnsi="Arial" w:cs="Arial"/>
          <w:b/>
          <w:color w:val="1F3864" w:themeColor="accent1" w:themeShade="80"/>
          <w:sz w:val="20"/>
          <w:szCs w:val="20"/>
        </w:rPr>
      </w:pPr>
      <w:bookmarkStart w:id="106" w:name="_Toc173341486"/>
      <w:r w:rsidRPr="00BF2AAF">
        <w:rPr>
          <w:rFonts w:ascii="Arial" w:hAnsi="Arial" w:cs="Arial"/>
          <w:b/>
          <w:color w:val="1F3864" w:themeColor="accent1" w:themeShade="80"/>
          <w:sz w:val="20"/>
          <w:szCs w:val="20"/>
        </w:rPr>
        <w:lastRenderedPageBreak/>
        <w:t>2</w:t>
      </w:r>
      <w:r w:rsidR="00AB09B4" w:rsidRPr="00BF2AAF">
        <w:rPr>
          <w:rFonts w:ascii="Arial" w:hAnsi="Arial" w:cs="Arial"/>
          <w:b/>
          <w:color w:val="1F3864" w:themeColor="accent1" w:themeShade="80"/>
          <w:sz w:val="20"/>
          <w:szCs w:val="20"/>
        </w:rPr>
        <w:t>4</w:t>
      </w:r>
      <w:r w:rsidR="007D4AB0" w:rsidRPr="00BF2AAF">
        <w:rPr>
          <w:rFonts w:ascii="Arial" w:hAnsi="Arial" w:cs="Arial"/>
          <w:b/>
          <w:color w:val="1F3864" w:themeColor="accent1" w:themeShade="80"/>
          <w:sz w:val="20"/>
          <w:szCs w:val="20"/>
        </w:rPr>
        <w:t xml:space="preserve"> – OUTROS PASSIVOS</w:t>
      </w:r>
      <w:bookmarkEnd w:id="106"/>
    </w:p>
    <w:p w14:paraId="3B5A07FA" w14:textId="77777777" w:rsidR="00971F79" w:rsidRPr="00FF3D4B" w:rsidRDefault="00971F79" w:rsidP="00971F79">
      <w:pPr>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687"/>
        <w:gridCol w:w="283"/>
        <w:gridCol w:w="1560"/>
        <w:gridCol w:w="1134"/>
        <w:gridCol w:w="425"/>
        <w:gridCol w:w="1276"/>
        <w:gridCol w:w="1274"/>
      </w:tblGrid>
      <w:tr w:rsidR="00971F79" w:rsidRPr="001A1E07" w14:paraId="32DC6F14" w14:textId="77777777">
        <w:trPr>
          <w:trHeight w:hRule="exact" w:val="283"/>
          <w:jc w:val="center"/>
        </w:trPr>
        <w:tc>
          <w:tcPr>
            <w:tcW w:w="3687" w:type="dxa"/>
            <w:tcBorders>
              <w:top w:val="single" w:sz="2" w:space="0" w:color="1F3864" w:themeColor="accent1" w:themeShade="80"/>
              <w:bottom w:val="nil"/>
            </w:tcBorders>
            <w:shd w:val="clear" w:color="auto" w:fill="auto"/>
          </w:tcPr>
          <w:p w14:paraId="07F0E3FB" w14:textId="77777777" w:rsidR="00971F79" w:rsidRPr="001A1E07" w:rsidRDefault="00971F79">
            <w:pPr>
              <w:spacing w:after="0"/>
              <w:jc w:val="center"/>
              <w:rPr>
                <w:rFonts w:ascii="Arial" w:hAnsi="Arial" w:cs="Arial"/>
                <w:b/>
                <w:sz w:val="18"/>
                <w:szCs w:val="18"/>
              </w:rPr>
            </w:pPr>
          </w:p>
        </w:tc>
        <w:tc>
          <w:tcPr>
            <w:tcW w:w="283" w:type="dxa"/>
            <w:tcBorders>
              <w:top w:val="single" w:sz="2" w:space="0" w:color="1F3864" w:themeColor="accent1" w:themeShade="80"/>
              <w:bottom w:val="nil"/>
            </w:tcBorders>
            <w:shd w:val="clear" w:color="auto" w:fill="auto"/>
          </w:tcPr>
          <w:p w14:paraId="3F66C5B6" w14:textId="77777777" w:rsidR="00971F79" w:rsidRPr="001A1E07" w:rsidRDefault="00971F79">
            <w:pPr>
              <w:spacing w:after="0"/>
              <w:jc w:val="center"/>
              <w:rPr>
                <w:rFonts w:ascii="Arial" w:hAnsi="Arial" w:cs="Arial"/>
                <w:b/>
                <w:sz w:val="18"/>
                <w:szCs w:val="18"/>
              </w:rPr>
            </w:pPr>
          </w:p>
        </w:tc>
        <w:tc>
          <w:tcPr>
            <w:tcW w:w="2694" w:type="dxa"/>
            <w:gridSpan w:val="2"/>
            <w:tcBorders>
              <w:top w:val="single" w:sz="2" w:space="0" w:color="1F3864" w:themeColor="accent1" w:themeShade="80"/>
              <w:bottom w:val="single" w:sz="2" w:space="0" w:color="1F3864" w:themeColor="accent1" w:themeShade="80"/>
            </w:tcBorders>
            <w:shd w:val="clear" w:color="auto" w:fill="auto"/>
            <w:vAlign w:val="center"/>
          </w:tcPr>
          <w:p w14:paraId="64BBB36D" w14:textId="77777777" w:rsidR="00971F79" w:rsidRPr="001A1E07" w:rsidRDefault="00971F79">
            <w:pPr>
              <w:spacing w:after="0"/>
              <w:jc w:val="center"/>
              <w:rPr>
                <w:rFonts w:ascii="Arial" w:hAnsi="Arial" w:cs="Arial"/>
                <w:b/>
                <w:sz w:val="14"/>
                <w:szCs w:val="18"/>
              </w:rPr>
            </w:pPr>
            <w:r w:rsidRPr="001A1E07">
              <w:rPr>
                <w:rFonts w:ascii="Arial" w:hAnsi="Arial" w:cs="Arial"/>
                <w:b/>
                <w:sz w:val="14"/>
                <w:szCs w:val="18"/>
              </w:rPr>
              <w:t>Controlador</w:t>
            </w:r>
          </w:p>
        </w:tc>
        <w:tc>
          <w:tcPr>
            <w:tcW w:w="425" w:type="dxa"/>
            <w:tcBorders>
              <w:top w:val="single" w:sz="2" w:space="0" w:color="1F3864" w:themeColor="accent1" w:themeShade="80"/>
              <w:bottom w:val="nil"/>
            </w:tcBorders>
            <w:shd w:val="clear" w:color="auto" w:fill="auto"/>
            <w:vAlign w:val="center"/>
          </w:tcPr>
          <w:p w14:paraId="0FDF5469" w14:textId="77777777" w:rsidR="00971F79" w:rsidRPr="001A1E07" w:rsidRDefault="00971F79">
            <w:pPr>
              <w:spacing w:after="0"/>
              <w:jc w:val="center"/>
              <w:rPr>
                <w:rFonts w:ascii="Arial" w:hAnsi="Arial" w:cs="Arial"/>
                <w:b/>
                <w:sz w:val="18"/>
                <w:szCs w:val="18"/>
              </w:rPr>
            </w:pPr>
          </w:p>
        </w:tc>
        <w:tc>
          <w:tcPr>
            <w:tcW w:w="2550" w:type="dxa"/>
            <w:gridSpan w:val="2"/>
            <w:tcBorders>
              <w:top w:val="single" w:sz="2" w:space="0" w:color="1F3864" w:themeColor="accent1" w:themeShade="80"/>
              <w:bottom w:val="single" w:sz="2" w:space="0" w:color="1F3864" w:themeColor="accent1" w:themeShade="80"/>
            </w:tcBorders>
            <w:shd w:val="clear" w:color="auto" w:fill="auto"/>
            <w:vAlign w:val="center"/>
          </w:tcPr>
          <w:p w14:paraId="05B604A2" w14:textId="77777777" w:rsidR="00971F79" w:rsidRPr="001A1E07" w:rsidRDefault="00971F79">
            <w:pPr>
              <w:spacing w:after="0"/>
              <w:jc w:val="center"/>
              <w:rPr>
                <w:rFonts w:ascii="Arial" w:hAnsi="Arial" w:cs="Arial"/>
                <w:b/>
                <w:sz w:val="18"/>
                <w:szCs w:val="18"/>
              </w:rPr>
            </w:pPr>
            <w:r w:rsidRPr="001A1E07">
              <w:rPr>
                <w:rFonts w:ascii="Arial" w:hAnsi="Arial" w:cs="Arial"/>
                <w:b/>
                <w:sz w:val="14"/>
                <w:szCs w:val="18"/>
              </w:rPr>
              <w:t>Consolidado</w:t>
            </w:r>
          </w:p>
        </w:tc>
      </w:tr>
      <w:tr w:rsidR="00971F79" w:rsidRPr="001A1E07" w14:paraId="629AE119" w14:textId="77777777">
        <w:trPr>
          <w:trHeight w:hRule="exact" w:val="238"/>
          <w:jc w:val="center"/>
        </w:trPr>
        <w:tc>
          <w:tcPr>
            <w:tcW w:w="3687" w:type="dxa"/>
            <w:tcBorders>
              <w:top w:val="nil"/>
              <w:bottom w:val="single" w:sz="2" w:space="0" w:color="1F3864" w:themeColor="accent1" w:themeShade="80"/>
            </w:tcBorders>
            <w:shd w:val="clear" w:color="auto" w:fill="auto"/>
          </w:tcPr>
          <w:p w14:paraId="4D9E1CE5" w14:textId="77777777" w:rsidR="00971F79" w:rsidRPr="001A1E07" w:rsidRDefault="00971F79">
            <w:pPr>
              <w:pStyle w:val="08-Tabelageral"/>
              <w:rPr>
                <w:rFonts w:cs="Arial"/>
                <w:b/>
              </w:rPr>
            </w:pPr>
          </w:p>
        </w:tc>
        <w:tc>
          <w:tcPr>
            <w:tcW w:w="283" w:type="dxa"/>
            <w:tcBorders>
              <w:top w:val="nil"/>
              <w:bottom w:val="single" w:sz="2" w:space="0" w:color="1F3864" w:themeColor="accent1" w:themeShade="80"/>
            </w:tcBorders>
            <w:shd w:val="clear" w:color="auto" w:fill="auto"/>
          </w:tcPr>
          <w:p w14:paraId="45C753BC" w14:textId="77777777" w:rsidR="00971F79" w:rsidRPr="001A1E07" w:rsidRDefault="00971F79">
            <w:pPr>
              <w:pStyle w:val="08-Tabelageral"/>
              <w:rPr>
                <w:rFonts w:cs="Arial"/>
                <w:b/>
              </w:rPr>
            </w:pPr>
          </w:p>
        </w:tc>
        <w:tc>
          <w:tcPr>
            <w:tcW w:w="1560" w:type="dxa"/>
            <w:tcBorders>
              <w:top w:val="single" w:sz="2" w:space="0" w:color="1F3864" w:themeColor="accent1" w:themeShade="80"/>
              <w:bottom w:val="single" w:sz="2" w:space="0" w:color="1F3864" w:themeColor="accent1" w:themeShade="80"/>
            </w:tcBorders>
            <w:shd w:val="clear" w:color="auto" w:fill="auto"/>
            <w:vAlign w:val="center"/>
          </w:tcPr>
          <w:p w14:paraId="0AE42546" w14:textId="77777777" w:rsidR="00971F79" w:rsidRPr="001A1E07" w:rsidRDefault="00971F79">
            <w:pPr>
              <w:pStyle w:val="08-Tabelageral"/>
              <w:rPr>
                <w:rFonts w:cs="Arial"/>
                <w:b/>
              </w:rPr>
            </w:pPr>
            <w:r w:rsidRPr="001A1E07">
              <w:rPr>
                <w:rFonts w:cs="Arial"/>
                <w:b/>
              </w:rPr>
              <w:t>3</w:t>
            </w:r>
            <w:r>
              <w:rPr>
                <w:rFonts w:cs="Arial"/>
                <w:b/>
              </w:rPr>
              <w:t>0</w:t>
            </w:r>
            <w:r w:rsidRPr="001A1E07">
              <w:rPr>
                <w:rFonts w:cs="Arial"/>
                <w:b/>
              </w:rPr>
              <w:t>.</w:t>
            </w:r>
            <w:r>
              <w:rPr>
                <w:rFonts w:cs="Arial"/>
                <w:b/>
              </w:rPr>
              <w:t>06</w:t>
            </w:r>
            <w:r w:rsidRPr="001A1E07">
              <w:rPr>
                <w:rFonts w:cs="Arial"/>
                <w:b/>
              </w:rPr>
              <w:t>.202</w:t>
            </w:r>
            <w:r>
              <w:rPr>
                <w:rFonts w:cs="Arial"/>
                <w:b/>
              </w:rPr>
              <w:t>4</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6D7696F7" w14:textId="77777777" w:rsidR="00971F79" w:rsidRPr="001A1E07" w:rsidRDefault="00971F79">
            <w:pPr>
              <w:pStyle w:val="08-Tabelageral"/>
              <w:rPr>
                <w:rFonts w:cs="Arial"/>
                <w:b/>
              </w:rPr>
            </w:pPr>
            <w:r w:rsidRPr="001A1E07">
              <w:rPr>
                <w:rFonts w:cs="Arial"/>
                <w:b/>
              </w:rPr>
              <w:t>3</w:t>
            </w:r>
            <w:r>
              <w:rPr>
                <w:rFonts w:cs="Arial"/>
                <w:b/>
              </w:rPr>
              <w:t>1</w:t>
            </w:r>
            <w:r w:rsidRPr="001A1E07">
              <w:rPr>
                <w:rFonts w:cs="Arial"/>
                <w:b/>
              </w:rPr>
              <w:t>.</w:t>
            </w:r>
            <w:r>
              <w:rPr>
                <w:rFonts w:cs="Arial"/>
                <w:b/>
              </w:rPr>
              <w:t>12</w:t>
            </w:r>
            <w:r w:rsidRPr="001A1E07">
              <w:rPr>
                <w:rFonts w:cs="Arial"/>
                <w:b/>
              </w:rPr>
              <w:t>.202</w:t>
            </w:r>
            <w:r>
              <w:rPr>
                <w:rFonts w:cs="Arial"/>
                <w:b/>
              </w:rPr>
              <w:t>3</w:t>
            </w:r>
          </w:p>
        </w:tc>
        <w:tc>
          <w:tcPr>
            <w:tcW w:w="425" w:type="dxa"/>
            <w:tcBorders>
              <w:top w:val="nil"/>
              <w:bottom w:val="single" w:sz="2" w:space="0" w:color="1F3864" w:themeColor="accent1" w:themeShade="80"/>
            </w:tcBorders>
            <w:shd w:val="clear" w:color="auto" w:fill="auto"/>
            <w:vAlign w:val="center"/>
          </w:tcPr>
          <w:p w14:paraId="798A65D5" w14:textId="77777777" w:rsidR="00971F79" w:rsidRPr="001A1E07" w:rsidRDefault="00971F79">
            <w:pPr>
              <w:pStyle w:val="08-Tabelageral"/>
              <w:rPr>
                <w:rFonts w:cs="Arial"/>
                <w:b/>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4D718FFE" w14:textId="77777777" w:rsidR="00971F79" w:rsidRPr="001A1E07" w:rsidRDefault="00971F79">
            <w:pPr>
              <w:pStyle w:val="08-Tabelageral"/>
              <w:rPr>
                <w:rFonts w:cs="Arial"/>
                <w:b/>
              </w:rPr>
            </w:pPr>
            <w:r w:rsidRPr="001A1E07">
              <w:rPr>
                <w:rFonts w:cs="Arial"/>
                <w:b/>
              </w:rPr>
              <w:t>3</w:t>
            </w:r>
            <w:r>
              <w:rPr>
                <w:rFonts w:cs="Arial"/>
                <w:b/>
              </w:rPr>
              <w:t>0</w:t>
            </w:r>
            <w:r w:rsidRPr="001A1E07">
              <w:rPr>
                <w:rFonts w:cs="Arial"/>
                <w:b/>
              </w:rPr>
              <w:t>.</w:t>
            </w:r>
            <w:r>
              <w:rPr>
                <w:rFonts w:cs="Arial"/>
                <w:b/>
              </w:rPr>
              <w:t>06</w:t>
            </w:r>
            <w:r w:rsidRPr="001A1E07">
              <w:rPr>
                <w:rFonts w:cs="Arial"/>
                <w:b/>
              </w:rPr>
              <w:t>.202</w:t>
            </w:r>
            <w:r>
              <w:rPr>
                <w:rFonts w:cs="Arial"/>
                <w:b/>
              </w:rPr>
              <w:t>4</w:t>
            </w:r>
          </w:p>
        </w:tc>
        <w:tc>
          <w:tcPr>
            <w:tcW w:w="1274" w:type="dxa"/>
            <w:tcBorders>
              <w:top w:val="single" w:sz="2" w:space="0" w:color="1F3864" w:themeColor="accent1" w:themeShade="80"/>
              <w:bottom w:val="single" w:sz="2" w:space="0" w:color="1F3864" w:themeColor="accent1" w:themeShade="80"/>
            </w:tcBorders>
            <w:shd w:val="clear" w:color="auto" w:fill="auto"/>
            <w:vAlign w:val="center"/>
          </w:tcPr>
          <w:p w14:paraId="18ADE79B" w14:textId="77777777" w:rsidR="00971F79" w:rsidRPr="001A1E07" w:rsidRDefault="00971F79">
            <w:pPr>
              <w:pStyle w:val="08-Tabelageral"/>
              <w:rPr>
                <w:rFonts w:cs="Arial"/>
                <w:b/>
              </w:rPr>
            </w:pPr>
            <w:r w:rsidRPr="001A1E07">
              <w:rPr>
                <w:rFonts w:cs="Arial"/>
                <w:b/>
              </w:rPr>
              <w:t>3</w:t>
            </w:r>
            <w:r>
              <w:rPr>
                <w:rFonts w:cs="Arial"/>
                <w:b/>
              </w:rPr>
              <w:t>1</w:t>
            </w:r>
            <w:r w:rsidRPr="001A1E07">
              <w:rPr>
                <w:rFonts w:cs="Arial"/>
                <w:b/>
              </w:rPr>
              <w:t>.</w:t>
            </w:r>
            <w:r>
              <w:rPr>
                <w:rFonts w:cs="Arial"/>
                <w:b/>
              </w:rPr>
              <w:t>12</w:t>
            </w:r>
            <w:r w:rsidRPr="001A1E07">
              <w:rPr>
                <w:rFonts w:cs="Arial"/>
                <w:b/>
              </w:rPr>
              <w:t>.202</w:t>
            </w:r>
            <w:r>
              <w:rPr>
                <w:rFonts w:cs="Arial"/>
                <w:b/>
              </w:rPr>
              <w:t>3</w:t>
            </w:r>
          </w:p>
        </w:tc>
      </w:tr>
      <w:tr w:rsidR="00971F79" w:rsidRPr="001A1E07" w14:paraId="5D7F5664" w14:textId="77777777">
        <w:trPr>
          <w:trHeight w:val="238"/>
          <w:jc w:val="center"/>
        </w:trPr>
        <w:tc>
          <w:tcPr>
            <w:tcW w:w="3687" w:type="dxa"/>
            <w:tcBorders>
              <w:top w:val="single" w:sz="2" w:space="0" w:color="1F3864" w:themeColor="accent1" w:themeShade="80"/>
            </w:tcBorders>
            <w:shd w:val="clear" w:color="auto" w:fill="auto"/>
          </w:tcPr>
          <w:p w14:paraId="6ABA7A55" w14:textId="77777777" w:rsidR="00971F79" w:rsidRPr="001A1E07" w:rsidRDefault="00971F79">
            <w:pPr>
              <w:pStyle w:val="08-Tabelageral"/>
              <w:jc w:val="left"/>
              <w:rPr>
                <w:rFonts w:cs="Arial"/>
                <w:b/>
                <w:bCs/>
                <w:szCs w:val="14"/>
              </w:rPr>
            </w:pPr>
            <w:r w:rsidRPr="001A1E07">
              <w:rPr>
                <w:rFonts w:cs="Arial"/>
                <w:b/>
                <w:szCs w:val="14"/>
              </w:rPr>
              <w:t>Passivo Circulante</w:t>
            </w:r>
          </w:p>
        </w:tc>
        <w:tc>
          <w:tcPr>
            <w:tcW w:w="283" w:type="dxa"/>
            <w:tcBorders>
              <w:top w:val="single" w:sz="2" w:space="0" w:color="1F3864" w:themeColor="accent1" w:themeShade="80"/>
            </w:tcBorders>
            <w:shd w:val="clear" w:color="auto" w:fill="auto"/>
          </w:tcPr>
          <w:p w14:paraId="0EF4118F" w14:textId="77777777" w:rsidR="00971F79" w:rsidRPr="001A1E07" w:rsidRDefault="00971F79">
            <w:pPr>
              <w:pStyle w:val="08-Tabelageral"/>
              <w:ind w:left="113"/>
              <w:jc w:val="center"/>
              <w:rPr>
                <w:rFonts w:cs="Arial"/>
                <w:b/>
                <w:szCs w:val="14"/>
              </w:rPr>
            </w:pPr>
          </w:p>
        </w:tc>
        <w:tc>
          <w:tcPr>
            <w:tcW w:w="1560" w:type="dxa"/>
            <w:tcBorders>
              <w:top w:val="single" w:sz="2" w:space="0" w:color="1F3864" w:themeColor="accent1" w:themeShade="80"/>
            </w:tcBorders>
            <w:shd w:val="clear" w:color="auto" w:fill="auto"/>
            <w:vAlign w:val="center"/>
          </w:tcPr>
          <w:p w14:paraId="44524608" w14:textId="77777777" w:rsidR="00971F79" w:rsidRPr="001A1E07" w:rsidRDefault="00971F79">
            <w:pPr>
              <w:pStyle w:val="08-Tabelageral"/>
              <w:ind w:left="113"/>
              <w:rPr>
                <w:rFonts w:cs="Arial"/>
                <w:b/>
                <w:szCs w:val="14"/>
              </w:rPr>
            </w:pPr>
          </w:p>
        </w:tc>
        <w:tc>
          <w:tcPr>
            <w:tcW w:w="1134" w:type="dxa"/>
            <w:tcBorders>
              <w:top w:val="single" w:sz="2" w:space="0" w:color="1F3864" w:themeColor="accent1" w:themeShade="80"/>
            </w:tcBorders>
            <w:shd w:val="clear" w:color="auto" w:fill="auto"/>
            <w:vAlign w:val="center"/>
          </w:tcPr>
          <w:p w14:paraId="23558BC2" w14:textId="77777777" w:rsidR="00971F79" w:rsidRPr="001A1E07" w:rsidRDefault="00971F79">
            <w:pPr>
              <w:pStyle w:val="08-Tabelageral"/>
              <w:ind w:left="113"/>
              <w:rPr>
                <w:rFonts w:cs="Arial"/>
                <w:b/>
                <w:szCs w:val="14"/>
              </w:rPr>
            </w:pPr>
          </w:p>
        </w:tc>
        <w:tc>
          <w:tcPr>
            <w:tcW w:w="425" w:type="dxa"/>
            <w:tcBorders>
              <w:top w:val="single" w:sz="2" w:space="0" w:color="1F3864" w:themeColor="accent1" w:themeShade="80"/>
            </w:tcBorders>
            <w:shd w:val="clear" w:color="auto" w:fill="auto"/>
            <w:vAlign w:val="center"/>
          </w:tcPr>
          <w:p w14:paraId="23DF45B4" w14:textId="77777777" w:rsidR="00971F79" w:rsidRPr="001A1E07" w:rsidRDefault="00971F79">
            <w:pPr>
              <w:pStyle w:val="08-Tabelageral"/>
              <w:ind w:left="113"/>
              <w:rPr>
                <w:rFonts w:cs="Arial"/>
                <w:b/>
                <w:szCs w:val="14"/>
              </w:rPr>
            </w:pPr>
          </w:p>
        </w:tc>
        <w:tc>
          <w:tcPr>
            <w:tcW w:w="1276" w:type="dxa"/>
            <w:tcBorders>
              <w:top w:val="single" w:sz="2" w:space="0" w:color="1F3864" w:themeColor="accent1" w:themeShade="80"/>
            </w:tcBorders>
            <w:shd w:val="clear" w:color="auto" w:fill="auto"/>
            <w:vAlign w:val="center"/>
          </w:tcPr>
          <w:p w14:paraId="4781D505" w14:textId="77777777" w:rsidR="00971F79" w:rsidRPr="001A1E07" w:rsidRDefault="00971F79">
            <w:pPr>
              <w:pStyle w:val="08-Tabelageral"/>
              <w:ind w:left="113"/>
              <w:rPr>
                <w:rFonts w:cs="Arial"/>
                <w:b/>
                <w:szCs w:val="14"/>
              </w:rPr>
            </w:pPr>
          </w:p>
        </w:tc>
        <w:tc>
          <w:tcPr>
            <w:tcW w:w="1274" w:type="dxa"/>
            <w:tcBorders>
              <w:top w:val="single" w:sz="2" w:space="0" w:color="1F3864" w:themeColor="accent1" w:themeShade="80"/>
            </w:tcBorders>
            <w:shd w:val="clear" w:color="auto" w:fill="auto"/>
            <w:vAlign w:val="center"/>
          </w:tcPr>
          <w:p w14:paraId="5AD5F75B" w14:textId="77777777" w:rsidR="00971F79" w:rsidRPr="001A1E07" w:rsidRDefault="00971F79">
            <w:pPr>
              <w:pStyle w:val="08-Tabelageral"/>
              <w:ind w:left="113"/>
              <w:rPr>
                <w:rFonts w:cs="Arial"/>
                <w:b/>
                <w:szCs w:val="14"/>
              </w:rPr>
            </w:pPr>
          </w:p>
        </w:tc>
      </w:tr>
      <w:tr w:rsidR="00971F79" w:rsidRPr="001A1E07" w14:paraId="04D9C5DB" w14:textId="77777777">
        <w:trPr>
          <w:trHeight w:val="238"/>
          <w:jc w:val="center"/>
        </w:trPr>
        <w:tc>
          <w:tcPr>
            <w:tcW w:w="3687" w:type="dxa"/>
            <w:shd w:val="clear" w:color="auto" w:fill="auto"/>
          </w:tcPr>
          <w:p w14:paraId="6A414578" w14:textId="0789D2F4" w:rsidR="00971F79" w:rsidRPr="001A1E07" w:rsidRDefault="00971F79">
            <w:pPr>
              <w:pStyle w:val="08-Tabelageral"/>
              <w:ind w:left="113"/>
              <w:jc w:val="left"/>
              <w:rPr>
                <w:rFonts w:cs="Arial"/>
                <w:szCs w:val="14"/>
              </w:rPr>
            </w:pPr>
            <w:r w:rsidRPr="001A1E07">
              <w:rPr>
                <w:rFonts w:cs="Arial"/>
                <w:szCs w:val="14"/>
              </w:rPr>
              <w:t xml:space="preserve">Valores a pagar a sociedades ligadas </w:t>
            </w:r>
            <w:r w:rsidRPr="001A1E07">
              <w:rPr>
                <w:rFonts w:cs="Arial"/>
                <w:szCs w:val="14"/>
                <w:vertAlign w:val="superscript"/>
              </w:rPr>
              <w:t>(</w:t>
            </w:r>
            <w:r w:rsidR="003B6E20">
              <w:rPr>
                <w:rFonts w:cs="Arial"/>
                <w:szCs w:val="14"/>
                <w:vertAlign w:val="superscript"/>
              </w:rPr>
              <w:t>1</w:t>
            </w:r>
            <w:r w:rsidRPr="001A1E07">
              <w:rPr>
                <w:rFonts w:cs="Arial"/>
                <w:szCs w:val="14"/>
                <w:vertAlign w:val="superscript"/>
              </w:rPr>
              <w:t>)</w:t>
            </w:r>
          </w:p>
        </w:tc>
        <w:tc>
          <w:tcPr>
            <w:tcW w:w="283" w:type="dxa"/>
            <w:shd w:val="clear" w:color="auto" w:fill="auto"/>
          </w:tcPr>
          <w:p w14:paraId="65130BAC" w14:textId="77777777" w:rsidR="00971F79" w:rsidRPr="001A1E07" w:rsidRDefault="00971F79">
            <w:pPr>
              <w:pStyle w:val="08-Tabelageral"/>
              <w:ind w:left="113"/>
              <w:jc w:val="center"/>
              <w:rPr>
                <w:rFonts w:cs="Arial"/>
                <w:szCs w:val="14"/>
              </w:rPr>
            </w:pPr>
          </w:p>
        </w:tc>
        <w:tc>
          <w:tcPr>
            <w:tcW w:w="1560" w:type="dxa"/>
            <w:shd w:val="clear" w:color="auto" w:fill="auto"/>
            <w:vAlign w:val="center"/>
          </w:tcPr>
          <w:p w14:paraId="26B3A1B9" w14:textId="62E86C51" w:rsidR="00971F79" w:rsidRDefault="00115ECE">
            <w:pPr>
              <w:pStyle w:val="08-Tabelageral"/>
              <w:ind w:left="113"/>
              <w:rPr>
                <w:rFonts w:cs="Arial"/>
                <w:szCs w:val="14"/>
              </w:rPr>
            </w:pPr>
            <w:r>
              <w:rPr>
                <w:rFonts w:cs="Arial"/>
                <w:szCs w:val="14"/>
              </w:rPr>
              <w:t>7.438</w:t>
            </w:r>
          </w:p>
        </w:tc>
        <w:tc>
          <w:tcPr>
            <w:tcW w:w="1134" w:type="dxa"/>
            <w:shd w:val="clear" w:color="auto" w:fill="auto"/>
            <w:vAlign w:val="center"/>
          </w:tcPr>
          <w:p w14:paraId="545000AF" w14:textId="77777777" w:rsidR="00971F79" w:rsidRDefault="00971F79">
            <w:pPr>
              <w:pStyle w:val="08-Tabelageral"/>
              <w:ind w:left="113"/>
              <w:rPr>
                <w:rFonts w:cs="Arial"/>
                <w:szCs w:val="14"/>
              </w:rPr>
            </w:pPr>
            <w:r>
              <w:rPr>
                <w:rFonts w:cs="Arial"/>
                <w:szCs w:val="14"/>
              </w:rPr>
              <w:t>9.203</w:t>
            </w:r>
          </w:p>
        </w:tc>
        <w:tc>
          <w:tcPr>
            <w:tcW w:w="425" w:type="dxa"/>
            <w:shd w:val="clear" w:color="auto" w:fill="auto"/>
            <w:vAlign w:val="center"/>
          </w:tcPr>
          <w:p w14:paraId="1C37288C" w14:textId="77777777" w:rsidR="00971F79" w:rsidRPr="001A1E07" w:rsidRDefault="00971F79">
            <w:pPr>
              <w:pStyle w:val="08-Tabelageral"/>
              <w:ind w:left="113"/>
              <w:rPr>
                <w:rFonts w:cs="Arial"/>
                <w:szCs w:val="14"/>
              </w:rPr>
            </w:pPr>
          </w:p>
        </w:tc>
        <w:tc>
          <w:tcPr>
            <w:tcW w:w="1276" w:type="dxa"/>
            <w:shd w:val="clear" w:color="auto" w:fill="auto"/>
            <w:vAlign w:val="center"/>
          </w:tcPr>
          <w:p w14:paraId="0B1B36B7" w14:textId="2F87483A" w:rsidR="00971F79" w:rsidRDefault="00C30141">
            <w:pPr>
              <w:pStyle w:val="08-Tabelageral"/>
              <w:ind w:left="113"/>
              <w:rPr>
                <w:rFonts w:cs="Arial"/>
                <w:szCs w:val="14"/>
              </w:rPr>
            </w:pPr>
            <w:r>
              <w:rPr>
                <w:rFonts w:cs="Arial"/>
                <w:szCs w:val="14"/>
              </w:rPr>
              <w:t>88.047</w:t>
            </w:r>
          </w:p>
        </w:tc>
        <w:tc>
          <w:tcPr>
            <w:tcW w:w="1274" w:type="dxa"/>
            <w:shd w:val="clear" w:color="auto" w:fill="auto"/>
            <w:vAlign w:val="center"/>
          </w:tcPr>
          <w:p w14:paraId="2E0EB245" w14:textId="77777777" w:rsidR="00971F79" w:rsidRDefault="00971F79">
            <w:pPr>
              <w:pStyle w:val="08-Tabelageral"/>
              <w:ind w:left="113"/>
              <w:rPr>
                <w:rFonts w:cs="Arial"/>
                <w:szCs w:val="14"/>
              </w:rPr>
            </w:pPr>
            <w:r>
              <w:rPr>
                <w:rFonts w:cs="Arial"/>
                <w:szCs w:val="14"/>
              </w:rPr>
              <w:t>93.024</w:t>
            </w:r>
          </w:p>
        </w:tc>
      </w:tr>
      <w:tr w:rsidR="00971F79" w:rsidRPr="001A1E07" w14:paraId="4070F324" w14:textId="77777777">
        <w:trPr>
          <w:trHeight w:val="238"/>
          <w:jc w:val="center"/>
        </w:trPr>
        <w:tc>
          <w:tcPr>
            <w:tcW w:w="3687" w:type="dxa"/>
            <w:shd w:val="clear" w:color="auto" w:fill="auto"/>
          </w:tcPr>
          <w:p w14:paraId="31880C4B" w14:textId="77777777" w:rsidR="00971F79" w:rsidRPr="001A1E07" w:rsidRDefault="00971F79">
            <w:pPr>
              <w:pStyle w:val="08-Tabelageral"/>
              <w:ind w:left="113"/>
              <w:jc w:val="left"/>
              <w:rPr>
                <w:rFonts w:cs="Arial"/>
                <w:szCs w:val="14"/>
              </w:rPr>
            </w:pPr>
            <w:r w:rsidRPr="001A1E07">
              <w:rPr>
                <w:rFonts w:cs="Arial"/>
                <w:szCs w:val="14"/>
              </w:rPr>
              <w:t>Programa de remuneração variável de administradores</w:t>
            </w:r>
          </w:p>
        </w:tc>
        <w:tc>
          <w:tcPr>
            <w:tcW w:w="283" w:type="dxa"/>
            <w:shd w:val="clear" w:color="auto" w:fill="auto"/>
          </w:tcPr>
          <w:p w14:paraId="4B4C79C1" w14:textId="77777777" w:rsidR="00971F79" w:rsidRPr="001A1E07" w:rsidRDefault="00971F79">
            <w:pPr>
              <w:pStyle w:val="08-Tabelageral"/>
              <w:ind w:left="113"/>
              <w:jc w:val="center"/>
              <w:rPr>
                <w:rFonts w:cs="Arial"/>
                <w:szCs w:val="14"/>
              </w:rPr>
            </w:pPr>
          </w:p>
        </w:tc>
        <w:tc>
          <w:tcPr>
            <w:tcW w:w="1560" w:type="dxa"/>
            <w:shd w:val="clear" w:color="auto" w:fill="auto"/>
            <w:vAlign w:val="center"/>
          </w:tcPr>
          <w:p w14:paraId="4FE7B927" w14:textId="4D1CCF14" w:rsidR="00971F79" w:rsidRPr="001A1E07" w:rsidRDefault="00115ECE">
            <w:pPr>
              <w:pStyle w:val="08-Tabelageral"/>
              <w:ind w:left="113"/>
              <w:rPr>
                <w:rFonts w:cs="Arial"/>
                <w:szCs w:val="14"/>
              </w:rPr>
            </w:pPr>
            <w:r>
              <w:rPr>
                <w:rFonts w:cs="Arial"/>
                <w:szCs w:val="14"/>
              </w:rPr>
              <w:t>2.949</w:t>
            </w:r>
          </w:p>
        </w:tc>
        <w:tc>
          <w:tcPr>
            <w:tcW w:w="1134" w:type="dxa"/>
            <w:shd w:val="clear" w:color="auto" w:fill="auto"/>
            <w:vAlign w:val="center"/>
          </w:tcPr>
          <w:p w14:paraId="07B6F76C" w14:textId="77777777" w:rsidR="00971F79" w:rsidRPr="001A1E07" w:rsidRDefault="00971F79">
            <w:pPr>
              <w:pStyle w:val="08-Tabelageral"/>
              <w:ind w:left="113"/>
              <w:rPr>
                <w:rFonts w:cs="Arial"/>
                <w:szCs w:val="14"/>
              </w:rPr>
            </w:pPr>
            <w:r>
              <w:rPr>
                <w:rFonts w:cs="Arial"/>
                <w:szCs w:val="14"/>
              </w:rPr>
              <w:t>3.983</w:t>
            </w:r>
          </w:p>
        </w:tc>
        <w:tc>
          <w:tcPr>
            <w:tcW w:w="425" w:type="dxa"/>
            <w:shd w:val="clear" w:color="auto" w:fill="auto"/>
            <w:vAlign w:val="center"/>
          </w:tcPr>
          <w:p w14:paraId="113E8D14" w14:textId="77777777" w:rsidR="00971F79" w:rsidRPr="001A1E07" w:rsidRDefault="00971F79">
            <w:pPr>
              <w:pStyle w:val="08-Tabelageral"/>
              <w:ind w:left="113"/>
              <w:rPr>
                <w:rFonts w:cs="Arial"/>
                <w:szCs w:val="14"/>
              </w:rPr>
            </w:pPr>
          </w:p>
        </w:tc>
        <w:tc>
          <w:tcPr>
            <w:tcW w:w="1276" w:type="dxa"/>
            <w:shd w:val="clear" w:color="auto" w:fill="auto"/>
            <w:vAlign w:val="center"/>
          </w:tcPr>
          <w:p w14:paraId="27B6FD80" w14:textId="53885E25" w:rsidR="00971F79" w:rsidRPr="001A1E07" w:rsidRDefault="00C30141">
            <w:pPr>
              <w:pStyle w:val="08-Tabelageral"/>
              <w:ind w:left="113"/>
              <w:rPr>
                <w:rFonts w:cs="Arial"/>
                <w:szCs w:val="14"/>
              </w:rPr>
            </w:pPr>
            <w:r>
              <w:rPr>
                <w:rFonts w:cs="Arial"/>
                <w:szCs w:val="14"/>
              </w:rPr>
              <w:t>2.949</w:t>
            </w:r>
          </w:p>
        </w:tc>
        <w:tc>
          <w:tcPr>
            <w:tcW w:w="1274" w:type="dxa"/>
            <w:shd w:val="clear" w:color="auto" w:fill="auto"/>
            <w:vAlign w:val="center"/>
          </w:tcPr>
          <w:p w14:paraId="3227EB0C" w14:textId="77777777" w:rsidR="00971F79" w:rsidRPr="001A1E07" w:rsidRDefault="00971F79">
            <w:pPr>
              <w:pStyle w:val="08-Tabelageral"/>
              <w:ind w:left="113"/>
              <w:rPr>
                <w:rFonts w:cs="Arial"/>
                <w:szCs w:val="14"/>
              </w:rPr>
            </w:pPr>
            <w:r>
              <w:rPr>
                <w:rFonts w:cs="Arial"/>
                <w:szCs w:val="14"/>
              </w:rPr>
              <w:t>3.983</w:t>
            </w:r>
          </w:p>
        </w:tc>
      </w:tr>
      <w:tr w:rsidR="003B6E20" w:rsidRPr="001A1E07" w14:paraId="72B2C70F" w14:textId="77777777">
        <w:trPr>
          <w:trHeight w:val="238"/>
          <w:jc w:val="center"/>
        </w:trPr>
        <w:tc>
          <w:tcPr>
            <w:tcW w:w="3687" w:type="dxa"/>
            <w:shd w:val="clear" w:color="auto" w:fill="auto"/>
          </w:tcPr>
          <w:p w14:paraId="5D079AEF" w14:textId="58E9BB06" w:rsidR="003B6E20" w:rsidRPr="001A1E07" w:rsidRDefault="00C30141">
            <w:pPr>
              <w:pStyle w:val="08-Tabelageral"/>
              <w:ind w:left="113"/>
              <w:jc w:val="left"/>
              <w:rPr>
                <w:rFonts w:cs="Arial"/>
                <w:szCs w:val="14"/>
              </w:rPr>
            </w:pPr>
            <w:r>
              <w:rPr>
                <w:rFonts w:cs="Arial"/>
                <w:szCs w:val="14"/>
              </w:rPr>
              <w:t>Obrigações a pagar</w:t>
            </w:r>
          </w:p>
        </w:tc>
        <w:tc>
          <w:tcPr>
            <w:tcW w:w="283" w:type="dxa"/>
            <w:shd w:val="clear" w:color="auto" w:fill="auto"/>
          </w:tcPr>
          <w:p w14:paraId="07CFBDEF" w14:textId="77777777" w:rsidR="003B6E20" w:rsidRPr="001A1E07" w:rsidRDefault="003B6E20">
            <w:pPr>
              <w:pStyle w:val="08-Tabelageral"/>
              <w:ind w:left="113"/>
              <w:jc w:val="center"/>
              <w:rPr>
                <w:rFonts w:cs="Arial"/>
                <w:szCs w:val="14"/>
              </w:rPr>
            </w:pPr>
          </w:p>
        </w:tc>
        <w:tc>
          <w:tcPr>
            <w:tcW w:w="1560" w:type="dxa"/>
            <w:shd w:val="clear" w:color="auto" w:fill="auto"/>
            <w:vAlign w:val="center"/>
          </w:tcPr>
          <w:p w14:paraId="47B63E02" w14:textId="60132279" w:rsidR="003B6E20" w:rsidRPr="001A1E07" w:rsidRDefault="00C30141">
            <w:pPr>
              <w:pStyle w:val="08-Tabelageral"/>
              <w:ind w:left="113"/>
              <w:rPr>
                <w:rFonts w:cs="Arial"/>
                <w:szCs w:val="14"/>
              </w:rPr>
            </w:pPr>
            <w:r>
              <w:rPr>
                <w:rFonts w:cs="Arial"/>
                <w:szCs w:val="14"/>
              </w:rPr>
              <w:t>99</w:t>
            </w:r>
          </w:p>
        </w:tc>
        <w:tc>
          <w:tcPr>
            <w:tcW w:w="1134" w:type="dxa"/>
            <w:shd w:val="clear" w:color="auto" w:fill="auto"/>
            <w:vAlign w:val="center"/>
          </w:tcPr>
          <w:p w14:paraId="3575B7CE" w14:textId="140453F1" w:rsidR="003B6E20" w:rsidRDefault="00C30141">
            <w:pPr>
              <w:pStyle w:val="08-Tabelageral"/>
              <w:ind w:left="113"/>
              <w:rPr>
                <w:rFonts w:cs="Arial"/>
                <w:szCs w:val="14"/>
              </w:rPr>
            </w:pPr>
            <w:r>
              <w:rPr>
                <w:rFonts w:cs="Arial"/>
                <w:szCs w:val="14"/>
              </w:rPr>
              <w:t>227</w:t>
            </w:r>
          </w:p>
        </w:tc>
        <w:tc>
          <w:tcPr>
            <w:tcW w:w="425" w:type="dxa"/>
            <w:shd w:val="clear" w:color="auto" w:fill="auto"/>
            <w:vAlign w:val="center"/>
          </w:tcPr>
          <w:p w14:paraId="001934F4" w14:textId="77777777" w:rsidR="003B6E20" w:rsidRPr="001A1E07" w:rsidRDefault="003B6E20">
            <w:pPr>
              <w:pStyle w:val="08-Tabelageral"/>
              <w:ind w:left="113"/>
              <w:rPr>
                <w:rFonts w:cs="Arial"/>
                <w:szCs w:val="14"/>
              </w:rPr>
            </w:pPr>
          </w:p>
        </w:tc>
        <w:tc>
          <w:tcPr>
            <w:tcW w:w="1276" w:type="dxa"/>
            <w:shd w:val="clear" w:color="auto" w:fill="auto"/>
            <w:vAlign w:val="center"/>
          </w:tcPr>
          <w:p w14:paraId="62112352" w14:textId="15A59843" w:rsidR="003B6E20" w:rsidRPr="001A1E07" w:rsidRDefault="00C30141">
            <w:pPr>
              <w:pStyle w:val="08-Tabelageral"/>
              <w:ind w:left="113"/>
              <w:rPr>
                <w:rFonts w:cs="Arial"/>
                <w:szCs w:val="14"/>
              </w:rPr>
            </w:pPr>
            <w:r>
              <w:rPr>
                <w:rFonts w:cs="Arial"/>
                <w:szCs w:val="14"/>
              </w:rPr>
              <w:t>1.637</w:t>
            </w:r>
          </w:p>
        </w:tc>
        <w:tc>
          <w:tcPr>
            <w:tcW w:w="1274" w:type="dxa"/>
            <w:shd w:val="clear" w:color="auto" w:fill="auto"/>
            <w:vAlign w:val="center"/>
          </w:tcPr>
          <w:p w14:paraId="4684E0D9" w14:textId="6FDCA555" w:rsidR="003B6E20" w:rsidRDefault="00C65976">
            <w:pPr>
              <w:pStyle w:val="08-Tabelageral"/>
              <w:ind w:left="113"/>
              <w:rPr>
                <w:rFonts w:cs="Arial"/>
                <w:szCs w:val="14"/>
              </w:rPr>
            </w:pPr>
            <w:r>
              <w:rPr>
                <w:rFonts w:cs="Arial"/>
                <w:szCs w:val="14"/>
              </w:rPr>
              <w:t>5.863</w:t>
            </w:r>
          </w:p>
        </w:tc>
      </w:tr>
      <w:tr w:rsidR="00971F79" w:rsidRPr="001A1E07" w14:paraId="69DDCAF6" w14:textId="77777777">
        <w:trPr>
          <w:trHeight w:val="238"/>
          <w:jc w:val="center"/>
        </w:trPr>
        <w:tc>
          <w:tcPr>
            <w:tcW w:w="3687" w:type="dxa"/>
            <w:tcBorders>
              <w:bottom w:val="nil"/>
            </w:tcBorders>
            <w:shd w:val="clear" w:color="auto" w:fill="auto"/>
          </w:tcPr>
          <w:p w14:paraId="482C865E" w14:textId="77777777" w:rsidR="00971F79" w:rsidRPr="001A1E07" w:rsidRDefault="00971F79">
            <w:pPr>
              <w:pStyle w:val="08-Tabelageral"/>
              <w:ind w:left="113"/>
              <w:jc w:val="left"/>
              <w:rPr>
                <w:rFonts w:cs="Arial"/>
                <w:szCs w:val="14"/>
              </w:rPr>
            </w:pPr>
            <w:r w:rsidRPr="001A1E07">
              <w:rPr>
                <w:rFonts w:cs="Arial"/>
                <w:szCs w:val="14"/>
              </w:rPr>
              <w:t>Outros</w:t>
            </w:r>
          </w:p>
        </w:tc>
        <w:tc>
          <w:tcPr>
            <w:tcW w:w="283" w:type="dxa"/>
            <w:tcBorders>
              <w:bottom w:val="nil"/>
            </w:tcBorders>
            <w:shd w:val="clear" w:color="auto" w:fill="auto"/>
          </w:tcPr>
          <w:p w14:paraId="6F2B9944" w14:textId="77777777" w:rsidR="00971F79" w:rsidRPr="001A1E07" w:rsidRDefault="00971F79">
            <w:pPr>
              <w:pStyle w:val="08-Tabelageral"/>
              <w:ind w:left="113"/>
              <w:jc w:val="center"/>
              <w:rPr>
                <w:rFonts w:cs="Arial"/>
                <w:szCs w:val="14"/>
              </w:rPr>
            </w:pPr>
          </w:p>
        </w:tc>
        <w:tc>
          <w:tcPr>
            <w:tcW w:w="1560" w:type="dxa"/>
            <w:tcBorders>
              <w:bottom w:val="nil"/>
            </w:tcBorders>
            <w:shd w:val="clear" w:color="auto" w:fill="auto"/>
            <w:vAlign w:val="center"/>
          </w:tcPr>
          <w:p w14:paraId="76A3ACBA" w14:textId="18E376D4" w:rsidR="00971F79" w:rsidRPr="001A1E07" w:rsidRDefault="00C30141">
            <w:pPr>
              <w:pStyle w:val="08-Tabelageral"/>
              <w:ind w:left="113"/>
              <w:rPr>
                <w:rFonts w:cs="Arial"/>
                <w:szCs w:val="14"/>
              </w:rPr>
            </w:pPr>
            <w:r>
              <w:rPr>
                <w:rFonts w:cs="Arial"/>
                <w:szCs w:val="14"/>
              </w:rPr>
              <w:t>136</w:t>
            </w:r>
          </w:p>
        </w:tc>
        <w:tc>
          <w:tcPr>
            <w:tcW w:w="1134" w:type="dxa"/>
            <w:tcBorders>
              <w:bottom w:val="nil"/>
            </w:tcBorders>
            <w:shd w:val="clear" w:color="auto" w:fill="auto"/>
            <w:vAlign w:val="center"/>
          </w:tcPr>
          <w:p w14:paraId="0026527C" w14:textId="77777777" w:rsidR="00971F79" w:rsidRPr="001A1E07" w:rsidRDefault="00971F79">
            <w:pPr>
              <w:pStyle w:val="08-Tabelageral"/>
              <w:ind w:left="113"/>
              <w:rPr>
                <w:rFonts w:cs="Arial"/>
                <w:szCs w:val="14"/>
              </w:rPr>
            </w:pPr>
            <w:r>
              <w:rPr>
                <w:rFonts w:cs="Arial"/>
                <w:szCs w:val="14"/>
              </w:rPr>
              <w:t>75</w:t>
            </w:r>
          </w:p>
        </w:tc>
        <w:tc>
          <w:tcPr>
            <w:tcW w:w="425" w:type="dxa"/>
            <w:tcBorders>
              <w:bottom w:val="nil"/>
            </w:tcBorders>
            <w:shd w:val="clear" w:color="auto" w:fill="auto"/>
            <w:vAlign w:val="center"/>
          </w:tcPr>
          <w:p w14:paraId="59371CB6" w14:textId="77777777" w:rsidR="00971F79" w:rsidRPr="001A1E07" w:rsidRDefault="00971F79">
            <w:pPr>
              <w:pStyle w:val="08-Tabelageral"/>
              <w:ind w:left="113"/>
              <w:rPr>
                <w:rFonts w:cs="Arial"/>
                <w:szCs w:val="14"/>
              </w:rPr>
            </w:pPr>
          </w:p>
        </w:tc>
        <w:tc>
          <w:tcPr>
            <w:tcW w:w="1276" w:type="dxa"/>
            <w:tcBorders>
              <w:bottom w:val="nil"/>
            </w:tcBorders>
            <w:shd w:val="clear" w:color="auto" w:fill="auto"/>
            <w:vAlign w:val="center"/>
          </w:tcPr>
          <w:p w14:paraId="32555EC4" w14:textId="0625907B" w:rsidR="00971F79" w:rsidRPr="001A1E07" w:rsidRDefault="00C30141">
            <w:pPr>
              <w:pStyle w:val="08-Tabelageral"/>
              <w:ind w:left="113"/>
              <w:rPr>
                <w:rFonts w:cs="Arial"/>
                <w:szCs w:val="14"/>
              </w:rPr>
            </w:pPr>
            <w:r>
              <w:rPr>
                <w:rFonts w:cs="Arial"/>
                <w:szCs w:val="14"/>
              </w:rPr>
              <w:t>971</w:t>
            </w:r>
          </w:p>
        </w:tc>
        <w:tc>
          <w:tcPr>
            <w:tcW w:w="1274" w:type="dxa"/>
            <w:tcBorders>
              <w:bottom w:val="nil"/>
            </w:tcBorders>
            <w:shd w:val="clear" w:color="auto" w:fill="auto"/>
            <w:vAlign w:val="center"/>
          </w:tcPr>
          <w:p w14:paraId="1021559B" w14:textId="77777777" w:rsidR="00971F79" w:rsidRPr="001A1E07" w:rsidRDefault="00971F79">
            <w:pPr>
              <w:pStyle w:val="08-Tabelageral"/>
              <w:ind w:left="113"/>
              <w:rPr>
                <w:rFonts w:cs="Arial"/>
                <w:szCs w:val="14"/>
              </w:rPr>
            </w:pPr>
            <w:r>
              <w:rPr>
                <w:rFonts w:cs="Arial"/>
                <w:szCs w:val="14"/>
              </w:rPr>
              <w:t>577</w:t>
            </w:r>
          </w:p>
        </w:tc>
      </w:tr>
      <w:tr w:rsidR="00971F79" w:rsidRPr="001A1E07" w14:paraId="20CFFE54" w14:textId="77777777">
        <w:trPr>
          <w:trHeight w:val="238"/>
          <w:jc w:val="center"/>
        </w:trPr>
        <w:tc>
          <w:tcPr>
            <w:tcW w:w="3687" w:type="dxa"/>
            <w:tcBorders>
              <w:top w:val="nil"/>
              <w:bottom w:val="single" w:sz="2" w:space="0" w:color="1F3864" w:themeColor="accent1" w:themeShade="80"/>
            </w:tcBorders>
            <w:shd w:val="clear" w:color="auto" w:fill="auto"/>
          </w:tcPr>
          <w:p w14:paraId="7CC02D49" w14:textId="77777777" w:rsidR="00971F79" w:rsidRPr="001A1E07" w:rsidRDefault="00971F79">
            <w:pPr>
              <w:pStyle w:val="08-Tabelageral"/>
              <w:jc w:val="left"/>
              <w:rPr>
                <w:rFonts w:cs="Arial"/>
                <w:b/>
                <w:szCs w:val="14"/>
              </w:rPr>
            </w:pPr>
            <w:r w:rsidRPr="001A1E07">
              <w:rPr>
                <w:rFonts w:cs="Arial"/>
                <w:b/>
              </w:rPr>
              <w:t xml:space="preserve">Total </w:t>
            </w:r>
          </w:p>
        </w:tc>
        <w:tc>
          <w:tcPr>
            <w:tcW w:w="283" w:type="dxa"/>
            <w:tcBorders>
              <w:top w:val="nil"/>
              <w:bottom w:val="single" w:sz="2" w:space="0" w:color="1F3864" w:themeColor="accent1" w:themeShade="80"/>
            </w:tcBorders>
            <w:shd w:val="clear" w:color="auto" w:fill="auto"/>
          </w:tcPr>
          <w:p w14:paraId="73963543" w14:textId="77777777" w:rsidR="00971F79" w:rsidRPr="001A1E07" w:rsidRDefault="00971F79">
            <w:pPr>
              <w:pStyle w:val="08-Tabelageral"/>
              <w:jc w:val="center"/>
              <w:rPr>
                <w:rFonts w:cs="Arial"/>
                <w:b/>
                <w:szCs w:val="14"/>
              </w:rPr>
            </w:pPr>
          </w:p>
        </w:tc>
        <w:tc>
          <w:tcPr>
            <w:tcW w:w="1560" w:type="dxa"/>
            <w:tcBorders>
              <w:top w:val="nil"/>
              <w:bottom w:val="single" w:sz="2" w:space="0" w:color="1F3864" w:themeColor="accent1" w:themeShade="80"/>
            </w:tcBorders>
            <w:shd w:val="clear" w:color="auto" w:fill="auto"/>
            <w:vAlign w:val="center"/>
          </w:tcPr>
          <w:p w14:paraId="64865355" w14:textId="526B829A" w:rsidR="00971F79" w:rsidRPr="001A1E07" w:rsidRDefault="00C30141">
            <w:pPr>
              <w:pStyle w:val="08-Tabelageral"/>
              <w:rPr>
                <w:rFonts w:cs="Arial"/>
                <w:b/>
                <w:szCs w:val="14"/>
              </w:rPr>
            </w:pPr>
            <w:r>
              <w:rPr>
                <w:rFonts w:cs="Arial"/>
                <w:b/>
                <w:szCs w:val="14"/>
              </w:rPr>
              <w:t>10.622</w:t>
            </w:r>
          </w:p>
        </w:tc>
        <w:tc>
          <w:tcPr>
            <w:tcW w:w="1134" w:type="dxa"/>
            <w:tcBorders>
              <w:top w:val="nil"/>
              <w:bottom w:val="single" w:sz="2" w:space="0" w:color="1F3864" w:themeColor="accent1" w:themeShade="80"/>
            </w:tcBorders>
            <w:shd w:val="clear" w:color="auto" w:fill="auto"/>
            <w:vAlign w:val="center"/>
          </w:tcPr>
          <w:p w14:paraId="1037D7CC" w14:textId="77777777" w:rsidR="00971F79" w:rsidRPr="001A1E07" w:rsidRDefault="00971F79">
            <w:pPr>
              <w:pStyle w:val="08-Tabelageral"/>
              <w:rPr>
                <w:rFonts w:cs="Arial"/>
                <w:b/>
                <w:szCs w:val="14"/>
              </w:rPr>
            </w:pPr>
            <w:r>
              <w:rPr>
                <w:rFonts w:cs="Arial"/>
                <w:b/>
                <w:szCs w:val="14"/>
              </w:rPr>
              <w:t>13.488</w:t>
            </w:r>
          </w:p>
        </w:tc>
        <w:tc>
          <w:tcPr>
            <w:tcW w:w="425" w:type="dxa"/>
            <w:tcBorders>
              <w:top w:val="nil"/>
              <w:bottom w:val="single" w:sz="2" w:space="0" w:color="1F3864" w:themeColor="accent1" w:themeShade="80"/>
            </w:tcBorders>
            <w:shd w:val="clear" w:color="auto" w:fill="auto"/>
            <w:vAlign w:val="center"/>
          </w:tcPr>
          <w:p w14:paraId="495E6083" w14:textId="77777777" w:rsidR="00971F79" w:rsidRPr="001A1E07" w:rsidRDefault="00971F79">
            <w:pPr>
              <w:pStyle w:val="08-Tabelageral"/>
              <w:rPr>
                <w:rFonts w:cs="Arial"/>
                <w:b/>
                <w:szCs w:val="14"/>
              </w:rPr>
            </w:pPr>
          </w:p>
        </w:tc>
        <w:tc>
          <w:tcPr>
            <w:tcW w:w="1276" w:type="dxa"/>
            <w:tcBorders>
              <w:top w:val="nil"/>
              <w:bottom w:val="single" w:sz="2" w:space="0" w:color="1F3864" w:themeColor="accent1" w:themeShade="80"/>
            </w:tcBorders>
            <w:shd w:val="clear" w:color="auto" w:fill="auto"/>
            <w:vAlign w:val="center"/>
          </w:tcPr>
          <w:p w14:paraId="44A94C4B" w14:textId="4B86E41B" w:rsidR="00971F79" w:rsidRPr="001A1E07" w:rsidRDefault="00C30141">
            <w:pPr>
              <w:pStyle w:val="08-Tabelageral"/>
              <w:rPr>
                <w:rFonts w:cs="Arial"/>
                <w:b/>
                <w:szCs w:val="14"/>
              </w:rPr>
            </w:pPr>
            <w:r>
              <w:rPr>
                <w:rFonts w:cs="Arial"/>
                <w:b/>
                <w:szCs w:val="14"/>
              </w:rPr>
              <w:t>93.604</w:t>
            </w:r>
          </w:p>
        </w:tc>
        <w:tc>
          <w:tcPr>
            <w:tcW w:w="1274" w:type="dxa"/>
            <w:tcBorders>
              <w:top w:val="nil"/>
              <w:bottom w:val="single" w:sz="2" w:space="0" w:color="1F3864" w:themeColor="accent1" w:themeShade="80"/>
            </w:tcBorders>
            <w:shd w:val="clear" w:color="auto" w:fill="auto"/>
            <w:vAlign w:val="center"/>
          </w:tcPr>
          <w:p w14:paraId="2DE0B6C2" w14:textId="77777777" w:rsidR="00971F79" w:rsidRPr="001A1E07" w:rsidRDefault="00971F79">
            <w:pPr>
              <w:pStyle w:val="08-Tabelageral"/>
              <w:rPr>
                <w:rFonts w:cs="Arial"/>
                <w:b/>
                <w:szCs w:val="14"/>
              </w:rPr>
            </w:pPr>
            <w:r>
              <w:rPr>
                <w:rFonts w:cs="Arial"/>
                <w:b/>
                <w:szCs w:val="14"/>
              </w:rPr>
              <w:t>103.447</w:t>
            </w:r>
          </w:p>
        </w:tc>
      </w:tr>
    </w:tbl>
    <w:p w14:paraId="0C3744F8" w14:textId="3083D7AB" w:rsidR="00971F79" w:rsidRDefault="00971F79" w:rsidP="00971F79">
      <w:pPr>
        <w:pStyle w:val="07-Legenda"/>
        <w:numPr>
          <w:ilvl w:val="0"/>
          <w:numId w:val="23"/>
        </w:numPr>
        <w:tabs>
          <w:tab w:val="clear" w:pos="284"/>
          <w:tab w:val="left" w:pos="708"/>
        </w:tabs>
        <w:ind w:left="284" w:hanging="284"/>
        <w:rPr>
          <w:rFonts w:cs="Arial"/>
          <w:szCs w:val="14"/>
        </w:rPr>
      </w:pPr>
      <w:r w:rsidRPr="006532F1">
        <w:rPr>
          <w:rFonts w:cs="Arial"/>
          <w:szCs w:val="14"/>
        </w:rPr>
        <w:t xml:space="preserve">Refere-se ao rateio de despesas apurado em conformidade com o contrato de compartilhamento de dados de clientes, utilização de quadro de pessoal, da rede de distribuição e dos recursos materiais tecnológicos e administrativos, celebrado entre o Banco do Brasil, BB Seguridade, BB Corretora e </w:t>
      </w:r>
      <w:r>
        <w:rPr>
          <w:rFonts w:cs="Arial"/>
          <w:szCs w:val="14"/>
        </w:rPr>
        <w:br/>
      </w:r>
      <w:r w:rsidRPr="006532F1">
        <w:rPr>
          <w:rFonts w:cs="Arial"/>
          <w:szCs w:val="14"/>
        </w:rPr>
        <w:t>BB Seguros. No Consolidado, inclui também valores a pagar</w:t>
      </w:r>
      <w:r w:rsidRPr="00726F93">
        <w:rPr>
          <w:rFonts w:cs="Arial"/>
          <w:szCs w:val="14"/>
        </w:rPr>
        <w:t xml:space="preserve"> às companhias ligadas, decorrentes de comissões de corretagem a devolver</w:t>
      </w:r>
      <w:r>
        <w:rPr>
          <w:rFonts w:cs="Arial"/>
          <w:szCs w:val="14"/>
        </w:rPr>
        <w:t xml:space="preserve">. </w:t>
      </w:r>
    </w:p>
    <w:p w14:paraId="5E18AA95" w14:textId="77777777" w:rsidR="006E7795" w:rsidRPr="00BF2AAF" w:rsidRDefault="006E7795" w:rsidP="00163DE7">
      <w:pPr>
        <w:rPr>
          <w:rFonts w:ascii="Arial" w:hAnsi="Arial" w:cs="Arial"/>
          <w:sz w:val="20"/>
          <w:szCs w:val="20"/>
        </w:rPr>
      </w:pPr>
    </w:p>
    <w:p w14:paraId="13838088" w14:textId="77777777" w:rsidR="007D4AB0" w:rsidRPr="00BF2AAF" w:rsidRDefault="00AB09B4" w:rsidP="001B5DBD">
      <w:pPr>
        <w:pStyle w:val="02-TtulodeNota"/>
        <w:widowControl w:val="0"/>
        <w:rPr>
          <w:rFonts w:cs="Arial"/>
          <w:color w:val="1F3864" w:themeColor="accent1" w:themeShade="80"/>
        </w:rPr>
      </w:pPr>
      <w:bookmarkStart w:id="107" w:name="_Toc173341487"/>
      <w:bookmarkStart w:id="108" w:name="OLE_LINK20"/>
      <w:r w:rsidRPr="00BF2AAF">
        <w:rPr>
          <w:rFonts w:cs="Arial"/>
          <w:color w:val="1F3864" w:themeColor="accent1" w:themeShade="80"/>
        </w:rPr>
        <w:t>25</w:t>
      </w:r>
      <w:r w:rsidR="007D4AB0" w:rsidRPr="00BF2AAF">
        <w:rPr>
          <w:rFonts w:cs="Arial"/>
          <w:color w:val="1F3864" w:themeColor="accent1" w:themeShade="80"/>
        </w:rPr>
        <w:t xml:space="preserve"> – PATRIMÔNIO LÍQUIDO</w:t>
      </w:r>
      <w:bookmarkEnd w:id="107"/>
    </w:p>
    <w:p w14:paraId="7758D175" w14:textId="77777777" w:rsidR="006E3DBC" w:rsidRPr="00653046" w:rsidRDefault="006E3DBC" w:rsidP="006E3DBC">
      <w:pPr>
        <w:pStyle w:val="01-Textonormal"/>
        <w:rPr>
          <w:b/>
          <w:color w:val="1F3864" w:themeColor="accent1" w:themeShade="80"/>
        </w:rPr>
      </w:pPr>
      <w:bookmarkStart w:id="109" w:name="_Hlk149585276"/>
      <w:bookmarkStart w:id="110" w:name="_Hlk149139227"/>
      <w:bookmarkEnd w:id="108"/>
      <w:r w:rsidRPr="00653046">
        <w:rPr>
          <w:b/>
          <w:color w:val="1F3864" w:themeColor="accent1" w:themeShade="80"/>
        </w:rPr>
        <w:t>a) Valor Patrimonial por Ação e Lucro por Ação</w:t>
      </w:r>
    </w:p>
    <w:p w14:paraId="25686B98" w14:textId="77777777" w:rsidR="00325F38" w:rsidRDefault="00325F38" w:rsidP="00325F38">
      <w:pPr>
        <w:pStyle w:val="05-Textonormal"/>
        <w:keepNext/>
      </w:pPr>
      <w:r w:rsidRPr="002B3466">
        <w:t xml:space="preserve">O Patrimônio Líquido, de R$ </w:t>
      </w:r>
      <w:bookmarkStart w:id="111" w:name="_Hlk165296995"/>
      <w:r w:rsidRPr="002B3466">
        <w:t xml:space="preserve">10.061.717 </w:t>
      </w:r>
      <w:bookmarkEnd w:id="111"/>
      <w:r w:rsidRPr="002B3466">
        <w:t xml:space="preserve">mil em 30.06.2024 (R$ </w:t>
      </w:r>
      <w:bookmarkStart w:id="112" w:name="_Hlk165297024"/>
      <w:r w:rsidRPr="002B3466">
        <w:t xml:space="preserve">9.816.482 </w:t>
      </w:r>
      <w:bookmarkEnd w:id="112"/>
      <w:r w:rsidRPr="002B3466">
        <w:t>mil em 31.12.2023), corresponde a um valor patrimonial da ação de R$ 5,03 em 30.06.2024 (R$ 4,91 em 31.12.2023).</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6096"/>
        <w:gridCol w:w="1984"/>
        <w:gridCol w:w="1559"/>
      </w:tblGrid>
      <w:tr w:rsidR="0034733B" w:rsidRPr="00C81264" w14:paraId="701DA4C2" w14:textId="77777777">
        <w:trPr>
          <w:trHeight w:val="238"/>
        </w:trPr>
        <w:tc>
          <w:tcPr>
            <w:tcW w:w="6096" w:type="dxa"/>
            <w:tcBorders>
              <w:top w:val="single" w:sz="2" w:space="0" w:color="1F3864" w:themeColor="accent1" w:themeShade="80"/>
              <w:bottom w:val="nil"/>
            </w:tcBorders>
            <w:shd w:val="clear" w:color="auto" w:fill="auto"/>
            <w:vAlign w:val="center"/>
          </w:tcPr>
          <w:p w14:paraId="31F463E3" w14:textId="77777777" w:rsidR="0034733B" w:rsidRPr="00840036" w:rsidRDefault="0034733B">
            <w:pPr>
              <w:spacing w:after="0"/>
              <w:jc w:val="center"/>
              <w:rPr>
                <w:rFonts w:ascii="Arial" w:hAnsi="Arial" w:cs="Arial"/>
                <w:b/>
                <w:sz w:val="18"/>
                <w:szCs w:val="18"/>
              </w:rPr>
            </w:pPr>
          </w:p>
        </w:tc>
        <w:tc>
          <w:tcPr>
            <w:tcW w:w="3543" w:type="dxa"/>
            <w:gridSpan w:val="2"/>
            <w:tcBorders>
              <w:top w:val="single" w:sz="2" w:space="0" w:color="1F3864" w:themeColor="accent1" w:themeShade="80"/>
              <w:bottom w:val="single" w:sz="2" w:space="0" w:color="1F3864" w:themeColor="accent1" w:themeShade="80"/>
            </w:tcBorders>
            <w:shd w:val="clear" w:color="auto" w:fill="auto"/>
            <w:vAlign w:val="center"/>
          </w:tcPr>
          <w:p w14:paraId="07A8C1C0" w14:textId="77777777" w:rsidR="0034733B" w:rsidRPr="00840036" w:rsidRDefault="0034733B">
            <w:pPr>
              <w:spacing w:after="0"/>
              <w:jc w:val="center"/>
              <w:rPr>
                <w:rFonts w:ascii="Arial" w:hAnsi="Arial" w:cs="Arial"/>
                <w:b/>
                <w:sz w:val="18"/>
                <w:szCs w:val="18"/>
              </w:rPr>
            </w:pPr>
            <w:r w:rsidRPr="00840036">
              <w:rPr>
                <w:rFonts w:ascii="Arial" w:hAnsi="Arial" w:cs="Arial"/>
                <w:b/>
                <w:sz w:val="14"/>
                <w:szCs w:val="18"/>
              </w:rPr>
              <w:t>Controlador e Consolidado</w:t>
            </w:r>
          </w:p>
        </w:tc>
      </w:tr>
      <w:tr w:rsidR="0034733B" w:rsidRPr="00C81264" w14:paraId="6A107FC8" w14:textId="77777777">
        <w:trPr>
          <w:trHeight w:val="238"/>
        </w:trPr>
        <w:tc>
          <w:tcPr>
            <w:tcW w:w="6096" w:type="dxa"/>
            <w:tcBorders>
              <w:top w:val="nil"/>
              <w:bottom w:val="single" w:sz="2" w:space="0" w:color="1F3864" w:themeColor="accent1" w:themeShade="80"/>
            </w:tcBorders>
            <w:shd w:val="clear" w:color="auto" w:fill="auto"/>
            <w:vAlign w:val="center"/>
          </w:tcPr>
          <w:p w14:paraId="3C46A7A7" w14:textId="77777777" w:rsidR="0034733B" w:rsidRPr="00840036" w:rsidRDefault="0034733B">
            <w:pPr>
              <w:pStyle w:val="08-Tabelageral"/>
              <w:rPr>
                <w:rFonts w:cs="Arial"/>
                <w:b/>
              </w:rPr>
            </w:pPr>
          </w:p>
        </w:tc>
        <w:tc>
          <w:tcPr>
            <w:tcW w:w="1984" w:type="dxa"/>
            <w:tcBorders>
              <w:top w:val="single" w:sz="2" w:space="0" w:color="1F3864" w:themeColor="accent1" w:themeShade="80"/>
              <w:bottom w:val="single" w:sz="2" w:space="0" w:color="1F3864" w:themeColor="accent1" w:themeShade="80"/>
            </w:tcBorders>
            <w:shd w:val="clear" w:color="auto" w:fill="auto"/>
            <w:vAlign w:val="center"/>
          </w:tcPr>
          <w:p w14:paraId="7D9A9133" w14:textId="77777777" w:rsidR="0034733B" w:rsidRPr="00840036" w:rsidRDefault="0034733B">
            <w:pPr>
              <w:pStyle w:val="08-Tabelageral"/>
              <w:rPr>
                <w:b/>
                <w:kern w:val="2"/>
              </w:rPr>
            </w:pPr>
            <w:r w:rsidRPr="004B22F2">
              <w:rPr>
                <w:b/>
                <w:kern w:val="2"/>
              </w:rPr>
              <w:t xml:space="preserve">1º </w:t>
            </w:r>
            <w:r>
              <w:rPr>
                <w:b/>
                <w:kern w:val="2"/>
              </w:rPr>
              <w:t>Sem</w:t>
            </w:r>
            <w:r w:rsidRPr="004B22F2">
              <w:rPr>
                <w:b/>
                <w:kern w:val="2"/>
              </w:rPr>
              <w:t>/202</w:t>
            </w:r>
            <w:r>
              <w:rPr>
                <w:b/>
                <w:kern w:val="2"/>
              </w:rPr>
              <w:t>4</w:t>
            </w: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2DC14212" w14:textId="77777777" w:rsidR="0034733B" w:rsidRPr="00840036" w:rsidRDefault="0034733B">
            <w:pPr>
              <w:pStyle w:val="08-Tabelageral"/>
              <w:rPr>
                <w:rFonts w:cs="Arial"/>
                <w:b/>
              </w:rPr>
            </w:pPr>
            <w:r w:rsidRPr="004B22F2">
              <w:rPr>
                <w:b/>
                <w:kern w:val="2"/>
              </w:rPr>
              <w:t xml:space="preserve">1º </w:t>
            </w:r>
            <w:r>
              <w:rPr>
                <w:b/>
                <w:kern w:val="2"/>
              </w:rPr>
              <w:t>Sem</w:t>
            </w:r>
            <w:r w:rsidRPr="004B22F2">
              <w:rPr>
                <w:b/>
                <w:kern w:val="2"/>
              </w:rPr>
              <w:t>/2023</w:t>
            </w:r>
          </w:p>
        </w:tc>
      </w:tr>
      <w:tr w:rsidR="0034733B" w:rsidRPr="00C81264" w14:paraId="2B39026B" w14:textId="77777777">
        <w:trPr>
          <w:trHeight w:val="238"/>
        </w:trPr>
        <w:tc>
          <w:tcPr>
            <w:tcW w:w="6096" w:type="dxa"/>
            <w:tcBorders>
              <w:top w:val="single" w:sz="2" w:space="0" w:color="1F3864" w:themeColor="accent1" w:themeShade="80"/>
            </w:tcBorders>
            <w:shd w:val="clear" w:color="auto" w:fill="auto"/>
          </w:tcPr>
          <w:p w14:paraId="1603144B" w14:textId="77777777" w:rsidR="0034733B" w:rsidRPr="00840036" w:rsidRDefault="0034733B">
            <w:pPr>
              <w:pStyle w:val="08-Tabelageral"/>
              <w:ind w:left="113"/>
              <w:jc w:val="left"/>
              <w:rPr>
                <w:rFonts w:cs="Arial"/>
                <w:szCs w:val="14"/>
              </w:rPr>
            </w:pPr>
            <w:r w:rsidRPr="00840036">
              <w:rPr>
                <w:rFonts w:cs="Arial"/>
                <w:szCs w:val="14"/>
              </w:rPr>
              <w:t>Lucro líquido atribuível aos acionistas (R$ mil)</w:t>
            </w:r>
          </w:p>
        </w:tc>
        <w:tc>
          <w:tcPr>
            <w:tcW w:w="1984" w:type="dxa"/>
            <w:tcBorders>
              <w:top w:val="single" w:sz="2" w:space="0" w:color="1F3864" w:themeColor="accent1" w:themeShade="80"/>
            </w:tcBorders>
            <w:shd w:val="clear" w:color="auto" w:fill="auto"/>
            <w:vAlign w:val="center"/>
          </w:tcPr>
          <w:p w14:paraId="0F2E45A9" w14:textId="77777777" w:rsidR="0034733B" w:rsidRPr="00840036" w:rsidRDefault="004E1159">
            <w:pPr>
              <w:pStyle w:val="08-Tabelageral"/>
              <w:ind w:left="113"/>
              <w:rPr>
                <w:rFonts w:cs="Arial"/>
                <w:bCs/>
                <w:szCs w:val="14"/>
              </w:rPr>
            </w:pPr>
            <w:r>
              <w:rPr>
                <w:rFonts w:cs="Arial"/>
                <w:bCs/>
                <w:szCs w:val="14"/>
              </w:rPr>
              <w:t>4.166.390</w:t>
            </w:r>
          </w:p>
        </w:tc>
        <w:tc>
          <w:tcPr>
            <w:tcW w:w="1559" w:type="dxa"/>
            <w:tcBorders>
              <w:top w:val="single" w:sz="2" w:space="0" w:color="1F3864" w:themeColor="accent1" w:themeShade="80"/>
            </w:tcBorders>
            <w:shd w:val="clear" w:color="auto" w:fill="auto"/>
            <w:vAlign w:val="center"/>
          </w:tcPr>
          <w:p w14:paraId="7D3311A6" w14:textId="77777777" w:rsidR="0034733B" w:rsidRPr="004D7599" w:rsidRDefault="0034733B">
            <w:pPr>
              <w:pStyle w:val="08-Tabelageral"/>
              <w:ind w:left="113"/>
              <w:rPr>
                <w:rFonts w:cs="Arial"/>
                <w:bCs/>
                <w:color w:val="FF0000"/>
                <w:szCs w:val="14"/>
                <w:highlight w:val="yellow"/>
              </w:rPr>
            </w:pPr>
            <w:r w:rsidRPr="00BE2370">
              <w:rPr>
                <w:rFonts w:cs="Arial"/>
                <w:bCs/>
                <w:szCs w:val="14"/>
              </w:rPr>
              <w:t>3.725.132</w:t>
            </w:r>
          </w:p>
        </w:tc>
      </w:tr>
      <w:tr w:rsidR="0034733B" w:rsidRPr="00C81264" w14:paraId="2DE7716C" w14:textId="77777777">
        <w:trPr>
          <w:trHeight w:val="238"/>
        </w:trPr>
        <w:tc>
          <w:tcPr>
            <w:tcW w:w="6096" w:type="dxa"/>
            <w:tcBorders>
              <w:bottom w:val="nil"/>
            </w:tcBorders>
            <w:shd w:val="clear" w:color="auto" w:fill="auto"/>
          </w:tcPr>
          <w:p w14:paraId="451E991D" w14:textId="77777777" w:rsidR="0034733B" w:rsidRPr="00840036" w:rsidRDefault="0034733B">
            <w:pPr>
              <w:pStyle w:val="08-Tabelageral"/>
              <w:ind w:left="113"/>
              <w:jc w:val="left"/>
              <w:rPr>
                <w:rFonts w:cs="Arial"/>
                <w:szCs w:val="14"/>
              </w:rPr>
            </w:pPr>
            <w:r w:rsidRPr="00840036">
              <w:rPr>
                <w:rFonts w:cs="Arial"/>
                <w:szCs w:val="14"/>
              </w:rPr>
              <w:t>Número médio ponderado de ações - básico e diluído</w:t>
            </w:r>
          </w:p>
        </w:tc>
        <w:tc>
          <w:tcPr>
            <w:tcW w:w="1984" w:type="dxa"/>
            <w:tcBorders>
              <w:bottom w:val="nil"/>
            </w:tcBorders>
            <w:shd w:val="clear" w:color="auto" w:fill="auto"/>
          </w:tcPr>
          <w:p w14:paraId="41E4C9FF" w14:textId="77777777" w:rsidR="0034733B" w:rsidRPr="00840036" w:rsidRDefault="0034733B">
            <w:pPr>
              <w:pStyle w:val="08-Tabelageral"/>
              <w:ind w:left="113"/>
              <w:rPr>
                <w:rFonts w:cs="Arial"/>
                <w:bCs/>
                <w:szCs w:val="14"/>
              </w:rPr>
            </w:pPr>
            <w:r w:rsidRPr="00EB632E">
              <w:rPr>
                <w:rFonts w:cs="Arial"/>
                <w:bCs/>
                <w:szCs w:val="14"/>
              </w:rPr>
              <w:t>1.965.846.226</w:t>
            </w:r>
          </w:p>
        </w:tc>
        <w:tc>
          <w:tcPr>
            <w:tcW w:w="1559" w:type="dxa"/>
            <w:tcBorders>
              <w:bottom w:val="nil"/>
            </w:tcBorders>
            <w:shd w:val="clear" w:color="auto" w:fill="auto"/>
          </w:tcPr>
          <w:p w14:paraId="01261B06" w14:textId="77777777" w:rsidR="0034733B" w:rsidRPr="005D23CC" w:rsidRDefault="0034733B">
            <w:pPr>
              <w:pStyle w:val="08-Tabelageral"/>
              <w:ind w:left="113"/>
              <w:rPr>
                <w:rFonts w:cs="Arial"/>
                <w:b/>
                <w:color w:val="FF0000"/>
                <w:szCs w:val="14"/>
                <w:highlight w:val="yellow"/>
              </w:rPr>
            </w:pPr>
            <w:r w:rsidRPr="00F90344">
              <w:rPr>
                <w:rFonts w:cs="Arial"/>
                <w:bCs/>
                <w:szCs w:val="14"/>
              </w:rPr>
              <w:t>1.996.742.391</w:t>
            </w:r>
          </w:p>
        </w:tc>
      </w:tr>
      <w:tr w:rsidR="0034733B" w:rsidRPr="00CB272C" w14:paraId="0517445C" w14:textId="77777777">
        <w:trPr>
          <w:trHeight w:val="238"/>
        </w:trPr>
        <w:tc>
          <w:tcPr>
            <w:tcW w:w="6096" w:type="dxa"/>
            <w:tcBorders>
              <w:top w:val="nil"/>
              <w:bottom w:val="single" w:sz="2" w:space="0" w:color="1F3864" w:themeColor="accent1" w:themeShade="80"/>
            </w:tcBorders>
            <w:shd w:val="clear" w:color="auto" w:fill="auto"/>
          </w:tcPr>
          <w:p w14:paraId="22F71793" w14:textId="77777777" w:rsidR="0034733B" w:rsidRPr="00840036" w:rsidRDefault="0034733B">
            <w:pPr>
              <w:pStyle w:val="08-Tabelageral"/>
              <w:ind w:left="113"/>
              <w:jc w:val="left"/>
              <w:rPr>
                <w:rFonts w:cs="Arial"/>
                <w:szCs w:val="14"/>
              </w:rPr>
            </w:pPr>
            <w:r w:rsidRPr="00840036">
              <w:rPr>
                <w:rFonts w:cs="Arial"/>
                <w:szCs w:val="14"/>
              </w:rPr>
              <w:t>Lucro por ação - básico e diluído (R$)</w:t>
            </w:r>
          </w:p>
        </w:tc>
        <w:tc>
          <w:tcPr>
            <w:tcW w:w="1984" w:type="dxa"/>
            <w:tcBorders>
              <w:top w:val="nil"/>
              <w:bottom w:val="single" w:sz="2" w:space="0" w:color="1F3864" w:themeColor="accent1" w:themeShade="80"/>
            </w:tcBorders>
            <w:shd w:val="clear" w:color="auto" w:fill="auto"/>
          </w:tcPr>
          <w:p w14:paraId="7C50317C" w14:textId="77777777" w:rsidR="0034733B" w:rsidRPr="00840036" w:rsidRDefault="0034733B">
            <w:pPr>
              <w:pStyle w:val="08-Tabelageral"/>
              <w:ind w:left="113"/>
              <w:rPr>
                <w:rFonts w:cs="Arial"/>
                <w:bCs/>
                <w:szCs w:val="14"/>
              </w:rPr>
            </w:pPr>
            <w:r>
              <w:rPr>
                <w:rFonts w:cs="Arial"/>
                <w:bCs/>
                <w:szCs w:val="14"/>
              </w:rPr>
              <w:t>2,12</w:t>
            </w:r>
          </w:p>
        </w:tc>
        <w:tc>
          <w:tcPr>
            <w:tcW w:w="1559" w:type="dxa"/>
            <w:tcBorders>
              <w:top w:val="nil"/>
              <w:bottom w:val="single" w:sz="2" w:space="0" w:color="1F3864" w:themeColor="accent1" w:themeShade="80"/>
            </w:tcBorders>
            <w:shd w:val="clear" w:color="auto" w:fill="auto"/>
          </w:tcPr>
          <w:p w14:paraId="2B876AC1" w14:textId="77777777" w:rsidR="0034733B" w:rsidRPr="005D23CC" w:rsidRDefault="0034733B">
            <w:pPr>
              <w:pStyle w:val="08-Tabelageral"/>
              <w:ind w:left="113"/>
              <w:rPr>
                <w:rFonts w:cs="Arial"/>
                <w:b/>
                <w:color w:val="FF0000"/>
                <w:szCs w:val="14"/>
                <w:highlight w:val="yellow"/>
              </w:rPr>
            </w:pPr>
            <w:r w:rsidRPr="00BE2370">
              <w:rPr>
                <w:rFonts w:cs="Arial"/>
                <w:bCs/>
                <w:szCs w:val="14"/>
              </w:rPr>
              <w:t>1,87</w:t>
            </w:r>
          </w:p>
        </w:tc>
      </w:tr>
    </w:tbl>
    <w:p w14:paraId="68A63385" w14:textId="77777777" w:rsidR="006E3DBC" w:rsidRDefault="006E3DBC" w:rsidP="006E3DBC">
      <w:pPr>
        <w:pStyle w:val="05-Textonormal"/>
      </w:pPr>
      <w:r w:rsidRPr="00806A8B">
        <w:t>O número médio ponderado de ações ordinárias em circulação durante o período é a quantidade de ações ordinárias totais com os acionistas no início do período, ajustado pelo número de ações readquiridas ou emitidas durante o período multiplicado pelo número de dias que as ações em circulação estão com os acionistas proporcionalmente ao número total de dias do período.</w:t>
      </w:r>
    </w:p>
    <w:p w14:paraId="4B1354B3" w14:textId="77777777" w:rsidR="006E3DBC" w:rsidRPr="004630DF" w:rsidRDefault="006E3DBC" w:rsidP="006E3DBC">
      <w:pPr>
        <w:pStyle w:val="05-Textonormal"/>
      </w:pPr>
      <w:r w:rsidRPr="004630DF">
        <w:t xml:space="preserve">O lucro por ação básico é calculado </w:t>
      </w:r>
      <w:r>
        <w:t xml:space="preserve">a partir da </w:t>
      </w:r>
      <w:r w:rsidRPr="004630DF">
        <w:t>divisão do lucro líquido atribuível aos acionistas</w:t>
      </w:r>
      <w:r>
        <w:t xml:space="preserve"> </w:t>
      </w:r>
      <w:r w:rsidRPr="004630DF">
        <w:t>pela média</w:t>
      </w:r>
      <w:r>
        <w:t xml:space="preserve"> </w:t>
      </w:r>
      <w:r w:rsidRPr="004630DF">
        <w:t>ponderada do número de ações ordinárias em circulação</w:t>
      </w:r>
      <w:r>
        <w:t xml:space="preserve"> (não consideradas ações em tesouraria)</w:t>
      </w:r>
      <w:r w:rsidRPr="004630DF">
        <w:t xml:space="preserve"> em cada um dos períodos apresentados.</w:t>
      </w:r>
    </w:p>
    <w:p w14:paraId="3FA539A2" w14:textId="77777777" w:rsidR="006E3DBC" w:rsidRPr="004630DF" w:rsidRDefault="006E3DBC" w:rsidP="006E3DBC">
      <w:pPr>
        <w:pStyle w:val="05-Textonormal"/>
      </w:pPr>
      <w:r w:rsidRPr="004630DF">
        <w:t xml:space="preserve">O lucro por ação diluído é calculado </w:t>
      </w:r>
      <w:r>
        <w:t>a partir da</w:t>
      </w:r>
      <w:r w:rsidRPr="004630DF">
        <w:t xml:space="preserve"> divisão do lucro líquido atribuível aos acionistas pela média</w:t>
      </w:r>
      <w:r>
        <w:t xml:space="preserve"> </w:t>
      </w:r>
      <w:r w:rsidRPr="004630DF">
        <w:t>ponderada do número de ações ordinárias em circulação</w:t>
      </w:r>
      <w:r>
        <w:t xml:space="preserve"> (não consideradas ações em tesouraria)</w:t>
      </w:r>
      <w:r w:rsidRPr="004630DF">
        <w:t>, incluindo o efeito de todas as ações ordinárias potenciais</w:t>
      </w:r>
      <w:r>
        <w:t xml:space="preserve"> </w:t>
      </w:r>
      <w:r w:rsidRPr="004630DF">
        <w:t>dilu</w:t>
      </w:r>
      <w:r>
        <w:t>idoras.</w:t>
      </w:r>
    </w:p>
    <w:p w14:paraId="40A0D730" w14:textId="77777777" w:rsidR="006E3DBC" w:rsidRDefault="006E3DBC" w:rsidP="006E3DBC">
      <w:pPr>
        <w:pStyle w:val="05-Textonormal"/>
      </w:pPr>
      <w:r>
        <w:t>A BB Seguridade</w:t>
      </w:r>
      <w:r w:rsidRPr="004630DF">
        <w:t xml:space="preserve"> não tem opç</w:t>
      </w:r>
      <w:r>
        <w:t>ões</w:t>
      </w:r>
      <w:r w:rsidRPr="004630DF">
        <w:t>, bônus de subscrição que dão ao seu titular direito de adquirir ações</w:t>
      </w:r>
      <w:r>
        <w:t xml:space="preserve"> ou quaisquer outros instrumentos potenciais diluidores</w:t>
      </w:r>
      <w:r w:rsidRPr="004630DF">
        <w:t>.</w:t>
      </w:r>
      <w:r>
        <w:t xml:space="preserve"> </w:t>
      </w:r>
      <w:r w:rsidRPr="004630DF">
        <w:t>Assim, o lucro por ação básico e diluído são iguais</w:t>
      </w:r>
      <w:r>
        <w:t xml:space="preserve"> e foram calculados dividindo-se o lucro atribuível aos titulares de ações ordinárias da companhia pelo número médio ponderado de ações ordinárias em poder dos acionistas durante o </w:t>
      </w:r>
      <w:r w:rsidRPr="00610DE5">
        <w:t>período.</w:t>
      </w:r>
    </w:p>
    <w:p w14:paraId="756C3662" w14:textId="77777777" w:rsidR="006E3DBC" w:rsidRPr="00A75AF9" w:rsidRDefault="006E3DBC" w:rsidP="00325F38">
      <w:pPr>
        <w:pStyle w:val="01-Textonormal"/>
        <w:rPr>
          <w:b/>
          <w:color w:val="1F3864" w:themeColor="accent1" w:themeShade="80"/>
        </w:rPr>
      </w:pPr>
      <w:r>
        <w:rPr>
          <w:b/>
          <w:color w:val="1F3864" w:themeColor="accent1" w:themeShade="80"/>
        </w:rPr>
        <w:t>b</w:t>
      </w:r>
      <w:r w:rsidRPr="00A75AF9">
        <w:rPr>
          <w:b/>
          <w:color w:val="1F3864" w:themeColor="accent1" w:themeShade="80"/>
        </w:rPr>
        <w:t>) Dividendos</w:t>
      </w:r>
    </w:p>
    <w:p w14:paraId="536F47A9" w14:textId="77777777" w:rsidR="006E3DBC" w:rsidRDefault="006E3DBC" w:rsidP="006E3DBC">
      <w:pPr>
        <w:pStyle w:val="01-Textonormal"/>
      </w:pPr>
      <w:r>
        <w:t>A BB Seguridade possui Política de Dividendos, disponível no site de Relações com Investidores,</w:t>
      </w:r>
      <w:r w:rsidRPr="00E21E5D">
        <w:t xml:space="preserve"> </w:t>
      </w:r>
      <w:r>
        <w:t xml:space="preserve">que é </w:t>
      </w:r>
      <w:r w:rsidRPr="00F5671A">
        <w:t>revisada</w:t>
      </w:r>
      <w:r>
        <w:t xml:space="preserve">, </w:t>
      </w:r>
      <w:r w:rsidRPr="00F5671A">
        <w:t>no mínimo</w:t>
      </w:r>
      <w:r>
        <w:t>,</w:t>
      </w:r>
      <w:r w:rsidRPr="00F5671A">
        <w:t xml:space="preserve"> a cada três anos ou</w:t>
      </w:r>
      <w:r>
        <w:t>,</w:t>
      </w:r>
      <w:r w:rsidRPr="00F5671A">
        <w:t xml:space="preserve"> extraordinariamente</w:t>
      </w:r>
      <w:r>
        <w:t>,</w:t>
      </w:r>
      <w:r w:rsidRPr="00F5671A">
        <w:t xml:space="preserve"> a qualquer tempo e </w:t>
      </w:r>
      <w:r>
        <w:t>aprovada pelo</w:t>
      </w:r>
      <w:r w:rsidRPr="00F5671A">
        <w:t xml:space="preserve"> Conselho de Administração</w:t>
      </w:r>
      <w:r>
        <w:t>. A Política atual foi aprovada em 27.05.2022.</w:t>
      </w:r>
    </w:p>
    <w:p w14:paraId="6F1CF42F" w14:textId="5F3188EE" w:rsidR="00325F38" w:rsidRDefault="00325F38" w:rsidP="00325F38">
      <w:pPr>
        <w:pStyle w:val="01-Textonormal"/>
      </w:pPr>
      <w:r w:rsidRPr="00432615">
        <w:t xml:space="preserve">A BB Seguridade pagou, </w:t>
      </w:r>
      <w:r w:rsidRPr="006D24A8">
        <w:t xml:space="preserve">em </w:t>
      </w:r>
      <w:r w:rsidR="006D24A8">
        <w:t>fevereiro</w:t>
      </w:r>
      <w:r w:rsidRPr="006D24A8">
        <w:t xml:space="preserve"> de 2024</w:t>
      </w:r>
      <w:r w:rsidRPr="00432615">
        <w:t xml:space="preserve">, o valor de R$ 2.455.000 mil de dividendos referente ao lucro do 2º semestre/2023, acrescidos de R$ 22 mil de dividendos prescritos, conforme aprovado pelo Conselho de Administração em 15.12.2023. Sobre tais valores, incidiu R$ 38.377 mil de atualização monetária, pela taxa Selic, totalizando </w:t>
      </w:r>
      <w:r w:rsidR="00BD0BF8">
        <w:br/>
      </w:r>
      <w:r w:rsidRPr="00432615">
        <w:t>R$ 2.493.399 mil.</w:t>
      </w:r>
    </w:p>
    <w:p w14:paraId="44D0AE74" w14:textId="4DA44F82" w:rsidR="00325F38" w:rsidRDefault="00325F38" w:rsidP="00325F38">
      <w:pPr>
        <w:pStyle w:val="01-Textonormal"/>
      </w:pPr>
      <w:r w:rsidRPr="002B3466">
        <w:t xml:space="preserve">A BB Seguridade pagará R$ 2.700.000 mil de dividendos intermediários referente ao lucro do 1º semestre de 2024 e </w:t>
      </w:r>
      <w:r w:rsidRPr="002B3466">
        <w:br/>
        <w:t xml:space="preserve">R$ 12 mil de dividendos prescritos no período, </w:t>
      </w:r>
      <w:r w:rsidR="00DC450F">
        <w:t xml:space="preserve">conforme </w:t>
      </w:r>
      <w:r w:rsidRPr="002B3466">
        <w:t xml:space="preserve">aprovado pelo Conselho de Administração da </w:t>
      </w:r>
      <w:r w:rsidRPr="002B3466">
        <w:br/>
        <w:t>BB Seguridade em 21.06.2024.</w:t>
      </w:r>
    </w:p>
    <w:p w14:paraId="130BBB53" w14:textId="77777777" w:rsidR="00CF7E35" w:rsidRDefault="00CF7E35" w:rsidP="0034733B">
      <w:pPr>
        <w:pStyle w:val="01-TtulodeNota"/>
        <w:rPr>
          <w:color w:val="1F3864" w:themeColor="accent1" w:themeShade="80"/>
          <w:sz w:val="18"/>
          <w:szCs w:val="18"/>
        </w:rPr>
      </w:pPr>
      <w:r>
        <w:rPr>
          <w:color w:val="1F3864" w:themeColor="accent1" w:themeShade="80"/>
          <w:sz w:val="18"/>
          <w:szCs w:val="18"/>
        </w:rPr>
        <w:br w:type="page"/>
      </w:r>
    </w:p>
    <w:p w14:paraId="14C169E4" w14:textId="76180885" w:rsidR="006E3DBC" w:rsidRPr="00617EA5" w:rsidRDefault="006E3DBC" w:rsidP="0034733B">
      <w:pPr>
        <w:pStyle w:val="01-TtulodeNota"/>
        <w:rPr>
          <w:color w:val="1F3864" w:themeColor="accent1" w:themeShade="80"/>
          <w:sz w:val="18"/>
          <w:szCs w:val="18"/>
        </w:rPr>
      </w:pPr>
      <w:r w:rsidRPr="00617EA5">
        <w:rPr>
          <w:color w:val="1F3864" w:themeColor="accent1" w:themeShade="80"/>
          <w:sz w:val="18"/>
          <w:szCs w:val="18"/>
        </w:rPr>
        <w:lastRenderedPageBreak/>
        <w:t>b.1) Dividendos por ação</w:t>
      </w:r>
    </w:p>
    <w:tbl>
      <w:tblPr>
        <w:tblStyle w:val="TabeladeLista6Colorida-nfase5"/>
        <w:tblW w:w="9639" w:type="dxa"/>
        <w:tblLayout w:type="fixed"/>
        <w:tblLook w:val="04A0" w:firstRow="1" w:lastRow="0" w:firstColumn="1" w:lastColumn="0" w:noHBand="0" w:noVBand="1"/>
      </w:tblPr>
      <w:tblGrid>
        <w:gridCol w:w="3153"/>
        <w:gridCol w:w="1418"/>
        <w:gridCol w:w="1558"/>
        <w:gridCol w:w="250"/>
        <w:gridCol w:w="425"/>
        <w:gridCol w:w="1276"/>
        <w:gridCol w:w="1559"/>
      </w:tblGrid>
      <w:tr w:rsidR="00325F38" w:rsidRPr="00934CFE" w14:paraId="4C9C947B" w14:textId="77777777" w:rsidTr="00325F38">
        <w:trPr>
          <w:cnfStyle w:val="100000000000" w:firstRow="1" w:lastRow="0" w:firstColumn="0" w:lastColumn="0" w:oddVBand="0" w:evenVBand="0" w:oddHBand="0" w:evenHBand="0" w:firstRowFirstColumn="0" w:firstRowLastColumn="0" w:lastRowFirstColumn="0" w:lastRowLastColumn="0"/>
          <w:trHeight w:hRule="exact" w:val="371"/>
        </w:trPr>
        <w:tc>
          <w:tcPr>
            <w:cnfStyle w:val="001000000000" w:firstRow="0" w:lastRow="0" w:firstColumn="1" w:lastColumn="0" w:oddVBand="0" w:evenVBand="0" w:oddHBand="0" w:evenHBand="0" w:firstRowFirstColumn="0" w:firstRowLastColumn="0" w:lastRowFirstColumn="0" w:lastRowLastColumn="0"/>
            <w:tcW w:w="3153" w:type="dxa"/>
            <w:vMerge w:val="restart"/>
            <w:tcBorders>
              <w:top w:val="single" w:sz="2" w:space="0" w:color="1F3864" w:themeColor="accent1" w:themeShade="80"/>
              <w:bottom w:val="single" w:sz="2" w:space="0" w:color="1F3864" w:themeColor="accent1" w:themeShade="80"/>
            </w:tcBorders>
            <w:shd w:val="clear" w:color="auto" w:fill="auto"/>
            <w:vAlign w:val="center"/>
          </w:tcPr>
          <w:p w14:paraId="5B0809D2" w14:textId="77777777" w:rsidR="00325F38" w:rsidRPr="00934CFE" w:rsidRDefault="00325F38" w:rsidP="00325F38">
            <w:pPr>
              <w:pStyle w:val="08-Tabelageral"/>
              <w:jc w:val="left"/>
              <w:rPr>
                <w:rFonts w:cs="Arial"/>
                <w:b w:val="0"/>
              </w:rPr>
            </w:pPr>
          </w:p>
        </w:tc>
        <w:tc>
          <w:tcPr>
            <w:tcW w:w="2976" w:type="dxa"/>
            <w:gridSpan w:val="2"/>
            <w:tcBorders>
              <w:top w:val="single" w:sz="2" w:space="0" w:color="1F4E79" w:themeColor="accent5" w:themeShade="80"/>
              <w:bottom w:val="single" w:sz="2" w:space="0" w:color="1F3864" w:themeColor="accent1" w:themeShade="80"/>
            </w:tcBorders>
            <w:shd w:val="clear" w:color="auto" w:fill="auto"/>
            <w:vAlign w:val="center"/>
          </w:tcPr>
          <w:p w14:paraId="5E6DADC1" w14:textId="77777777" w:rsidR="00325F38" w:rsidRPr="00934CFE" w:rsidRDefault="00325F38" w:rsidP="00325F38">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1º Sem/2024</w:t>
            </w:r>
          </w:p>
        </w:tc>
        <w:tc>
          <w:tcPr>
            <w:tcW w:w="250" w:type="dxa"/>
            <w:tcBorders>
              <w:top w:val="single" w:sz="2" w:space="0" w:color="1F4E79" w:themeColor="accent5" w:themeShade="80"/>
              <w:bottom w:val="single" w:sz="2" w:space="0" w:color="1F3864" w:themeColor="accent1" w:themeShade="80"/>
            </w:tcBorders>
            <w:shd w:val="clear" w:color="auto" w:fill="auto"/>
          </w:tcPr>
          <w:p w14:paraId="30AFB79B" w14:textId="77777777" w:rsidR="00325F38" w:rsidRPr="00934CFE" w:rsidRDefault="00325F38" w:rsidP="00325F38">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
        </w:tc>
        <w:tc>
          <w:tcPr>
            <w:tcW w:w="3260" w:type="dxa"/>
            <w:gridSpan w:val="3"/>
            <w:tcBorders>
              <w:top w:val="single" w:sz="2" w:space="0" w:color="1F4E79" w:themeColor="accent5" w:themeShade="80"/>
              <w:bottom w:val="single" w:sz="2" w:space="0" w:color="1F4E79" w:themeColor="accent5" w:themeShade="80"/>
            </w:tcBorders>
            <w:shd w:val="clear" w:color="auto" w:fill="auto"/>
            <w:vAlign w:val="center"/>
          </w:tcPr>
          <w:p w14:paraId="60237DC3" w14:textId="77777777" w:rsidR="00325F38" w:rsidRPr="00934CFE" w:rsidRDefault="00325F38" w:rsidP="00325F38">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1° Sem/2023</w:t>
            </w:r>
          </w:p>
        </w:tc>
      </w:tr>
      <w:tr w:rsidR="00325F38" w:rsidRPr="00934CFE" w14:paraId="3D031C57" w14:textId="77777777" w:rsidTr="00325F38">
        <w:trPr>
          <w:cnfStyle w:val="000000100000" w:firstRow="0" w:lastRow="0" w:firstColumn="0" w:lastColumn="0" w:oddVBand="0" w:evenVBand="0" w:oddHBand="1" w:evenHBand="0"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3153" w:type="dxa"/>
            <w:vMerge/>
            <w:tcBorders>
              <w:top w:val="single" w:sz="4" w:space="0" w:color="5B9BD5" w:themeColor="accent5"/>
              <w:bottom w:val="single" w:sz="2" w:space="0" w:color="1F3864" w:themeColor="accent1" w:themeShade="80"/>
            </w:tcBorders>
            <w:shd w:val="clear" w:color="auto" w:fill="auto"/>
          </w:tcPr>
          <w:p w14:paraId="2DF90914" w14:textId="77777777" w:rsidR="00325F38" w:rsidRPr="00934CFE" w:rsidRDefault="00325F38" w:rsidP="00325F38">
            <w:pPr>
              <w:pStyle w:val="08-Tabelageral"/>
              <w:rPr>
                <w:rFonts w:cs="Arial"/>
                <w:b w:val="0"/>
              </w:rPr>
            </w:pPr>
          </w:p>
        </w:tc>
        <w:tc>
          <w:tcPr>
            <w:tcW w:w="1418" w:type="dxa"/>
            <w:tcBorders>
              <w:top w:val="single" w:sz="2" w:space="0" w:color="1F3864" w:themeColor="accent1" w:themeShade="80"/>
              <w:bottom w:val="single" w:sz="2" w:space="0" w:color="1F3864" w:themeColor="accent1" w:themeShade="80"/>
            </w:tcBorders>
            <w:shd w:val="clear" w:color="auto" w:fill="auto"/>
          </w:tcPr>
          <w:p w14:paraId="45DE084D" w14:textId="77777777" w:rsidR="00325F38" w:rsidRPr="00934CFE" w:rsidRDefault="00325F38" w:rsidP="00325F38">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934CFE">
              <w:rPr>
                <w:rFonts w:cs="Arial"/>
                <w:b/>
              </w:rPr>
              <w:t>Valor (R$ mil)</w:t>
            </w:r>
          </w:p>
        </w:tc>
        <w:tc>
          <w:tcPr>
            <w:tcW w:w="1558" w:type="dxa"/>
            <w:tcBorders>
              <w:top w:val="single" w:sz="2" w:space="0" w:color="1F3864" w:themeColor="accent1" w:themeShade="80"/>
              <w:bottom w:val="single" w:sz="2" w:space="0" w:color="1F3864" w:themeColor="accent1" w:themeShade="80"/>
            </w:tcBorders>
            <w:shd w:val="clear" w:color="auto" w:fill="auto"/>
          </w:tcPr>
          <w:p w14:paraId="71F1491D" w14:textId="77777777" w:rsidR="00325F38" w:rsidRPr="00934CFE" w:rsidRDefault="00325F38" w:rsidP="00325F38">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934CFE">
              <w:rPr>
                <w:rFonts w:cs="Arial"/>
                <w:b/>
              </w:rPr>
              <w:t>Valor por ação (R$)</w:t>
            </w:r>
          </w:p>
        </w:tc>
        <w:tc>
          <w:tcPr>
            <w:tcW w:w="250" w:type="dxa"/>
            <w:tcBorders>
              <w:top w:val="single" w:sz="2" w:space="0" w:color="1F3864" w:themeColor="accent1" w:themeShade="80"/>
              <w:bottom w:val="single" w:sz="2" w:space="0" w:color="1F3864" w:themeColor="accent1" w:themeShade="80"/>
            </w:tcBorders>
            <w:shd w:val="clear" w:color="auto" w:fill="auto"/>
            <w:vAlign w:val="center"/>
          </w:tcPr>
          <w:p w14:paraId="508EC0E4" w14:textId="77777777" w:rsidR="00325F38" w:rsidRPr="00934CFE" w:rsidRDefault="00325F38" w:rsidP="00325F38">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425" w:type="dxa"/>
            <w:tcBorders>
              <w:top w:val="single" w:sz="2" w:space="0" w:color="1F4E79" w:themeColor="accent5" w:themeShade="80"/>
              <w:bottom w:val="single" w:sz="2" w:space="0" w:color="1F3864" w:themeColor="accent1" w:themeShade="80"/>
            </w:tcBorders>
            <w:shd w:val="clear" w:color="auto" w:fill="auto"/>
          </w:tcPr>
          <w:p w14:paraId="0F8ABF47" w14:textId="77777777" w:rsidR="00325F38" w:rsidRPr="00934CFE" w:rsidRDefault="00325F38" w:rsidP="00325F38">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276" w:type="dxa"/>
            <w:tcBorders>
              <w:top w:val="single" w:sz="2" w:space="0" w:color="1F4E79" w:themeColor="accent5" w:themeShade="80"/>
              <w:bottom w:val="single" w:sz="2" w:space="0" w:color="1F3864" w:themeColor="accent1" w:themeShade="80"/>
            </w:tcBorders>
            <w:shd w:val="clear" w:color="auto" w:fill="auto"/>
          </w:tcPr>
          <w:p w14:paraId="58D8AF1A" w14:textId="77777777" w:rsidR="00325F38" w:rsidRPr="00934CFE" w:rsidRDefault="00325F38" w:rsidP="00325F38">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934CFE">
              <w:rPr>
                <w:rFonts w:cs="Arial"/>
                <w:b/>
              </w:rPr>
              <w:t>Valor (R$ mil)</w:t>
            </w:r>
          </w:p>
        </w:tc>
        <w:tc>
          <w:tcPr>
            <w:tcW w:w="1559" w:type="dxa"/>
            <w:tcBorders>
              <w:top w:val="single" w:sz="2" w:space="0" w:color="1F4E79" w:themeColor="accent5" w:themeShade="80"/>
              <w:bottom w:val="single" w:sz="2" w:space="0" w:color="1F3864" w:themeColor="accent1" w:themeShade="80"/>
            </w:tcBorders>
            <w:shd w:val="clear" w:color="auto" w:fill="auto"/>
          </w:tcPr>
          <w:p w14:paraId="0BC26E03" w14:textId="77777777" w:rsidR="00325F38" w:rsidRPr="00934CFE" w:rsidRDefault="00325F38" w:rsidP="00325F38">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934CFE">
              <w:rPr>
                <w:rFonts w:cs="Arial"/>
                <w:b/>
              </w:rPr>
              <w:t>Valor por ação (R$)</w:t>
            </w:r>
          </w:p>
        </w:tc>
      </w:tr>
      <w:tr w:rsidR="00325F38" w:rsidRPr="00934CFE" w14:paraId="216C6239" w14:textId="77777777" w:rsidTr="00325F38">
        <w:trPr>
          <w:cnfStyle w:val="000000010000" w:firstRow="0" w:lastRow="0" w:firstColumn="0" w:lastColumn="0" w:oddVBand="0" w:evenVBand="0" w:oddHBand="0" w:evenHBand="1" w:firstRowFirstColumn="0" w:firstRowLastColumn="0" w:lastRowFirstColumn="0" w:lastRowLastColumn="0"/>
          <w:trHeight w:hRule="exact" w:val="258"/>
        </w:trPr>
        <w:tc>
          <w:tcPr>
            <w:cnfStyle w:val="001000000000" w:firstRow="0" w:lastRow="0" w:firstColumn="1" w:lastColumn="0" w:oddVBand="0" w:evenVBand="0" w:oddHBand="0" w:evenHBand="0" w:firstRowFirstColumn="0" w:firstRowLastColumn="0" w:lastRowFirstColumn="0" w:lastRowLastColumn="0"/>
            <w:tcW w:w="3153" w:type="dxa"/>
            <w:tcBorders>
              <w:top w:val="single" w:sz="2" w:space="0" w:color="1F3864" w:themeColor="accent1" w:themeShade="80"/>
              <w:bottom w:val="single" w:sz="2" w:space="0" w:color="1F3864" w:themeColor="accent1" w:themeShade="80"/>
            </w:tcBorders>
            <w:shd w:val="clear" w:color="auto" w:fill="auto"/>
            <w:vAlign w:val="center"/>
          </w:tcPr>
          <w:p w14:paraId="3B6318BC" w14:textId="77777777" w:rsidR="00325F38" w:rsidRPr="00934CFE" w:rsidRDefault="00325F38" w:rsidP="00325F38">
            <w:pPr>
              <w:pStyle w:val="070-TabelaPadro"/>
              <w:spacing w:line="276" w:lineRule="auto"/>
              <w:jc w:val="left"/>
              <w:rPr>
                <w:rFonts w:cs="Arial"/>
                <w:b w:val="0"/>
              </w:rPr>
            </w:pPr>
            <w:r w:rsidRPr="00934CFE">
              <w:rPr>
                <w:rFonts w:cs="Arial"/>
                <w:b w:val="0"/>
              </w:rPr>
              <w:t>Dividendos</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63B8CA0C" w14:textId="77777777" w:rsidR="00325F38" w:rsidRPr="00934CFE" w:rsidRDefault="00325F38" w:rsidP="00325F38">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403B4F">
              <w:rPr>
                <w:lang w:eastAsia="en-US"/>
              </w:rPr>
              <w:t>2.700.012</w:t>
            </w:r>
          </w:p>
        </w:tc>
        <w:tc>
          <w:tcPr>
            <w:tcW w:w="1558" w:type="dxa"/>
            <w:tcBorders>
              <w:top w:val="single" w:sz="2" w:space="0" w:color="1F3864" w:themeColor="accent1" w:themeShade="80"/>
              <w:bottom w:val="single" w:sz="2" w:space="0" w:color="1F3864" w:themeColor="accent1" w:themeShade="80"/>
            </w:tcBorders>
            <w:shd w:val="clear" w:color="auto" w:fill="auto"/>
            <w:vAlign w:val="center"/>
          </w:tcPr>
          <w:p w14:paraId="432C21D3" w14:textId="77777777" w:rsidR="00325F38" w:rsidRPr="00934CFE" w:rsidRDefault="00325F38" w:rsidP="00325F38">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403B4F">
              <w:rPr>
                <w:lang w:eastAsia="en-US"/>
              </w:rPr>
              <w:t>1,391</w:t>
            </w:r>
          </w:p>
        </w:tc>
        <w:tc>
          <w:tcPr>
            <w:tcW w:w="250" w:type="dxa"/>
            <w:tcBorders>
              <w:top w:val="single" w:sz="2" w:space="0" w:color="1F3864" w:themeColor="accent1" w:themeShade="80"/>
              <w:bottom w:val="single" w:sz="2" w:space="0" w:color="1F3864" w:themeColor="accent1" w:themeShade="80"/>
            </w:tcBorders>
            <w:shd w:val="clear" w:color="auto" w:fill="auto"/>
            <w:vAlign w:val="center"/>
          </w:tcPr>
          <w:p w14:paraId="0F1A71F9" w14:textId="77777777" w:rsidR="00325F38" w:rsidRPr="00934CFE" w:rsidRDefault="00325F38" w:rsidP="00325F38">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425" w:type="dxa"/>
            <w:tcBorders>
              <w:top w:val="single" w:sz="2" w:space="0" w:color="1F3864" w:themeColor="accent1" w:themeShade="80"/>
              <w:bottom w:val="single" w:sz="2" w:space="0" w:color="1F3864" w:themeColor="accent1" w:themeShade="80"/>
            </w:tcBorders>
            <w:shd w:val="clear" w:color="auto" w:fill="auto"/>
            <w:vAlign w:val="center"/>
          </w:tcPr>
          <w:p w14:paraId="04931A87" w14:textId="77777777" w:rsidR="00325F38" w:rsidRPr="00934CFE" w:rsidRDefault="00325F38" w:rsidP="00325F38">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1A6D61F2" w14:textId="77777777" w:rsidR="00325F38" w:rsidRPr="00934CFE" w:rsidRDefault="00325F38" w:rsidP="00325F38">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BD42FD">
              <w:rPr>
                <w:rFonts w:cs="Arial"/>
              </w:rPr>
              <w:t>3.210.0</w:t>
            </w:r>
            <w:r>
              <w:rPr>
                <w:rFonts w:cs="Arial"/>
              </w:rPr>
              <w:t>5</w:t>
            </w:r>
            <w:r w:rsidRPr="00BD42FD">
              <w:rPr>
                <w:rFonts w:cs="Arial"/>
              </w:rPr>
              <w:t>0</w:t>
            </w: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71533D87" w14:textId="77777777" w:rsidR="00325F38" w:rsidRPr="00934CFE" w:rsidRDefault="00325F38" w:rsidP="00325F38">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993150">
              <w:rPr>
                <w:rFonts w:cs="Arial"/>
              </w:rPr>
              <w:t>1,608</w:t>
            </w:r>
          </w:p>
        </w:tc>
      </w:tr>
    </w:tbl>
    <w:p w14:paraId="5600FA0D" w14:textId="77777777" w:rsidR="006E3DBC" w:rsidRPr="00056296" w:rsidRDefault="006E3DBC" w:rsidP="006E3DBC">
      <w:pPr>
        <w:pStyle w:val="01-Textonormal"/>
      </w:pPr>
    </w:p>
    <w:p w14:paraId="7E859A4A" w14:textId="77777777" w:rsidR="006E3DBC" w:rsidRPr="00D75818" w:rsidRDefault="006E3DBC" w:rsidP="006E3DBC">
      <w:pPr>
        <w:pStyle w:val="01-Textonormal"/>
        <w:rPr>
          <w:b/>
          <w:color w:val="1F3864" w:themeColor="accent1" w:themeShade="80"/>
        </w:rPr>
      </w:pPr>
      <w:r>
        <w:rPr>
          <w:b/>
          <w:color w:val="1F3864" w:themeColor="accent1" w:themeShade="80"/>
        </w:rPr>
        <w:t>c</w:t>
      </w:r>
      <w:r w:rsidRPr="00D75818">
        <w:rPr>
          <w:b/>
          <w:color w:val="1F3864" w:themeColor="accent1" w:themeShade="80"/>
        </w:rPr>
        <w:t>) Participações Acionárias (Quantidade de Ações)</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ayout w:type="fixed"/>
        <w:tblLook w:val="04A0" w:firstRow="1" w:lastRow="0" w:firstColumn="1" w:lastColumn="0" w:noHBand="0" w:noVBand="1"/>
      </w:tblPr>
      <w:tblGrid>
        <w:gridCol w:w="5006"/>
        <w:gridCol w:w="1373"/>
        <w:gridCol w:w="769"/>
        <w:gridCol w:w="338"/>
        <w:gridCol w:w="30"/>
        <w:gridCol w:w="1247"/>
        <w:gridCol w:w="876"/>
      </w:tblGrid>
      <w:tr w:rsidR="0034733B" w:rsidRPr="005A7A8D" w14:paraId="3CAD281E" w14:textId="77777777">
        <w:trPr>
          <w:trHeight w:val="238"/>
        </w:trPr>
        <w:tc>
          <w:tcPr>
            <w:tcW w:w="5006" w:type="dxa"/>
            <w:vMerge w:val="restart"/>
            <w:tcBorders>
              <w:top w:val="single" w:sz="2" w:space="0" w:color="1F3864" w:themeColor="accent1" w:themeShade="80"/>
              <w:bottom w:val="nil"/>
            </w:tcBorders>
            <w:shd w:val="clear" w:color="auto" w:fill="auto"/>
          </w:tcPr>
          <w:p w14:paraId="667CF35B" w14:textId="77777777" w:rsidR="0034733B" w:rsidRPr="005A7A8D" w:rsidRDefault="0034733B">
            <w:pPr>
              <w:pStyle w:val="08-Tabelageral"/>
              <w:jc w:val="left"/>
              <w:rPr>
                <w:b/>
              </w:rPr>
            </w:pPr>
            <w:r w:rsidRPr="005A7A8D">
              <w:rPr>
                <w:rFonts w:cs="Arial"/>
                <w:b/>
                <w:kern w:val="2"/>
                <w:szCs w:val="14"/>
              </w:rPr>
              <w:t>Acionistas</w:t>
            </w:r>
          </w:p>
        </w:tc>
        <w:tc>
          <w:tcPr>
            <w:tcW w:w="2142" w:type="dxa"/>
            <w:gridSpan w:val="2"/>
            <w:tcBorders>
              <w:top w:val="single" w:sz="2" w:space="0" w:color="1F3864" w:themeColor="accent1" w:themeShade="80"/>
              <w:bottom w:val="single" w:sz="2" w:space="0" w:color="1F3864" w:themeColor="accent1" w:themeShade="80"/>
            </w:tcBorders>
            <w:shd w:val="clear" w:color="auto" w:fill="auto"/>
            <w:vAlign w:val="center"/>
          </w:tcPr>
          <w:p w14:paraId="6290C83E" w14:textId="77777777" w:rsidR="0034733B" w:rsidRPr="005A7A8D" w:rsidRDefault="0034733B">
            <w:pPr>
              <w:pStyle w:val="08-Tabelageral"/>
              <w:ind w:left="-443" w:firstLine="443"/>
              <w:jc w:val="center"/>
              <w:rPr>
                <w:b/>
              </w:rPr>
            </w:pPr>
            <w:r>
              <w:rPr>
                <w:b/>
              </w:rPr>
              <w:t>30.06.2024</w:t>
            </w:r>
          </w:p>
        </w:tc>
        <w:tc>
          <w:tcPr>
            <w:tcW w:w="2491" w:type="dxa"/>
            <w:gridSpan w:val="4"/>
            <w:tcBorders>
              <w:top w:val="single" w:sz="2" w:space="0" w:color="1F3864" w:themeColor="accent1" w:themeShade="80"/>
              <w:bottom w:val="nil"/>
            </w:tcBorders>
            <w:shd w:val="clear" w:color="auto" w:fill="auto"/>
            <w:vAlign w:val="center"/>
          </w:tcPr>
          <w:p w14:paraId="675ED8B9" w14:textId="77777777" w:rsidR="0034733B" w:rsidRPr="005A7A8D" w:rsidRDefault="0034733B">
            <w:pPr>
              <w:pStyle w:val="08-Tabelageral"/>
              <w:ind w:left="-443" w:firstLine="443"/>
              <w:jc w:val="center"/>
              <w:rPr>
                <w:b/>
              </w:rPr>
            </w:pPr>
            <w:r w:rsidRPr="005A7A8D">
              <w:rPr>
                <w:b/>
              </w:rPr>
              <w:t>31.12.20</w:t>
            </w:r>
            <w:r>
              <w:rPr>
                <w:b/>
              </w:rPr>
              <w:t>23</w:t>
            </w:r>
          </w:p>
        </w:tc>
      </w:tr>
      <w:tr w:rsidR="0034733B" w:rsidRPr="005A7A8D" w14:paraId="704CDF8D" w14:textId="77777777">
        <w:trPr>
          <w:trHeight w:val="238"/>
        </w:trPr>
        <w:tc>
          <w:tcPr>
            <w:tcW w:w="5006" w:type="dxa"/>
            <w:vMerge/>
            <w:tcBorders>
              <w:top w:val="nil"/>
              <w:bottom w:val="single" w:sz="2" w:space="0" w:color="1F3864" w:themeColor="accent1" w:themeShade="80"/>
            </w:tcBorders>
            <w:shd w:val="clear" w:color="auto" w:fill="auto"/>
          </w:tcPr>
          <w:p w14:paraId="59E8EADA" w14:textId="77777777" w:rsidR="0034733B" w:rsidRPr="005A7A8D" w:rsidRDefault="0034733B">
            <w:pPr>
              <w:pStyle w:val="08-Tabelageral"/>
              <w:rPr>
                <w:b/>
              </w:rPr>
            </w:pPr>
          </w:p>
        </w:tc>
        <w:tc>
          <w:tcPr>
            <w:tcW w:w="1373" w:type="dxa"/>
            <w:tcBorders>
              <w:top w:val="single" w:sz="2" w:space="0" w:color="1F3864" w:themeColor="accent1" w:themeShade="80"/>
              <w:bottom w:val="single" w:sz="2" w:space="0" w:color="1F3864" w:themeColor="accent1" w:themeShade="80"/>
            </w:tcBorders>
            <w:shd w:val="clear" w:color="auto" w:fill="auto"/>
            <w:vAlign w:val="center"/>
          </w:tcPr>
          <w:p w14:paraId="578692DF" w14:textId="77777777" w:rsidR="0034733B" w:rsidRPr="005A7A8D" w:rsidRDefault="0034733B">
            <w:pPr>
              <w:pStyle w:val="08-Tabelageral"/>
              <w:jc w:val="center"/>
              <w:rPr>
                <w:rFonts w:cs="Arial"/>
                <w:b/>
                <w:bCs/>
                <w:kern w:val="2"/>
                <w:szCs w:val="14"/>
              </w:rPr>
            </w:pPr>
            <w:r w:rsidRPr="005A7A8D">
              <w:rPr>
                <w:rFonts w:cs="Arial"/>
                <w:b/>
                <w:bCs/>
                <w:kern w:val="2"/>
                <w:szCs w:val="14"/>
              </w:rPr>
              <w:t>Ações</w:t>
            </w:r>
          </w:p>
        </w:tc>
        <w:tc>
          <w:tcPr>
            <w:tcW w:w="769" w:type="dxa"/>
            <w:tcBorders>
              <w:top w:val="single" w:sz="2" w:space="0" w:color="1F3864" w:themeColor="accent1" w:themeShade="80"/>
              <w:bottom w:val="single" w:sz="2" w:space="0" w:color="1F3864" w:themeColor="accent1" w:themeShade="80"/>
            </w:tcBorders>
            <w:shd w:val="clear" w:color="auto" w:fill="auto"/>
            <w:vAlign w:val="center"/>
          </w:tcPr>
          <w:p w14:paraId="60BD6182" w14:textId="77777777" w:rsidR="0034733B" w:rsidRPr="005A7A8D" w:rsidRDefault="0034733B">
            <w:pPr>
              <w:pStyle w:val="08-Tabelageral"/>
              <w:jc w:val="center"/>
              <w:rPr>
                <w:rFonts w:cs="Arial"/>
                <w:b/>
                <w:bCs/>
                <w:kern w:val="2"/>
                <w:szCs w:val="14"/>
              </w:rPr>
            </w:pPr>
            <w:r w:rsidRPr="005A7A8D">
              <w:rPr>
                <w:rFonts w:cs="Arial"/>
                <w:b/>
                <w:bCs/>
                <w:kern w:val="2"/>
                <w:szCs w:val="14"/>
              </w:rPr>
              <w:t>% Total</w:t>
            </w:r>
          </w:p>
        </w:tc>
        <w:tc>
          <w:tcPr>
            <w:tcW w:w="368" w:type="dxa"/>
            <w:gridSpan w:val="2"/>
            <w:tcBorders>
              <w:top w:val="nil"/>
              <w:bottom w:val="single" w:sz="2" w:space="0" w:color="1F3864" w:themeColor="accent1" w:themeShade="80"/>
            </w:tcBorders>
            <w:shd w:val="clear" w:color="auto" w:fill="auto"/>
            <w:vAlign w:val="center"/>
          </w:tcPr>
          <w:p w14:paraId="5C5292AA" w14:textId="77777777" w:rsidR="0034733B" w:rsidRPr="005A7A8D" w:rsidRDefault="0034733B">
            <w:pPr>
              <w:pStyle w:val="08-Tabelageral"/>
              <w:jc w:val="center"/>
              <w:rPr>
                <w:b/>
              </w:rPr>
            </w:pPr>
          </w:p>
        </w:tc>
        <w:tc>
          <w:tcPr>
            <w:tcW w:w="1247" w:type="dxa"/>
            <w:tcBorders>
              <w:top w:val="single" w:sz="2" w:space="0" w:color="1F3864" w:themeColor="accent1" w:themeShade="80"/>
              <w:bottom w:val="single" w:sz="2" w:space="0" w:color="1F3864" w:themeColor="accent1" w:themeShade="80"/>
            </w:tcBorders>
            <w:shd w:val="clear" w:color="auto" w:fill="auto"/>
            <w:vAlign w:val="center"/>
          </w:tcPr>
          <w:p w14:paraId="66D166D0" w14:textId="77777777" w:rsidR="0034733B" w:rsidRPr="005A7A8D" w:rsidRDefault="0034733B">
            <w:pPr>
              <w:pStyle w:val="08-Tabelageral"/>
              <w:jc w:val="center"/>
              <w:rPr>
                <w:rFonts w:cs="Arial"/>
                <w:b/>
                <w:bCs/>
                <w:kern w:val="2"/>
                <w:szCs w:val="14"/>
              </w:rPr>
            </w:pPr>
            <w:r w:rsidRPr="005A7A8D">
              <w:rPr>
                <w:rFonts w:cs="Arial"/>
                <w:b/>
                <w:bCs/>
                <w:kern w:val="2"/>
                <w:szCs w:val="14"/>
              </w:rPr>
              <w:t>Ações</w:t>
            </w:r>
          </w:p>
        </w:tc>
        <w:tc>
          <w:tcPr>
            <w:tcW w:w="876" w:type="dxa"/>
            <w:tcBorders>
              <w:top w:val="single" w:sz="2" w:space="0" w:color="1F3864" w:themeColor="accent1" w:themeShade="80"/>
              <w:bottom w:val="single" w:sz="2" w:space="0" w:color="1F3864" w:themeColor="accent1" w:themeShade="80"/>
            </w:tcBorders>
            <w:shd w:val="clear" w:color="auto" w:fill="auto"/>
            <w:vAlign w:val="center"/>
          </w:tcPr>
          <w:p w14:paraId="0A62185A" w14:textId="77777777" w:rsidR="0034733B" w:rsidRPr="005A7A8D" w:rsidRDefault="0034733B">
            <w:pPr>
              <w:pStyle w:val="08-Tabelageral"/>
              <w:jc w:val="center"/>
              <w:rPr>
                <w:rFonts w:cs="Arial"/>
                <w:b/>
                <w:bCs/>
                <w:kern w:val="2"/>
                <w:szCs w:val="14"/>
              </w:rPr>
            </w:pPr>
            <w:r w:rsidRPr="005A7A8D">
              <w:rPr>
                <w:rFonts w:cs="Arial"/>
                <w:b/>
                <w:bCs/>
                <w:kern w:val="2"/>
                <w:szCs w:val="14"/>
              </w:rPr>
              <w:t>% Total</w:t>
            </w:r>
          </w:p>
        </w:tc>
      </w:tr>
      <w:tr w:rsidR="0034733B" w:rsidRPr="005A7A8D" w14:paraId="7E4061C3" w14:textId="77777777">
        <w:trPr>
          <w:trHeight w:val="238"/>
        </w:trPr>
        <w:tc>
          <w:tcPr>
            <w:tcW w:w="5006" w:type="dxa"/>
            <w:tcBorders>
              <w:top w:val="single" w:sz="2" w:space="0" w:color="1F3864" w:themeColor="accent1" w:themeShade="80"/>
              <w:bottom w:val="nil"/>
            </w:tcBorders>
            <w:shd w:val="clear" w:color="auto" w:fill="auto"/>
          </w:tcPr>
          <w:p w14:paraId="50292087" w14:textId="77777777" w:rsidR="0034733B" w:rsidRPr="005A7A8D" w:rsidRDefault="0034733B">
            <w:pPr>
              <w:pStyle w:val="070-TabelaPadro"/>
              <w:ind w:left="113"/>
              <w:jc w:val="left"/>
            </w:pPr>
            <w:r w:rsidRPr="005A7A8D">
              <w:t>Banco do Brasil</w:t>
            </w:r>
          </w:p>
        </w:tc>
        <w:tc>
          <w:tcPr>
            <w:tcW w:w="1373" w:type="dxa"/>
            <w:tcBorders>
              <w:top w:val="single" w:sz="2" w:space="0" w:color="1F3864" w:themeColor="accent1" w:themeShade="80"/>
            </w:tcBorders>
            <w:shd w:val="clear" w:color="auto" w:fill="auto"/>
            <w:vAlign w:val="bottom"/>
          </w:tcPr>
          <w:p w14:paraId="54D1C212" w14:textId="77777777" w:rsidR="0034733B" w:rsidRPr="008B4696" w:rsidRDefault="0034733B">
            <w:pPr>
              <w:pStyle w:val="08-Tabelageral"/>
              <w:ind w:left="113"/>
            </w:pPr>
            <w:r w:rsidRPr="001D5CEB">
              <w:t>1.325.000.000</w:t>
            </w:r>
          </w:p>
        </w:tc>
        <w:tc>
          <w:tcPr>
            <w:tcW w:w="769" w:type="dxa"/>
            <w:tcBorders>
              <w:top w:val="single" w:sz="2" w:space="0" w:color="1F3864" w:themeColor="accent1" w:themeShade="80"/>
            </w:tcBorders>
            <w:shd w:val="clear" w:color="auto" w:fill="auto"/>
            <w:vAlign w:val="bottom"/>
          </w:tcPr>
          <w:p w14:paraId="0E0EFD04" w14:textId="77777777" w:rsidR="0034733B" w:rsidRPr="008B4696" w:rsidRDefault="0034733B">
            <w:pPr>
              <w:pStyle w:val="08-Tabelageral"/>
              <w:ind w:left="113"/>
            </w:pPr>
            <w:r>
              <w:t>66,25</w:t>
            </w:r>
          </w:p>
        </w:tc>
        <w:tc>
          <w:tcPr>
            <w:tcW w:w="338" w:type="dxa"/>
            <w:tcBorders>
              <w:top w:val="single" w:sz="2" w:space="0" w:color="1F3864" w:themeColor="accent1" w:themeShade="80"/>
            </w:tcBorders>
            <w:shd w:val="clear" w:color="auto" w:fill="auto"/>
            <w:vAlign w:val="center"/>
          </w:tcPr>
          <w:p w14:paraId="700D3913" w14:textId="77777777" w:rsidR="0034733B" w:rsidRPr="005A7A8D" w:rsidRDefault="0034733B">
            <w:pPr>
              <w:pStyle w:val="08-Tabelageral"/>
            </w:pPr>
          </w:p>
        </w:tc>
        <w:tc>
          <w:tcPr>
            <w:tcW w:w="1277" w:type="dxa"/>
            <w:gridSpan w:val="2"/>
            <w:tcBorders>
              <w:top w:val="single" w:sz="2" w:space="0" w:color="1F3864" w:themeColor="accent1" w:themeShade="80"/>
            </w:tcBorders>
            <w:shd w:val="clear" w:color="auto" w:fill="auto"/>
          </w:tcPr>
          <w:p w14:paraId="465377B3" w14:textId="77777777" w:rsidR="0034733B" w:rsidRPr="005A7A8D" w:rsidRDefault="0034733B">
            <w:pPr>
              <w:pStyle w:val="08-Tabelageral"/>
              <w:ind w:left="113"/>
              <w:rPr>
                <w:rFonts w:cs="Arial"/>
                <w:szCs w:val="14"/>
              </w:rPr>
            </w:pPr>
            <w:r w:rsidRPr="001D5CEB">
              <w:t>1.325.000.000</w:t>
            </w:r>
          </w:p>
        </w:tc>
        <w:tc>
          <w:tcPr>
            <w:tcW w:w="876" w:type="dxa"/>
            <w:tcBorders>
              <w:top w:val="single" w:sz="2" w:space="0" w:color="1F3864" w:themeColor="accent1" w:themeShade="80"/>
            </w:tcBorders>
            <w:shd w:val="clear" w:color="auto" w:fill="auto"/>
          </w:tcPr>
          <w:p w14:paraId="0B23FA27" w14:textId="77777777" w:rsidR="0034733B" w:rsidRPr="005A7A8D" w:rsidRDefault="0034733B">
            <w:pPr>
              <w:pStyle w:val="08-Tabelageral"/>
              <w:ind w:left="113"/>
              <w:rPr>
                <w:rFonts w:cs="Arial"/>
                <w:szCs w:val="14"/>
              </w:rPr>
            </w:pPr>
            <w:r w:rsidRPr="001D5CEB">
              <w:t>66,25</w:t>
            </w:r>
          </w:p>
        </w:tc>
      </w:tr>
      <w:tr w:rsidR="0034733B" w:rsidRPr="005A7A8D" w14:paraId="3A67F05C" w14:textId="77777777">
        <w:trPr>
          <w:trHeight w:val="60"/>
        </w:trPr>
        <w:tc>
          <w:tcPr>
            <w:tcW w:w="5006" w:type="dxa"/>
            <w:tcBorders>
              <w:top w:val="nil"/>
            </w:tcBorders>
            <w:shd w:val="clear" w:color="auto" w:fill="auto"/>
          </w:tcPr>
          <w:p w14:paraId="06F36D81" w14:textId="77777777" w:rsidR="0034733B" w:rsidRPr="005A7A8D" w:rsidRDefault="0034733B">
            <w:pPr>
              <w:pStyle w:val="070-TabelaPadro"/>
              <w:ind w:left="113"/>
              <w:jc w:val="left"/>
            </w:pPr>
            <w:r w:rsidRPr="005A7A8D">
              <w:t xml:space="preserve">Outros </w:t>
            </w:r>
            <w:r>
              <w:t>a</w:t>
            </w:r>
            <w:r w:rsidRPr="005A7A8D">
              <w:t>cionistas</w:t>
            </w:r>
          </w:p>
        </w:tc>
        <w:tc>
          <w:tcPr>
            <w:tcW w:w="1373" w:type="dxa"/>
            <w:shd w:val="clear" w:color="auto" w:fill="auto"/>
            <w:vAlign w:val="bottom"/>
          </w:tcPr>
          <w:p w14:paraId="43BCA47C" w14:textId="77777777" w:rsidR="0034733B" w:rsidRPr="00A651EF" w:rsidRDefault="0034733B">
            <w:pPr>
              <w:pStyle w:val="08-Tabelageral"/>
              <w:ind w:left="113"/>
            </w:pPr>
            <w:r>
              <w:t>616.186.019</w:t>
            </w:r>
          </w:p>
        </w:tc>
        <w:tc>
          <w:tcPr>
            <w:tcW w:w="769" w:type="dxa"/>
            <w:shd w:val="clear" w:color="auto" w:fill="auto"/>
            <w:vAlign w:val="bottom"/>
          </w:tcPr>
          <w:p w14:paraId="36FF12D9" w14:textId="1450784D" w:rsidR="0034733B" w:rsidRPr="00A651EF" w:rsidRDefault="003A1613">
            <w:pPr>
              <w:pStyle w:val="08-Tabelageral"/>
              <w:ind w:left="113"/>
            </w:pPr>
            <w:r>
              <w:t>30,81</w:t>
            </w:r>
          </w:p>
        </w:tc>
        <w:tc>
          <w:tcPr>
            <w:tcW w:w="338" w:type="dxa"/>
            <w:shd w:val="clear" w:color="auto" w:fill="auto"/>
            <w:vAlign w:val="center"/>
          </w:tcPr>
          <w:p w14:paraId="7282D496" w14:textId="77777777" w:rsidR="0034733B" w:rsidRPr="005A7A8D" w:rsidRDefault="0034733B">
            <w:pPr>
              <w:pStyle w:val="08-Tabelageral"/>
            </w:pPr>
          </w:p>
        </w:tc>
        <w:tc>
          <w:tcPr>
            <w:tcW w:w="1277" w:type="dxa"/>
            <w:gridSpan w:val="2"/>
            <w:shd w:val="clear" w:color="auto" w:fill="auto"/>
          </w:tcPr>
          <w:p w14:paraId="202282D1" w14:textId="77777777" w:rsidR="0034733B" w:rsidRPr="005A7A8D" w:rsidRDefault="0034733B">
            <w:pPr>
              <w:pStyle w:val="08-Tabelageral"/>
              <w:ind w:left="113"/>
              <w:rPr>
                <w:rFonts w:cs="Arial"/>
                <w:szCs w:val="14"/>
              </w:rPr>
            </w:pPr>
            <w:r w:rsidRPr="001D5CEB">
              <w:t>651.866.668</w:t>
            </w:r>
          </w:p>
        </w:tc>
        <w:tc>
          <w:tcPr>
            <w:tcW w:w="876" w:type="dxa"/>
            <w:shd w:val="clear" w:color="auto" w:fill="auto"/>
          </w:tcPr>
          <w:p w14:paraId="67015D5F" w14:textId="77777777" w:rsidR="0034733B" w:rsidRPr="005A7A8D" w:rsidRDefault="0034733B">
            <w:pPr>
              <w:pStyle w:val="08-Tabelageral"/>
              <w:ind w:left="113"/>
              <w:rPr>
                <w:rFonts w:cs="Arial"/>
                <w:szCs w:val="14"/>
              </w:rPr>
            </w:pPr>
            <w:r w:rsidRPr="001D5CEB">
              <w:t>32,59</w:t>
            </w:r>
          </w:p>
        </w:tc>
      </w:tr>
      <w:tr w:rsidR="0034733B" w:rsidRPr="005A7A8D" w14:paraId="5848B256" w14:textId="77777777">
        <w:trPr>
          <w:trHeight w:val="238"/>
        </w:trPr>
        <w:tc>
          <w:tcPr>
            <w:tcW w:w="5006" w:type="dxa"/>
            <w:shd w:val="clear" w:color="auto" w:fill="auto"/>
          </w:tcPr>
          <w:p w14:paraId="407CD403" w14:textId="77777777" w:rsidR="0034733B" w:rsidRPr="005A7A8D" w:rsidRDefault="0034733B">
            <w:pPr>
              <w:pStyle w:val="070-TabelaPadro"/>
              <w:ind w:left="113"/>
              <w:jc w:val="left"/>
            </w:pPr>
            <w:r w:rsidRPr="005A7A8D">
              <w:t xml:space="preserve">Ações em </w:t>
            </w:r>
            <w:r>
              <w:t>t</w:t>
            </w:r>
            <w:r w:rsidRPr="005A7A8D">
              <w:t>esouraria</w:t>
            </w:r>
          </w:p>
        </w:tc>
        <w:tc>
          <w:tcPr>
            <w:tcW w:w="1373" w:type="dxa"/>
            <w:shd w:val="clear" w:color="auto" w:fill="auto"/>
            <w:vAlign w:val="bottom"/>
          </w:tcPr>
          <w:p w14:paraId="0FDE41B9" w14:textId="77777777" w:rsidR="0034733B" w:rsidRPr="005A7A8D" w:rsidRDefault="0034733B">
            <w:pPr>
              <w:pStyle w:val="08-Tabelageral"/>
              <w:ind w:left="113"/>
            </w:pPr>
            <w:r>
              <w:t>58.813.981</w:t>
            </w:r>
          </w:p>
        </w:tc>
        <w:tc>
          <w:tcPr>
            <w:tcW w:w="769" w:type="dxa"/>
            <w:shd w:val="clear" w:color="auto" w:fill="auto"/>
            <w:vAlign w:val="bottom"/>
          </w:tcPr>
          <w:p w14:paraId="5C8C0662" w14:textId="23C78C08" w:rsidR="0034733B" w:rsidRPr="005A7A8D" w:rsidRDefault="00B657F2">
            <w:pPr>
              <w:pStyle w:val="08-Tabelageral"/>
              <w:ind w:left="113"/>
            </w:pPr>
            <w:r>
              <w:t>2,94</w:t>
            </w:r>
          </w:p>
        </w:tc>
        <w:tc>
          <w:tcPr>
            <w:tcW w:w="338" w:type="dxa"/>
            <w:shd w:val="clear" w:color="auto" w:fill="auto"/>
            <w:vAlign w:val="center"/>
          </w:tcPr>
          <w:p w14:paraId="02DDD5F1" w14:textId="77777777" w:rsidR="0034733B" w:rsidRPr="005A7A8D" w:rsidRDefault="0034733B">
            <w:pPr>
              <w:pStyle w:val="08-Tabelageral"/>
            </w:pPr>
          </w:p>
        </w:tc>
        <w:tc>
          <w:tcPr>
            <w:tcW w:w="1277" w:type="dxa"/>
            <w:gridSpan w:val="2"/>
            <w:shd w:val="clear" w:color="auto" w:fill="auto"/>
          </w:tcPr>
          <w:p w14:paraId="13652717" w14:textId="77777777" w:rsidR="0034733B" w:rsidRPr="005A7A8D" w:rsidRDefault="0034733B">
            <w:pPr>
              <w:pStyle w:val="08-Tabelageral"/>
              <w:ind w:left="113"/>
              <w:rPr>
                <w:rFonts w:cs="Arial"/>
                <w:szCs w:val="14"/>
              </w:rPr>
            </w:pPr>
            <w:r w:rsidRPr="001D5CEB">
              <w:t>23.133.332</w:t>
            </w:r>
          </w:p>
        </w:tc>
        <w:tc>
          <w:tcPr>
            <w:tcW w:w="876" w:type="dxa"/>
            <w:shd w:val="clear" w:color="auto" w:fill="auto"/>
          </w:tcPr>
          <w:p w14:paraId="2A995B1A" w14:textId="77777777" w:rsidR="0034733B" w:rsidRPr="005A7A8D" w:rsidRDefault="0034733B">
            <w:pPr>
              <w:pStyle w:val="08-Tabelageral"/>
              <w:ind w:left="113"/>
              <w:rPr>
                <w:rFonts w:cs="Arial"/>
                <w:szCs w:val="14"/>
              </w:rPr>
            </w:pPr>
            <w:r w:rsidRPr="001D5CEB">
              <w:t>1,16</w:t>
            </w:r>
          </w:p>
        </w:tc>
      </w:tr>
      <w:tr w:rsidR="0034733B" w:rsidRPr="005A7A8D" w14:paraId="073AAC15" w14:textId="77777777">
        <w:trPr>
          <w:trHeight w:val="238"/>
        </w:trPr>
        <w:tc>
          <w:tcPr>
            <w:tcW w:w="5006" w:type="dxa"/>
            <w:shd w:val="clear" w:color="auto" w:fill="auto"/>
          </w:tcPr>
          <w:p w14:paraId="77EE686D" w14:textId="77777777" w:rsidR="0034733B" w:rsidRPr="005A7A8D" w:rsidRDefault="0034733B">
            <w:pPr>
              <w:pStyle w:val="070-TabelaPadro"/>
              <w:jc w:val="left"/>
              <w:rPr>
                <w:b/>
              </w:rPr>
            </w:pPr>
            <w:r w:rsidRPr="005A7A8D">
              <w:rPr>
                <w:b/>
              </w:rPr>
              <w:t>Total</w:t>
            </w:r>
          </w:p>
        </w:tc>
        <w:tc>
          <w:tcPr>
            <w:tcW w:w="1373" w:type="dxa"/>
            <w:shd w:val="clear" w:color="auto" w:fill="auto"/>
          </w:tcPr>
          <w:p w14:paraId="10291FFA" w14:textId="77777777" w:rsidR="0034733B" w:rsidRPr="00B56B53" w:rsidRDefault="0034733B">
            <w:pPr>
              <w:pStyle w:val="08-Tabelageral"/>
              <w:ind w:left="113"/>
              <w:rPr>
                <w:b/>
              </w:rPr>
            </w:pPr>
            <w:r w:rsidRPr="005D4359">
              <w:rPr>
                <w:b/>
                <w:bCs/>
              </w:rPr>
              <w:t>2.000.000.000</w:t>
            </w:r>
          </w:p>
        </w:tc>
        <w:tc>
          <w:tcPr>
            <w:tcW w:w="769" w:type="dxa"/>
            <w:shd w:val="clear" w:color="auto" w:fill="auto"/>
          </w:tcPr>
          <w:p w14:paraId="14BC6F66" w14:textId="77777777" w:rsidR="0034733B" w:rsidRPr="00B56B53" w:rsidRDefault="0034733B">
            <w:pPr>
              <w:pStyle w:val="08-Tabelageral"/>
              <w:ind w:left="113"/>
              <w:rPr>
                <w:b/>
              </w:rPr>
            </w:pPr>
            <w:r w:rsidRPr="005D4359">
              <w:rPr>
                <w:b/>
                <w:bCs/>
              </w:rPr>
              <w:t>100,00</w:t>
            </w:r>
          </w:p>
        </w:tc>
        <w:tc>
          <w:tcPr>
            <w:tcW w:w="338" w:type="dxa"/>
            <w:shd w:val="clear" w:color="auto" w:fill="auto"/>
            <w:vAlign w:val="center"/>
          </w:tcPr>
          <w:p w14:paraId="1C0A4AAA" w14:textId="77777777" w:rsidR="0034733B" w:rsidRPr="00B56B53" w:rsidRDefault="0034733B">
            <w:pPr>
              <w:pStyle w:val="08-Tabelageral"/>
              <w:rPr>
                <w:b/>
              </w:rPr>
            </w:pPr>
          </w:p>
        </w:tc>
        <w:tc>
          <w:tcPr>
            <w:tcW w:w="1277" w:type="dxa"/>
            <w:gridSpan w:val="2"/>
            <w:shd w:val="clear" w:color="auto" w:fill="auto"/>
          </w:tcPr>
          <w:p w14:paraId="51DF0E7C" w14:textId="77777777" w:rsidR="0034733B" w:rsidRPr="005D4359" w:rsidRDefault="0034733B">
            <w:pPr>
              <w:pStyle w:val="08-Tabelageral"/>
              <w:ind w:left="113"/>
              <w:rPr>
                <w:rFonts w:cs="Arial"/>
                <w:b/>
                <w:bCs/>
                <w:szCs w:val="14"/>
              </w:rPr>
            </w:pPr>
            <w:r w:rsidRPr="005D4359">
              <w:rPr>
                <w:b/>
                <w:bCs/>
              </w:rPr>
              <w:t>2.000.000.000</w:t>
            </w:r>
          </w:p>
        </w:tc>
        <w:tc>
          <w:tcPr>
            <w:tcW w:w="876" w:type="dxa"/>
            <w:shd w:val="clear" w:color="auto" w:fill="auto"/>
          </w:tcPr>
          <w:p w14:paraId="753B83C2" w14:textId="77777777" w:rsidR="0034733B" w:rsidRPr="005D4359" w:rsidRDefault="0034733B">
            <w:pPr>
              <w:pStyle w:val="08-Tabelageral"/>
              <w:ind w:left="113"/>
              <w:rPr>
                <w:rFonts w:cs="Arial"/>
                <w:b/>
                <w:bCs/>
                <w:szCs w:val="14"/>
              </w:rPr>
            </w:pPr>
            <w:r w:rsidRPr="005D4359">
              <w:rPr>
                <w:b/>
                <w:bCs/>
              </w:rPr>
              <w:t>100,00</w:t>
            </w:r>
          </w:p>
        </w:tc>
      </w:tr>
      <w:tr w:rsidR="0034733B" w:rsidRPr="005A7A8D" w14:paraId="2B68D71D" w14:textId="77777777">
        <w:trPr>
          <w:trHeight w:val="238"/>
        </w:trPr>
        <w:tc>
          <w:tcPr>
            <w:tcW w:w="5006" w:type="dxa"/>
            <w:tcBorders>
              <w:bottom w:val="nil"/>
            </w:tcBorders>
            <w:shd w:val="clear" w:color="auto" w:fill="auto"/>
          </w:tcPr>
          <w:p w14:paraId="70E845D1" w14:textId="77777777" w:rsidR="0034733B" w:rsidRPr="005A7A8D" w:rsidRDefault="0034733B">
            <w:pPr>
              <w:pStyle w:val="070-TabelaPadro"/>
              <w:ind w:left="113"/>
              <w:jc w:val="left"/>
            </w:pPr>
            <w:r w:rsidRPr="005A7A8D">
              <w:t>Residentes no país</w:t>
            </w:r>
          </w:p>
        </w:tc>
        <w:tc>
          <w:tcPr>
            <w:tcW w:w="1373" w:type="dxa"/>
            <w:tcBorders>
              <w:bottom w:val="nil"/>
            </w:tcBorders>
            <w:shd w:val="clear" w:color="auto" w:fill="auto"/>
            <w:vAlign w:val="bottom"/>
          </w:tcPr>
          <w:p w14:paraId="19CB58DE" w14:textId="77777777" w:rsidR="0034733B" w:rsidRPr="004E544B" w:rsidRDefault="0034733B">
            <w:pPr>
              <w:pStyle w:val="08-Tabelageral"/>
              <w:ind w:left="113"/>
            </w:pPr>
            <w:r>
              <w:t>1.630.098.115</w:t>
            </w:r>
          </w:p>
        </w:tc>
        <w:tc>
          <w:tcPr>
            <w:tcW w:w="769" w:type="dxa"/>
            <w:tcBorders>
              <w:bottom w:val="nil"/>
            </w:tcBorders>
            <w:shd w:val="clear" w:color="auto" w:fill="auto"/>
            <w:vAlign w:val="bottom"/>
          </w:tcPr>
          <w:p w14:paraId="291CEC88" w14:textId="37C74BA4" w:rsidR="0034733B" w:rsidRPr="00904B99" w:rsidRDefault="0034733B">
            <w:pPr>
              <w:pStyle w:val="08-Tabelageral"/>
              <w:ind w:left="113"/>
            </w:pPr>
            <w:r>
              <w:t>81</w:t>
            </w:r>
            <w:r w:rsidR="0032474E">
              <w:t>,</w:t>
            </w:r>
            <w:r>
              <w:t>50</w:t>
            </w:r>
          </w:p>
        </w:tc>
        <w:tc>
          <w:tcPr>
            <w:tcW w:w="338" w:type="dxa"/>
            <w:tcBorders>
              <w:bottom w:val="nil"/>
            </w:tcBorders>
            <w:shd w:val="clear" w:color="auto" w:fill="auto"/>
            <w:vAlign w:val="center"/>
          </w:tcPr>
          <w:p w14:paraId="55AAD381" w14:textId="77777777" w:rsidR="0034733B" w:rsidRPr="005A7A8D" w:rsidRDefault="0034733B">
            <w:pPr>
              <w:pStyle w:val="08-Tabelageral"/>
            </w:pPr>
          </w:p>
        </w:tc>
        <w:tc>
          <w:tcPr>
            <w:tcW w:w="1277" w:type="dxa"/>
            <w:gridSpan w:val="2"/>
            <w:tcBorders>
              <w:bottom w:val="nil"/>
            </w:tcBorders>
            <w:shd w:val="clear" w:color="auto" w:fill="auto"/>
          </w:tcPr>
          <w:p w14:paraId="1580DB40" w14:textId="77777777" w:rsidR="0034733B" w:rsidRPr="005A7A8D" w:rsidRDefault="0034733B">
            <w:pPr>
              <w:pStyle w:val="08-Tabelageral"/>
              <w:ind w:left="113"/>
              <w:rPr>
                <w:rFonts w:cs="Arial"/>
                <w:szCs w:val="14"/>
              </w:rPr>
            </w:pPr>
            <w:r w:rsidRPr="001D5CEB">
              <w:t>1.575.774.256</w:t>
            </w:r>
          </w:p>
        </w:tc>
        <w:tc>
          <w:tcPr>
            <w:tcW w:w="876" w:type="dxa"/>
            <w:tcBorders>
              <w:bottom w:val="nil"/>
            </w:tcBorders>
            <w:shd w:val="clear" w:color="auto" w:fill="auto"/>
          </w:tcPr>
          <w:p w14:paraId="0B67E27F" w14:textId="77777777" w:rsidR="0034733B" w:rsidRPr="005A7A8D" w:rsidRDefault="0034733B">
            <w:pPr>
              <w:pStyle w:val="08-Tabelageral"/>
              <w:ind w:left="113"/>
              <w:rPr>
                <w:rFonts w:cs="Arial"/>
                <w:szCs w:val="14"/>
              </w:rPr>
            </w:pPr>
            <w:r w:rsidRPr="001D5CEB">
              <w:t>78,79</w:t>
            </w:r>
          </w:p>
        </w:tc>
      </w:tr>
      <w:tr w:rsidR="0034733B" w:rsidRPr="005A7A8D" w14:paraId="1AD25FFD" w14:textId="77777777">
        <w:trPr>
          <w:trHeight w:val="238"/>
        </w:trPr>
        <w:tc>
          <w:tcPr>
            <w:tcW w:w="5006" w:type="dxa"/>
            <w:tcBorders>
              <w:top w:val="nil"/>
              <w:bottom w:val="single" w:sz="2" w:space="0" w:color="1F3864" w:themeColor="accent1" w:themeShade="80"/>
            </w:tcBorders>
            <w:shd w:val="clear" w:color="auto" w:fill="auto"/>
          </w:tcPr>
          <w:p w14:paraId="7011371E" w14:textId="77777777" w:rsidR="0034733B" w:rsidRPr="005A7A8D" w:rsidRDefault="0034733B">
            <w:pPr>
              <w:pStyle w:val="070-TabelaPadro"/>
              <w:ind w:left="113"/>
              <w:jc w:val="left"/>
            </w:pPr>
            <w:r w:rsidRPr="005A7A8D">
              <w:t>Residentes no exterior</w:t>
            </w:r>
          </w:p>
        </w:tc>
        <w:tc>
          <w:tcPr>
            <w:tcW w:w="1373" w:type="dxa"/>
            <w:tcBorders>
              <w:top w:val="nil"/>
              <w:bottom w:val="single" w:sz="2" w:space="0" w:color="1F3864" w:themeColor="accent1" w:themeShade="80"/>
            </w:tcBorders>
            <w:shd w:val="clear" w:color="auto" w:fill="auto"/>
            <w:vAlign w:val="bottom"/>
          </w:tcPr>
          <w:p w14:paraId="5F7C73F4" w14:textId="77777777" w:rsidR="0034733B" w:rsidRPr="00904B99" w:rsidRDefault="0034733B">
            <w:pPr>
              <w:pStyle w:val="08-Tabelageral"/>
              <w:ind w:left="113"/>
            </w:pPr>
            <w:r>
              <w:t>369.901.885</w:t>
            </w:r>
          </w:p>
        </w:tc>
        <w:tc>
          <w:tcPr>
            <w:tcW w:w="769" w:type="dxa"/>
            <w:tcBorders>
              <w:top w:val="nil"/>
              <w:bottom w:val="single" w:sz="2" w:space="0" w:color="1F3864" w:themeColor="accent1" w:themeShade="80"/>
            </w:tcBorders>
            <w:shd w:val="clear" w:color="auto" w:fill="auto"/>
            <w:vAlign w:val="bottom"/>
          </w:tcPr>
          <w:p w14:paraId="447953CC" w14:textId="6743C77C" w:rsidR="0034733B" w:rsidRPr="00904B99" w:rsidRDefault="0034733B">
            <w:pPr>
              <w:pStyle w:val="08-Tabelageral"/>
              <w:ind w:left="113"/>
            </w:pPr>
            <w:r>
              <w:t>18</w:t>
            </w:r>
            <w:r w:rsidR="0032474E">
              <w:t>,</w:t>
            </w:r>
            <w:r>
              <w:t>5</w:t>
            </w:r>
            <w:r w:rsidR="00D6430A">
              <w:t>0</w:t>
            </w:r>
          </w:p>
        </w:tc>
        <w:tc>
          <w:tcPr>
            <w:tcW w:w="338" w:type="dxa"/>
            <w:tcBorders>
              <w:top w:val="nil"/>
              <w:bottom w:val="single" w:sz="2" w:space="0" w:color="1F3864" w:themeColor="accent1" w:themeShade="80"/>
            </w:tcBorders>
            <w:shd w:val="clear" w:color="auto" w:fill="auto"/>
            <w:vAlign w:val="center"/>
          </w:tcPr>
          <w:p w14:paraId="7D90921F" w14:textId="77777777" w:rsidR="0034733B" w:rsidRPr="005A7A8D" w:rsidRDefault="0034733B">
            <w:pPr>
              <w:pStyle w:val="08-Tabelageral"/>
            </w:pPr>
          </w:p>
        </w:tc>
        <w:tc>
          <w:tcPr>
            <w:tcW w:w="1277" w:type="dxa"/>
            <w:gridSpan w:val="2"/>
            <w:tcBorders>
              <w:top w:val="nil"/>
              <w:bottom w:val="single" w:sz="2" w:space="0" w:color="1F3864" w:themeColor="accent1" w:themeShade="80"/>
            </w:tcBorders>
            <w:shd w:val="clear" w:color="auto" w:fill="auto"/>
          </w:tcPr>
          <w:p w14:paraId="2E42A760" w14:textId="77777777" w:rsidR="0034733B" w:rsidRPr="005A7A8D" w:rsidRDefault="0034733B">
            <w:pPr>
              <w:pStyle w:val="08-Tabelageral"/>
              <w:ind w:left="113"/>
              <w:rPr>
                <w:rFonts w:cs="Arial"/>
                <w:szCs w:val="14"/>
              </w:rPr>
            </w:pPr>
            <w:r w:rsidRPr="001D5CEB">
              <w:t>424.225.744</w:t>
            </w:r>
          </w:p>
        </w:tc>
        <w:tc>
          <w:tcPr>
            <w:tcW w:w="876" w:type="dxa"/>
            <w:tcBorders>
              <w:top w:val="nil"/>
              <w:bottom w:val="single" w:sz="2" w:space="0" w:color="1F3864" w:themeColor="accent1" w:themeShade="80"/>
            </w:tcBorders>
            <w:shd w:val="clear" w:color="auto" w:fill="auto"/>
          </w:tcPr>
          <w:p w14:paraId="4E1BC7F2" w14:textId="77777777" w:rsidR="0034733B" w:rsidRPr="005A7A8D" w:rsidRDefault="0034733B">
            <w:pPr>
              <w:pStyle w:val="08-Tabelageral"/>
              <w:ind w:left="113"/>
              <w:rPr>
                <w:rFonts w:cs="Arial"/>
                <w:szCs w:val="14"/>
              </w:rPr>
            </w:pPr>
            <w:r w:rsidRPr="001D5CEB">
              <w:t>21,21</w:t>
            </w:r>
          </w:p>
        </w:tc>
      </w:tr>
    </w:tbl>
    <w:p w14:paraId="13B934EB" w14:textId="77777777" w:rsidR="006E3DBC" w:rsidRDefault="006E3DBC" w:rsidP="006E3DBC">
      <w:pPr>
        <w:pStyle w:val="01-Textonormal"/>
        <w:rPr>
          <w:b/>
          <w:color w:val="1F3864" w:themeColor="accent1" w:themeShade="80"/>
        </w:rPr>
      </w:pPr>
    </w:p>
    <w:p w14:paraId="1F5267A6" w14:textId="3DDB8965" w:rsidR="006E3DBC" w:rsidRPr="005A2043" w:rsidRDefault="006E3DBC" w:rsidP="006E3DBC">
      <w:pPr>
        <w:pStyle w:val="01-Textonormal"/>
        <w:rPr>
          <w:b/>
          <w:color w:val="1F3864" w:themeColor="accent1" w:themeShade="80"/>
        </w:rPr>
      </w:pPr>
      <w:r>
        <w:rPr>
          <w:b/>
          <w:color w:val="1F3864" w:themeColor="accent1" w:themeShade="80"/>
        </w:rPr>
        <w:t>d</w:t>
      </w:r>
      <w:r w:rsidRPr="005A2043">
        <w:rPr>
          <w:b/>
          <w:color w:val="1F3864" w:themeColor="accent1" w:themeShade="80"/>
        </w:rPr>
        <w:t>) Capital Social</w:t>
      </w:r>
    </w:p>
    <w:p w14:paraId="375F0D18" w14:textId="77777777" w:rsidR="006E3DBC" w:rsidRDefault="006E3DBC" w:rsidP="006E3DBC">
      <w:pPr>
        <w:pStyle w:val="05-Textonormal"/>
        <w:keepNext/>
      </w:pPr>
      <w:r w:rsidRPr="00126A32">
        <w:t xml:space="preserve">O Capital Social, </w:t>
      </w:r>
      <w:r w:rsidRPr="00D25D79">
        <w:rPr>
          <w:rFonts w:cs="Arial"/>
        </w:rPr>
        <w:t>totalmente subscrito e integralizado</w:t>
      </w:r>
      <w:r w:rsidRPr="00126A32">
        <w:t>, no montante de R$ 6.269.692</w:t>
      </w:r>
      <w:r w:rsidRPr="00126A32">
        <w:rPr>
          <w:rFonts w:cs="Arial"/>
          <w:color w:val="000000"/>
          <w:szCs w:val="14"/>
        </w:rPr>
        <w:t xml:space="preserve"> </w:t>
      </w:r>
      <w:r w:rsidRPr="00126A32">
        <w:t>mil em 30.06.2024 e 31.12.2023, está dividido em 2.000.000.000 (dois bilhões) de ações ordinárias, representadas na forma escritural e sem valor nominal.</w:t>
      </w:r>
    </w:p>
    <w:p w14:paraId="548617A0" w14:textId="77777777" w:rsidR="006E3DBC" w:rsidRPr="006D4483" w:rsidRDefault="006E3DBC" w:rsidP="006E3DBC">
      <w:pPr>
        <w:pStyle w:val="05-Textonormal"/>
        <w:keepNext/>
        <w:rPr>
          <w:b/>
          <w:color w:val="1F3864" w:themeColor="accent1" w:themeShade="80"/>
        </w:rPr>
      </w:pPr>
      <w:r>
        <w:rPr>
          <w:b/>
          <w:color w:val="1F3864" w:themeColor="accent1" w:themeShade="80"/>
        </w:rPr>
        <w:t>e</w:t>
      </w:r>
      <w:r w:rsidRPr="00032BB5">
        <w:rPr>
          <w:b/>
          <w:color w:val="1F3864" w:themeColor="accent1" w:themeShade="80"/>
        </w:rPr>
        <w:t xml:space="preserve">) Reservas de Capital e </w:t>
      </w:r>
      <w:r>
        <w:rPr>
          <w:b/>
          <w:color w:val="1F3864" w:themeColor="accent1" w:themeShade="80"/>
        </w:rPr>
        <w:t xml:space="preserve">Reservas de </w:t>
      </w:r>
      <w:r w:rsidRPr="00032BB5">
        <w:rPr>
          <w:b/>
          <w:color w:val="1F3864" w:themeColor="accent1" w:themeShade="80"/>
        </w:rPr>
        <w:t>Lucros</w:t>
      </w:r>
    </w:p>
    <w:p w14:paraId="37454106" w14:textId="77777777" w:rsidR="006E3DBC" w:rsidRPr="00D25D79" w:rsidRDefault="006E3DBC" w:rsidP="006E3DBC">
      <w:pPr>
        <w:spacing w:after="0"/>
        <w:jc w:val="right"/>
        <w:rPr>
          <w:rFonts w:ascii="Arial" w:hAnsi="Arial" w:cs="Arial"/>
          <w:b/>
          <w:sz w:val="14"/>
          <w:lang w:eastAsia="pt-BR"/>
        </w:rPr>
      </w:pPr>
      <w:r w:rsidRPr="00D25D79">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7088"/>
        <w:gridCol w:w="1276"/>
        <w:gridCol w:w="1275"/>
      </w:tblGrid>
      <w:tr w:rsidR="00325F38" w:rsidRPr="00EC0115" w14:paraId="5BA49F71" w14:textId="77777777" w:rsidTr="00325F38">
        <w:trPr>
          <w:trHeight w:val="238"/>
        </w:trPr>
        <w:tc>
          <w:tcPr>
            <w:tcW w:w="7088" w:type="dxa"/>
            <w:tcBorders>
              <w:top w:val="single" w:sz="2" w:space="0" w:color="1F3864" w:themeColor="accent1" w:themeShade="80"/>
              <w:bottom w:val="nil"/>
            </w:tcBorders>
            <w:shd w:val="clear" w:color="auto" w:fill="auto"/>
            <w:vAlign w:val="center"/>
          </w:tcPr>
          <w:p w14:paraId="76DC4C3B" w14:textId="77777777" w:rsidR="00325F38" w:rsidRPr="00EC0115" w:rsidRDefault="00325F38" w:rsidP="00325F38">
            <w:pPr>
              <w:spacing w:after="0"/>
              <w:jc w:val="center"/>
              <w:rPr>
                <w:rFonts w:ascii="Arial" w:hAnsi="Arial" w:cs="Arial"/>
                <w:b/>
                <w:sz w:val="18"/>
                <w:szCs w:val="18"/>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7C657774" w14:textId="77777777" w:rsidR="00325F38" w:rsidRPr="00EC0115" w:rsidRDefault="00325F38" w:rsidP="00325F38">
            <w:pPr>
              <w:spacing w:after="0"/>
              <w:jc w:val="center"/>
              <w:rPr>
                <w:rFonts w:ascii="Arial" w:hAnsi="Arial" w:cs="Arial"/>
                <w:b/>
                <w:sz w:val="18"/>
                <w:szCs w:val="18"/>
              </w:rPr>
            </w:pPr>
            <w:r w:rsidRPr="00EC0115">
              <w:rPr>
                <w:rFonts w:ascii="Arial" w:hAnsi="Arial" w:cs="Arial"/>
                <w:b/>
                <w:sz w:val="14"/>
                <w:szCs w:val="18"/>
              </w:rPr>
              <w:t>Controlador e Consolidado</w:t>
            </w:r>
          </w:p>
        </w:tc>
      </w:tr>
      <w:tr w:rsidR="00325F38" w:rsidRPr="00EC0115" w14:paraId="00EB0A28" w14:textId="77777777" w:rsidTr="00325F38">
        <w:trPr>
          <w:trHeight w:val="238"/>
        </w:trPr>
        <w:tc>
          <w:tcPr>
            <w:tcW w:w="7088" w:type="dxa"/>
            <w:tcBorders>
              <w:top w:val="nil"/>
              <w:bottom w:val="single" w:sz="2" w:space="0" w:color="1F3864" w:themeColor="accent1" w:themeShade="80"/>
            </w:tcBorders>
            <w:shd w:val="clear" w:color="auto" w:fill="auto"/>
            <w:vAlign w:val="center"/>
          </w:tcPr>
          <w:p w14:paraId="55858718" w14:textId="77777777" w:rsidR="00325F38" w:rsidRPr="00EC0115" w:rsidRDefault="00325F38" w:rsidP="00325F38">
            <w:pPr>
              <w:pStyle w:val="08-Tabelageral"/>
              <w:rPr>
                <w:rFonts w:cs="Arial"/>
                <w:b/>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7E9C83C6" w14:textId="77777777" w:rsidR="00325F38" w:rsidRPr="00EC0115" w:rsidRDefault="00325F38" w:rsidP="00325F38">
            <w:pPr>
              <w:pStyle w:val="08-Tabelageral"/>
              <w:rPr>
                <w:rFonts w:cs="Arial"/>
                <w:b/>
              </w:rPr>
            </w:pPr>
            <w:r w:rsidRPr="00EC0115">
              <w:rPr>
                <w:rFonts w:cs="Arial"/>
                <w:b/>
              </w:rPr>
              <w:t>3</w:t>
            </w:r>
            <w:r>
              <w:rPr>
                <w:rFonts w:cs="Arial"/>
                <w:b/>
              </w:rPr>
              <w:t>0</w:t>
            </w:r>
            <w:r w:rsidRPr="00EC0115">
              <w:rPr>
                <w:rFonts w:cs="Arial"/>
                <w:b/>
              </w:rPr>
              <w:t>.</w:t>
            </w:r>
            <w:r>
              <w:rPr>
                <w:rFonts w:cs="Arial"/>
                <w:b/>
              </w:rPr>
              <w:t>06</w:t>
            </w:r>
            <w:r w:rsidRPr="00EC0115">
              <w:rPr>
                <w:rFonts w:cs="Arial"/>
                <w:b/>
              </w:rPr>
              <w:t>.202</w:t>
            </w:r>
            <w:r>
              <w:rPr>
                <w:rFonts w:cs="Arial"/>
                <w:b/>
              </w:rPr>
              <w:t>4</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55783DE3" w14:textId="77777777" w:rsidR="00325F38" w:rsidRPr="00EC0115" w:rsidRDefault="00325F38" w:rsidP="00325F38">
            <w:pPr>
              <w:pStyle w:val="08-Tabelageral"/>
              <w:rPr>
                <w:rFonts w:cs="Arial"/>
                <w:b/>
              </w:rPr>
            </w:pPr>
            <w:r w:rsidRPr="00EC0115">
              <w:rPr>
                <w:rFonts w:cs="Arial"/>
                <w:b/>
              </w:rPr>
              <w:t>31.12.20</w:t>
            </w:r>
            <w:r>
              <w:rPr>
                <w:rFonts w:cs="Arial"/>
                <w:b/>
              </w:rPr>
              <w:t xml:space="preserve">23 </w:t>
            </w:r>
          </w:p>
        </w:tc>
      </w:tr>
      <w:tr w:rsidR="00325F38" w:rsidRPr="00EC0115" w14:paraId="4E7D6B9D" w14:textId="77777777" w:rsidTr="00325F38">
        <w:trPr>
          <w:trHeight w:val="238"/>
        </w:trPr>
        <w:tc>
          <w:tcPr>
            <w:tcW w:w="7088" w:type="dxa"/>
            <w:tcBorders>
              <w:top w:val="single" w:sz="2" w:space="0" w:color="1F3864" w:themeColor="accent1" w:themeShade="80"/>
            </w:tcBorders>
            <w:shd w:val="clear" w:color="auto" w:fill="auto"/>
          </w:tcPr>
          <w:p w14:paraId="53F14818" w14:textId="77777777" w:rsidR="00325F38" w:rsidRPr="00EC0115" w:rsidRDefault="00325F38" w:rsidP="00325F38">
            <w:pPr>
              <w:pStyle w:val="08-Tabelageral"/>
              <w:jc w:val="left"/>
              <w:rPr>
                <w:rFonts w:cs="Arial"/>
                <w:b/>
                <w:szCs w:val="14"/>
              </w:rPr>
            </w:pPr>
            <w:r w:rsidRPr="00EC0115">
              <w:rPr>
                <w:rFonts w:cs="Arial"/>
                <w:b/>
                <w:szCs w:val="14"/>
              </w:rPr>
              <w:t>Reservas de Capital</w:t>
            </w:r>
          </w:p>
        </w:tc>
        <w:tc>
          <w:tcPr>
            <w:tcW w:w="1276" w:type="dxa"/>
            <w:tcBorders>
              <w:top w:val="single" w:sz="2" w:space="0" w:color="1F3864" w:themeColor="accent1" w:themeShade="80"/>
            </w:tcBorders>
            <w:shd w:val="clear" w:color="auto" w:fill="auto"/>
            <w:vAlign w:val="center"/>
          </w:tcPr>
          <w:p w14:paraId="6A6796F6" w14:textId="77777777" w:rsidR="00325F38" w:rsidRPr="00BC7EAC" w:rsidRDefault="00325F38" w:rsidP="00325F38">
            <w:pPr>
              <w:pStyle w:val="08-Tabelageral"/>
              <w:ind w:left="113"/>
              <w:rPr>
                <w:rFonts w:cs="Arial"/>
                <w:b/>
                <w:bCs/>
                <w:szCs w:val="14"/>
              </w:rPr>
            </w:pPr>
            <w:r>
              <w:rPr>
                <w:rFonts w:cs="Arial"/>
                <w:b/>
                <w:bCs/>
                <w:szCs w:val="14"/>
              </w:rPr>
              <w:t>978</w:t>
            </w:r>
          </w:p>
        </w:tc>
        <w:tc>
          <w:tcPr>
            <w:tcW w:w="1275" w:type="dxa"/>
            <w:tcBorders>
              <w:top w:val="single" w:sz="2" w:space="0" w:color="1F3864" w:themeColor="accent1" w:themeShade="80"/>
            </w:tcBorders>
            <w:shd w:val="clear" w:color="auto" w:fill="auto"/>
          </w:tcPr>
          <w:p w14:paraId="2317434B" w14:textId="77777777" w:rsidR="00325F38" w:rsidRPr="005D4359" w:rsidRDefault="00325F38" w:rsidP="00325F38">
            <w:pPr>
              <w:pStyle w:val="08-Tabelageral"/>
              <w:ind w:left="113"/>
              <w:rPr>
                <w:rFonts w:cs="Arial"/>
                <w:b/>
                <w:bCs/>
                <w:szCs w:val="14"/>
              </w:rPr>
            </w:pPr>
            <w:r w:rsidRPr="005D4359">
              <w:rPr>
                <w:b/>
                <w:bCs/>
              </w:rPr>
              <w:t>1.80</w:t>
            </w:r>
            <w:r>
              <w:rPr>
                <w:b/>
                <w:bCs/>
              </w:rPr>
              <w:t>5</w:t>
            </w:r>
          </w:p>
        </w:tc>
      </w:tr>
      <w:tr w:rsidR="00325F38" w:rsidRPr="00EC0115" w14:paraId="2F0A457C" w14:textId="77777777" w:rsidTr="00325F38">
        <w:trPr>
          <w:trHeight w:val="238"/>
        </w:trPr>
        <w:tc>
          <w:tcPr>
            <w:tcW w:w="7088" w:type="dxa"/>
            <w:shd w:val="clear" w:color="auto" w:fill="auto"/>
          </w:tcPr>
          <w:p w14:paraId="3C9637EF" w14:textId="77777777" w:rsidR="00325F38" w:rsidRPr="00EC0115" w:rsidRDefault="00325F38" w:rsidP="00325F38">
            <w:pPr>
              <w:pStyle w:val="08-Tabelageral"/>
              <w:jc w:val="left"/>
              <w:rPr>
                <w:rFonts w:cs="Arial"/>
                <w:b/>
                <w:szCs w:val="14"/>
              </w:rPr>
            </w:pPr>
            <w:r w:rsidRPr="00EC0115">
              <w:rPr>
                <w:rFonts w:cs="Arial"/>
                <w:b/>
                <w:szCs w:val="14"/>
              </w:rPr>
              <w:t>Reservas de Lucros</w:t>
            </w:r>
          </w:p>
        </w:tc>
        <w:tc>
          <w:tcPr>
            <w:tcW w:w="1276" w:type="dxa"/>
            <w:shd w:val="clear" w:color="auto" w:fill="auto"/>
          </w:tcPr>
          <w:p w14:paraId="69EC93C1" w14:textId="77777777" w:rsidR="00325F38" w:rsidRPr="00BC7EAC" w:rsidRDefault="00325F38" w:rsidP="00325F38">
            <w:pPr>
              <w:pStyle w:val="08-Tabelageral"/>
              <w:ind w:left="113"/>
              <w:rPr>
                <w:rFonts w:cs="Arial"/>
                <w:b/>
                <w:bCs/>
                <w:szCs w:val="14"/>
              </w:rPr>
            </w:pPr>
            <w:r w:rsidRPr="005D4359">
              <w:rPr>
                <w:b/>
                <w:bCs/>
              </w:rPr>
              <w:t>4.446.836</w:t>
            </w:r>
          </w:p>
        </w:tc>
        <w:tc>
          <w:tcPr>
            <w:tcW w:w="1275" w:type="dxa"/>
            <w:shd w:val="clear" w:color="auto" w:fill="auto"/>
          </w:tcPr>
          <w:p w14:paraId="33ED3B57" w14:textId="77777777" w:rsidR="00325F38" w:rsidRPr="005D4359" w:rsidRDefault="00325F38" w:rsidP="00325F38">
            <w:pPr>
              <w:pStyle w:val="08-Tabelageral"/>
              <w:ind w:left="113"/>
              <w:rPr>
                <w:rFonts w:cs="Arial"/>
                <w:b/>
                <w:bCs/>
                <w:szCs w:val="14"/>
              </w:rPr>
            </w:pPr>
            <w:r w:rsidRPr="005D4359">
              <w:rPr>
                <w:b/>
                <w:bCs/>
              </w:rPr>
              <w:t>4.446.836</w:t>
            </w:r>
          </w:p>
        </w:tc>
      </w:tr>
      <w:tr w:rsidR="00325F38" w:rsidRPr="00EC0115" w14:paraId="6B7BF0EE" w14:textId="77777777" w:rsidTr="00325F38">
        <w:trPr>
          <w:trHeight w:val="238"/>
        </w:trPr>
        <w:tc>
          <w:tcPr>
            <w:tcW w:w="7088" w:type="dxa"/>
            <w:tcBorders>
              <w:bottom w:val="nil"/>
            </w:tcBorders>
            <w:shd w:val="clear" w:color="auto" w:fill="auto"/>
          </w:tcPr>
          <w:p w14:paraId="38186776" w14:textId="77777777" w:rsidR="00325F38" w:rsidRPr="00EC0115" w:rsidRDefault="00325F38" w:rsidP="00325F38">
            <w:pPr>
              <w:pStyle w:val="08-Tabelageral"/>
              <w:ind w:left="113"/>
              <w:jc w:val="left"/>
              <w:rPr>
                <w:rFonts w:cs="Arial"/>
                <w:szCs w:val="14"/>
              </w:rPr>
            </w:pPr>
            <w:r w:rsidRPr="00EC0115">
              <w:rPr>
                <w:rFonts w:cs="Arial"/>
                <w:szCs w:val="14"/>
              </w:rPr>
              <w:t>Reserva Legal</w:t>
            </w:r>
          </w:p>
        </w:tc>
        <w:tc>
          <w:tcPr>
            <w:tcW w:w="1276" w:type="dxa"/>
            <w:tcBorders>
              <w:bottom w:val="nil"/>
            </w:tcBorders>
            <w:shd w:val="clear" w:color="auto" w:fill="auto"/>
          </w:tcPr>
          <w:p w14:paraId="1B45E34D" w14:textId="77777777" w:rsidR="00325F38" w:rsidRPr="00BC7EAC" w:rsidRDefault="00325F38" w:rsidP="00325F38">
            <w:pPr>
              <w:pStyle w:val="08-Tabelageral"/>
              <w:ind w:left="113"/>
              <w:rPr>
                <w:rFonts w:cs="Arial"/>
                <w:bCs/>
                <w:szCs w:val="14"/>
              </w:rPr>
            </w:pPr>
            <w:r w:rsidRPr="00F158CF">
              <w:t>699.589</w:t>
            </w:r>
          </w:p>
        </w:tc>
        <w:tc>
          <w:tcPr>
            <w:tcW w:w="1275" w:type="dxa"/>
            <w:tcBorders>
              <w:bottom w:val="nil"/>
            </w:tcBorders>
            <w:shd w:val="clear" w:color="auto" w:fill="auto"/>
          </w:tcPr>
          <w:p w14:paraId="632DB4BF" w14:textId="77777777" w:rsidR="00325F38" w:rsidRPr="00017C9D" w:rsidRDefault="00325F38" w:rsidP="00325F38">
            <w:pPr>
              <w:pStyle w:val="08-Tabelageral"/>
              <w:ind w:left="113"/>
              <w:rPr>
                <w:rFonts w:cs="Arial"/>
                <w:szCs w:val="14"/>
              </w:rPr>
            </w:pPr>
            <w:r w:rsidRPr="00F158CF">
              <w:t>699.589</w:t>
            </w:r>
          </w:p>
        </w:tc>
      </w:tr>
      <w:tr w:rsidR="00325F38" w:rsidRPr="004F183A" w14:paraId="2839ECFD" w14:textId="77777777" w:rsidTr="00325F38">
        <w:trPr>
          <w:trHeight w:val="238"/>
        </w:trPr>
        <w:tc>
          <w:tcPr>
            <w:tcW w:w="7088" w:type="dxa"/>
            <w:tcBorders>
              <w:top w:val="nil"/>
              <w:bottom w:val="single" w:sz="2" w:space="0" w:color="1F3864" w:themeColor="accent1" w:themeShade="80"/>
            </w:tcBorders>
            <w:shd w:val="clear" w:color="auto" w:fill="auto"/>
          </w:tcPr>
          <w:p w14:paraId="0CD6C9BC" w14:textId="77777777" w:rsidR="00325F38" w:rsidRPr="004F183A" w:rsidRDefault="00325F38" w:rsidP="00325F38">
            <w:pPr>
              <w:pStyle w:val="08-Tabelageral"/>
              <w:ind w:left="113"/>
              <w:jc w:val="left"/>
              <w:rPr>
                <w:rFonts w:cs="Arial"/>
                <w:szCs w:val="14"/>
              </w:rPr>
            </w:pPr>
            <w:r w:rsidRPr="004F183A">
              <w:rPr>
                <w:rFonts w:cs="Arial"/>
                <w:szCs w:val="14"/>
              </w:rPr>
              <w:t>Reserva Estatutária para Equalização da Remuneração de Capital</w:t>
            </w:r>
          </w:p>
        </w:tc>
        <w:tc>
          <w:tcPr>
            <w:tcW w:w="1276" w:type="dxa"/>
            <w:tcBorders>
              <w:top w:val="nil"/>
              <w:bottom w:val="single" w:sz="2" w:space="0" w:color="1F3864" w:themeColor="accent1" w:themeShade="80"/>
            </w:tcBorders>
            <w:shd w:val="clear" w:color="auto" w:fill="auto"/>
          </w:tcPr>
          <w:p w14:paraId="2705DABC" w14:textId="77777777" w:rsidR="00325F38" w:rsidRPr="004F183A" w:rsidRDefault="00325F38" w:rsidP="00325F38">
            <w:pPr>
              <w:pStyle w:val="08-Tabelageral"/>
              <w:ind w:left="113"/>
              <w:rPr>
                <w:rFonts w:cs="Arial"/>
                <w:bCs/>
                <w:szCs w:val="14"/>
              </w:rPr>
            </w:pPr>
            <w:r w:rsidRPr="00F158CF">
              <w:t>3.747.247</w:t>
            </w:r>
          </w:p>
        </w:tc>
        <w:tc>
          <w:tcPr>
            <w:tcW w:w="1275" w:type="dxa"/>
            <w:tcBorders>
              <w:top w:val="nil"/>
              <w:bottom w:val="single" w:sz="2" w:space="0" w:color="1F3864" w:themeColor="accent1" w:themeShade="80"/>
            </w:tcBorders>
            <w:shd w:val="clear" w:color="auto" w:fill="auto"/>
          </w:tcPr>
          <w:p w14:paraId="26A522EF" w14:textId="77777777" w:rsidR="00325F38" w:rsidRPr="004F183A" w:rsidRDefault="00325F38" w:rsidP="00325F38">
            <w:pPr>
              <w:pStyle w:val="08-Tabelageral"/>
              <w:ind w:left="113"/>
              <w:rPr>
                <w:rFonts w:cs="Arial"/>
                <w:szCs w:val="14"/>
              </w:rPr>
            </w:pPr>
            <w:r w:rsidRPr="00F158CF">
              <w:t>3.747.247</w:t>
            </w:r>
          </w:p>
        </w:tc>
      </w:tr>
    </w:tbl>
    <w:p w14:paraId="5145684C" w14:textId="77777777" w:rsidR="006E3DBC" w:rsidRDefault="006E3DBC" w:rsidP="006E3DBC">
      <w:pPr>
        <w:pStyle w:val="05-Textonormal"/>
        <w:keepNext/>
      </w:pPr>
      <w:r>
        <w:t>A Reserva de Capital é composta dos valores relativos a transações com pagamento baseado em ações, bem como de ganho ou perda na alienação de ações em tesouraria.</w:t>
      </w:r>
    </w:p>
    <w:p w14:paraId="6EBF02E6" w14:textId="77777777" w:rsidR="006E3DBC" w:rsidRDefault="006E3DBC" w:rsidP="006E3DBC">
      <w:pPr>
        <w:pStyle w:val="05-Textonormal"/>
        <w:shd w:val="clear" w:color="auto" w:fill="FFFFFF" w:themeFill="background1"/>
      </w:pPr>
      <w:r w:rsidRPr="00B4002E">
        <w:t xml:space="preserve">A </w:t>
      </w:r>
      <w:r>
        <w:t>R</w:t>
      </w:r>
      <w:r w:rsidRPr="00B4002E">
        <w:t xml:space="preserve">eserva </w:t>
      </w:r>
      <w:r>
        <w:t>L</w:t>
      </w:r>
      <w:r w:rsidRPr="00B4002E">
        <w:t xml:space="preserve">egal tem por finalidade assegurar a integridade do capital social e somente poderá ser utilizada para compensar prejuízos ou aumentar o capital social. Do lucro líquido apurado no </w:t>
      </w:r>
      <w:r>
        <w:t>exercício</w:t>
      </w:r>
      <w:r w:rsidRPr="00B4002E">
        <w:t>, 5% são aplicados, antes de qualquer outra destinação, na constituição da reserva legal, que não</w:t>
      </w:r>
      <w:r>
        <w:t xml:space="preserve"> excederá 20% do capital social. No exercício em que </w:t>
      </w:r>
      <w:r w:rsidRPr="00585800">
        <w:t>o saldo da reserva legal acrescido dos montantes das</w:t>
      </w:r>
      <w:r>
        <w:t xml:space="preserve"> </w:t>
      </w:r>
      <w:r w:rsidRPr="00585800">
        <w:t>reservas de capital exceder</w:t>
      </w:r>
      <w:r>
        <w:t xml:space="preserve"> </w:t>
      </w:r>
      <w:r w:rsidRPr="00585800">
        <w:t>30% do capital social</w:t>
      </w:r>
      <w:r>
        <w:t>, não será obrigatória a constituição de reserva legal.</w:t>
      </w:r>
    </w:p>
    <w:p w14:paraId="30DF22D9" w14:textId="77777777" w:rsidR="006E3DBC" w:rsidRDefault="006E3DBC" w:rsidP="006E3DBC">
      <w:pPr>
        <w:pStyle w:val="05-Textonormal"/>
        <w:shd w:val="clear" w:color="auto" w:fill="FFFFFF" w:themeFill="background1"/>
      </w:pPr>
      <w:r>
        <w:t>A Reserva Estatutária para Equalização da Remuneração de Capital tem por finalidade garantir recursos para pagamento de dividendos, inclusive na forma de juros sobre o capital próprio ou suas antecipações, limitada a 80% do valor do capital social, sendo formada com recursos equivalentes a até 50% do lucro líquido do exercício e decorrentes de antecipações de dividendos.</w:t>
      </w:r>
    </w:p>
    <w:p w14:paraId="7B48AAE2" w14:textId="77777777" w:rsidR="006E3DBC" w:rsidRPr="001241FA" w:rsidRDefault="006E3DBC" w:rsidP="00145C5B">
      <w:pPr>
        <w:pStyle w:val="01-Textonormal"/>
        <w:pageBreakBefore/>
        <w:rPr>
          <w:b/>
          <w:color w:val="1F3864" w:themeColor="accent1" w:themeShade="80"/>
        </w:rPr>
      </w:pPr>
      <w:r w:rsidRPr="001241FA">
        <w:rPr>
          <w:b/>
          <w:color w:val="1F3864" w:themeColor="accent1" w:themeShade="80"/>
        </w:rPr>
        <w:lastRenderedPageBreak/>
        <w:t>f) Ações em Tesouraria</w:t>
      </w:r>
    </w:p>
    <w:p w14:paraId="2DD087F4" w14:textId="77777777" w:rsidR="006E3DBC" w:rsidRPr="004D3EC7" w:rsidRDefault="006E3DBC" w:rsidP="006E3DBC">
      <w:pPr>
        <w:pStyle w:val="01-Textonormal"/>
        <w:rPr>
          <w:b/>
          <w:color w:val="1F3864" w:themeColor="accent1" w:themeShade="80"/>
        </w:rPr>
      </w:pPr>
      <w:r>
        <w:rPr>
          <w:b/>
          <w:color w:val="1F3864" w:themeColor="accent1" w:themeShade="80"/>
        </w:rPr>
        <w:t>f</w:t>
      </w:r>
      <w:r w:rsidRPr="005D03D8">
        <w:rPr>
          <w:b/>
          <w:color w:val="1F3864" w:themeColor="accent1" w:themeShade="80"/>
        </w:rPr>
        <w:t>.</w:t>
      </w:r>
      <w:r>
        <w:rPr>
          <w:b/>
          <w:color w:val="1F3864" w:themeColor="accent1" w:themeShade="80"/>
        </w:rPr>
        <w:t>1</w:t>
      </w:r>
      <w:r w:rsidRPr="005D03D8">
        <w:rPr>
          <w:b/>
          <w:color w:val="1F3864" w:themeColor="accent1" w:themeShade="80"/>
        </w:rPr>
        <w:t>) Quantidade de Ações em Tesouraria</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7088"/>
        <w:gridCol w:w="1276"/>
        <w:gridCol w:w="1275"/>
      </w:tblGrid>
      <w:tr w:rsidR="00325F38" w:rsidRPr="00091A72" w14:paraId="2D724F02" w14:textId="77777777" w:rsidTr="00325F38">
        <w:trPr>
          <w:trHeight w:val="238"/>
        </w:trPr>
        <w:tc>
          <w:tcPr>
            <w:tcW w:w="7088" w:type="dxa"/>
            <w:vMerge w:val="restart"/>
            <w:tcBorders>
              <w:top w:val="single" w:sz="2" w:space="0" w:color="1F3864" w:themeColor="accent1" w:themeShade="80"/>
              <w:bottom w:val="nil"/>
            </w:tcBorders>
            <w:shd w:val="clear" w:color="auto" w:fill="auto"/>
            <w:vAlign w:val="center"/>
          </w:tcPr>
          <w:p w14:paraId="33FC6C31" w14:textId="77777777" w:rsidR="00325F38" w:rsidRPr="00091A72" w:rsidRDefault="00325F38" w:rsidP="00325F38">
            <w:pPr>
              <w:spacing w:after="0"/>
              <w:rPr>
                <w:rFonts w:ascii="Arial" w:hAnsi="Arial" w:cs="Arial"/>
                <w:b/>
                <w:sz w:val="14"/>
                <w:szCs w:val="14"/>
              </w:rPr>
            </w:pPr>
            <w:r w:rsidRPr="00091A72">
              <w:rPr>
                <w:rFonts w:ascii="Arial" w:hAnsi="Arial" w:cs="Arial"/>
                <w:b/>
                <w:kern w:val="2"/>
                <w:sz w:val="14"/>
                <w:szCs w:val="14"/>
              </w:rPr>
              <w:t>Descrição</w:t>
            </w: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75CF5164" w14:textId="77777777" w:rsidR="00325F38" w:rsidRPr="00091A72" w:rsidRDefault="00325F38" w:rsidP="00325F38">
            <w:pPr>
              <w:spacing w:after="0"/>
              <w:jc w:val="center"/>
              <w:rPr>
                <w:rFonts w:ascii="Arial" w:hAnsi="Arial" w:cs="Arial"/>
                <w:b/>
                <w:sz w:val="18"/>
                <w:szCs w:val="18"/>
              </w:rPr>
            </w:pPr>
            <w:r w:rsidRPr="00091A72">
              <w:rPr>
                <w:rFonts w:ascii="Arial" w:hAnsi="Arial" w:cs="Arial"/>
                <w:b/>
                <w:sz w:val="14"/>
                <w:szCs w:val="18"/>
              </w:rPr>
              <w:t>Controlador e Consolidado</w:t>
            </w:r>
          </w:p>
        </w:tc>
      </w:tr>
      <w:tr w:rsidR="00325F38" w:rsidRPr="00091A72" w14:paraId="5114AE4F" w14:textId="77777777" w:rsidTr="00325F38">
        <w:trPr>
          <w:trHeight w:val="238"/>
        </w:trPr>
        <w:tc>
          <w:tcPr>
            <w:tcW w:w="7088" w:type="dxa"/>
            <w:vMerge/>
            <w:tcBorders>
              <w:top w:val="nil"/>
              <w:bottom w:val="single" w:sz="2" w:space="0" w:color="1F3864" w:themeColor="accent1" w:themeShade="80"/>
            </w:tcBorders>
            <w:shd w:val="clear" w:color="auto" w:fill="auto"/>
          </w:tcPr>
          <w:p w14:paraId="154DC5F0" w14:textId="77777777" w:rsidR="00325F38" w:rsidRPr="00091A72" w:rsidRDefault="00325F38" w:rsidP="00325F38">
            <w:pPr>
              <w:pStyle w:val="08-Tabelageral"/>
              <w:rPr>
                <w:rFonts w:cs="Arial"/>
                <w:b/>
              </w:rPr>
            </w:pPr>
          </w:p>
        </w:tc>
        <w:tc>
          <w:tcPr>
            <w:tcW w:w="1276" w:type="dxa"/>
            <w:tcBorders>
              <w:top w:val="single" w:sz="2" w:space="0" w:color="1F3864" w:themeColor="accent1" w:themeShade="80"/>
              <w:bottom w:val="single" w:sz="2" w:space="0" w:color="1F3864" w:themeColor="accent1" w:themeShade="80"/>
            </w:tcBorders>
            <w:shd w:val="clear" w:color="auto" w:fill="auto"/>
          </w:tcPr>
          <w:p w14:paraId="63AF433B" w14:textId="77777777" w:rsidR="00325F38" w:rsidRPr="00091A72" w:rsidRDefault="00325F38" w:rsidP="00325F38">
            <w:pPr>
              <w:pStyle w:val="08-Tabelageral"/>
              <w:rPr>
                <w:rFonts w:cs="Arial"/>
                <w:b/>
              </w:rPr>
            </w:pPr>
            <w:r w:rsidRPr="00091A72">
              <w:rPr>
                <w:rFonts w:cs="Arial"/>
                <w:b/>
              </w:rPr>
              <w:t>3</w:t>
            </w:r>
            <w:r>
              <w:rPr>
                <w:rFonts w:cs="Arial"/>
                <w:b/>
              </w:rPr>
              <w:t>0</w:t>
            </w:r>
            <w:r w:rsidRPr="00091A72">
              <w:rPr>
                <w:rFonts w:cs="Arial"/>
                <w:b/>
              </w:rPr>
              <w:t>.</w:t>
            </w:r>
            <w:r>
              <w:rPr>
                <w:rFonts w:cs="Arial"/>
                <w:b/>
              </w:rPr>
              <w:t>06</w:t>
            </w:r>
            <w:r w:rsidRPr="00091A72">
              <w:rPr>
                <w:rFonts w:cs="Arial"/>
                <w:b/>
              </w:rPr>
              <w:t>.202</w:t>
            </w:r>
            <w:r>
              <w:rPr>
                <w:rFonts w:cs="Arial"/>
                <w:b/>
              </w:rPr>
              <w:t>4</w:t>
            </w:r>
          </w:p>
        </w:tc>
        <w:tc>
          <w:tcPr>
            <w:tcW w:w="1275" w:type="dxa"/>
            <w:tcBorders>
              <w:top w:val="single" w:sz="2" w:space="0" w:color="1F3864" w:themeColor="accent1" w:themeShade="80"/>
              <w:bottom w:val="single" w:sz="2" w:space="0" w:color="1F3864" w:themeColor="accent1" w:themeShade="80"/>
            </w:tcBorders>
            <w:shd w:val="clear" w:color="auto" w:fill="auto"/>
          </w:tcPr>
          <w:p w14:paraId="55B30D5E" w14:textId="77777777" w:rsidR="00325F38" w:rsidRPr="00091A72" w:rsidRDefault="00325F38" w:rsidP="00325F38">
            <w:pPr>
              <w:pStyle w:val="08-Tabelageral"/>
              <w:rPr>
                <w:rFonts w:cs="Arial"/>
                <w:b/>
              </w:rPr>
            </w:pPr>
            <w:r w:rsidRPr="00091A72">
              <w:rPr>
                <w:rFonts w:cs="Arial"/>
                <w:b/>
              </w:rPr>
              <w:t>31.12.20</w:t>
            </w:r>
            <w:r>
              <w:rPr>
                <w:rFonts w:cs="Arial"/>
                <w:b/>
              </w:rPr>
              <w:t>23</w:t>
            </w:r>
          </w:p>
        </w:tc>
      </w:tr>
      <w:tr w:rsidR="00325F38" w:rsidRPr="00091A72" w14:paraId="4EEBCB72" w14:textId="77777777" w:rsidTr="00325F38">
        <w:trPr>
          <w:trHeight w:val="238"/>
        </w:trPr>
        <w:tc>
          <w:tcPr>
            <w:tcW w:w="7088" w:type="dxa"/>
            <w:tcBorders>
              <w:top w:val="single" w:sz="2" w:space="0" w:color="1F3864" w:themeColor="accent1" w:themeShade="80"/>
            </w:tcBorders>
            <w:shd w:val="clear" w:color="auto" w:fill="auto"/>
          </w:tcPr>
          <w:p w14:paraId="216FDA67" w14:textId="77777777" w:rsidR="00325F38" w:rsidRPr="00091A72" w:rsidRDefault="00325F38" w:rsidP="00325F38">
            <w:pPr>
              <w:pStyle w:val="08-Tabelageral"/>
              <w:ind w:left="113"/>
              <w:jc w:val="left"/>
              <w:rPr>
                <w:szCs w:val="14"/>
              </w:rPr>
            </w:pPr>
            <w:r w:rsidRPr="00091A72">
              <w:rPr>
                <w:szCs w:val="14"/>
              </w:rPr>
              <w:t>Programa de Remuneração Variável</w:t>
            </w:r>
          </w:p>
        </w:tc>
        <w:tc>
          <w:tcPr>
            <w:tcW w:w="1276" w:type="dxa"/>
            <w:tcBorders>
              <w:top w:val="single" w:sz="2" w:space="0" w:color="1F3864" w:themeColor="accent1" w:themeShade="80"/>
            </w:tcBorders>
            <w:shd w:val="clear" w:color="auto" w:fill="auto"/>
          </w:tcPr>
          <w:p w14:paraId="5B1A62C1" w14:textId="77777777" w:rsidR="00325F38" w:rsidRPr="002E3480" w:rsidRDefault="00325F38" w:rsidP="00325F38">
            <w:pPr>
              <w:pStyle w:val="08-Tabelageral"/>
              <w:ind w:left="113"/>
              <w:rPr>
                <w:rFonts w:cs="Arial"/>
                <w:szCs w:val="14"/>
              </w:rPr>
            </w:pPr>
            <w:r w:rsidRPr="002E3480">
              <w:rPr>
                <w:rFonts w:cs="Arial"/>
                <w:szCs w:val="14"/>
              </w:rPr>
              <w:t>52.534</w:t>
            </w:r>
          </w:p>
        </w:tc>
        <w:tc>
          <w:tcPr>
            <w:tcW w:w="1275" w:type="dxa"/>
            <w:tcBorders>
              <w:top w:val="single" w:sz="2" w:space="0" w:color="1F3864" w:themeColor="accent1" w:themeShade="80"/>
            </w:tcBorders>
            <w:shd w:val="clear" w:color="auto" w:fill="auto"/>
          </w:tcPr>
          <w:p w14:paraId="1E4B6EF1" w14:textId="77777777" w:rsidR="00325F38" w:rsidRPr="00091A72" w:rsidRDefault="00325F38" w:rsidP="00325F38">
            <w:pPr>
              <w:pStyle w:val="08-Tabelageral"/>
              <w:ind w:left="113"/>
              <w:rPr>
                <w:rFonts w:cs="Arial"/>
                <w:szCs w:val="14"/>
              </w:rPr>
            </w:pPr>
            <w:r w:rsidRPr="003A0C54">
              <w:rPr>
                <w:rFonts w:cs="Arial"/>
                <w:szCs w:val="14"/>
              </w:rPr>
              <w:t>51.502</w:t>
            </w:r>
          </w:p>
        </w:tc>
      </w:tr>
      <w:tr w:rsidR="00325F38" w:rsidRPr="00091A72" w14:paraId="7F573F2E" w14:textId="77777777" w:rsidTr="00325F38">
        <w:trPr>
          <w:trHeight w:val="238"/>
        </w:trPr>
        <w:tc>
          <w:tcPr>
            <w:tcW w:w="7088" w:type="dxa"/>
            <w:shd w:val="clear" w:color="auto" w:fill="auto"/>
          </w:tcPr>
          <w:p w14:paraId="46E8C196" w14:textId="77777777" w:rsidR="00325F38" w:rsidRPr="00091A72" w:rsidRDefault="00325F38" w:rsidP="00325F38">
            <w:pPr>
              <w:pStyle w:val="08-Tabelageral"/>
              <w:ind w:left="113"/>
              <w:jc w:val="left"/>
              <w:rPr>
                <w:kern w:val="2"/>
                <w:szCs w:val="14"/>
              </w:rPr>
            </w:pPr>
            <w:r w:rsidRPr="00091A72">
              <w:rPr>
                <w:kern w:val="2"/>
                <w:szCs w:val="14"/>
              </w:rPr>
              <w:t xml:space="preserve">Programa de </w:t>
            </w:r>
            <w:r w:rsidRPr="005A2043">
              <w:rPr>
                <w:kern w:val="2"/>
                <w:szCs w:val="14"/>
              </w:rPr>
              <w:t>Recompra</w:t>
            </w:r>
            <w:r>
              <w:rPr>
                <w:kern w:val="2"/>
                <w:szCs w:val="14"/>
              </w:rPr>
              <w:t xml:space="preserve"> </w:t>
            </w:r>
            <w:r w:rsidRPr="00642AFC">
              <w:rPr>
                <w:kern w:val="2"/>
                <w:szCs w:val="14"/>
                <w:vertAlign w:val="superscript"/>
              </w:rPr>
              <w:t>(1)</w:t>
            </w:r>
          </w:p>
        </w:tc>
        <w:tc>
          <w:tcPr>
            <w:tcW w:w="1276" w:type="dxa"/>
            <w:shd w:val="clear" w:color="auto" w:fill="auto"/>
          </w:tcPr>
          <w:p w14:paraId="6A5763EB" w14:textId="77777777" w:rsidR="00325F38" w:rsidRPr="002E3480" w:rsidRDefault="00325F38" w:rsidP="00325F38">
            <w:pPr>
              <w:pStyle w:val="08-Tabelageral"/>
              <w:ind w:left="113"/>
              <w:rPr>
                <w:rFonts w:cs="Arial"/>
                <w:szCs w:val="14"/>
              </w:rPr>
            </w:pPr>
            <w:r w:rsidRPr="002E3480">
              <w:rPr>
                <w:rFonts w:cs="Arial"/>
                <w:szCs w:val="14"/>
              </w:rPr>
              <w:t>58.761.447</w:t>
            </w:r>
          </w:p>
        </w:tc>
        <w:tc>
          <w:tcPr>
            <w:tcW w:w="1275" w:type="dxa"/>
            <w:shd w:val="clear" w:color="auto" w:fill="auto"/>
          </w:tcPr>
          <w:p w14:paraId="35A112B3" w14:textId="77777777" w:rsidR="00325F38" w:rsidRPr="00091A72" w:rsidRDefault="00325F38" w:rsidP="00325F38">
            <w:pPr>
              <w:pStyle w:val="08-Tabelageral"/>
              <w:ind w:left="113"/>
              <w:rPr>
                <w:rFonts w:cs="Arial"/>
                <w:szCs w:val="14"/>
              </w:rPr>
            </w:pPr>
            <w:r w:rsidRPr="003A0C54">
              <w:rPr>
                <w:rFonts w:cs="Arial"/>
                <w:szCs w:val="14"/>
              </w:rPr>
              <w:t>23.081.830</w:t>
            </w:r>
          </w:p>
        </w:tc>
      </w:tr>
      <w:tr w:rsidR="00325F38" w:rsidRPr="002E3480" w14:paraId="165F37CB" w14:textId="77777777" w:rsidTr="00325F38">
        <w:trPr>
          <w:trHeight w:val="238"/>
        </w:trPr>
        <w:tc>
          <w:tcPr>
            <w:tcW w:w="7088" w:type="dxa"/>
            <w:tcBorders>
              <w:top w:val="nil"/>
              <w:bottom w:val="single" w:sz="2" w:space="0" w:color="1F3864" w:themeColor="accent1" w:themeShade="80"/>
            </w:tcBorders>
            <w:shd w:val="clear" w:color="auto" w:fill="auto"/>
          </w:tcPr>
          <w:p w14:paraId="511FC5F7" w14:textId="77777777" w:rsidR="00325F38" w:rsidRPr="002E3480" w:rsidRDefault="00325F38" w:rsidP="00325F38">
            <w:pPr>
              <w:pStyle w:val="08-Tabelageral"/>
              <w:jc w:val="left"/>
              <w:rPr>
                <w:b/>
                <w:szCs w:val="14"/>
              </w:rPr>
            </w:pPr>
            <w:r w:rsidRPr="002E3480">
              <w:rPr>
                <w:b/>
                <w:szCs w:val="14"/>
              </w:rPr>
              <w:t>Total</w:t>
            </w:r>
          </w:p>
        </w:tc>
        <w:tc>
          <w:tcPr>
            <w:tcW w:w="1276" w:type="dxa"/>
            <w:tcBorders>
              <w:top w:val="nil"/>
              <w:bottom w:val="single" w:sz="2" w:space="0" w:color="1F3864" w:themeColor="accent1" w:themeShade="80"/>
            </w:tcBorders>
            <w:shd w:val="clear" w:color="auto" w:fill="auto"/>
          </w:tcPr>
          <w:p w14:paraId="4AFA711E" w14:textId="77777777" w:rsidR="00325F38" w:rsidRPr="002E3480" w:rsidRDefault="00325F38" w:rsidP="00325F38">
            <w:pPr>
              <w:pStyle w:val="08-Tabelageral"/>
              <w:ind w:left="113"/>
              <w:rPr>
                <w:rFonts w:cs="Arial"/>
                <w:b/>
                <w:szCs w:val="14"/>
              </w:rPr>
            </w:pPr>
            <w:r w:rsidRPr="002E3480">
              <w:rPr>
                <w:rFonts w:cs="Arial"/>
                <w:b/>
                <w:szCs w:val="14"/>
              </w:rPr>
              <w:t>58.813.981</w:t>
            </w:r>
          </w:p>
        </w:tc>
        <w:tc>
          <w:tcPr>
            <w:tcW w:w="1275" w:type="dxa"/>
            <w:tcBorders>
              <w:top w:val="nil"/>
              <w:bottom w:val="single" w:sz="2" w:space="0" w:color="1F3864" w:themeColor="accent1" w:themeShade="80"/>
            </w:tcBorders>
            <w:shd w:val="clear" w:color="auto" w:fill="auto"/>
          </w:tcPr>
          <w:p w14:paraId="04D26451" w14:textId="77777777" w:rsidR="00325F38" w:rsidRPr="002E3480" w:rsidRDefault="00325F38" w:rsidP="00325F38">
            <w:pPr>
              <w:pStyle w:val="08-Tabelageral"/>
              <w:ind w:left="113"/>
              <w:rPr>
                <w:rFonts w:cs="Arial"/>
                <w:szCs w:val="14"/>
              </w:rPr>
            </w:pPr>
            <w:r w:rsidRPr="002E3480">
              <w:rPr>
                <w:rFonts w:cs="Arial"/>
                <w:b/>
                <w:szCs w:val="14"/>
              </w:rPr>
              <w:t>23.133.332</w:t>
            </w:r>
          </w:p>
        </w:tc>
      </w:tr>
    </w:tbl>
    <w:p w14:paraId="5DEC1B58" w14:textId="77777777" w:rsidR="00325F38" w:rsidRPr="002E3480" w:rsidRDefault="00325F38" w:rsidP="00935DEF">
      <w:pPr>
        <w:pStyle w:val="PargrafodaLista"/>
        <w:numPr>
          <w:ilvl w:val="0"/>
          <w:numId w:val="27"/>
        </w:numPr>
        <w:spacing w:after="0" w:line="276" w:lineRule="auto"/>
        <w:ind w:left="284" w:hanging="284"/>
        <w:jc w:val="both"/>
        <w:rPr>
          <w:rFonts w:ascii="Arial" w:eastAsia="Times New Roman" w:hAnsi="Arial" w:cs="Times New Roman"/>
          <w:spacing w:val="-2"/>
          <w:sz w:val="14"/>
          <w:szCs w:val="18"/>
          <w:lang w:eastAsia="pt-BR"/>
        </w:rPr>
      </w:pPr>
      <w:r w:rsidRPr="002E3480">
        <w:rPr>
          <w:rFonts w:ascii="Arial" w:eastAsia="Times New Roman" w:hAnsi="Arial" w:cs="Times New Roman"/>
          <w:spacing w:val="-2"/>
          <w:sz w:val="14"/>
          <w:szCs w:val="18"/>
          <w:lang w:eastAsia="pt-BR"/>
        </w:rPr>
        <w:t>No período houve transferência de 21.659 ações do Programa de Recompra para o Programa de Remuneração Variável de Diretores, além da aquisição de 35.707.600 ações no Programa de Recompra atual da Companhia.</w:t>
      </w:r>
    </w:p>
    <w:p w14:paraId="45E1EC70" w14:textId="37BFEC1E" w:rsidR="00325F38" w:rsidRPr="00967DA5" w:rsidRDefault="00325F38" w:rsidP="00325F38">
      <w:pPr>
        <w:spacing w:before="120" w:after="120"/>
        <w:jc w:val="both"/>
        <w:rPr>
          <w:rFonts w:ascii="Arial" w:eastAsia="Times New Roman" w:hAnsi="Arial" w:cs="Times New Roman"/>
          <w:spacing w:val="-2"/>
          <w:sz w:val="18"/>
          <w:szCs w:val="18"/>
          <w:lang w:eastAsia="pt-BR"/>
        </w:rPr>
      </w:pPr>
      <w:r w:rsidRPr="00967DA5">
        <w:rPr>
          <w:rFonts w:ascii="Arial" w:eastAsia="Times New Roman" w:hAnsi="Arial" w:cs="Times New Roman"/>
          <w:spacing w:val="-2"/>
          <w:sz w:val="18"/>
          <w:szCs w:val="18"/>
          <w:lang w:eastAsia="pt-BR"/>
        </w:rPr>
        <w:t xml:space="preserve">O </w:t>
      </w:r>
      <w:r w:rsidRPr="00E94667">
        <w:rPr>
          <w:rFonts w:ascii="Arial" w:eastAsia="Times New Roman" w:hAnsi="Arial" w:cs="Times New Roman"/>
          <w:spacing w:val="-2"/>
          <w:sz w:val="18"/>
          <w:szCs w:val="18"/>
          <w:lang w:eastAsia="pt-BR"/>
        </w:rPr>
        <w:t xml:space="preserve">valor de custo das </w:t>
      </w:r>
      <w:r w:rsidRPr="00CD691D">
        <w:rPr>
          <w:rFonts w:ascii="Arial" w:eastAsia="Times New Roman" w:hAnsi="Arial" w:cs="Times New Roman"/>
          <w:spacing w:val="-2"/>
          <w:sz w:val="18"/>
          <w:szCs w:val="18"/>
          <w:lang w:eastAsia="pt-BR"/>
        </w:rPr>
        <w:t xml:space="preserve">ações em tesouraria é de </w:t>
      </w:r>
      <w:r w:rsidRPr="00CC58EF">
        <w:rPr>
          <w:rFonts w:ascii="Arial" w:eastAsia="Times New Roman" w:hAnsi="Arial" w:cs="Times New Roman"/>
          <w:spacing w:val="-2"/>
          <w:sz w:val="18"/>
          <w:szCs w:val="18"/>
          <w:lang w:eastAsia="pt-BR"/>
        </w:rPr>
        <w:t xml:space="preserve">R$ </w:t>
      </w:r>
      <w:r w:rsidRPr="00403B4F">
        <w:rPr>
          <w:rFonts w:ascii="Arial" w:eastAsia="Times New Roman" w:hAnsi="Arial" w:cs="Times New Roman"/>
          <w:spacing w:val="-2"/>
          <w:sz w:val="18"/>
          <w:szCs w:val="18"/>
          <w:lang w:eastAsia="pt-BR"/>
        </w:rPr>
        <w:t>1.869.833</w:t>
      </w:r>
      <w:r>
        <w:rPr>
          <w:rFonts w:ascii="Arial" w:eastAsia="Times New Roman" w:hAnsi="Arial" w:cs="Times New Roman"/>
          <w:spacing w:val="-2"/>
          <w:sz w:val="18"/>
          <w:szCs w:val="18"/>
          <w:lang w:eastAsia="pt-BR"/>
        </w:rPr>
        <w:t xml:space="preserve"> </w:t>
      </w:r>
      <w:r w:rsidRPr="00CC58EF">
        <w:rPr>
          <w:rFonts w:ascii="Arial" w:eastAsia="Times New Roman" w:hAnsi="Arial" w:cs="Times New Roman"/>
          <w:spacing w:val="-2"/>
          <w:sz w:val="18"/>
          <w:szCs w:val="18"/>
          <w:lang w:eastAsia="pt-BR"/>
        </w:rPr>
        <w:t>mil</w:t>
      </w:r>
      <w:r w:rsidRPr="00CD691D">
        <w:rPr>
          <w:rFonts w:ascii="Arial" w:eastAsia="Times New Roman" w:hAnsi="Arial" w:cs="Times New Roman"/>
          <w:spacing w:val="-2"/>
          <w:sz w:val="18"/>
          <w:szCs w:val="18"/>
          <w:lang w:eastAsia="pt-BR"/>
        </w:rPr>
        <w:t xml:space="preserve"> e o valor pela cotação em bolsa em </w:t>
      </w:r>
      <w:r>
        <w:rPr>
          <w:rFonts w:ascii="Arial" w:eastAsia="Times New Roman" w:hAnsi="Arial" w:cs="Times New Roman"/>
          <w:spacing w:val="-2"/>
          <w:sz w:val="18"/>
          <w:szCs w:val="18"/>
          <w:lang w:eastAsia="pt-BR"/>
        </w:rPr>
        <w:t>30</w:t>
      </w:r>
      <w:r w:rsidRPr="00CD691D">
        <w:rPr>
          <w:rFonts w:ascii="Arial" w:eastAsia="Times New Roman" w:hAnsi="Arial" w:cs="Times New Roman"/>
          <w:spacing w:val="-2"/>
          <w:sz w:val="18"/>
          <w:szCs w:val="18"/>
          <w:lang w:eastAsia="pt-BR"/>
        </w:rPr>
        <w:t>.</w:t>
      </w:r>
      <w:r>
        <w:rPr>
          <w:rFonts w:ascii="Arial" w:eastAsia="Times New Roman" w:hAnsi="Arial" w:cs="Times New Roman"/>
          <w:spacing w:val="-2"/>
          <w:sz w:val="18"/>
          <w:szCs w:val="18"/>
          <w:lang w:eastAsia="pt-BR"/>
        </w:rPr>
        <w:t>06</w:t>
      </w:r>
      <w:r w:rsidRPr="00CD691D">
        <w:rPr>
          <w:rFonts w:ascii="Arial" w:eastAsia="Times New Roman" w:hAnsi="Arial" w:cs="Times New Roman"/>
          <w:spacing w:val="-2"/>
          <w:sz w:val="18"/>
          <w:szCs w:val="18"/>
          <w:lang w:eastAsia="pt-BR"/>
        </w:rPr>
        <w:t>.202</w:t>
      </w:r>
      <w:r w:rsidR="001E36DB">
        <w:rPr>
          <w:rFonts w:ascii="Arial" w:eastAsia="Times New Roman" w:hAnsi="Arial" w:cs="Times New Roman"/>
          <w:spacing w:val="-2"/>
          <w:sz w:val="18"/>
          <w:szCs w:val="18"/>
          <w:lang w:eastAsia="pt-BR"/>
        </w:rPr>
        <w:t>4</w:t>
      </w:r>
      <w:r w:rsidRPr="00CD691D">
        <w:rPr>
          <w:rFonts w:ascii="Arial" w:eastAsia="Times New Roman" w:hAnsi="Arial" w:cs="Times New Roman"/>
          <w:spacing w:val="-2"/>
          <w:sz w:val="18"/>
          <w:szCs w:val="18"/>
          <w:lang w:eastAsia="pt-BR"/>
        </w:rPr>
        <w:t xml:space="preserve"> é de </w:t>
      </w:r>
      <w:r>
        <w:rPr>
          <w:rFonts w:ascii="Arial" w:eastAsia="Times New Roman" w:hAnsi="Arial" w:cs="Times New Roman"/>
          <w:spacing w:val="-2"/>
          <w:sz w:val="18"/>
          <w:szCs w:val="18"/>
          <w:lang w:eastAsia="pt-BR"/>
        </w:rPr>
        <w:br/>
      </w:r>
      <w:r w:rsidRPr="00CD691D">
        <w:rPr>
          <w:rFonts w:ascii="Arial" w:eastAsia="Times New Roman" w:hAnsi="Arial" w:cs="Times New Roman"/>
          <w:spacing w:val="-2"/>
          <w:sz w:val="18"/>
          <w:szCs w:val="18"/>
          <w:lang w:eastAsia="pt-BR"/>
        </w:rPr>
        <w:t xml:space="preserve">R$ </w:t>
      </w:r>
      <w:r w:rsidRPr="00403B4F">
        <w:rPr>
          <w:rFonts w:ascii="Arial" w:eastAsia="Times New Roman" w:hAnsi="Arial" w:cs="Times New Roman"/>
          <w:spacing w:val="-2"/>
          <w:sz w:val="18"/>
          <w:szCs w:val="18"/>
          <w:lang w:eastAsia="pt-BR"/>
        </w:rPr>
        <w:t>1.936.744</w:t>
      </w:r>
      <w:r w:rsidRPr="0075783C">
        <w:rPr>
          <w:rFonts w:ascii="Arial" w:eastAsia="Times New Roman" w:hAnsi="Arial" w:cs="Times New Roman"/>
          <w:spacing w:val="-2"/>
          <w:sz w:val="18"/>
          <w:szCs w:val="18"/>
          <w:lang w:eastAsia="pt-BR"/>
        </w:rPr>
        <w:t xml:space="preserve"> mil.</w:t>
      </w:r>
    </w:p>
    <w:p w14:paraId="07386CFE" w14:textId="77777777" w:rsidR="006E3DBC" w:rsidRPr="007C733B" w:rsidRDefault="006E3DBC" w:rsidP="00145C5B">
      <w:pPr>
        <w:pStyle w:val="01-TtulodeNota"/>
        <w:rPr>
          <w:color w:val="1F3864" w:themeColor="accent1" w:themeShade="80"/>
          <w:sz w:val="18"/>
          <w:szCs w:val="18"/>
        </w:rPr>
      </w:pPr>
      <w:r>
        <w:rPr>
          <w:color w:val="1F3864" w:themeColor="accent1" w:themeShade="80"/>
          <w:sz w:val="18"/>
          <w:szCs w:val="18"/>
        </w:rPr>
        <w:t>f</w:t>
      </w:r>
      <w:r w:rsidRPr="007C733B">
        <w:rPr>
          <w:color w:val="1F3864" w:themeColor="accent1" w:themeShade="80"/>
          <w:sz w:val="18"/>
          <w:szCs w:val="18"/>
        </w:rPr>
        <w:t>.</w:t>
      </w:r>
      <w:r>
        <w:rPr>
          <w:color w:val="1F3864" w:themeColor="accent1" w:themeShade="80"/>
          <w:sz w:val="18"/>
          <w:szCs w:val="18"/>
        </w:rPr>
        <w:t>2</w:t>
      </w:r>
      <w:r w:rsidRPr="007C733B">
        <w:rPr>
          <w:color w:val="1F3864" w:themeColor="accent1" w:themeShade="80"/>
          <w:sz w:val="18"/>
          <w:szCs w:val="18"/>
        </w:rPr>
        <w:t>) Pagamento Baseado em Ações – Programa de Remuneração Variável</w:t>
      </w:r>
    </w:p>
    <w:p w14:paraId="1AB9F9C2" w14:textId="77777777" w:rsidR="006E3DBC" w:rsidRDefault="006E3DBC" w:rsidP="006E3DBC">
      <w:pPr>
        <w:pStyle w:val="01-Textonormal"/>
      </w:pPr>
      <w:r w:rsidRPr="00022C69">
        <w:t>O Programa de Remuneração Variável da Diretoria</w:t>
      </w:r>
      <w:r>
        <w:t xml:space="preserve"> da BB Seguridade, com periodicidade anual, </w:t>
      </w:r>
      <w:r w:rsidRPr="00022C69">
        <w:t xml:space="preserve">prevê </w:t>
      </w:r>
      <w:r>
        <w:t xml:space="preserve">o pagamento de 50% </w:t>
      </w:r>
      <w:r w:rsidRPr="00022C69">
        <w:t>do valor total da remuneração variável em ações (BBSE3)</w:t>
      </w:r>
      <w:r>
        <w:t xml:space="preserve">, sendo </w:t>
      </w:r>
      <w:r w:rsidRPr="00022C69">
        <w:t xml:space="preserve">20% </w:t>
      </w:r>
      <w:r>
        <w:t>das ações</w:t>
      </w:r>
      <w:r w:rsidRPr="00022C69">
        <w:t xml:space="preserve"> </w:t>
      </w:r>
      <w:r>
        <w:t xml:space="preserve">transferidas </w:t>
      </w:r>
      <w:r w:rsidRPr="00022C69">
        <w:t xml:space="preserve">imediatamente para a titularidade do beneficiário e 80% </w:t>
      </w:r>
      <w:r>
        <w:t xml:space="preserve">das ações transferidas de forma </w:t>
      </w:r>
      <w:r w:rsidRPr="00022C69">
        <w:t>diferid</w:t>
      </w:r>
      <w:r>
        <w:t>a,</w:t>
      </w:r>
      <w:r w:rsidRPr="00022C69">
        <w:t xml:space="preserve"> pelo prazo de </w:t>
      </w:r>
      <w:r>
        <w:t>cinco</w:t>
      </w:r>
      <w:r w:rsidRPr="00022C69">
        <w:t xml:space="preserve"> anos.</w:t>
      </w:r>
      <w:r>
        <w:t xml:space="preserve"> </w:t>
      </w:r>
      <w:r w:rsidRPr="004F1E05">
        <w:t xml:space="preserve">A qualificação e a classificação dos </w:t>
      </w:r>
      <w:r>
        <w:t>a</w:t>
      </w:r>
      <w:r w:rsidRPr="004F1E05">
        <w:t>dministradores são feitas com base em indicadores que mensuram o atingimento das metas corporativas, condicionados à não redução significativa do resultado</w:t>
      </w:r>
      <w:r>
        <w:t>.</w:t>
      </w:r>
    </w:p>
    <w:p w14:paraId="6BAF44C4" w14:textId="77777777" w:rsidR="006E3DBC" w:rsidRPr="0060259B" w:rsidRDefault="006E3DBC" w:rsidP="006E3DBC">
      <w:pPr>
        <w:pStyle w:val="050-TextoPadro"/>
        <w:pBdr>
          <w:top w:val="nil"/>
          <w:left w:val="nil"/>
          <w:bottom w:val="nil"/>
          <w:right w:val="nil"/>
          <w:between w:val="nil"/>
          <w:bar w:val="nil"/>
        </w:pBdr>
        <w:rPr>
          <w:rFonts w:eastAsia="Calibri"/>
        </w:rPr>
      </w:pPr>
      <w:r w:rsidRPr="0060259B">
        <w:rPr>
          <w:rFonts w:eastAsia="Calibri"/>
        </w:rPr>
        <w:t xml:space="preserve">A quantidade de ações destinada a cada participante é apurada mediante a divisão do valor líquido equivalente a 50% dos honorários a que fizer jus, a título de remuneração variável, pelo preço médio da ação na semana anterior à do pagamento. O preço médio é a média simples dos preços médios diários da semana anterior à do pagamento. </w:t>
      </w:r>
      <w:r w:rsidRPr="002E3480">
        <w:rPr>
          <w:spacing w:val="-2"/>
        </w:rPr>
        <w:t>Em março de 2024 foram pagas 26.951 ações, ao preço médio de R$ 32,86.</w:t>
      </w:r>
    </w:p>
    <w:p w14:paraId="3DEE035F" w14:textId="77777777" w:rsidR="006E3DBC" w:rsidRDefault="006E3DBC" w:rsidP="006E3DBC">
      <w:pPr>
        <w:pStyle w:val="01-Textonormal"/>
      </w:pPr>
      <w:r>
        <w:t>A</w:t>
      </w:r>
      <w:r w:rsidRPr="002F4CE3">
        <w:t xml:space="preserve"> BB Seguridade</w:t>
      </w:r>
      <w:r>
        <w:t xml:space="preserve"> possui autorização permanente da </w:t>
      </w:r>
      <w:r w:rsidRPr="002F4CE3">
        <w:t>Comissão de Valores Mobiliários (CVM)</w:t>
      </w:r>
      <w:r>
        <w:t>, concedida e</w:t>
      </w:r>
      <w:r w:rsidRPr="00C778FE">
        <w:t>m 13</w:t>
      </w:r>
      <w:r>
        <w:t>.11.</w:t>
      </w:r>
      <w:r w:rsidRPr="00C778FE">
        <w:t>2014</w:t>
      </w:r>
      <w:r>
        <w:t>,</w:t>
      </w:r>
      <w:r w:rsidRPr="002F4CE3">
        <w:t xml:space="preserve"> </w:t>
      </w:r>
      <w:r>
        <w:t xml:space="preserve">para efetuar a negociação privada de ações de sua própria emissão, com o intuito de suprir, por meio destas, o pagamento de parte da remuneração variável dos membros de sua Diretoria Executiva por meio de ações, </w:t>
      </w:r>
      <w:r w:rsidRPr="00B7250E">
        <w:t>sem a necess</w:t>
      </w:r>
      <w:r>
        <w:t xml:space="preserve">idade de submeter anualmente </w:t>
      </w:r>
      <w:r w:rsidRPr="00B7250E">
        <w:t>novas solicitações</w:t>
      </w:r>
      <w:r w:rsidRPr="008C3914">
        <w:t xml:space="preserve"> </w:t>
      </w:r>
      <w:r>
        <w:t>à</w:t>
      </w:r>
      <w:r w:rsidRPr="00B7250E">
        <w:t xml:space="preserve">quela </w:t>
      </w:r>
      <w:r>
        <w:t>autarquia.</w:t>
      </w:r>
    </w:p>
    <w:p w14:paraId="0DD3ECCD" w14:textId="155C9156" w:rsidR="006E3DBC" w:rsidRPr="008B5496" w:rsidRDefault="006E3DBC" w:rsidP="006E3DBC">
      <w:pPr>
        <w:pStyle w:val="05-Textonormal"/>
        <w:keepNext/>
        <w:keepLines/>
      </w:pPr>
      <w:r w:rsidRPr="005A5112">
        <w:t>A</w:t>
      </w:r>
      <w:r>
        <w:t xml:space="preserve">baixo, estão </w:t>
      </w:r>
      <w:r w:rsidRPr="008B5496">
        <w:t>apresentados os demonstrativos das ações distribuídas e a distribuir:</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629"/>
        <w:gridCol w:w="1388"/>
        <w:gridCol w:w="1424"/>
        <w:gridCol w:w="1384"/>
        <w:gridCol w:w="1505"/>
        <w:gridCol w:w="1309"/>
      </w:tblGrid>
      <w:tr w:rsidR="006E3DBC" w:rsidRPr="00D25D79" w14:paraId="70FB9D98" w14:textId="77777777" w:rsidTr="00871D08">
        <w:trPr>
          <w:trHeight w:val="238"/>
        </w:trPr>
        <w:tc>
          <w:tcPr>
            <w:tcW w:w="2629" w:type="dxa"/>
            <w:tcBorders>
              <w:top w:val="single" w:sz="2" w:space="0" w:color="1F3864" w:themeColor="accent1" w:themeShade="80"/>
              <w:bottom w:val="single" w:sz="2" w:space="0" w:color="1F3864" w:themeColor="accent1" w:themeShade="80"/>
            </w:tcBorders>
            <w:shd w:val="clear" w:color="auto" w:fill="auto"/>
            <w:vAlign w:val="center"/>
          </w:tcPr>
          <w:p w14:paraId="16303B22" w14:textId="77777777" w:rsidR="006E3DBC" w:rsidRPr="00916B58" w:rsidRDefault="006E3DBC" w:rsidP="00871D08">
            <w:pPr>
              <w:pStyle w:val="08-Tabelageral"/>
              <w:jc w:val="center"/>
              <w:rPr>
                <w:b/>
                <w:highlight w:val="yellow"/>
              </w:rPr>
            </w:pPr>
          </w:p>
        </w:tc>
        <w:tc>
          <w:tcPr>
            <w:tcW w:w="1388" w:type="dxa"/>
            <w:tcBorders>
              <w:top w:val="single" w:sz="2" w:space="0" w:color="1F3864" w:themeColor="accent1" w:themeShade="80"/>
              <w:bottom w:val="single" w:sz="2" w:space="0" w:color="1F3864" w:themeColor="accent1" w:themeShade="80"/>
            </w:tcBorders>
            <w:shd w:val="clear" w:color="auto" w:fill="auto"/>
          </w:tcPr>
          <w:p w14:paraId="535945D7" w14:textId="77777777" w:rsidR="006E3DBC" w:rsidRPr="00386D77" w:rsidRDefault="006E3DBC" w:rsidP="00871D08">
            <w:pPr>
              <w:pStyle w:val="08-Tabelageral"/>
              <w:rPr>
                <w:b/>
              </w:rPr>
            </w:pPr>
            <w:r w:rsidRPr="00386D77">
              <w:rPr>
                <w:b/>
              </w:rPr>
              <w:t>Programa 2020</w:t>
            </w:r>
          </w:p>
        </w:tc>
        <w:tc>
          <w:tcPr>
            <w:tcW w:w="1424" w:type="dxa"/>
            <w:tcBorders>
              <w:top w:val="single" w:sz="2" w:space="0" w:color="1F3864" w:themeColor="accent1" w:themeShade="80"/>
              <w:bottom w:val="single" w:sz="2" w:space="0" w:color="1F3864" w:themeColor="accent1" w:themeShade="80"/>
            </w:tcBorders>
            <w:shd w:val="clear" w:color="auto" w:fill="auto"/>
          </w:tcPr>
          <w:p w14:paraId="22D935AE" w14:textId="77777777" w:rsidR="006E3DBC" w:rsidRPr="00386D77" w:rsidRDefault="006E3DBC" w:rsidP="00871D08">
            <w:pPr>
              <w:pStyle w:val="08-Tabelageral"/>
              <w:rPr>
                <w:b/>
              </w:rPr>
            </w:pPr>
            <w:r w:rsidRPr="00386D77">
              <w:rPr>
                <w:b/>
              </w:rPr>
              <w:t>Programa 2021</w:t>
            </w:r>
          </w:p>
        </w:tc>
        <w:tc>
          <w:tcPr>
            <w:tcW w:w="1384" w:type="dxa"/>
            <w:tcBorders>
              <w:top w:val="single" w:sz="2" w:space="0" w:color="1F3864" w:themeColor="accent1" w:themeShade="80"/>
              <w:bottom w:val="single" w:sz="2" w:space="0" w:color="1F3864" w:themeColor="accent1" w:themeShade="80"/>
            </w:tcBorders>
            <w:shd w:val="clear" w:color="auto" w:fill="auto"/>
          </w:tcPr>
          <w:p w14:paraId="01ED0F42" w14:textId="77777777" w:rsidR="006E3DBC" w:rsidRPr="00386D77" w:rsidRDefault="006E3DBC" w:rsidP="00871D08">
            <w:pPr>
              <w:pStyle w:val="08-Tabelageral"/>
              <w:rPr>
                <w:b/>
              </w:rPr>
            </w:pPr>
            <w:r w:rsidRPr="00386D77">
              <w:rPr>
                <w:b/>
              </w:rPr>
              <w:t>Programa 2022</w:t>
            </w:r>
          </w:p>
        </w:tc>
        <w:tc>
          <w:tcPr>
            <w:tcW w:w="1505" w:type="dxa"/>
            <w:tcBorders>
              <w:top w:val="single" w:sz="2" w:space="0" w:color="1F3864" w:themeColor="accent1" w:themeShade="80"/>
              <w:bottom w:val="single" w:sz="2" w:space="0" w:color="1F3864" w:themeColor="accent1" w:themeShade="80"/>
            </w:tcBorders>
            <w:shd w:val="clear" w:color="auto" w:fill="auto"/>
          </w:tcPr>
          <w:p w14:paraId="7E6F0F8B" w14:textId="77777777" w:rsidR="006E3DBC" w:rsidRPr="00386D77" w:rsidRDefault="006E3DBC" w:rsidP="00871D08">
            <w:pPr>
              <w:pStyle w:val="08-Tabelageral"/>
              <w:rPr>
                <w:b/>
              </w:rPr>
            </w:pPr>
            <w:r w:rsidRPr="00386D77">
              <w:rPr>
                <w:b/>
              </w:rPr>
              <w:t>Programa 2023</w:t>
            </w:r>
          </w:p>
        </w:tc>
        <w:tc>
          <w:tcPr>
            <w:tcW w:w="1309" w:type="dxa"/>
            <w:tcBorders>
              <w:top w:val="single" w:sz="2" w:space="0" w:color="1F3864" w:themeColor="accent1" w:themeShade="80"/>
              <w:bottom w:val="single" w:sz="2" w:space="0" w:color="1F3864" w:themeColor="accent1" w:themeShade="80"/>
            </w:tcBorders>
            <w:shd w:val="clear" w:color="auto" w:fill="auto"/>
            <w:vAlign w:val="center"/>
          </w:tcPr>
          <w:p w14:paraId="05B44D06" w14:textId="77777777" w:rsidR="006E3DBC" w:rsidRPr="006B1A6C" w:rsidRDefault="006E3DBC" w:rsidP="00871D08">
            <w:pPr>
              <w:pStyle w:val="08-Tabelageral"/>
              <w:rPr>
                <w:b/>
              </w:rPr>
            </w:pPr>
            <w:r w:rsidRPr="006B1A6C">
              <w:rPr>
                <w:b/>
              </w:rPr>
              <w:t>Total</w:t>
            </w:r>
          </w:p>
        </w:tc>
      </w:tr>
      <w:tr w:rsidR="006E3DBC" w:rsidRPr="00D25D79" w14:paraId="52668354" w14:textId="77777777" w:rsidTr="00871D08">
        <w:trPr>
          <w:trHeight w:val="238"/>
        </w:trPr>
        <w:tc>
          <w:tcPr>
            <w:tcW w:w="2629" w:type="dxa"/>
            <w:tcBorders>
              <w:top w:val="single" w:sz="2" w:space="0" w:color="1F3864" w:themeColor="accent1" w:themeShade="80"/>
            </w:tcBorders>
            <w:shd w:val="clear" w:color="auto" w:fill="auto"/>
            <w:vAlign w:val="center"/>
          </w:tcPr>
          <w:p w14:paraId="7FD9B5D1" w14:textId="77777777" w:rsidR="006E3DBC" w:rsidRPr="00386D77" w:rsidRDefault="006E3DBC" w:rsidP="00871D08">
            <w:pPr>
              <w:pStyle w:val="070-TabelaPadro"/>
              <w:ind w:left="113"/>
              <w:jc w:val="left"/>
            </w:pPr>
            <w:r w:rsidRPr="00386D77">
              <w:rPr>
                <w:lang w:eastAsia="en-US"/>
              </w:rPr>
              <w:t>Ações distribuídas</w:t>
            </w:r>
          </w:p>
        </w:tc>
        <w:tc>
          <w:tcPr>
            <w:tcW w:w="1388" w:type="dxa"/>
            <w:tcBorders>
              <w:top w:val="single" w:sz="2" w:space="0" w:color="1F3864" w:themeColor="accent1" w:themeShade="80"/>
            </w:tcBorders>
            <w:shd w:val="clear" w:color="auto" w:fill="auto"/>
          </w:tcPr>
          <w:p w14:paraId="5E211ED1" w14:textId="77777777" w:rsidR="006E3DBC" w:rsidRPr="00D25D79" w:rsidRDefault="006E3DBC" w:rsidP="00871D08">
            <w:pPr>
              <w:pStyle w:val="08-Tabelageral"/>
              <w:ind w:left="113"/>
              <w:rPr>
                <w:rFonts w:cs="Arial"/>
                <w:bCs/>
                <w:szCs w:val="14"/>
              </w:rPr>
            </w:pPr>
            <w:r w:rsidRPr="00D25D79">
              <w:rPr>
                <w:rFonts w:cs="Arial"/>
                <w:bCs/>
                <w:szCs w:val="14"/>
              </w:rPr>
              <w:t>17.973</w:t>
            </w:r>
          </w:p>
        </w:tc>
        <w:tc>
          <w:tcPr>
            <w:tcW w:w="1424" w:type="dxa"/>
            <w:tcBorders>
              <w:top w:val="single" w:sz="2" w:space="0" w:color="1F3864" w:themeColor="accent1" w:themeShade="80"/>
            </w:tcBorders>
            <w:shd w:val="clear" w:color="auto" w:fill="auto"/>
          </w:tcPr>
          <w:p w14:paraId="37A81690" w14:textId="77777777" w:rsidR="006E3DBC" w:rsidRPr="00D25D79" w:rsidRDefault="006E3DBC" w:rsidP="00871D08">
            <w:pPr>
              <w:pStyle w:val="08-Tabelageral"/>
              <w:ind w:left="113"/>
              <w:rPr>
                <w:rFonts w:cs="Arial"/>
                <w:bCs/>
                <w:szCs w:val="14"/>
              </w:rPr>
            </w:pPr>
            <w:r w:rsidRPr="00D25D79">
              <w:rPr>
                <w:rFonts w:cs="Arial"/>
                <w:bCs/>
                <w:szCs w:val="14"/>
                <w:lang w:eastAsia="en-US"/>
              </w:rPr>
              <w:t>15.124</w:t>
            </w:r>
          </w:p>
        </w:tc>
        <w:tc>
          <w:tcPr>
            <w:tcW w:w="1384" w:type="dxa"/>
            <w:tcBorders>
              <w:top w:val="single" w:sz="2" w:space="0" w:color="1F3864" w:themeColor="accent1" w:themeShade="80"/>
            </w:tcBorders>
            <w:shd w:val="clear" w:color="auto" w:fill="auto"/>
          </w:tcPr>
          <w:p w14:paraId="46765599" w14:textId="77777777" w:rsidR="006E3DBC" w:rsidRPr="00D25D79" w:rsidRDefault="006E3DBC" w:rsidP="00871D08">
            <w:pPr>
              <w:pStyle w:val="08-Tabelageral"/>
              <w:ind w:left="113"/>
              <w:rPr>
                <w:rFonts w:cs="Arial"/>
                <w:bCs/>
                <w:szCs w:val="14"/>
              </w:rPr>
            </w:pPr>
            <w:r w:rsidRPr="00D25D79">
              <w:rPr>
                <w:rFonts w:cs="Arial"/>
                <w:bCs/>
                <w:szCs w:val="14"/>
              </w:rPr>
              <w:t>10.889</w:t>
            </w:r>
          </w:p>
        </w:tc>
        <w:tc>
          <w:tcPr>
            <w:tcW w:w="1505" w:type="dxa"/>
            <w:tcBorders>
              <w:top w:val="single" w:sz="2" w:space="0" w:color="1F3864" w:themeColor="accent1" w:themeShade="80"/>
            </w:tcBorders>
            <w:shd w:val="clear" w:color="auto" w:fill="auto"/>
          </w:tcPr>
          <w:p w14:paraId="44BEACC4" w14:textId="77777777" w:rsidR="006E3DBC" w:rsidRPr="00D25D79" w:rsidRDefault="006E3DBC" w:rsidP="00871D08">
            <w:pPr>
              <w:pStyle w:val="08-Tabelageral"/>
              <w:ind w:left="113"/>
              <w:rPr>
                <w:rFonts w:cs="Arial"/>
                <w:bCs/>
                <w:szCs w:val="14"/>
              </w:rPr>
            </w:pPr>
            <w:r w:rsidRPr="00D25D79">
              <w:rPr>
                <w:rFonts w:cs="Arial"/>
                <w:bCs/>
                <w:szCs w:val="14"/>
              </w:rPr>
              <w:t>5.413</w:t>
            </w:r>
          </w:p>
        </w:tc>
        <w:tc>
          <w:tcPr>
            <w:tcW w:w="1309" w:type="dxa"/>
            <w:tcBorders>
              <w:top w:val="single" w:sz="2" w:space="0" w:color="1F3864" w:themeColor="accent1" w:themeShade="80"/>
            </w:tcBorders>
            <w:shd w:val="clear" w:color="auto" w:fill="auto"/>
          </w:tcPr>
          <w:p w14:paraId="61F6C167" w14:textId="77777777" w:rsidR="006E3DBC" w:rsidRPr="00D25D79" w:rsidRDefault="006E3DBC" w:rsidP="00871D08">
            <w:pPr>
              <w:pStyle w:val="08-Tabelageral"/>
              <w:ind w:left="113"/>
              <w:rPr>
                <w:rFonts w:cs="Arial"/>
                <w:b/>
                <w:szCs w:val="14"/>
              </w:rPr>
            </w:pPr>
            <w:r w:rsidRPr="00D25D79">
              <w:rPr>
                <w:rFonts w:cs="Arial"/>
                <w:b/>
                <w:szCs w:val="14"/>
              </w:rPr>
              <w:t>49.399</w:t>
            </w:r>
          </w:p>
        </w:tc>
      </w:tr>
      <w:tr w:rsidR="006E3DBC" w:rsidRPr="00D25D79" w14:paraId="2CA704FC" w14:textId="77777777" w:rsidTr="00871D08">
        <w:trPr>
          <w:trHeight w:val="238"/>
        </w:trPr>
        <w:tc>
          <w:tcPr>
            <w:tcW w:w="2629" w:type="dxa"/>
            <w:shd w:val="clear" w:color="auto" w:fill="auto"/>
          </w:tcPr>
          <w:p w14:paraId="41C91178" w14:textId="77777777" w:rsidR="006E3DBC" w:rsidRPr="00386D77" w:rsidRDefault="006E3DBC" w:rsidP="00871D08">
            <w:pPr>
              <w:pStyle w:val="070-TabelaPadro"/>
              <w:ind w:left="113"/>
              <w:jc w:val="left"/>
            </w:pPr>
            <w:r w:rsidRPr="00386D77">
              <w:rPr>
                <w:lang w:eastAsia="en-US"/>
              </w:rPr>
              <w:t>Ações a distribuir</w:t>
            </w:r>
          </w:p>
        </w:tc>
        <w:tc>
          <w:tcPr>
            <w:tcW w:w="1388" w:type="dxa"/>
            <w:shd w:val="clear" w:color="auto" w:fill="auto"/>
          </w:tcPr>
          <w:p w14:paraId="59B00E45" w14:textId="77777777" w:rsidR="006E3DBC" w:rsidRPr="00D25D79" w:rsidRDefault="006E3DBC" w:rsidP="00871D08">
            <w:pPr>
              <w:pStyle w:val="08-Tabelageral"/>
              <w:ind w:left="113"/>
              <w:rPr>
                <w:rFonts w:cs="Arial"/>
                <w:bCs/>
                <w:szCs w:val="14"/>
              </w:rPr>
            </w:pPr>
            <w:r w:rsidRPr="00D25D79">
              <w:rPr>
                <w:rFonts w:cs="Arial"/>
                <w:bCs/>
                <w:szCs w:val="14"/>
              </w:rPr>
              <w:t>4.487</w:t>
            </w:r>
          </w:p>
        </w:tc>
        <w:tc>
          <w:tcPr>
            <w:tcW w:w="1424" w:type="dxa"/>
            <w:shd w:val="clear" w:color="auto" w:fill="auto"/>
          </w:tcPr>
          <w:p w14:paraId="52205990" w14:textId="77777777" w:rsidR="006E3DBC" w:rsidRPr="00D25D79" w:rsidRDefault="006E3DBC" w:rsidP="00871D08">
            <w:pPr>
              <w:pStyle w:val="08-Tabelageral"/>
              <w:ind w:left="113"/>
              <w:rPr>
                <w:rFonts w:cs="Arial"/>
                <w:bCs/>
                <w:szCs w:val="14"/>
              </w:rPr>
            </w:pPr>
            <w:r w:rsidRPr="00D25D79">
              <w:rPr>
                <w:rFonts w:cs="Arial"/>
                <w:bCs/>
                <w:szCs w:val="14"/>
              </w:rPr>
              <w:t>10.074</w:t>
            </w:r>
          </w:p>
        </w:tc>
        <w:tc>
          <w:tcPr>
            <w:tcW w:w="1384" w:type="dxa"/>
            <w:shd w:val="clear" w:color="auto" w:fill="auto"/>
          </w:tcPr>
          <w:p w14:paraId="3E18C3C0" w14:textId="77777777" w:rsidR="006E3DBC" w:rsidRPr="00D25D79" w:rsidRDefault="006E3DBC" w:rsidP="00871D08">
            <w:pPr>
              <w:pStyle w:val="08-Tabelageral"/>
              <w:ind w:left="113"/>
              <w:rPr>
                <w:rFonts w:cs="Arial"/>
                <w:bCs/>
                <w:szCs w:val="14"/>
              </w:rPr>
            </w:pPr>
            <w:r w:rsidRPr="00D25D79">
              <w:rPr>
                <w:rFonts w:cs="Arial"/>
                <w:bCs/>
                <w:szCs w:val="14"/>
              </w:rPr>
              <w:t>16.314</w:t>
            </w:r>
          </w:p>
        </w:tc>
        <w:tc>
          <w:tcPr>
            <w:tcW w:w="1505" w:type="dxa"/>
            <w:shd w:val="clear" w:color="auto" w:fill="auto"/>
          </w:tcPr>
          <w:p w14:paraId="571A7FCE" w14:textId="77777777" w:rsidR="006E3DBC" w:rsidRPr="00D25D79" w:rsidRDefault="006E3DBC" w:rsidP="00871D08">
            <w:pPr>
              <w:pStyle w:val="08-Tabelageral"/>
              <w:ind w:left="113"/>
              <w:rPr>
                <w:rFonts w:cs="Arial"/>
                <w:bCs/>
                <w:szCs w:val="14"/>
              </w:rPr>
            </w:pPr>
            <w:r w:rsidRPr="00D25D79">
              <w:rPr>
                <w:rFonts w:cs="Arial"/>
                <w:bCs/>
                <w:szCs w:val="14"/>
              </w:rPr>
              <w:t>21.659</w:t>
            </w:r>
          </w:p>
        </w:tc>
        <w:tc>
          <w:tcPr>
            <w:tcW w:w="1309" w:type="dxa"/>
            <w:shd w:val="clear" w:color="auto" w:fill="auto"/>
          </w:tcPr>
          <w:p w14:paraId="2EA5E09F" w14:textId="77777777" w:rsidR="006E3DBC" w:rsidRPr="00D25D79" w:rsidRDefault="006E3DBC" w:rsidP="00871D08">
            <w:pPr>
              <w:pStyle w:val="08-Tabelageral"/>
              <w:ind w:left="113"/>
              <w:rPr>
                <w:rFonts w:cs="Arial"/>
                <w:b/>
                <w:szCs w:val="14"/>
              </w:rPr>
            </w:pPr>
            <w:r w:rsidRPr="00D25D79">
              <w:rPr>
                <w:rFonts w:cs="Arial"/>
                <w:b/>
                <w:szCs w:val="14"/>
              </w:rPr>
              <w:t>52.534</w:t>
            </w:r>
          </w:p>
        </w:tc>
      </w:tr>
      <w:tr w:rsidR="006E3DBC" w:rsidRPr="00D25D79" w14:paraId="4FCC22E2" w14:textId="77777777" w:rsidTr="00871D08">
        <w:trPr>
          <w:trHeight w:val="238"/>
        </w:trPr>
        <w:tc>
          <w:tcPr>
            <w:tcW w:w="2629" w:type="dxa"/>
            <w:shd w:val="clear" w:color="auto" w:fill="auto"/>
          </w:tcPr>
          <w:p w14:paraId="1E770D7E" w14:textId="77777777" w:rsidR="006E3DBC" w:rsidRPr="00386D77" w:rsidRDefault="006E3DBC" w:rsidP="00871D08">
            <w:pPr>
              <w:pStyle w:val="070-TabelaPadro"/>
              <w:jc w:val="left"/>
              <w:rPr>
                <w:b/>
              </w:rPr>
            </w:pPr>
            <w:r w:rsidRPr="00386D77">
              <w:rPr>
                <w:b/>
                <w:lang w:eastAsia="en-US"/>
              </w:rPr>
              <w:t>Total de Ações do Programa</w:t>
            </w:r>
          </w:p>
        </w:tc>
        <w:tc>
          <w:tcPr>
            <w:tcW w:w="1388" w:type="dxa"/>
            <w:shd w:val="clear" w:color="auto" w:fill="auto"/>
          </w:tcPr>
          <w:p w14:paraId="584D5B5C" w14:textId="77777777" w:rsidR="006E3DBC" w:rsidRPr="00D25D79" w:rsidRDefault="006E3DBC" w:rsidP="00871D08">
            <w:pPr>
              <w:pStyle w:val="08-Tabelageral"/>
              <w:ind w:left="113"/>
              <w:rPr>
                <w:rFonts w:cs="Arial"/>
                <w:b/>
                <w:szCs w:val="14"/>
              </w:rPr>
            </w:pPr>
            <w:r w:rsidRPr="00D25D79">
              <w:rPr>
                <w:rFonts w:cs="Arial"/>
                <w:b/>
                <w:szCs w:val="14"/>
                <w:lang w:eastAsia="en-US"/>
              </w:rPr>
              <w:t>22.460</w:t>
            </w:r>
          </w:p>
        </w:tc>
        <w:tc>
          <w:tcPr>
            <w:tcW w:w="1424" w:type="dxa"/>
            <w:shd w:val="clear" w:color="auto" w:fill="auto"/>
          </w:tcPr>
          <w:p w14:paraId="2AB6C84B" w14:textId="77777777" w:rsidR="006E3DBC" w:rsidRPr="00D25D79" w:rsidRDefault="006E3DBC" w:rsidP="00871D08">
            <w:pPr>
              <w:pStyle w:val="08-Tabelageral"/>
              <w:ind w:left="113"/>
              <w:rPr>
                <w:rFonts w:cs="Arial"/>
                <w:b/>
                <w:szCs w:val="14"/>
              </w:rPr>
            </w:pPr>
            <w:r w:rsidRPr="00D25D79">
              <w:rPr>
                <w:rFonts w:cs="Arial"/>
                <w:b/>
                <w:szCs w:val="14"/>
                <w:lang w:eastAsia="en-US"/>
              </w:rPr>
              <w:t>25.198</w:t>
            </w:r>
          </w:p>
        </w:tc>
        <w:tc>
          <w:tcPr>
            <w:tcW w:w="1384" w:type="dxa"/>
            <w:shd w:val="clear" w:color="auto" w:fill="auto"/>
          </w:tcPr>
          <w:p w14:paraId="412E9FFD" w14:textId="77777777" w:rsidR="006E3DBC" w:rsidRPr="00D25D79" w:rsidRDefault="006E3DBC" w:rsidP="00871D08">
            <w:pPr>
              <w:pStyle w:val="08-Tabelageral"/>
              <w:ind w:left="113"/>
              <w:rPr>
                <w:rFonts w:cs="Arial"/>
                <w:b/>
                <w:szCs w:val="14"/>
              </w:rPr>
            </w:pPr>
            <w:r w:rsidRPr="00D25D79">
              <w:rPr>
                <w:rFonts w:cs="Arial"/>
                <w:b/>
                <w:szCs w:val="14"/>
              </w:rPr>
              <w:t>27.203</w:t>
            </w:r>
          </w:p>
        </w:tc>
        <w:tc>
          <w:tcPr>
            <w:tcW w:w="1505" w:type="dxa"/>
            <w:shd w:val="clear" w:color="auto" w:fill="auto"/>
          </w:tcPr>
          <w:p w14:paraId="34BC9656" w14:textId="77777777" w:rsidR="006E3DBC" w:rsidRPr="00D25D79" w:rsidRDefault="006E3DBC" w:rsidP="00871D08">
            <w:pPr>
              <w:pStyle w:val="08-Tabelageral"/>
              <w:ind w:left="113"/>
              <w:rPr>
                <w:rFonts w:cs="Arial"/>
                <w:b/>
                <w:szCs w:val="14"/>
              </w:rPr>
            </w:pPr>
            <w:r w:rsidRPr="00D25D79">
              <w:rPr>
                <w:rFonts w:cs="Arial"/>
                <w:b/>
                <w:szCs w:val="14"/>
              </w:rPr>
              <w:t>27.072</w:t>
            </w:r>
          </w:p>
        </w:tc>
        <w:tc>
          <w:tcPr>
            <w:tcW w:w="1309" w:type="dxa"/>
            <w:shd w:val="clear" w:color="auto" w:fill="auto"/>
          </w:tcPr>
          <w:p w14:paraId="41E02A86" w14:textId="77777777" w:rsidR="006E3DBC" w:rsidRPr="00D25D79" w:rsidRDefault="006E3DBC" w:rsidP="00871D08">
            <w:pPr>
              <w:pStyle w:val="08-Tabelageral"/>
              <w:ind w:left="113"/>
              <w:rPr>
                <w:rFonts w:cs="Arial"/>
                <w:b/>
                <w:szCs w:val="14"/>
              </w:rPr>
            </w:pPr>
            <w:r w:rsidRPr="00D25D79">
              <w:rPr>
                <w:rFonts w:cs="Arial"/>
                <w:b/>
                <w:szCs w:val="14"/>
              </w:rPr>
              <w:t>101.933</w:t>
            </w:r>
          </w:p>
        </w:tc>
      </w:tr>
    </w:tbl>
    <w:p w14:paraId="65630786" w14:textId="77777777" w:rsidR="006E3DBC" w:rsidRPr="008467DF" w:rsidRDefault="006E3DBC" w:rsidP="006E3DBC">
      <w:pPr>
        <w:pStyle w:val="01-TtulodeNota"/>
        <w:shd w:val="clear" w:color="auto" w:fill="FFFFFF" w:themeFill="background1"/>
        <w:rPr>
          <w:sz w:val="18"/>
          <w:szCs w:val="18"/>
          <w:highlight w:val="red"/>
        </w:rPr>
      </w:pP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1985"/>
        <w:gridCol w:w="906"/>
        <w:gridCol w:w="1362"/>
        <w:gridCol w:w="1417"/>
        <w:gridCol w:w="1413"/>
        <w:gridCol w:w="1414"/>
        <w:gridCol w:w="1142"/>
      </w:tblGrid>
      <w:tr w:rsidR="006E3DBC" w:rsidRPr="00D25D79" w14:paraId="4C70114B" w14:textId="77777777" w:rsidTr="00871D08">
        <w:trPr>
          <w:trHeight w:val="238"/>
        </w:trPr>
        <w:tc>
          <w:tcPr>
            <w:tcW w:w="9639" w:type="dxa"/>
            <w:gridSpan w:val="7"/>
            <w:tcBorders>
              <w:top w:val="single" w:sz="2" w:space="0" w:color="1F3864" w:themeColor="accent1" w:themeShade="80"/>
              <w:bottom w:val="single" w:sz="2" w:space="0" w:color="1F3864" w:themeColor="accent1" w:themeShade="80"/>
            </w:tcBorders>
            <w:shd w:val="clear" w:color="auto" w:fill="auto"/>
          </w:tcPr>
          <w:p w14:paraId="23248E33" w14:textId="77777777" w:rsidR="006E3DBC" w:rsidRPr="00FE1988" w:rsidRDefault="006E3DBC" w:rsidP="00871D08">
            <w:pPr>
              <w:pStyle w:val="08-Tabelageral"/>
              <w:ind w:left="113"/>
              <w:jc w:val="center"/>
              <w:rPr>
                <w:b/>
              </w:rPr>
            </w:pPr>
            <w:r w:rsidRPr="00FE1988">
              <w:rPr>
                <w:b/>
              </w:rPr>
              <w:t>Cronograma Estimado de Transferências</w:t>
            </w:r>
          </w:p>
        </w:tc>
      </w:tr>
      <w:tr w:rsidR="006E3DBC" w:rsidRPr="00D25D79" w14:paraId="14665C1D" w14:textId="77777777" w:rsidTr="00871D08">
        <w:trPr>
          <w:trHeight w:val="238"/>
        </w:trPr>
        <w:tc>
          <w:tcPr>
            <w:tcW w:w="1985" w:type="dxa"/>
            <w:tcBorders>
              <w:top w:val="single" w:sz="2" w:space="0" w:color="1F3864" w:themeColor="accent1" w:themeShade="80"/>
            </w:tcBorders>
            <w:shd w:val="clear" w:color="auto" w:fill="auto"/>
          </w:tcPr>
          <w:p w14:paraId="02545120" w14:textId="77777777" w:rsidR="006E3DBC" w:rsidRPr="006B1A6C" w:rsidRDefault="006E3DBC" w:rsidP="00871D08">
            <w:pPr>
              <w:pStyle w:val="070-TabelaPadro"/>
              <w:spacing w:line="276" w:lineRule="auto"/>
              <w:jc w:val="left"/>
            </w:pPr>
          </w:p>
        </w:tc>
        <w:tc>
          <w:tcPr>
            <w:tcW w:w="906" w:type="dxa"/>
            <w:tcBorders>
              <w:top w:val="single" w:sz="2" w:space="0" w:color="1F3864" w:themeColor="accent1" w:themeShade="80"/>
            </w:tcBorders>
            <w:shd w:val="clear" w:color="auto" w:fill="auto"/>
          </w:tcPr>
          <w:p w14:paraId="77B8FB29" w14:textId="77777777" w:rsidR="006E3DBC" w:rsidRPr="00D25D79" w:rsidRDefault="006E3DBC" w:rsidP="00871D08">
            <w:pPr>
              <w:pStyle w:val="08-Tabelageral"/>
              <w:ind w:left="113"/>
              <w:rPr>
                <w:rFonts w:cs="Arial"/>
                <w:b/>
                <w:bCs/>
                <w:szCs w:val="14"/>
              </w:rPr>
            </w:pPr>
            <w:r w:rsidRPr="00D25D79">
              <w:rPr>
                <w:rFonts w:cs="Arial"/>
                <w:b/>
                <w:bCs/>
                <w:szCs w:val="14"/>
              </w:rPr>
              <w:t>Período</w:t>
            </w:r>
          </w:p>
        </w:tc>
        <w:tc>
          <w:tcPr>
            <w:tcW w:w="1362" w:type="dxa"/>
            <w:tcBorders>
              <w:top w:val="single" w:sz="2" w:space="0" w:color="1F3864" w:themeColor="accent1" w:themeShade="80"/>
            </w:tcBorders>
            <w:shd w:val="clear" w:color="auto" w:fill="auto"/>
          </w:tcPr>
          <w:p w14:paraId="0E883921" w14:textId="77777777" w:rsidR="006E3DBC" w:rsidRPr="00D25D79" w:rsidRDefault="006E3DBC" w:rsidP="00871D08">
            <w:pPr>
              <w:pStyle w:val="08-Tabelageral"/>
              <w:ind w:left="113"/>
              <w:rPr>
                <w:rFonts w:cs="Arial"/>
                <w:szCs w:val="14"/>
              </w:rPr>
            </w:pPr>
            <w:r w:rsidRPr="006B1A6C">
              <w:rPr>
                <w:b/>
              </w:rPr>
              <w:t>Programa 2020</w:t>
            </w:r>
          </w:p>
        </w:tc>
        <w:tc>
          <w:tcPr>
            <w:tcW w:w="1417" w:type="dxa"/>
            <w:tcBorders>
              <w:top w:val="single" w:sz="2" w:space="0" w:color="1F3864" w:themeColor="accent1" w:themeShade="80"/>
            </w:tcBorders>
            <w:shd w:val="clear" w:color="auto" w:fill="auto"/>
          </w:tcPr>
          <w:p w14:paraId="1B045A51" w14:textId="77777777" w:rsidR="006E3DBC" w:rsidRPr="00D25D79" w:rsidRDefault="006E3DBC" w:rsidP="00871D08">
            <w:pPr>
              <w:pStyle w:val="08-Tabelageral"/>
              <w:ind w:left="113"/>
              <w:rPr>
                <w:rFonts w:cs="Arial"/>
                <w:szCs w:val="14"/>
              </w:rPr>
            </w:pPr>
            <w:r w:rsidRPr="006B1A6C">
              <w:rPr>
                <w:b/>
              </w:rPr>
              <w:t>Programa 2021</w:t>
            </w:r>
          </w:p>
        </w:tc>
        <w:tc>
          <w:tcPr>
            <w:tcW w:w="1413" w:type="dxa"/>
            <w:tcBorders>
              <w:top w:val="single" w:sz="2" w:space="0" w:color="1F3864" w:themeColor="accent1" w:themeShade="80"/>
            </w:tcBorders>
            <w:shd w:val="clear" w:color="auto" w:fill="auto"/>
          </w:tcPr>
          <w:p w14:paraId="1109992A" w14:textId="77777777" w:rsidR="006E3DBC" w:rsidRPr="00D25D79" w:rsidRDefault="006E3DBC" w:rsidP="00871D08">
            <w:pPr>
              <w:pStyle w:val="08-Tabelageral"/>
              <w:ind w:left="113"/>
              <w:rPr>
                <w:rFonts w:cs="Arial"/>
                <w:szCs w:val="14"/>
              </w:rPr>
            </w:pPr>
            <w:r w:rsidRPr="006B1A6C">
              <w:rPr>
                <w:b/>
              </w:rPr>
              <w:t>Programa 2022</w:t>
            </w:r>
          </w:p>
        </w:tc>
        <w:tc>
          <w:tcPr>
            <w:tcW w:w="1414" w:type="dxa"/>
            <w:tcBorders>
              <w:top w:val="single" w:sz="2" w:space="0" w:color="1F3864" w:themeColor="accent1" w:themeShade="80"/>
            </w:tcBorders>
            <w:shd w:val="clear" w:color="auto" w:fill="auto"/>
          </w:tcPr>
          <w:p w14:paraId="38459B87" w14:textId="77777777" w:rsidR="006E3DBC" w:rsidRPr="00D25D79" w:rsidRDefault="006E3DBC" w:rsidP="00871D08">
            <w:pPr>
              <w:pStyle w:val="08-Tabelageral"/>
              <w:ind w:left="113"/>
              <w:rPr>
                <w:rFonts w:cs="Arial"/>
                <w:szCs w:val="14"/>
              </w:rPr>
            </w:pPr>
            <w:r w:rsidRPr="006B1A6C">
              <w:rPr>
                <w:b/>
              </w:rPr>
              <w:t>Programa 2023</w:t>
            </w:r>
          </w:p>
        </w:tc>
        <w:tc>
          <w:tcPr>
            <w:tcW w:w="1142" w:type="dxa"/>
            <w:tcBorders>
              <w:top w:val="single" w:sz="2" w:space="0" w:color="1F3864" w:themeColor="accent1" w:themeShade="80"/>
            </w:tcBorders>
            <w:shd w:val="clear" w:color="auto" w:fill="auto"/>
          </w:tcPr>
          <w:p w14:paraId="616C5784" w14:textId="77777777" w:rsidR="006E3DBC" w:rsidRPr="006B1A6C" w:rsidRDefault="006E3DBC" w:rsidP="00871D08">
            <w:pPr>
              <w:pStyle w:val="08-Tabelageral"/>
              <w:ind w:left="113"/>
              <w:rPr>
                <w:b/>
              </w:rPr>
            </w:pPr>
            <w:r w:rsidRPr="006B1A6C">
              <w:rPr>
                <w:b/>
              </w:rPr>
              <w:t>Total</w:t>
            </w:r>
          </w:p>
        </w:tc>
      </w:tr>
      <w:tr w:rsidR="006E3DBC" w:rsidRPr="00D25D79" w14:paraId="04E47F97" w14:textId="77777777" w:rsidTr="00871D08">
        <w:trPr>
          <w:trHeight w:val="238"/>
        </w:trPr>
        <w:tc>
          <w:tcPr>
            <w:tcW w:w="1985" w:type="dxa"/>
            <w:shd w:val="clear" w:color="auto" w:fill="auto"/>
          </w:tcPr>
          <w:p w14:paraId="35E8935C" w14:textId="77777777" w:rsidR="006E3DBC" w:rsidRPr="006B1A6C" w:rsidRDefault="006E3DBC" w:rsidP="00871D08">
            <w:pPr>
              <w:pStyle w:val="070-TabelaPadro"/>
              <w:ind w:left="113"/>
              <w:jc w:val="left"/>
              <w:rPr>
                <w:lang w:eastAsia="en-US"/>
              </w:rPr>
            </w:pPr>
            <w:r w:rsidRPr="006B1A6C">
              <w:rPr>
                <w:lang w:eastAsia="en-US"/>
              </w:rPr>
              <w:t>Ações a distribuir</w:t>
            </w:r>
          </w:p>
        </w:tc>
        <w:tc>
          <w:tcPr>
            <w:tcW w:w="906" w:type="dxa"/>
            <w:shd w:val="clear" w:color="auto" w:fill="auto"/>
          </w:tcPr>
          <w:p w14:paraId="366A0D8F" w14:textId="77777777" w:rsidR="006E3DBC" w:rsidRPr="00D25D79" w:rsidRDefault="006E3DBC" w:rsidP="00871D08">
            <w:pPr>
              <w:pStyle w:val="08-Tabelageral"/>
              <w:ind w:left="113"/>
              <w:rPr>
                <w:rFonts w:cs="Arial"/>
                <w:bCs/>
                <w:szCs w:val="14"/>
              </w:rPr>
            </w:pPr>
            <w:r w:rsidRPr="00D25D79">
              <w:rPr>
                <w:rFonts w:cs="Arial"/>
                <w:bCs/>
                <w:szCs w:val="14"/>
                <w:lang w:eastAsia="en-US"/>
              </w:rPr>
              <w:t>03.2025</w:t>
            </w:r>
          </w:p>
        </w:tc>
        <w:tc>
          <w:tcPr>
            <w:tcW w:w="1362" w:type="dxa"/>
            <w:shd w:val="clear" w:color="auto" w:fill="auto"/>
          </w:tcPr>
          <w:p w14:paraId="1D96F853" w14:textId="77777777" w:rsidR="006E3DBC" w:rsidRPr="00D25D79" w:rsidRDefault="006E3DBC" w:rsidP="00871D08">
            <w:pPr>
              <w:pStyle w:val="08-Tabelageral"/>
              <w:ind w:left="113"/>
              <w:rPr>
                <w:rFonts w:cs="Arial"/>
                <w:bCs/>
                <w:szCs w:val="14"/>
              </w:rPr>
            </w:pPr>
            <w:r w:rsidRPr="00D25D79">
              <w:rPr>
                <w:rFonts w:cs="Arial"/>
                <w:bCs/>
                <w:szCs w:val="14"/>
                <w:lang w:eastAsia="en-US"/>
              </w:rPr>
              <w:t>4.487</w:t>
            </w:r>
          </w:p>
        </w:tc>
        <w:tc>
          <w:tcPr>
            <w:tcW w:w="1417" w:type="dxa"/>
            <w:shd w:val="clear" w:color="auto" w:fill="auto"/>
          </w:tcPr>
          <w:p w14:paraId="43C145AB" w14:textId="77777777" w:rsidR="006E3DBC" w:rsidRPr="00D25D79" w:rsidRDefault="006E3DBC" w:rsidP="00871D08">
            <w:pPr>
              <w:pStyle w:val="08-Tabelageral"/>
              <w:ind w:left="113"/>
              <w:rPr>
                <w:rFonts w:cs="Arial"/>
                <w:bCs/>
                <w:szCs w:val="14"/>
              </w:rPr>
            </w:pPr>
            <w:r w:rsidRPr="00D25D79">
              <w:rPr>
                <w:rFonts w:cs="Arial"/>
                <w:bCs/>
                <w:szCs w:val="14"/>
              </w:rPr>
              <w:t>5.037</w:t>
            </w:r>
          </w:p>
        </w:tc>
        <w:tc>
          <w:tcPr>
            <w:tcW w:w="1413" w:type="dxa"/>
            <w:shd w:val="clear" w:color="auto" w:fill="auto"/>
          </w:tcPr>
          <w:p w14:paraId="689A8FD4" w14:textId="77777777" w:rsidR="006E3DBC" w:rsidRPr="00D25D79" w:rsidRDefault="006E3DBC" w:rsidP="00871D08">
            <w:pPr>
              <w:pStyle w:val="08-Tabelageral"/>
              <w:ind w:left="113"/>
              <w:rPr>
                <w:rFonts w:cs="Arial"/>
                <w:bCs/>
                <w:szCs w:val="14"/>
              </w:rPr>
            </w:pPr>
            <w:r w:rsidRPr="00D25D79">
              <w:rPr>
                <w:rFonts w:cs="Arial"/>
                <w:bCs/>
                <w:szCs w:val="14"/>
              </w:rPr>
              <w:t>5.438</w:t>
            </w:r>
          </w:p>
        </w:tc>
        <w:tc>
          <w:tcPr>
            <w:tcW w:w="1414" w:type="dxa"/>
            <w:shd w:val="clear" w:color="auto" w:fill="auto"/>
          </w:tcPr>
          <w:p w14:paraId="0C8CA8A3" w14:textId="77777777" w:rsidR="006E3DBC" w:rsidRPr="00D25D79" w:rsidRDefault="006E3DBC" w:rsidP="00871D08">
            <w:pPr>
              <w:pStyle w:val="08-Tabelageral"/>
              <w:ind w:left="113"/>
              <w:rPr>
                <w:rFonts w:cs="Arial"/>
                <w:bCs/>
                <w:szCs w:val="14"/>
              </w:rPr>
            </w:pPr>
            <w:r w:rsidRPr="00D25D79">
              <w:rPr>
                <w:rFonts w:cs="Arial"/>
                <w:bCs/>
                <w:szCs w:val="14"/>
              </w:rPr>
              <w:t>8.120</w:t>
            </w:r>
          </w:p>
        </w:tc>
        <w:tc>
          <w:tcPr>
            <w:tcW w:w="1142" w:type="dxa"/>
            <w:shd w:val="clear" w:color="auto" w:fill="auto"/>
            <w:vAlign w:val="bottom"/>
          </w:tcPr>
          <w:p w14:paraId="0B2E28EB" w14:textId="77777777" w:rsidR="006E3DBC" w:rsidRPr="00D25D79" w:rsidRDefault="006E3DBC" w:rsidP="00871D08">
            <w:pPr>
              <w:pStyle w:val="08-Tabelageral"/>
              <w:ind w:left="113"/>
              <w:rPr>
                <w:rFonts w:cs="Arial"/>
                <w:bCs/>
                <w:szCs w:val="14"/>
              </w:rPr>
            </w:pPr>
            <w:r w:rsidRPr="00D25D79">
              <w:rPr>
                <w:rFonts w:cs="Arial"/>
                <w:bCs/>
                <w:szCs w:val="14"/>
              </w:rPr>
              <w:t>23.082</w:t>
            </w:r>
          </w:p>
        </w:tc>
      </w:tr>
      <w:tr w:rsidR="006E3DBC" w:rsidRPr="00D25D79" w14:paraId="354DAF8B" w14:textId="77777777" w:rsidTr="00871D08">
        <w:trPr>
          <w:trHeight w:val="238"/>
        </w:trPr>
        <w:tc>
          <w:tcPr>
            <w:tcW w:w="1985" w:type="dxa"/>
            <w:shd w:val="clear" w:color="auto" w:fill="auto"/>
          </w:tcPr>
          <w:p w14:paraId="4CFF6A85" w14:textId="77777777" w:rsidR="006E3DBC" w:rsidRPr="006B1A6C" w:rsidRDefault="006E3DBC" w:rsidP="00871D08">
            <w:pPr>
              <w:pStyle w:val="070-TabelaPadro"/>
              <w:ind w:left="113"/>
              <w:jc w:val="left"/>
              <w:rPr>
                <w:lang w:eastAsia="en-US"/>
              </w:rPr>
            </w:pPr>
            <w:r w:rsidRPr="006B1A6C">
              <w:rPr>
                <w:lang w:eastAsia="en-US"/>
              </w:rPr>
              <w:t>Ações a distribuir</w:t>
            </w:r>
          </w:p>
        </w:tc>
        <w:tc>
          <w:tcPr>
            <w:tcW w:w="906" w:type="dxa"/>
            <w:shd w:val="clear" w:color="auto" w:fill="auto"/>
          </w:tcPr>
          <w:p w14:paraId="7DA63FA9" w14:textId="77777777" w:rsidR="006E3DBC" w:rsidRPr="00D25D79" w:rsidRDefault="006E3DBC" w:rsidP="00871D08">
            <w:pPr>
              <w:pStyle w:val="08-Tabelageral"/>
              <w:ind w:left="113"/>
              <w:rPr>
                <w:rFonts w:cs="Arial"/>
                <w:bCs/>
                <w:szCs w:val="14"/>
              </w:rPr>
            </w:pPr>
            <w:r w:rsidRPr="00D25D79">
              <w:rPr>
                <w:rFonts w:cs="Arial"/>
                <w:bCs/>
                <w:szCs w:val="14"/>
                <w:lang w:eastAsia="en-US"/>
              </w:rPr>
              <w:t>03.2026</w:t>
            </w:r>
          </w:p>
        </w:tc>
        <w:tc>
          <w:tcPr>
            <w:tcW w:w="1362" w:type="dxa"/>
            <w:shd w:val="clear" w:color="auto" w:fill="auto"/>
          </w:tcPr>
          <w:p w14:paraId="6DE5444E" w14:textId="77777777" w:rsidR="006E3DBC" w:rsidRPr="00D25D79" w:rsidRDefault="006E3DBC" w:rsidP="00871D08">
            <w:pPr>
              <w:pStyle w:val="08-Tabelageral"/>
              <w:ind w:left="113"/>
              <w:rPr>
                <w:rFonts w:cs="Arial"/>
                <w:bCs/>
                <w:szCs w:val="14"/>
              </w:rPr>
            </w:pPr>
            <w:r w:rsidRPr="00D25D79">
              <w:rPr>
                <w:rFonts w:cs="Arial"/>
                <w:bCs/>
                <w:szCs w:val="14"/>
                <w:lang w:eastAsia="en-US"/>
              </w:rPr>
              <w:t>--</w:t>
            </w:r>
          </w:p>
        </w:tc>
        <w:tc>
          <w:tcPr>
            <w:tcW w:w="1417" w:type="dxa"/>
            <w:shd w:val="clear" w:color="auto" w:fill="auto"/>
          </w:tcPr>
          <w:p w14:paraId="0F7A65BE" w14:textId="77777777" w:rsidR="006E3DBC" w:rsidRPr="00D25D79" w:rsidRDefault="006E3DBC" w:rsidP="00871D08">
            <w:pPr>
              <w:pStyle w:val="08-Tabelageral"/>
              <w:ind w:left="113"/>
              <w:rPr>
                <w:rFonts w:cs="Arial"/>
                <w:bCs/>
                <w:szCs w:val="14"/>
              </w:rPr>
            </w:pPr>
            <w:r w:rsidRPr="00D25D79">
              <w:rPr>
                <w:rFonts w:cs="Arial"/>
                <w:szCs w:val="14"/>
              </w:rPr>
              <w:t>5.037</w:t>
            </w:r>
          </w:p>
        </w:tc>
        <w:tc>
          <w:tcPr>
            <w:tcW w:w="1413" w:type="dxa"/>
            <w:shd w:val="clear" w:color="auto" w:fill="auto"/>
          </w:tcPr>
          <w:p w14:paraId="659DD1CF" w14:textId="77777777" w:rsidR="006E3DBC" w:rsidRPr="00D25D79" w:rsidRDefault="006E3DBC" w:rsidP="00871D08">
            <w:pPr>
              <w:pStyle w:val="08-Tabelageral"/>
              <w:ind w:left="113"/>
              <w:rPr>
                <w:rFonts w:cs="Arial"/>
                <w:bCs/>
                <w:szCs w:val="14"/>
                <w:highlight w:val="yellow"/>
              </w:rPr>
            </w:pPr>
            <w:r w:rsidRPr="00D25D79">
              <w:rPr>
                <w:rFonts w:cs="Arial"/>
                <w:bCs/>
                <w:szCs w:val="14"/>
              </w:rPr>
              <w:t>5.438</w:t>
            </w:r>
          </w:p>
        </w:tc>
        <w:tc>
          <w:tcPr>
            <w:tcW w:w="1414" w:type="dxa"/>
            <w:shd w:val="clear" w:color="auto" w:fill="auto"/>
          </w:tcPr>
          <w:p w14:paraId="7286DD58" w14:textId="77777777" w:rsidR="006E3DBC" w:rsidRPr="00D25D79" w:rsidRDefault="006E3DBC" w:rsidP="00871D08">
            <w:pPr>
              <w:pStyle w:val="08-Tabelageral"/>
              <w:ind w:left="113"/>
              <w:rPr>
                <w:rFonts w:cs="Arial"/>
                <w:bCs/>
                <w:szCs w:val="14"/>
              </w:rPr>
            </w:pPr>
            <w:r w:rsidRPr="00D25D79">
              <w:rPr>
                <w:rFonts w:cs="Arial"/>
                <w:bCs/>
                <w:szCs w:val="14"/>
              </w:rPr>
              <w:t>5.413</w:t>
            </w:r>
          </w:p>
        </w:tc>
        <w:tc>
          <w:tcPr>
            <w:tcW w:w="1142" w:type="dxa"/>
            <w:shd w:val="clear" w:color="auto" w:fill="auto"/>
            <w:vAlign w:val="bottom"/>
          </w:tcPr>
          <w:p w14:paraId="3AE66F6E" w14:textId="77777777" w:rsidR="006E3DBC" w:rsidRPr="00D25D79" w:rsidRDefault="006E3DBC" w:rsidP="00871D08">
            <w:pPr>
              <w:pStyle w:val="08-Tabelageral"/>
              <w:ind w:left="113"/>
              <w:rPr>
                <w:rFonts w:cs="Arial"/>
                <w:bCs/>
                <w:szCs w:val="14"/>
              </w:rPr>
            </w:pPr>
            <w:r w:rsidRPr="00D25D79">
              <w:rPr>
                <w:rFonts w:cs="Arial"/>
                <w:bCs/>
                <w:szCs w:val="14"/>
              </w:rPr>
              <w:t>15.888</w:t>
            </w:r>
          </w:p>
        </w:tc>
      </w:tr>
      <w:tr w:rsidR="006E3DBC" w:rsidRPr="00D25D79" w14:paraId="7773CFF7" w14:textId="77777777" w:rsidTr="00871D08">
        <w:trPr>
          <w:trHeight w:val="238"/>
        </w:trPr>
        <w:tc>
          <w:tcPr>
            <w:tcW w:w="1985" w:type="dxa"/>
            <w:shd w:val="clear" w:color="auto" w:fill="auto"/>
          </w:tcPr>
          <w:p w14:paraId="00544682" w14:textId="77777777" w:rsidR="006E3DBC" w:rsidRPr="006B1A6C" w:rsidRDefault="006E3DBC" w:rsidP="00871D08">
            <w:pPr>
              <w:pStyle w:val="070-TabelaPadro"/>
              <w:ind w:left="113"/>
              <w:jc w:val="left"/>
              <w:rPr>
                <w:lang w:eastAsia="en-US"/>
              </w:rPr>
            </w:pPr>
            <w:r w:rsidRPr="006B1A6C">
              <w:rPr>
                <w:lang w:eastAsia="en-US"/>
              </w:rPr>
              <w:t>Ações a distribuir</w:t>
            </w:r>
          </w:p>
        </w:tc>
        <w:tc>
          <w:tcPr>
            <w:tcW w:w="906" w:type="dxa"/>
            <w:shd w:val="clear" w:color="auto" w:fill="auto"/>
          </w:tcPr>
          <w:p w14:paraId="3C21A8FE" w14:textId="77777777" w:rsidR="006E3DBC" w:rsidRPr="00D25D79" w:rsidRDefault="006E3DBC" w:rsidP="00871D08">
            <w:pPr>
              <w:pStyle w:val="08-Tabelageral"/>
              <w:ind w:left="113"/>
              <w:rPr>
                <w:rFonts w:cs="Arial"/>
                <w:bCs/>
                <w:szCs w:val="14"/>
                <w:highlight w:val="yellow"/>
              </w:rPr>
            </w:pPr>
            <w:r w:rsidRPr="00D25D79">
              <w:rPr>
                <w:rFonts w:cs="Arial"/>
                <w:bCs/>
                <w:szCs w:val="14"/>
                <w:lang w:eastAsia="en-US"/>
              </w:rPr>
              <w:t>03.2027</w:t>
            </w:r>
          </w:p>
        </w:tc>
        <w:tc>
          <w:tcPr>
            <w:tcW w:w="1362" w:type="dxa"/>
            <w:shd w:val="clear" w:color="auto" w:fill="auto"/>
          </w:tcPr>
          <w:p w14:paraId="725CE1DA" w14:textId="77777777" w:rsidR="006E3DBC" w:rsidRPr="00D25D79" w:rsidRDefault="006E3DBC" w:rsidP="00871D08">
            <w:pPr>
              <w:pStyle w:val="08-Tabelageral"/>
              <w:ind w:left="113"/>
              <w:rPr>
                <w:rFonts w:cs="Arial"/>
                <w:bCs/>
                <w:szCs w:val="14"/>
              </w:rPr>
            </w:pPr>
            <w:r w:rsidRPr="00D25D79">
              <w:rPr>
                <w:rFonts w:cs="Arial"/>
                <w:bCs/>
                <w:szCs w:val="14"/>
                <w:lang w:eastAsia="en-US"/>
              </w:rPr>
              <w:t>--</w:t>
            </w:r>
          </w:p>
        </w:tc>
        <w:tc>
          <w:tcPr>
            <w:tcW w:w="1417" w:type="dxa"/>
            <w:shd w:val="clear" w:color="auto" w:fill="auto"/>
          </w:tcPr>
          <w:p w14:paraId="70515EA8" w14:textId="77777777" w:rsidR="006E3DBC" w:rsidRPr="00D25D79" w:rsidRDefault="006E3DBC" w:rsidP="00871D08">
            <w:pPr>
              <w:pStyle w:val="08-Tabelageral"/>
              <w:ind w:left="113"/>
              <w:rPr>
                <w:rFonts w:cs="Arial"/>
                <w:bCs/>
                <w:szCs w:val="14"/>
              </w:rPr>
            </w:pPr>
            <w:r w:rsidRPr="00D25D79">
              <w:rPr>
                <w:rFonts w:cs="Arial"/>
                <w:bCs/>
                <w:szCs w:val="14"/>
                <w:lang w:eastAsia="en-US"/>
              </w:rPr>
              <w:t>--</w:t>
            </w:r>
          </w:p>
        </w:tc>
        <w:tc>
          <w:tcPr>
            <w:tcW w:w="1413" w:type="dxa"/>
            <w:shd w:val="clear" w:color="auto" w:fill="auto"/>
          </w:tcPr>
          <w:p w14:paraId="7CA9339C" w14:textId="77777777" w:rsidR="006E3DBC" w:rsidRPr="00D25D79" w:rsidRDefault="006E3DBC" w:rsidP="00871D08">
            <w:pPr>
              <w:pStyle w:val="08-Tabelageral"/>
              <w:ind w:left="113"/>
              <w:rPr>
                <w:rFonts w:cs="Arial"/>
                <w:bCs/>
                <w:szCs w:val="14"/>
                <w:highlight w:val="yellow"/>
              </w:rPr>
            </w:pPr>
            <w:r w:rsidRPr="00D25D79">
              <w:rPr>
                <w:rFonts w:cs="Arial"/>
                <w:bCs/>
                <w:szCs w:val="14"/>
              </w:rPr>
              <w:t>5.438</w:t>
            </w:r>
          </w:p>
        </w:tc>
        <w:tc>
          <w:tcPr>
            <w:tcW w:w="1414" w:type="dxa"/>
            <w:shd w:val="clear" w:color="auto" w:fill="auto"/>
          </w:tcPr>
          <w:p w14:paraId="022DED20" w14:textId="77777777" w:rsidR="006E3DBC" w:rsidRPr="00D25D79" w:rsidRDefault="006E3DBC" w:rsidP="00871D08">
            <w:pPr>
              <w:pStyle w:val="08-Tabelageral"/>
              <w:ind w:left="113"/>
              <w:rPr>
                <w:rFonts w:cs="Arial"/>
                <w:bCs/>
                <w:szCs w:val="14"/>
                <w:highlight w:val="yellow"/>
              </w:rPr>
            </w:pPr>
            <w:r w:rsidRPr="00D25D79">
              <w:rPr>
                <w:rFonts w:cs="Arial"/>
                <w:bCs/>
                <w:szCs w:val="14"/>
              </w:rPr>
              <w:t>3.789</w:t>
            </w:r>
          </w:p>
        </w:tc>
        <w:tc>
          <w:tcPr>
            <w:tcW w:w="1142" w:type="dxa"/>
            <w:shd w:val="clear" w:color="auto" w:fill="auto"/>
            <w:vAlign w:val="bottom"/>
          </w:tcPr>
          <w:p w14:paraId="36EE8512" w14:textId="77777777" w:rsidR="006E3DBC" w:rsidRPr="00D25D79" w:rsidRDefault="006E3DBC" w:rsidP="00871D08">
            <w:pPr>
              <w:pStyle w:val="08-Tabelageral"/>
              <w:ind w:left="113"/>
              <w:rPr>
                <w:rFonts w:cs="Arial"/>
                <w:bCs/>
                <w:szCs w:val="14"/>
                <w:highlight w:val="yellow"/>
              </w:rPr>
            </w:pPr>
            <w:r w:rsidRPr="00D25D79">
              <w:rPr>
                <w:rFonts w:cs="Arial"/>
                <w:bCs/>
                <w:szCs w:val="14"/>
              </w:rPr>
              <w:t>9.227</w:t>
            </w:r>
          </w:p>
        </w:tc>
      </w:tr>
      <w:tr w:rsidR="006E3DBC" w:rsidRPr="00D25D79" w14:paraId="776FE830" w14:textId="77777777" w:rsidTr="00871D08">
        <w:trPr>
          <w:trHeight w:val="238"/>
        </w:trPr>
        <w:tc>
          <w:tcPr>
            <w:tcW w:w="1985" w:type="dxa"/>
            <w:shd w:val="clear" w:color="auto" w:fill="auto"/>
          </w:tcPr>
          <w:p w14:paraId="30FE3210" w14:textId="77777777" w:rsidR="006E3DBC" w:rsidRPr="006B1A6C" w:rsidRDefault="006E3DBC" w:rsidP="00871D08">
            <w:pPr>
              <w:pStyle w:val="070-TabelaPadro"/>
              <w:ind w:left="113"/>
              <w:jc w:val="left"/>
              <w:rPr>
                <w:lang w:eastAsia="en-US"/>
              </w:rPr>
            </w:pPr>
            <w:r w:rsidRPr="006B1A6C">
              <w:rPr>
                <w:lang w:eastAsia="en-US"/>
              </w:rPr>
              <w:t>Ações a distribuir</w:t>
            </w:r>
          </w:p>
        </w:tc>
        <w:tc>
          <w:tcPr>
            <w:tcW w:w="906" w:type="dxa"/>
            <w:shd w:val="clear" w:color="auto" w:fill="auto"/>
          </w:tcPr>
          <w:p w14:paraId="22D3690E" w14:textId="77777777" w:rsidR="006E3DBC" w:rsidRPr="00D25D79" w:rsidRDefault="006E3DBC" w:rsidP="00871D08">
            <w:pPr>
              <w:pStyle w:val="08-Tabelageral"/>
              <w:ind w:left="113"/>
              <w:rPr>
                <w:rFonts w:cs="Arial"/>
                <w:bCs/>
                <w:szCs w:val="14"/>
              </w:rPr>
            </w:pPr>
            <w:r w:rsidRPr="00D25D79">
              <w:rPr>
                <w:rFonts w:cs="Arial"/>
                <w:bCs/>
                <w:szCs w:val="14"/>
                <w:lang w:eastAsia="en-US"/>
              </w:rPr>
              <w:t>03.2028</w:t>
            </w:r>
          </w:p>
        </w:tc>
        <w:tc>
          <w:tcPr>
            <w:tcW w:w="1362" w:type="dxa"/>
            <w:shd w:val="clear" w:color="auto" w:fill="auto"/>
          </w:tcPr>
          <w:p w14:paraId="2371FE60" w14:textId="77777777" w:rsidR="006E3DBC" w:rsidRPr="00D25D79" w:rsidRDefault="006E3DBC" w:rsidP="00871D08">
            <w:pPr>
              <w:pStyle w:val="08-Tabelageral"/>
              <w:ind w:left="113"/>
              <w:rPr>
                <w:rFonts w:cs="Arial"/>
                <w:bCs/>
                <w:szCs w:val="14"/>
              </w:rPr>
            </w:pPr>
            <w:r w:rsidRPr="00D25D79">
              <w:rPr>
                <w:rFonts w:cs="Arial"/>
                <w:bCs/>
                <w:szCs w:val="14"/>
                <w:lang w:eastAsia="en-US"/>
              </w:rPr>
              <w:t>--</w:t>
            </w:r>
          </w:p>
        </w:tc>
        <w:tc>
          <w:tcPr>
            <w:tcW w:w="1417" w:type="dxa"/>
            <w:shd w:val="clear" w:color="auto" w:fill="auto"/>
          </w:tcPr>
          <w:p w14:paraId="67387CDE" w14:textId="77777777" w:rsidR="006E3DBC" w:rsidRPr="00D25D79" w:rsidRDefault="006E3DBC" w:rsidP="00871D08">
            <w:pPr>
              <w:pStyle w:val="08-Tabelageral"/>
              <w:ind w:left="113"/>
              <w:rPr>
                <w:rFonts w:cs="Arial"/>
                <w:bCs/>
                <w:szCs w:val="14"/>
              </w:rPr>
            </w:pPr>
            <w:r w:rsidRPr="00D25D79">
              <w:rPr>
                <w:rFonts w:cs="Arial"/>
                <w:bCs/>
                <w:szCs w:val="14"/>
                <w:lang w:eastAsia="en-US"/>
              </w:rPr>
              <w:t>--</w:t>
            </w:r>
          </w:p>
        </w:tc>
        <w:tc>
          <w:tcPr>
            <w:tcW w:w="1413" w:type="dxa"/>
            <w:shd w:val="clear" w:color="auto" w:fill="auto"/>
          </w:tcPr>
          <w:p w14:paraId="7D1B423C" w14:textId="77777777" w:rsidR="006E3DBC" w:rsidRPr="00D25D79" w:rsidRDefault="006E3DBC" w:rsidP="00871D08">
            <w:pPr>
              <w:pStyle w:val="08-Tabelageral"/>
              <w:ind w:left="113"/>
              <w:rPr>
                <w:rFonts w:cs="Arial"/>
                <w:bCs/>
                <w:szCs w:val="14"/>
              </w:rPr>
            </w:pPr>
            <w:r w:rsidRPr="00D25D79">
              <w:rPr>
                <w:rFonts w:cs="Arial"/>
                <w:bCs/>
                <w:szCs w:val="14"/>
                <w:lang w:eastAsia="en-US"/>
              </w:rPr>
              <w:t>--</w:t>
            </w:r>
          </w:p>
        </w:tc>
        <w:tc>
          <w:tcPr>
            <w:tcW w:w="1414" w:type="dxa"/>
            <w:shd w:val="clear" w:color="auto" w:fill="auto"/>
          </w:tcPr>
          <w:p w14:paraId="19C90617" w14:textId="77777777" w:rsidR="006E3DBC" w:rsidRPr="00D25D79" w:rsidRDefault="006E3DBC" w:rsidP="00871D08">
            <w:pPr>
              <w:pStyle w:val="08-Tabelageral"/>
              <w:ind w:left="113"/>
              <w:rPr>
                <w:rFonts w:cs="Arial"/>
                <w:bCs/>
                <w:szCs w:val="14"/>
              </w:rPr>
            </w:pPr>
            <w:r w:rsidRPr="00D25D79">
              <w:rPr>
                <w:rFonts w:cs="Arial"/>
                <w:bCs/>
                <w:szCs w:val="14"/>
              </w:rPr>
              <w:t>2.706</w:t>
            </w:r>
          </w:p>
        </w:tc>
        <w:tc>
          <w:tcPr>
            <w:tcW w:w="1142" w:type="dxa"/>
            <w:shd w:val="clear" w:color="auto" w:fill="auto"/>
            <w:vAlign w:val="bottom"/>
          </w:tcPr>
          <w:p w14:paraId="4FFB516F" w14:textId="77777777" w:rsidR="006E3DBC" w:rsidRPr="00D25D79" w:rsidRDefault="006E3DBC" w:rsidP="00871D08">
            <w:pPr>
              <w:pStyle w:val="08-Tabelageral"/>
              <w:ind w:left="113"/>
              <w:rPr>
                <w:rFonts w:cs="Arial"/>
                <w:bCs/>
                <w:szCs w:val="14"/>
              </w:rPr>
            </w:pPr>
            <w:r w:rsidRPr="00D25D79">
              <w:rPr>
                <w:rFonts w:cs="Arial"/>
                <w:bCs/>
                <w:szCs w:val="14"/>
              </w:rPr>
              <w:t>2.706</w:t>
            </w:r>
          </w:p>
        </w:tc>
      </w:tr>
      <w:tr w:rsidR="006E3DBC" w:rsidRPr="00D25D79" w14:paraId="38ABC067" w14:textId="77777777" w:rsidTr="00871D08">
        <w:trPr>
          <w:trHeight w:val="238"/>
        </w:trPr>
        <w:tc>
          <w:tcPr>
            <w:tcW w:w="1985" w:type="dxa"/>
            <w:shd w:val="clear" w:color="auto" w:fill="auto"/>
          </w:tcPr>
          <w:p w14:paraId="1B2B639D" w14:textId="77777777" w:rsidR="006E3DBC" w:rsidRPr="006B1A6C" w:rsidRDefault="006E3DBC" w:rsidP="00871D08">
            <w:pPr>
              <w:pStyle w:val="070-TabelaPadro"/>
              <w:ind w:left="113"/>
              <w:jc w:val="left"/>
              <w:rPr>
                <w:lang w:eastAsia="en-US"/>
              </w:rPr>
            </w:pPr>
            <w:r w:rsidRPr="006B1A6C">
              <w:rPr>
                <w:lang w:eastAsia="en-US"/>
              </w:rPr>
              <w:t>Ações a distribuir</w:t>
            </w:r>
          </w:p>
        </w:tc>
        <w:tc>
          <w:tcPr>
            <w:tcW w:w="906" w:type="dxa"/>
            <w:shd w:val="clear" w:color="auto" w:fill="auto"/>
          </w:tcPr>
          <w:p w14:paraId="6A994058" w14:textId="77777777" w:rsidR="006E3DBC" w:rsidRPr="00D25D79" w:rsidRDefault="006E3DBC" w:rsidP="00871D08">
            <w:pPr>
              <w:pStyle w:val="08-Tabelageral"/>
              <w:ind w:left="113"/>
              <w:rPr>
                <w:rFonts w:cs="Arial"/>
                <w:bCs/>
                <w:szCs w:val="14"/>
                <w:lang w:eastAsia="en-US"/>
              </w:rPr>
            </w:pPr>
            <w:r w:rsidRPr="00D25D79">
              <w:rPr>
                <w:rFonts w:cs="Arial"/>
                <w:bCs/>
                <w:szCs w:val="14"/>
                <w:lang w:eastAsia="en-US"/>
              </w:rPr>
              <w:t>03.2029</w:t>
            </w:r>
          </w:p>
        </w:tc>
        <w:tc>
          <w:tcPr>
            <w:tcW w:w="1362" w:type="dxa"/>
            <w:shd w:val="clear" w:color="auto" w:fill="auto"/>
          </w:tcPr>
          <w:p w14:paraId="144666A8" w14:textId="77777777" w:rsidR="006E3DBC" w:rsidRPr="00D25D79" w:rsidRDefault="006E3DBC" w:rsidP="00871D08">
            <w:pPr>
              <w:pStyle w:val="08-Tabelageral"/>
              <w:ind w:left="113"/>
              <w:rPr>
                <w:rFonts w:cs="Arial"/>
                <w:bCs/>
                <w:szCs w:val="14"/>
                <w:lang w:eastAsia="en-US"/>
              </w:rPr>
            </w:pPr>
            <w:r w:rsidRPr="00D25D79">
              <w:rPr>
                <w:rFonts w:cs="Arial"/>
                <w:bCs/>
                <w:szCs w:val="14"/>
                <w:lang w:eastAsia="en-US"/>
              </w:rPr>
              <w:t>--</w:t>
            </w:r>
          </w:p>
        </w:tc>
        <w:tc>
          <w:tcPr>
            <w:tcW w:w="1417" w:type="dxa"/>
            <w:shd w:val="clear" w:color="auto" w:fill="auto"/>
          </w:tcPr>
          <w:p w14:paraId="6BDD0A14" w14:textId="77777777" w:rsidR="006E3DBC" w:rsidRPr="00D25D79" w:rsidRDefault="006E3DBC" w:rsidP="00871D08">
            <w:pPr>
              <w:pStyle w:val="08-Tabelageral"/>
              <w:ind w:left="113"/>
              <w:rPr>
                <w:rFonts w:cs="Arial"/>
                <w:bCs/>
                <w:szCs w:val="14"/>
                <w:lang w:eastAsia="en-US"/>
              </w:rPr>
            </w:pPr>
            <w:r w:rsidRPr="00D25D79">
              <w:rPr>
                <w:rFonts w:cs="Arial"/>
                <w:bCs/>
                <w:szCs w:val="14"/>
                <w:lang w:eastAsia="en-US"/>
              </w:rPr>
              <w:t>--</w:t>
            </w:r>
          </w:p>
        </w:tc>
        <w:tc>
          <w:tcPr>
            <w:tcW w:w="1413" w:type="dxa"/>
            <w:shd w:val="clear" w:color="auto" w:fill="auto"/>
          </w:tcPr>
          <w:p w14:paraId="19D8934F" w14:textId="77777777" w:rsidR="006E3DBC" w:rsidRPr="00D25D79" w:rsidRDefault="006E3DBC" w:rsidP="00871D08">
            <w:pPr>
              <w:pStyle w:val="08-Tabelageral"/>
              <w:ind w:left="113"/>
              <w:rPr>
                <w:rFonts w:cs="Arial"/>
                <w:bCs/>
                <w:szCs w:val="14"/>
                <w:lang w:eastAsia="en-US"/>
              </w:rPr>
            </w:pPr>
            <w:r w:rsidRPr="00D25D79">
              <w:rPr>
                <w:rFonts w:cs="Arial"/>
                <w:bCs/>
                <w:szCs w:val="14"/>
                <w:lang w:eastAsia="en-US"/>
              </w:rPr>
              <w:t>--</w:t>
            </w:r>
          </w:p>
        </w:tc>
        <w:tc>
          <w:tcPr>
            <w:tcW w:w="1414" w:type="dxa"/>
            <w:shd w:val="clear" w:color="auto" w:fill="auto"/>
          </w:tcPr>
          <w:p w14:paraId="249802DC" w14:textId="77777777" w:rsidR="006E3DBC" w:rsidRPr="00D25D79" w:rsidRDefault="006E3DBC" w:rsidP="00871D08">
            <w:pPr>
              <w:pStyle w:val="08-Tabelageral"/>
              <w:ind w:left="113"/>
              <w:rPr>
                <w:rFonts w:cs="Arial"/>
                <w:bCs/>
                <w:szCs w:val="14"/>
              </w:rPr>
            </w:pPr>
            <w:r w:rsidRPr="00D25D79">
              <w:rPr>
                <w:rFonts w:cs="Arial"/>
                <w:bCs/>
                <w:szCs w:val="14"/>
              </w:rPr>
              <w:t>1.631</w:t>
            </w:r>
          </w:p>
        </w:tc>
        <w:tc>
          <w:tcPr>
            <w:tcW w:w="1142" w:type="dxa"/>
            <w:shd w:val="clear" w:color="auto" w:fill="auto"/>
            <w:vAlign w:val="bottom"/>
          </w:tcPr>
          <w:p w14:paraId="76B27E7F" w14:textId="77777777" w:rsidR="006E3DBC" w:rsidRPr="00D25D79" w:rsidRDefault="006E3DBC" w:rsidP="00871D08">
            <w:pPr>
              <w:pStyle w:val="08-Tabelageral"/>
              <w:ind w:left="113"/>
              <w:rPr>
                <w:rFonts w:cs="Arial"/>
                <w:bCs/>
                <w:szCs w:val="14"/>
              </w:rPr>
            </w:pPr>
            <w:r w:rsidRPr="00D25D79">
              <w:rPr>
                <w:rFonts w:cs="Arial"/>
                <w:bCs/>
                <w:szCs w:val="14"/>
              </w:rPr>
              <w:t>1.631</w:t>
            </w:r>
          </w:p>
        </w:tc>
      </w:tr>
      <w:tr w:rsidR="006E3DBC" w:rsidRPr="00D25D79" w14:paraId="6500A7AA" w14:textId="77777777" w:rsidTr="00871D08">
        <w:trPr>
          <w:trHeight w:val="238"/>
        </w:trPr>
        <w:tc>
          <w:tcPr>
            <w:tcW w:w="1985" w:type="dxa"/>
            <w:tcBorders>
              <w:bottom w:val="single" w:sz="2" w:space="0" w:color="1F3864" w:themeColor="accent1" w:themeShade="80"/>
            </w:tcBorders>
            <w:shd w:val="clear" w:color="auto" w:fill="auto"/>
          </w:tcPr>
          <w:p w14:paraId="30010968" w14:textId="77777777" w:rsidR="006E3DBC" w:rsidRPr="006B1A6C" w:rsidRDefault="006E3DBC" w:rsidP="00871D08">
            <w:pPr>
              <w:pStyle w:val="070-TabelaPadro"/>
              <w:jc w:val="left"/>
              <w:rPr>
                <w:b/>
              </w:rPr>
            </w:pPr>
            <w:r w:rsidRPr="006B1A6C">
              <w:rPr>
                <w:b/>
                <w:lang w:eastAsia="en-US"/>
              </w:rPr>
              <w:t>Total de ações a distribuir</w:t>
            </w:r>
          </w:p>
        </w:tc>
        <w:tc>
          <w:tcPr>
            <w:tcW w:w="906" w:type="dxa"/>
            <w:tcBorders>
              <w:bottom w:val="single" w:sz="2" w:space="0" w:color="1F3864" w:themeColor="accent1" w:themeShade="80"/>
            </w:tcBorders>
            <w:shd w:val="clear" w:color="auto" w:fill="auto"/>
          </w:tcPr>
          <w:p w14:paraId="32D2BA64" w14:textId="77777777" w:rsidR="006E3DBC" w:rsidRPr="00D25D79" w:rsidRDefault="006E3DBC" w:rsidP="00871D08">
            <w:pPr>
              <w:pStyle w:val="08-Tabelageral"/>
              <w:ind w:left="113"/>
              <w:rPr>
                <w:rFonts w:cs="Arial"/>
                <w:b/>
                <w:szCs w:val="14"/>
              </w:rPr>
            </w:pPr>
          </w:p>
        </w:tc>
        <w:tc>
          <w:tcPr>
            <w:tcW w:w="1362" w:type="dxa"/>
            <w:tcBorders>
              <w:bottom w:val="single" w:sz="2" w:space="0" w:color="1F3864" w:themeColor="accent1" w:themeShade="80"/>
            </w:tcBorders>
            <w:shd w:val="clear" w:color="auto" w:fill="auto"/>
          </w:tcPr>
          <w:p w14:paraId="59455F79" w14:textId="77777777" w:rsidR="006E3DBC" w:rsidRPr="00D25D79" w:rsidRDefault="006E3DBC" w:rsidP="00871D08">
            <w:pPr>
              <w:pStyle w:val="08-Tabelageral"/>
              <w:ind w:left="113"/>
              <w:rPr>
                <w:rFonts w:cs="Arial"/>
                <w:b/>
                <w:szCs w:val="14"/>
              </w:rPr>
            </w:pPr>
            <w:r w:rsidRPr="00D25D79">
              <w:rPr>
                <w:rFonts w:cs="Arial"/>
                <w:b/>
                <w:szCs w:val="14"/>
              </w:rPr>
              <w:t>4.487</w:t>
            </w:r>
          </w:p>
        </w:tc>
        <w:tc>
          <w:tcPr>
            <w:tcW w:w="1417" w:type="dxa"/>
            <w:tcBorders>
              <w:bottom w:val="single" w:sz="2" w:space="0" w:color="1F3864" w:themeColor="accent1" w:themeShade="80"/>
            </w:tcBorders>
            <w:shd w:val="clear" w:color="auto" w:fill="auto"/>
          </w:tcPr>
          <w:p w14:paraId="556C9A4B" w14:textId="77777777" w:rsidR="006E3DBC" w:rsidRPr="00D25D79" w:rsidRDefault="006E3DBC" w:rsidP="00871D08">
            <w:pPr>
              <w:pStyle w:val="08-Tabelageral"/>
              <w:ind w:left="113"/>
              <w:rPr>
                <w:rFonts w:cs="Arial"/>
                <w:b/>
                <w:szCs w:val="14"/>
              </w:rPr>
            </w:pPr>
            <w:r w:rsidRPr="00D25D79">
              <w:rPr>
                <w:rFonts w:cs="Arial"/>
                <w:b/>
                <w:szCs w:val="14"/>
              </w:rPr>
              <w:t>10.074</w:t>
            </w:r>
          </w:p>
        </w:tc>
        <w:tc>
          <w:tcPr>
            <w:tcW w:w="1413" w:type="dxa"/>
            <w:tcBorders>
              <w:bottom w:val="single" w:sz="2" w:space="0" w:color="1F3864" w:themeColor="accent1" w:themeShade="80"/>
            </w:tcBorders>
            <w:shd w:val="clear" w:color="auto" w:fill="auto"/>
          </w:tcPr>
          <w:p w14:paraId="42681A52" w14:textId="77777777" w:rsidR="006E3DBC" w:rsidRPr="00D25D79" w:rsidRDefault="006E3DBC" w:rsidP="00871D08">
            <w:pPr>
              <w:pStyle w:val="08-Tabelageral"/>
              <w:ind w:left="113"/>
              <w:rPr>
                <w:rFonts w:cs="Arial"/>
                <w:b/>
                <w:szCs w:val="14"/>
              </w:rPr>
            </w:pPr>
            <w:r w:rsidRPr="00D25D79">
              <w:rPr>
                <w:rFonts w:cs="Arial"/>
                <w:b/>
                <w:szCs w:val="14"/>
              </w:rPr>
              <w:t>16.314</w:t>
            </w:r>
          </w:p>
        </w:tc>
        <w:tc>
          <w:tcPr>
            <w:tcW w:w="1414" w:type="dxa"/>
            <w:tcBorders>
              <w:bottom w:val="single" w:sz="2" w:space="0" w:color="1F3864" w:themeColor="accent1" w:themeShade="80"/>
            </w:tcBorders>
            <w:shd w:val="clear" w:color="auto" w:fill="auto"/>
          </w:tcPr>
          <w:p w14:paraId="2EC684EC" w14:textId="77777777" w:rsidR="006E3DBC" w:rsidRPr="00D25D79" w:rsidRDefault="006E3DBC" w:rsidP="00871D08">
            <w:pPr>
              <w:pStyle w:val="08-Tabelageral"/>
              <w:ind w:left="113"/>
              <w:rPr>
                <w:rFonts w:cs="Arial"/>
                <w:b/>
                <w:szCs w:val="14"/>
              </w:rPr>
            </w:pPr>
            <w:r w:rsidRPr="00D25D79">
              <w:rPr>
                <w:rFonts w:cs="Arial"/>
                <w:b/>
                <w:szCs w:val="14"/>
              </w:rPr>
              <w:t>21.659</w:t>
            </w:r>
          </w:p>
        </w:tc>
        <w:tc>
          <w:tcPr>
            <w:tcW w:w="1142" w:type="dxa"/>
            <w:tcBorders>
              <w:bottom w:val="single" w:sz="2" w:space="0" w:color="1F3864" w:themeColor="accent1" w:themeShade="80"/>
            </w:tcBorders>
            <w:shd w:val="clear" w:color="auto" w:fill="auto"/>
          </w:tcPr>
          <w:p w14:paraId="10E61001" w14:textId="77777777" w:rsidR="006E3DBC" w:rsidRPr="00D25D79" w:rsidRDefault="006E3DBC" w:rsidP="00871D08">
            <w:pPr>
              <w:pStyle w:val="08-Tabelageral"/>
              <w:ind w:left="113"/>
              <w:rPr>
                <w:rFonts w:cs="Arial"/>
                <w:b/>
                <w:szCs w:val="14"/>
              </w:rPr>
            </w:pPr>
            <w:r w:rsidRPr="00D25D79">
              <w:rPr>
                <w:rFonts w:cs="Arial"/>
                <w:b/>
                <w:szCs w:val="14"/>
              </w:rPr>
              <w:t>52.534</w:t>
            </w:r>
          </w:p>
        </w:tc>
      </w:tr>
    </w:tbl>
    <w:p w14:paraId="652D1287" w14:textId="77777777" w:rsidR="006E3DBC" w:rsidRPr="00205FFF" w:rsidRDefault="006E3DBC" w:rsidP="006E3DBC">
      <w:pPr>
        <w:pStyle w:val="01-Textonormal"/>
        <w:rPr>
          <w:b/>
          <w:color w:val="1F3864" w:themeColor="accent1" w:themeShade="80"/>
        </w:rPr>
      </w:pPr>
      <w:r w:rsidRPr="00205FFF">
        <w:rPr>
          <w:b/>
          <w:color w:val="1F3864" w:themeColor="accent1" w:themeShade="80"/>
        </w:rPr>
        <w:t>f.3) Programa de Recompra</w:t>
      </w:r>
    </w:p>
    <w:p w14:paraId="0D2CA2DB" w14:textId="77777777" w:rsidR="006E3DBC" w:rsidRPr="00205FFF" w:rsidRDefault="006E3DBC" w:rsidP="006E3DBC">
      <w:pPr>
        <w:pStyle w:val="05-Textonormal"/>
        <w:keepNext/>
      </w:pPr>
      <w:r w:rsidRPr="00205FFF">
        <w:t xml:space="preserve">Em 04 de agosto de 2023, foi aprovado pelo Conselho de Administração a abertura de um Programa de Recompra de Ações de Emissão da Companhia, destinado à aquisição de até 64.249 mil ações ordinárias, para manutenção em tesouraria e posterior alienação ou cancelamento, visando maximizar a geração de valor aos acionistas. O prazo do programa é de </w:t>
      </w:r>
      <w:r>
        <w:br/>
      </w:r>
      <w:r w:rsidRPr="00205FFF">
        <w:t>18 meses.</w:t>
      </w:r>
      <w:r>
        <w:t xml:space="preserve"> Em 2023 foram adquiridas </w:t>
      </w:r>
      <w:r w:rsidRPr="00382E09">
        <w:t>19.884 mil</w:t>
      </w:r>
      <w:r>
        <w:t xml:space="preserve"> ações. </w:t>
      </w:r>
      <w:r w:rsidR="0034733B" w:rsidRPr="00403E4F">
        <w:t>No primeiro semestre de 2024 foram adquiridas mais 35.708 mil ações, totalizando 55.592</w:t>
      </w:r>
      <w:r w:rsidRPr="00403E4F">
        <w:t xml:space="preserve"> mil ações, conforme demonstrado a seguir:</w:t>
      </w:r>
    </w:p>
    <w:tbl>
      <w:tblPr>
        <w:tblpPr w:leftFromText="141" w:rightFromText="141" w:vertAnchor="text" w:tblpY="1"/>
        <w:tblOverlap w:val="neve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8168"/>
        <w:gridCol w:w="1471"/>
      </w:tblGrid>
      <w:tr w:rsidR="0034733B" w:rsidRPr="00205FFF" w14:paraId="2F3F80C3" w14:textId="77777777">
        <w:trPr>
          <w:trHeight w:val="238"/>
        </w:trPr>
        <w:tc>
          <w:tcPr>
            <w:tcW w:w="8168" w:type="dxa"/>
            <w:tcBorders>
              <w:top w:val="single" w:sz="2" w:space="0" w:color="1F3864" w:themeColor="accent1" w:themeShade="80"/>
              <w:bottom w:val="single" w:sz="2" w:space="0" w:color="1F3864" w:themeColor="accent1" w:themeShade="80"/>
            </w:tcBorders>
            <w:shd w:val="clear" w:color="auto" w:fill="auto"/>
          </w:tcPr>
          <w:p w14:paraId="04706EEC" w14:textId="77777777" w:rsidR="0034733B" w:rsidRPr="00205FFF" w:rsidRDefault="0034733B">
            <w:pPr>
              <w:pStyle w:val="08-Tabelageral"/>
              <w:ind w:left="113"/>
              <w:jc w:val="center"/>
              <w:rPr>
                <w:b/>
                <w:bCs/>
                <w:szCs w:val="14"/>
              </w:rPr>
            </w:pPr>
            <w:r w:rsidRPr="00205FFF">
              <w:rPr>
                <w:b/>
              </w:rPr>
              <w:t>Programa</w:t>
            </w:r>
            <w:r w:rsidRPr="00205FFF">
              <w:rPr>
                <w:b/>
                <w:bCs/>
                <w:szCs w:val="14"/>
              </w:rPr>
              <w:t xml:space="preserve"> de Recompra de Ações</w:t>
            </w:r>
          </w:p>
        </w:tc>
        <w:tc>
          <w:tcPr>
            <w:tcW w:w="1471" w:type="dxa"/>
            <w:tcBorders>
              <w:top w:val="single" w:sz="2" w:space="0" w:color="1F3864" w:themeColor="accent1" w:themeShade="80"/>
              <w:bottom w:val="single" w:sz="2" w:space="0" w:color="1F3864" w:themeColor="accent1" w:themeShade="80"/>
            </w:tcBorders>
            <w:shd w:val="clear" w:color="auto" w:fill="auto"/>
          </w:tcPr>
          <w:p w14:paraId="685C1286" w14:textId="77777777" w:rsidR="0034733B" w:rsidRPr="00205FFF" w:rsidRDefault="0034733B">
            <w:pPr>
              <w:pStyle w:val="08-Tabelageral"/>
              <w:ind w:left="113"/>
              <w:rPr>
                <w:rFonts w:cs="Arial"/>
                <w:szCs w:val="14"/>
              </w:rPr>
            </w:pPr>
          </w:p>
        </w:tc>
      </w:tr>
      <w:tr w:rsidR="0034733B" w:rsidRPr="00205FFF" w14:paraId="54FBF480" w14:textId="77777777">
        <w:trPr>
          <w:trHeight w:val="238"/>
        </w:trPr>
        <w:tc>
          <w:tcPr>
            <w:tcW w:w="8168" w:type="dxa"/>
            <w:tcBorders>
              <w:top w:val="single" w:sz="2" w:space="0" w:color="1F3864" w:themeColor="accent1" w:themeShade="80"/>
              <w:bottom w:val="nil"/>
            </w:tcBorders>
            <w:shd w:val="clear" w:color="auto" w:fill="auto"/>
          </w:tcPr>
          <w:p w14:paraId="323B89C3" w14:textId="77777777" w:rsidR="0034733B" w:rsidRPr="00382E09" w:rsidRDefault="0034733B">
            <w:pPr>
              <w:pStyle w:val="08-Tabelageral"/>
              <w:jc w:val="left"/>
              <w:rPr>
                <w:b/>
                <w:bCs/>
                <w:kern w:val="2"/>
                <w:szCs w:val="14"/>
              </w:rPr>
            </w:pPr>
            <w:r w:rsidRPr="00382E09">
              <w:rPr>
                <w:b/>
                <w:bCs/>
                <w:szCs w:val="14"/>
              </w:rPr>
              <w:t>Quantidade de ações recompradas</w:t>
            </w:r>
          </w:p>
        </w:tc>
        <w:tc>
          <w:tcPr>
            <w:tcW w:w="1471" w:type="dxa"/>
            <w:tcBorders>
              <w:top w:val="single" w:sz="2" w:space="0" w:color="1F3864" w:themeColor="accent1" w:themeShade="80"/>
              <w:bottom w:val="nil"/>
            </w:tcBorders>
            <w:shd w:val="clear" w:color="auto" w:fill="auto"/>
          </w:tcPr>
          <w:p w14:paraId="3120DE46" w14:textId="14EA5882" w:rsidR="0034733B" w:rsidRPr="00382E09" w:rsidRDefault="00B1489E">
            <w:pPr>
              <w:pStyle w:val="08-Tabelageral"/>
              <w:ind w:left="113"/>
              <w:rPr>
                <w:rFonts w:cs="Arial"/>
                <w:b/>
                <w:bCs/>
                <w:szCs w:val="14"/>
              </w:rPr>
            </w:pPr>
            <w:r w:rsidRPr="00B1489E">
              <w:rPr>
                <w:rFonts w:cs="Arial"/>
                <w:b/>
                <w:bCs/>
                <w:szCs w:val="14"/>
              </w:rPr>
              <w:t>55.591.700</w:t>
            </w:r>
          </w:p>
        </w:tc>
      </w:tr>
      <w:tr w:rsidR="0034733B" w:rsidRPr="00205FFF" w14:paraId="56F56E39" w14:textId="77777777">
        <w:trPr>
          <w:trHeight w:val="238"/>
        </w:trPr>
        <w:tc>
          <w:tcPr>
            <w:tcW w:w="8168" w:type="dxa"/>
            <w:tcBorders>
              <w:top w:val="nil"/>
              <w:bottom w:val="nil"/>
            </w:tcBorders>
            <w:shd w:val="clear" w:color="auto" w:fill="auto"/>
          </w:tcPr>
          <w:p w14:paraId="60DFC0DE" w14:textId="77777777" w:rsidR="0034733B" w:rsidRPr="00205FFF" w:rsidRDefault="0034733B">
            <w:pPr>
              <w:pStyle w:val="08-Tabelageral"/>
              <w:ind w:left="113"/>
              <w:jc w:val="left"/>
              <w:rPr>
                <w:szCs w:val="14"/>
              </w:rPr>
            </w:pPr>
            <w:r>
              <w:rPr>
                <w:szCs w:val="14"/>
              </w:rPr>
              <w:t>2023</w:t>
            </w:r>
          </w:p>
        </w:tc>
        <w:tc>
          <w:tcPr>
            <w:tcW w:w="1471" w:type="dxa"/>
            <w:tcBorders>
              <w:top w:val="nil"/>
              <w:bottom w:val="nil"/>
            </w:tcBorders>
            <w:shd w:val="clear" w:color="auto" w:fill="auto"/>
          </w:tcPr>
          <w:p w14:paraId="02F6F3D9" w14:textId="77777777" w:rsidR="0034733B" w:rsidRPr="00205FFF" w:rsidRDefault="0034733B">
            <w:pPr>
              <w:pStyle w:val="08-Tabelageral"/>
              <w:ind w:left="113"/>
              <w:rPr>
                <w:rFonts w:cs="Arial"/>
                <w:szCs w:val="14"/>
              </w:rPr>
            </w:pPr>
            <w:r>
              <w:rPr>
                <w:rFonts w:cs="Arial"/>
                <w:szCs w:val="14"/>
              </w:rPr>
              <w:t>19.884.100</w:t>
            </w:r>
          </w:p>
        </w:tc>
      </w:tr>
      <w:tr w:rsidR="0034733B" w:rsidRPr="00205FFF" w14:paraId="0A067A37" w14:textId="77777777">
        <w:trPr>
          <w:trHeight w:val="238"/>
        </w:trPr>
        <w:tc>
          <w:tcPr>
            <w:tcW w:w="8168" w:type="dxa"/>
            <w:tcBorders>
              <w:top w:val="nil"/>
            </w:tcBorders>
            <w:shd w:val="clear" w:color="auto" w:fill="auto"/>
          </w:tcPr>
          <w:p w14:paraId="209268DD" w14:textId="77777777" w:rsidR="0034733B" w:rsidRPr="0059122A" w:rsidRDefault="0034733B">
            <w:pPr>
              <w:pStyle w:val="08-Tabelageral"/>
              <w:ind w:left="113"/>
              <w:jc w:val="left"/>
              <w:rPr>
                <w:bCs/>
                <w:szCs w:val="14"/>
              </w:rPr>
            </w:pPr>
            <w:r w:rsidRPr="0059122A">
              <w:rPr>
                <w:bCs/>
                <w:kern w:val="2"/>
              </w:rPr>
              <w:t xml:space="preserve">1º </w:t>
            </w:r>
            <w:r>
              <w:rPr>
                <w:bCs/>
                <w:kern w:val="2"/>
              </w:rPr>
              <w:t>Sem</w:t>
            </w:r>
            <w:r w:rsidRPr="0059122A">
              <w:rPr>
                <w:bCs/>
                <w:kern w:val="2"/>
              </w:rPr>
              <w:t>/2024</w:t>
            </w:r>
          </w:p>
        </w:tc>
        <w:tc>
          <w:tcPr>
            <w:tcW w:w="1471" w:type="dxa"/>
            <w:tcBorders>
              <w:top w:val="nil"/>
            </w:tcBorders>
            <w:shd w:val="clear" w:color="auto" w:fill="auto"/>
          </w:tcPr>
          <w:p w14:paraId="2BCD9CD6" w14:textId="77777777" w:rsidR="0034733B" w:rsidRPr="00205FFF" w:rsidRDefault="0034733B">
            <w:pPr>
              <w:pStyle w:val="08-Tabelageral"/>
              <w:ind w:left="113"/>
              <w:rPr>
                <w:rFonts w:cs="Arial"/>
                <w:szCs w:val="14"/>
              </w:rPr>
            </w:pPr>
            <w:r>
              <w:rPr>
                <w:rFonts w:cs="Arial"/>
                <w:szCs w:val="14"/>
              </w:rPr>
              <w:t>35.707.600</w:t>
            </w:r>
          </w:p>
        </w:tc>
      </w:tr>
      <w:tr w:rsidR="0034733B" w:rsidRPr="00205FFF" w14:paraId="0DAECA07" w14:textId="77777777">
        <w:trPr>
          <w:trHeight w:val="238"/>
        </w:trPr>
        <w:tc>
          <w:tcPr>
            <w:tcW w:w="8168" w:type="dxa"/>
            <w:shd w:val="clear" w:color="auto" w:fill="auto"/>
          </w:tcPr>
          <w:p w14:paraId="358B337F" w14:textId="77777777" w:rsidR="0034733B" w:rsidRPr="00382E09" w:rsidRDefault="0034733B">
            <w:pPr>
              <w:pStyle w:val="08-Tabelageral"/>
              <w:jc w:val="left"/>
              <w:rPr>
                <w:b/>
                <w:bCs/>
                <w:kern w:val="2"/>
                <w:szCs w:val="14"/>
              </w:rPr>
            </w:pPr>
            <w:r w:rsidRPr="00382E09">
              <w:rPr>
                <w:b/>
                <w:bCs/>
                <w:kern w:val="2"/>
                <w:szCs w:val="14"/>
              </w:rPr>
              <w:t>Preço médio (R$)</w:t>
            </w:r>
          </w:p>
        </w:tc>
        <w:tc>
          <w:tcPr>
            <w:tcW w:w="1471" w:type="dxa"/>
            <w:shd w:val="clear" w:color="auto" w:fill="auto"/>
          </w:tcPr>
          <w:p w14:paraId="38436CB9" w14:textId="77777777" w:rsidR="0034733B" w:rsidRPr="00382E09" w:rsidRDefault="0034733B">
            <w:pPr>
              <w:pStyle w:val="08-Tabelageral"/>
              <w:ind w:left="113"/>
              <w:rPr>
                <w:rFonts w:cs="Arial"/>
                <w:b/>
                <w:bCs/>
                <w:szCs w:val="14"/>
              </w:rPr>
            </w:pPr>
            <w:r>
              <w:rPr>
                <w:rFonts w:cs="Arial"/>
                <w:b/>
                <w:bCs/>
                <w:szCs w:val="14"/>
              </w:rPr>
              <w:t>32,20</w:t>
            </w:r>
          </w:p>
        </w:tc>
      </w:tr>
      <w:tr w:rsidR="0034733B" w:rsidRPr="00091A72" w14:paraId="0643A941" w14:textId="77777777">
        <w:trPr>
          <w:trHeight w:val="238"/>
        </w:trPr>
        <w:tc>
          <w:tcPr>
            <w:tcW w:w="8168" w:type="dxa"/>
            <w:tcBorders>
              <w:top w:val="nil"/>
              <w:bottom w:val="single" w:sz="2" w:space="0" w:color="1F3864" w:themeColor="accent1" w:themeShade="80"/>
            </w:tcBorders>
            <w:shd w:val="clear" w:color="auto" w:fill="auto"/>
          </w:tcPr>
          <w:p w14:paraId="058939B3" w14:textId="77777777" w:rsidR="0034733B" w:rsidRPr="00382E09" w:rsidRDefault="0034733B">
            <w:pPr>
              <w:pStyle w:val="08-Tabelageral"/>
              <w:jc w:val="left"/>
              <w:rPr>
                <w:b/>
                <w:bCs/>
                <w:szCs w:val="14"/>
              </w:rPr>
            </w:pPr>
            <w:r w:rsidRPr="00382E09">
              <w:rPr>
                <w:b/>
                <w:bCs/>
                <w:kern w:val="2"/>
                <w:szCs w:val="14"/>
              </w:rPr>
              <w:t>Valor total (R$ mil)</w:t>
            </w:r>
          </w:p>
        </w:tc>
        <w:tc>
          <w:tcPr>
            <w:tcW w:w="1471" w:type="dxa"/>
            <w:tcBorders>
              <w:top w:val="nil"/>
              <w:bottom w:val="single" w:sz="2" w:space="0" w:color="1F3864" w:themeColor="accent1" w:themeShade="80"/>
            </w:tcBorders>
            <w:shd w:val="clear" w:color="auto" w:fill="auto"/>
          </w:tcPr>
          <w:p w14:paraId="7C77429E" w14:textId="77777777" w:rsidR="0034733B" w:rsidRPr="00382E09" w:rsidRDefault="0034733B">
            <w:pPr>
              <w:pStyle w:val="08-Tabelageral"/>
              <w:ind w:left="113"/>
              <w:rPr>
                <w:rFonts w:cs="Arial"/>
                <w:b/>
                <w:bCs/>
                <w:szCs w:val="14"/>
              </w:rPr>
            </w:pPr>
            <w:r>
              <w:rPr>
                <w:rFonts w:cs="Arial"/>
                <w:b/>
                <w:bCs/>
                <w:szCs w:val="14"/>
              </w:rPr>
              <w:t>1.790.324</w:t>
            </w:r>
          </w:p>
        </w:tc>
      </w:tr>
    </w:tbl>
    <w:p w14:paraId="6CC0CDD8" w14:textId="77777777" w:rsidR="006E3DBC" w:rsidRPr="004B1E10" w:rsidRDefault="006E3DBC" w:rsidP="00145C5B">
      <w:pPr>
        <w:pStyle w:val="01-Textonormal"/>
        <w:pageBreakBefore/>
        <w:rPr>
          <w:b/>
          <w:color w:val="1F3864" w:themeColor="accent1" w:themeShade="80"/>
        </w:rPr>
      </w:pPr>
      <w:r>
        <w:rPr>
          <w:b/>
          <w:color w:val="1F3864" w:themeColor="accent1" w:themeShade="80"/>
        </w:rPr>
        <w:lastRenderedPageBreak/>
        <w:t>f</w:t>
      </w:r>
      <w:r w:rsidRPr="004B1E10">
        <w:rPr>
          <w:b/>
          <w:color w:val="1F3864" w:themeColor="accent1" w:themeShade="80"/>
        </w:rPr>
        <w:t>.</w:t>
      </w:r>
      <w:r>
        <w:rPr>
          <w:b/>
          <w:color w:val="1F3864" w:themeColor="accent1" w:themeShade="80"/>
        </w:rPr>
        <w:t>4</w:t>
      </w:r>
      <w:r w:rsidRPr="004B1E10">
        <w:rPr>
          <w:b/>
          <w:color w:val="1F3864" w:themeColor="accent1" w:themeShade="80"/>
        </w:rPr>
        <w:t>) Programa de Premiação de Funcionário</w:t>
      </w:r>
      <w:r>
        <w:rPr>
          <w:b/>
          <w:color w:val="1F3864" w:themeColor="accent1" w:themeShade="80"/>
        </w:rPr>
        <w:t>s</w:t>
      </w:r>
    </w:p>
    <w:p w14:paraId="3BA5D041" w14:textId="77777777" w:rsidR="006E3DBC" w:rsidRDefault="006E3DBC" w:rsidP="006E3DBC">
      <w:pPr>
        <w:spacing w:before="120" w:after="120"/>
        <w:jc w:val="both"/>
        <w:rPr>
          <w:rFonts w:ascii="Arial" w:eastAsia="Times New Roman" w:hAnsi="Arial" w:cs="Times New Roman"/>
          <w:spacing w:val="-2"/>
          <w:sz w:val="18"/>
          <w:szCs w:val="18"/>
          <w:lang w:eastAsia="pt-BR"/>
        </w:rPr>
      </w:pPr>
      <w:r>
        <w:rPr>
          <w:rFonts w:ascii="Arial" w:eastAsia="Times New Roman" w:hAnsi="Arial" w:cs="Times New Roman"/>
          <w:spacing w:val="-2"/>
          <w:sz w:val="18"/>
          <w:szCs w:val="18"/>
          <w:lang w:eastAsia="pt-BR"/>
        </w:rPr>
        <w:t>E</w:t>
      </w:r>
      <w:r w:rsidRPr="00A95BCB">
        <w:rPr>
          <w:rFonts w:ascii="Arial" w:eastAsia="Times New Roman" w:hAnsi="Arial" w:cs="Times New Roman"/>
          <w:spacing w:val="-2"/>
          <w:sz w:val="18"/>
          <w:szCs w:val="18"/>
          <w:lang w:eastAsia="pt-BR"/>
        </w:rPr>
        <w:t>m 18 de dezembro</w:t>
      </w:r>
      <w:r>
        <w:rPr>
          <w:rFonts w:ascii="Arial" w:eastAsia="Times New Roman" w:hAnsi="Arial" w:cs="Times New Roman"/>
          <w:spacing w:val="-2"/>
          <w:sz w:val="18"/>
          <w:szCs w:val="18"/>
          <w:lang w:eastAsia="pt-BR"/>
        </w:rPr>
        <w:t xml:space="preserve"> de 2019</w:t>
      </w:r>
      <w:r w:rsidRPr="00A95BCB">
        <w:rPr>
          <w:rFonts w:ascii="Arial" w:eastAsia="Times New Roman" w:hAnsi="Arial" w:cs="Times New Roman"/>
          <w:spacing w:val="-2"/>
          <w:sz w:val="18"/>
          <w:szCs w:val="18"/>
          <w:lang w:eastAsia="pt-BR"/>
        </w:rPr>
        <w:t xml:space="preserve"> </w:t>
      </w:r>
      <w:r w:rsidRPr="002F417F">
        <w:rPr>
          <w:rFonts w:ascii="Arial" w:eastAsia="Times New Roman" w:hAnsi="Arial" w:cs="Times New Roman"/>
          <w:spacing w:val="-2"/>
          <w:sz w:val="18"/>
          <w:szCs w:val="18"/>
          <w:lang w:eastAsia="pt-BR"/>
        </w:rPr>
        <w:t>o Conselho de Administração aprovou o Programa de Premiação de Funcionários, que tem por objetivo reconhecer funcionários da BB Seguros de cargos não-estatutários</w:t>
      </w:r>
      <w:r>
        <w:rPr>
          <w:rFonts w:ascii="Arial" w:eastAsia="Times New Roman" w:hAnsi="Arial" w:cs="Times New Roman"/>
          <w:spacing w:val="-2"/>
          <w:sz w:val="18"/>
          <w:szCs w:val="18"/>
          <w:lang w:eastAsia="pt-BR"/>
        </w:rPr>
        <w:t>,</w:t>
      </w:r>
      <w:r w:rsidRPr="0075155C">
        <w:rPr>
          <w:rFonts w:ascii="Arial" w:eastAsia="Times New Roman" w:hAnsi="Arial" w:cs="Times New Roman"/>
          <w:spacing w:val="-2"/>
          <w:sz w:val="18"/>
          <w:szCs w:val="18"/>
          <w:lang w:eastAsia="pt-BR"/>
        </w:rPr>
        <w:t xml:space="preserve"> </w:t>
      </w:r>
      <w:r w:rsidRPr="00797C90">
        <w:rPr>
          <w:rFonts w:ascii="Arial" w:eastAsia="Times New Roman" w:hAnsi="Arial" w:cs="Times New Roman"/>
          <w:spacing w:val="-2"/>
          <w:sz w:val="18"/>
          <w:szCs w:val="18"/>
          <w:lang w:eastAsia="pt-BR"/>
        </w:rPr>
        <w:t xml:space="preserve">com desempenho destacado na Comissão de Desenvolvimento e Carreira. </w:t>
      </w:r>
      <w:r w:rsidRPr="00FA25A3">
        <w:rPr>
          <w:rFonts w:ascii="Arial" w:eastAsia="Times New Roman" w:hAnsi="Arial" w:cs="Times New Roman"/>
          <w:spacing w:val="-2"/>
          <w:sz w:val="18"/>
          <w:szCs w:val="18"/>
          <w:lang w:eastAsia="pt-BR"/>
        </w:rPr>
        <w:t>Considerando a nova redação do § 4º do art. 457 da CLT, alterado pela Lei nº 13.467/2017, o programa é enquadrado como premiação e não há incidência de encargos trabalhistas e previdenciários.</w:t>
      </w:r>
    </w:p>
    <w:p w14:paraId="63331FF5" w14:textId="77777777" w:rsidR="006E3DBC" w:rsidRDefault="006E3DBC" w:rsidP="006E3DBC">
      <w:pPr>
        <w:spacing w:before="120" w:after="120"/>
        <w:jc w:val="both"/>
        <w:rPr>
          <w:rFonts w:ascii="Arial" w:eastAsia="Times New Roman" w:hAnsi="Arial" w:cs="Times New Roman"/>
          <w:spacing w:val="-2"/>
          <w:sz w:val="18"/>
          <w:szCs w:val="18"/>
          <w:lang w:eastAsia="pt-BR"/>
        </w:rPr>
      </w:pPr>
      <w:r w:rsidRPr="004334D2">
        <w:rPr>
          <w:rFonts w:ascii="Arial" w:eastAsia="Times New Roman" w:hAnsi="Arial" w:cs="Times New Roman"/>
          <w:spacing w:val="-2"/>
          <w:sz w:val="18"/>
          <w:szCs w:val="18"/>
          <w:lang w:eastAsia="pt-BR"/>
        </w:rPr>
        <w:t xml:space="preserve">Em 28 de outubro de 2022 o Conselho de Administração aprovou </w:t>
      </w:r>
      <w:r>
        <w:rPr>
          <w:rFonts w:ascii="Arial" w:eastAsia="Times New Roman" w:hAnsi="Arial" w:cs="Times New Roman"/>
          <w:spacing w:val="-2"/>
          <w:sz w:val="18"/>
          <w:szCs w:val="18"/>
          <w:lang w:eastAsia="pt-BR"/>
        </w:rPr>
        <w:t xml:space="preserve">atualização das regras do programa, que </w:t>
      </w:r>
      <w:proofErr w:type="gramStart"/>
      <w:r>
        <w:rPr>
          <w:rFonts w:ascii="Arial" w:eastAsia="Times New Roman" w:hAnsi="Arial" w:cs="Times New Roman"/>
          <w:spacing w:val="-2"/>
          <w:sz w:val="18"/>
          <w:szCs w:val="18"/>
          <w:lang w:eastAsia="pt-BR"/>
        </w:rPr>
        <w:t>manteve o mesmo</w:t>
      </w:r>
      <w:proofErr w:type="gramEnd"/>
      <w:r>
        <w:rPr>
          <w:rFonts w:ascii="Arial" w:eastAsia="Times New Roman" w:hAnsi="Arial" w:cs="Times New Roman"/>
          <w:spacing w:val="-2"/>
          <w:sz w:val="18"/>
          <w:szCs w:val="18"/>
          <w:lang w:eastAsia="pt-BR"/>
        </w:rPr>
        <w:t xml:space="preserve"> objetivo e o mesmo enquadramento legal.</w:t>
      </w:r>
    </w:p>
    <w:p w14:paraId="3B5DEBBF" w14:textId="77777777" w:rsidR="006E3DBC" w:rsidRPr="00617EA5" w:rsidRDefault="006E3DBC" w:rsidP="006E3DBC">
      <w:pPr>
        <w:spacing w:before="120" w:after="120"/>
        <w:jc w:val="both"/>
        <w:rPr>
          <w:rFonts w:ascii="Arial" w:eastAsia="Times New Roman" w:hAnsi="Arial" w:cs="Times New Roman"/>
          <w:spacing w:val="-2"/>
          <w:sz w:val="18"/>
          <w:szCs w:val="18"/>
          <w:lang w:eastAsia="pt-BR"/>
        </w:rPr>
      </w:pPr>
      <w:r w:rsidRPr="0038710F">
        <w:rPr>
          <w:rFonts w:ascii="Arial" w:eastAsia="Times New Roman" w:hAnsi="Arial" w:cs="Times New Roman"/>
          <w:spacing w:val="-2"/>
          <w:sz w:val="18"/>
          <w:szCs w:val="18"/>
          <w:lang w:eastAsia="pt-BR"/>
        </w:rPr>
        <w:t>A ativação do programa ocorre anualmente e está condicionada ao atingimento da pontuação definida no acordo de trabalho definido pela companhia. O público-alvo é limitado a, no máximo, 40% dos funcionários por cargo, no caso de funções gerenciais ou equivalentes, e por cargo e por diretoria, no caso de funções técnicas. O critério de escolha dos funcionários envolve avaliação de competências técnicas e comportamentais, atingimento de metas e estilo de gestão. O crédito do prêmio é realizado 100% (cem por cento) em espécie, após devido recolhimento de Imposto de Renda, em parcela única, em até 30 dias após a divulgação dos resultados da Comissão de Desenvolvimento e Carreira.</w:t>
      </w:r>
    </w:p>
    <w:p w14:paraId="1D29CDE3" w14:textId="77777777" w:rsidR="006E3DBC" w:rsidRPr="00CF1197" w:rsidRDefault="006E3DBC" w:rsidP="00531353">
      <w:pPr>
        <w:pStyle w:val="01-Textonormal"/>
        <w:rPr>
          <w:b/>
          <w:color w:val="1F3864" w:themeColor="accent1" w:themeShade="80"/>
        </w:rPr>
      </w:pPr>
      <w:r w:rsidRPr="00CF1197">
        <w:rPr>
          <w:b/>
          <w:color w:val="1F3864" w:themeColor="accent1" w:themeShade="80"/>
        </w:rPr>
        <w:t>g) Outros Resultados Abrangentes Acumulados</w:t>
      </w:r>
    </w:p>
    <w:p w14:paraId="7D24531A" w14:textId="77777777" w:rsidR="00325F38" w:rsidRPr="00144B50" w:rsidRDefault="00325F38" w:rsidP="00325F38">
      <w:pPr>
        <w:pStyle w:val="05-Textonormal"/>
        <w:rPr>
          <w:rFonts w:cs="Arial"/>
        </w:rPr>
      </w:pPr>
      <w:r w:rsidRPr="00E53BFE">
        <w:rPr>
          <w:rFonts w:cs="Arial"/>
        </w:rPr>
        <w:t xml:space="preserve">O saldo negativo registrado em Outros Resultados Abrangentes Acumulados, no montante de R$ </w:t>
      </w:r>
      <w:bookmarkStart w:id="113" w:name="_Hlk165296182"/>
      <w:r w:rsidRPr="00E53BFE">
        <w:rPr>
          <w:rFonts w:cs="Arial"/>
        </w:rPr>
        <w:t xml:space="preserve">252.346 </w:t>
      </w:r>
      <w:bookmarkEnd w:id="113"/>
      <w:r w:rsidRPr="00E53BFE">
        <w:rPr>
          <w:rFonts w:cs="Arial"/>
        </w:rPr>
        <w:t xml:space="preserve">mil (R$ </w:t>
      </w:r>
      <w:bookmarkStart w:id="114" w:name="_Hlk165296194"/>
      <w:r w:rsidRPr="00E53BFE">
        <w:rPr>
          <w:rFonts w:cs="Arial"/>
        </w:rPr>
        <w:t xml:space="preserve">197.821 </w:t>
      </w:r>
      <w:bookmarkEnd w:id="114"/>
      <w:r w:rsidRPr="00E53BFE">
        <w:rPr>
          <w:rFonts w:cs="Arial"/>
        </w:rPr>
        <w:t>mil negativo em 31.12.2023), é composto principalmente pelos valores a seguir:</w:t>
      </w:r>
    </w:p>
    <w:p w14:paraId="7595005B" w14:textId="77777777" w:rsidR="00325F38" w:rsidRPr="00E53BFE" w:rsidRDefault="00325F38" w:rsidP="00325F38">
      <w:pPr>
        <w:pStyle w:val="05-Textonormal"/>
        <w:rPr>
          <w:rFonts w:cs="Arial"/>
        </w:rPr>
      </w:pPr>
      <w:r w:rsidRPr="00E53BFE">
        <w:rPr>
          <w:rFonts w:cs="Arial"/>
        </w:rPr>
        <w:t xml:space="preserve">i - R$ </w:t>
      </w:r>
      <w:bookmarkStart w:id="115" w:name="_Hlk165296264"/>
      <w:r w:rsidRPr="00E53BFE">
        <w:rPr>
          <w:rFonts w:cs="Arial"/>
        </w:rPr>
        <w:t xml:space="preserve">232.034 </w:t>
      </w:r>
      <w:bookmarkEnd w:id="115"/>
      <w:r w:rsidRPr="00E53BFE">
        <w:rPr>
          <w:rFonts w:cs="Arial"/>
        </w:rPr>
        <w:t xml:space="preserve">mil positivo, relativos à valorização resultante do ajuste ao valor de mercado dos títulos classificados como Valor Justo por meio de Outros Resultados Abrangentes da Brasilprev e à desvalorização nas empresas BB MAPFRE e </w:t>
      </w:r>
      <w:proofErr w:type="spellStart"/>
      <w:r w:rsidRPr="00E53BFE">
        <w:rPr>
          <w:rFonts w:cs="Arial"/>
        </w:rPr>
        <w:t>Brasilcap</w:t>
      </w:r>
      <w:proofErr w:type="spellEnd"/>
      <w:r w:rsidRPr="00E53BFE">
        <w:rPr>
          <w:rFonts w:cs="Arial"/>
        </w:rPr>
        <w:t>, pelo valor líquido dos efeitos tributários;</w:t>
      </w:r>
    </w:p>
    <w:p w14:paraId="703BA342" w14:textId="77777777" w:rsidR="006E3DBC" w:rsidRPr="00D25D79" w:rsidRDefault="006E3DBC" w:rsidP="006E3DBC">
      <w:pPr>
        <w:pStyle w:val="05-Textonormal"/>
        <w:rPr>
          <w:rFonts w:cs="Arial"/>
        </w:rPr>
      </w:pPr>
      <w:proofErr w:type="spellStart"/>
      <w:r w:rsidRPr="00E53BFE">
        <w:rPr>
          <w:rFonts w:cs="Arial"/>
        </w:rPr>
        <w:t>ii</w:t>
      </w:r>
      <w:proofErr w:type="spellEnd"/>
      <w:r w:rsidRPr="00E53BFE">
        <w:rPr>
          <w:rFonts w:cs="Arial"/>
        </w:rPr>
        <w:t xml:space="preserve"> - </w:t>
      </w:r>
      <w:bookmarkStart w:id="116" w:name="_Hlk165370793"/>
      <w:r w:rsidRPr="00E53BFE">
        <w:rPr>
          <w:rFonts w:cs="Arial"/>
        </w:rPr>
        <w:t>R</w:t>
      </w:r>
      <w:bookmarkStart w:id="117" w:name="_Hlk165371272"/>
      <w:r w:rsidRPr="00E53BFE">
        <w:rPr>
          <w:rFonts w:cs="Arial"/>
        </w:rPr>
        <w:t xml:space="preserve">$ </w:t>
      </w:r>
      <w:bookmarkStart w:id="118" w:name="_Hlk173245848"/>
      <w:bookmarkStart w:id="119" w:name="_Hlk165296322"/>
      <w:r w:rsidR="00325F38" w:rsidRPr="00E53BFE">
        <w:rPr>
          <w:rFonts w:cs="Arial"/>
        </w:rPr>
        <w:t>484.500</w:t>
      </w:r>
      <w:bookmarkEnd w:id="118"/>
      <w:r w:rsidRPr="00E53BFE">
        <w:rPr>
          <w:rFonts w:cs="Arial"/>
        </w:rPr>
        <w:t xml:space="preserve"> </w:t>
      </w:r>
      <w:bookmarkEnd w:id="119"/>
      <w:r w:rsidRPr="00E53BFE">
        <w:rPr>
          <w:rFonts w:cs="Arial"/>
        </w:rPr>
        <w:t>mil negativo,</w:t>
      </w:r>
      <w:r w:rsidRPr="00D25D79">
        <w:rPr>
          <w:rFonts w:cs="Arial"/>
        </w:rPr>
        <w:t xml:space="preserve"> relativos aos efeitos do CPC 50, referentes, principalmente, às variações de taxas de juros </w:t>
      </w:r>
      <w:r w:rsidR="00A12841">
        <w:rPr>
          <w:rFonts w:cs="Arial"/>
        </w:rPr>
        <w:t>que impactam os passivos</w:t>
      </w:r>
      <w:r w:rsidR="00A12841" w:rsidRPr="007E734C">
        <w:rPr>
          <w:rFonts w:cs="Arial"/>
        </w:rPr>
        <w:t xml:space="preserve"> dos produtos classificados como Modelo Geral (BBA) nas empresas Brasilprev e BB MAPFRE.</w:t>
      </w:r>
    </w:p>
    <w:bookmarkEnd w:id="109"/>
    <w:bookmarkEnd w:id="116"/>
    <w:bookmarkEnd w:id="117"/>
    <w:p w14:paraId="3AF31316" w14:textId="77777777" w:rsidR="00A12841" w:rsidRDefault="00A12841" w:rsidP="00A12841">
      <w:pPr>
        <w:pStyle w:val="05-Textonormal"/>
        <w:rPr>
          <w:rFonts w:cs="Arial"/>
        </w:rPr>
      </w:pPr>
      <w:r w:rsidRPr="007E734C">
        <w:rPr>
          <w:rFonts w:cs="Arial"/>
        </w:rPr>
        <w:t>O incremento positivo no saldo de Outros Resultados Abrangentes deve-se, principalmente, ao ajuste ao valor de mercado de instrumentos financeiros da Brasilprev, em função da reclassificação</w:t>
      </w:r>
      <w:r>
        <w:rPr>
          <w:rFonts w:cs="Arial"/>
        </w:rPr>
        <w:t xml:space="preserve"> em janeiro/2024</w:t>
      </w:r>
      <w:r w:rsidRPr="007E734C">
        <w:rPr>
          <w:rFonts w:cs="Arial"/>
        </w:rPr>
        <w:t xml:space="preserve"> dos ativos financeiros</w:t>
      </w:r>
      <w:r>
        <w:rPr>
          <w:rFonts w:cs="Arial"/>
        </w:rPr>
        <w:t xml:space="preserve"> antes na categoria</w:t>
      </w:r>
      <w:r w:rsidRPr="007E734C">
        <w:rPr>
          <w:rFonts w:cs="Arial"/>
        </w:rPr>
        <w:t xml:space="preserve"> de Custo Amortizado para Valor Justo em Outros Resultados Abrangentes (VJORA), em decorrência dos efeitos trazidos pela Circular SUSEP 678/2022</w:t>
      </w:r>
      <w:r>
        <w:rPr>
          <w:rFonts w:cs="Arial"/>
        </w:rPr>
        <w:t xml:space="preserve">. </w:t>
      </w:r>
      <w:r w:rsidRPr="00D25D79">
        <w:rPr>
          <w:rFonts w:cs="Arial"/>
        </w:rPr>
        <w:t>A BB Seguridade não possui instrumentos financeiros classificados como Valor Justo por meio de Outros Resultados Abrangentes. Os valores constantes em suas demonstrações contábeis são reflexos dos valores existentes nas empresas em que a BB Seguros detém participação.</w:t>
      </w:r>
    </w:p>
    <w:p w14:paraId="113DB62F" w14:textId="0E3FD66E" w:rsidR="007D4AB0" w:rsidRDefault="00AB09B4" w:rsidP="001B5DBD">
      <w:pPr>
        <w:pStyle w:val="Ttulo1"/>
        <w:keepNext w:val="0"/>
        <w:keepLines w:val="0"/>
        <w:widowControl w:val="0"/>
        <w:spacing w:line="259" w:lineRule="auto"/>
        <w:jc w:val="both"/>
        <w:rPr>
          <w:rFonts w:ascii="Arial" w:hAnsi="Arial" w:cs="Arial"/>
          <w:b/>
          <w:color w:val="1F3864" w:themeColor="accent1" w:themeShade="80"/>
          <w:sz w:val="20"/>
          <w:szCs w:val="20"/>
        </w:rPr>
      </w:pPr>
      <w:bookmarkStart w:id="120" w:name="_Toc173341488"/>
      <w:bookmarkEnd w:id="110"/>
      <w:r w:rsidRPr="00BF2AAF">
        <w:rPr>
          <w:rFonts w:ascii="Arial" w:hAnsi="Arial" w:cs="Arial"/>
          <w:b/>
          <w:color w:val="1F3864" w:themeColor="accent1" w:themeShade="80"/>
          <w:sz w:val="20"/>
          <w:szCs w:val="20"/>
        </w:rPr>
        <w:t>26</w:t>
      </w:r>
      <w:r w:rsidR="007D4AB0" w:rsidRPr="00BF2AAF">
        <w:rPr>
          <w:rFonts w:ascii="Arial" w:hAnsi="Arial" w:cs="Arial"/>
          <w:b/>
          <w:color w:val="1F3864" w:themeColor="accent1" w:themeShade="80"/>
          <w:sz w:val="20"/>
          <w:szCs w:val="20"/>
        </w:rPr>
        <w:t xml:space="preserve"> – PARTES RELACIONADAS</w:t>
      </w:r>
      <w:bookmarkEnd w:id="120"/>
      <w:r w:rsidR="007D4AB0" w:rsidRPr="00BF2AAF">
        <w:rPr>
          <w:rFonts w:ascii="Arial" w:hAnsi="Arial" w:cs="Arial"/>
          <w:b/>
          <w:color w:val="1F3864" w:themeColor="accent1" w:themeShade="80"/>
          <w:sz w:val="20"/>
          <w:szCs w:val="20"/>
        </w:rPr>
        <w:t xml:space="preserve"> </w:t>
      </w:r>
    </w:p>
    <w:p w14:paraId="2D4B6E1D" w14:textId="77777777" w:rsidR="002E5500" w:rsidRDefault="002E5500" w:rsidP="002E5500">
      <w:pPr>
        <w:pStyle w:val="05-Textonormal"/>
      </w:pPr>
      <w:bookmarkStart w:id="121" w:name="_Hlk165301324"/>
      <w:r>
        <w:t>A BB Seguridade possui política de transações com partes relacionadas aprovada pelo Conselho de Administração e divulgada ao mercado, que orienta o comportamento da BB Seguridade e suas controladas, funcionários, administradores e acionistas em relação às transações com partes relacionadas.</w:t>
      </w:r>
    </w:p>
    <w:p w14:paraId="41CC2082" w14:textId="77777777" w:rsidR="002E5500" w:rsidRPr="0029229A" w:rsidRDefault="002E5500" w:rsidP="002E5500">
      <w:pPr>
        <w:pStyle w:val="05-Textonormal"/>
      </w:pPr>
      <w:r>
        <w:t>Conforme previsto na política, as transações com partes relacionadas são realizadas a preços e taxas usuais de mercado.</w:t>
      </w:r>
    </w:p>
    <w:p w14:paraId="4F07EA20" w14:textId="1050912A" w:rsidR="002E5500" w:rsidRDefault="002E5500" w:rsidP="002E5500">
      <w:pPr>
        <w:pStyle w:val="05-Textonormal"/>
      </w:pPr>
      <w:bookmarkStart w:id="122" w:name="_Hlk148625953"/>
      <w:bookmarkEnd w:id="121"/>
      <w:r w:rsidRPr="008C1864">
        <w:t xml:space="preserve">A BB Seguridade possui convênio </w:t>
      </w:r>
      <w:r w:rsidR="004F2F13">
        <w:t xml:space="preserve">de rateio e ressarcimento </w:t>
      </w:r>
      <w:r w:rsidRPr="008C1864">
        <w:t>com o controlador Banco do Brasil, firmado em 20</w:t>
      </w:r>
      <w:r w:rsidR="002E2844">
        <w:t>.12.</w:t>
      </w:r>
      <w:r w:rsidRPr="008C1864">
        <w:t>2012, com prazo de vigência de 20 anos, tendo sido atualizado, por meio de aditivo, em 24</w:t>
      </w:r>
      <w:r w:rsidR="002E2844">
        <w:t>.07.</w:t>
      </w:r>
      <w:r w:rsidRPr="008C1864">
        <w:t xml:space="preserve">2023. A BB Seguridade ressarce ao Banco as despesas e custos diretos e indiretos apuradas por critério de rateio, decorrentes da utilização do quadro de pessoal e dos recursos materiais, tecnológicos e administrativos necessários à manutenção das atividades e à comercialização de produtos no canal bancário. </w:t>
      </w:r>
    </w:p>
    <w:p w14:paraId="7DADB1BA" w14:textId="235B2D42" w:rsidR="002E5500" w:rsidRDefault="002E5500" w:rsidP="002E5500">
      <w:pPr>
        <w:pStyle w:val="05-Textonormal2"/>
      </w:pPr>
      <w:r w:rsidRPr="00CB1D0C">
        <w:t xml:space="preserve">A </w:t>
      </w:r>
      <w:r>
        <w:t xml:space="preserve">BB Seguridade também possui convênio com suas controladas </w:t>
      </w:r>
      <w:r w:rsidRPr="00CB1D0C">
        <w:t xml:space="preserve">BB </w:t>
      </w:r>
      <w:r>
        <w:t>Corretora e a BB Seguros, firmados em 15</w:t>
      </w:r>
      <w:r w:rsidR="002E2844">
        <w:t>.06.</w:t>
      </w:r>
      <w:r>
        <w:t>2016, com prazo de vigência de 20 anos, tendo sido atualizado, por meio de aditivo, em 06</w:t>
      </w:r>
      <w:r w:rsidR="002E2844">
        <w:t>.12.</w:t>
      </w:r>
      <w:r>
        <w:t xml:space="preserve">2017. A BB Corretora e a BB Seguros ressarcem à BB Seguridade as </w:t>
      </w:r>
      <w:r w:rsidRPr="00CB1D0C">
        <w:t xml:space="preserve">despesas e custos diretos e indiretos </w:t>
      </w:r>
      <w:r>
        <w:t xml:space="preserve">apuradas por critério de rateio, </w:t>
      </w:r>
      <w:r w:rsidRPr="00CB1D0C">
        <w:t>decorrentes da utilização do quadro de pessoal, do espaço físico</w:t>
      </w:r>
      <w:r>
        <w:t xml:space="preserve"> e</w:t>
      </w:r>
      <w:r w:rsidRPr="00CB1D0C">
        <w:t xml:space="preserve"> dos recursos materiais, tecnológicos e administrativos necessários à manutenção das atividades</w:t>
      </w:r>
      <w:r>
        <w:t>.</w:t>
      </w:r>
    </w:p>
    <w:p w14:paraId="0B882030" w14:textId="77777777" w:rsidR="002E5500" w:rsidRPr="00086A48" w:rsidRDefault="002E5500" w:rsidP="002E5500">
      <w:pPr>
        <w:pStyle w:val="05-Textonormal"/>
      </w:pPr>
      <w:r w:rsidRPr="00086A48">
        <w:t>Os referidos convênios visam capturar sinergias decorrentes do compartilhamento de recursos e a economicidade na sua utilização, a partir dos critérios de rateio definidos com base em metodologias de apuração previstas no referido convênio, observando a efetiva utilização dos recursos. Os valores do rateio são apurados e pagos mensalmente.</w:t>
      </w:r>
    </w:p>
    <w:p w14:paraId="00478F68" w14:textId="77777777" w:rsidR="002E5500" w:rsidRPr="007869F5" w:rsidRDefault="002E5500" w:rsidP="00145C5B">
      <w:pPr>
        <w:pStyle w:val="05-Textonormal"/>
        <w:pageBreakBefore/>
      </w:pPr>
      <w:r w:rsidRPr="007869F5">
        <w:lastRenderedPageBreak/>
        <w:t>O quadro a seguir apresenta os custos com remunerações e outros benefícios atribuídos ao Pessoal</w:t>
      </w:r>
      <w:r>
        <w:t>-</w:t>
      </w:r>
      <w:r w:rsidRPr="007869F5">
        <w:t>Chave da Administração da BB Seguridade, formado pela Diretoria Executiva, Comitê de Auditoria</w:t>
      </w:r>
      <w:r>
        <w:t>, Comitê de Transações com Partes Relacionadas, Comitê de Riscos e de Capital</w:t>
      </w:r>
      <w:r w:rsidRPr="007869F5">
        <w:t xml:space="preserve"> e Conselho de Administração e os custos atribuídos ao Conselho Fiscal:</w:t>
      </w:r>
    </w:p>
    <w:p w14:paraId="54554493" w14:textId="77777777" w:rsidR="002E5500" w:rsidRPr="00DE5A2B" w:rsidRDefault="002E5500" w:rsidP="00145C5B">
      <w:pPr>
        <w:pStyle w:val="05-Textonormal"/>
        <w:spacing w:before="0" w:after="0" w:line="240" w:lineRule="auto"/>
        <w:jc w:val="right"/>
        <w:rPr>
          <w:rFonts w:cs="Arial"/>
          <w:b/>
          <w:sz w:val="14"/>
          <w:szCs w:val="14"/>
        </w:rPr>
      </w:pPr>
      <w:r w:rsidRPr="00DE5A2B">
        <w:rPr>
          <w:rFonts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5"/>
        <w:gridCol w:w="567"/>
        <w:gridCol w:w="815"/>
        <w:gridCol w:w="1385"/>
        <w:gridCol w:w="284"/>
        <w:gridCol w:w="1627"/>
        <w:gridCol w:w="1416"/>
      </w:tblGrid>
      <w:tr w:rsidR="00300A4A" w:rsidRPr="00204C30" w14:paraId="1CF45FA8" w14:textId="77777777" w:rsidTr="00040B92">
        <w:trPr>
          <w:trHeight w:val="227"/>
          <w:jc w:val="center"/>
        </w:trPr>
        <w:tc>
          <w:tcPr>
            <w:tcW w:w="6312" w:type="dxa"/>
            <w:gridSpan w:val="4"/>
            <w:tcBorders>
              <w:top w:val="single" w:sz="2" w:space="0" w:color="1F3864" w:themeColor="accent1" w:themeShade="80"/>
              <w:bottom w:val="single" w:sz="2" w:space="0" w:color="1F3864" w:themeColor="accent1" w:themeShade="80"/>
            </w:tcBorders>
            <w:shd w:val="clear" w:color="auto" w:fill="auto"/>
          </w:tcPr>
          <w:p w14:paraId="6634934B" w14:textId="77777777" w:rsidR="00300A4A" w:rsidRPr="00204C30" w:rsidRDefault="00300A4A" w:rsidP="00040B92">
            <w:pPr>
              <w:keepNext/>
              <w:keepLines/>
              <w:spacing w:before="40" w:after="40"/>
              <w:jc w:val="right"/>
              <w:rPr>
                <w:rFonts w:ascii="Arial" w:hAnsi="Arial" w:cs="Arial"/>
                <w:b/>
                <w:spacing w:val="-2"/>
                <w:sz w:val="14"/>
                <w:szCs w:val="14"/>
              </w:rPr>
            </w:pPr>
          </w:p>
        </w:tc>
        <w:tc>
          <w:tcPr>
            <w:tcW w:w="284" w:type="dxa"/>
            <w:tcBorders>
              <w:top w:val="single" w:sz="2" w:space="0" w:color="1F3864" w:themeColor="accent1" w:themeShade="80"/>
              <w:bottom w:val="single" w:sz="2" w:space="0" w:color="1F3864" w:themeColor="accent1" w:themeShade="80"/>
            </w:tcBorders>
            <w:shd w:val="clear" w:color="auto" w:fill="auto"/>
          </w:tcPr>
          <w:p w14:paraId="0A038EF3" w14:textId="77777777" w:rsidR="00300A4A" w:rsidRPr="00204C30" w:rsidRDefault="00300A4A" w:rsidP="00040B92">
            <w:pPr>
              <w:keepNext/>
              <w:keepLines/>
              <w:spacing w:before="40" w:after="40"/>
              <w:jc w:val="right"/>
              <w:rPr>
                <w:rFonts w:ascii="Arial" w:hAnsi="Arial" w:cs="Arial"/>
                <w:b/>
                <w:spacing w:val="-2"/>
                <w:sz w:val="14"/>
                <w:szCs w:val="14"/>
              </w:rPr>
            </w:pPr>
          </w:p>
        </w:tc>
        <w:tc>
          <w:tcPr>
            <w:tcW w:w="1627" w:type="dxa"/>
            <w:tcBorders>
              <w:top w:val="single" w:sz="2" w:space="0" w:color="1F3864" w:themeColor="accent1" w:themeShade="80"/>
              <w:bottom w:val="single" w:sz="2" w:space="0" w:color="1F3864" w:themeColor="accent1" w:themeShade="80"/>
            </w:tcBorders>
            <w:shd w:val="clear" w:color="auto" w:fill="auto"/>
          </w:tcPr>
          <w:p w14:paraId="458FA691" w14:textId="77777777" w:rsidR="00300A4A" w:rsidRPr="00724ED0" w:rsidRDefault="00300A4A" w:rsidP="00040B92">
            <w:pPr>
              <w:keepNext/>
              <w:keepLines/>
              <w:spacing w:before="40" w:after="40"/>
              <w:jc w:val="right"/>
              <w:rPr>
                <w:rFonts w:ascii="Arial" w:hAnsi="Arial" w:cs="Arial"/>
                <w:b/>
                <w:spacing w:val="-2"/>
                <w:sz w:val="14"/>
                <w:szCs w:val="14"/>
              </w:rPr>
            </w:pPr>
            <w:r>
              <w:rPr>
                <w:rFonts w:ascii="Arial" w:hAnsi="Arial" w:cs="Arial"/>
                <w:b/>
                <w:spacing w:val="-2"/>
                <w:sz w:val="14"/>
                <w:szCs w:val="14"/>
              </w:rPr>
              <w:t>1º Sem/2024</w:t>
            </w:r>
          </w:p>
        </w:tc>
        <w:tc>
          <w:tcPr>
            <w:tcW w:w="1416" w:type="dxa"/>
            <w:tcBorders>
              <w:top w:val="single" w:sz="2" w:space="0" w:color="1F3864" w:themeColor="accent1" w:themeShade="80"/>
              <w:bottom w:val="single" w:sz="2" w:space="0" w:color="1F3864" w:themeColor="accent1" w:themeShade="80"/>
            </w:tcBorders>
            <w:shd w:val="clear" w:color="auto" w:fill="auto"/>
          </w:tcPr>
          <w:p w14:paraId="32F5DB8C" w14:textId="77777777" w:rsidR="00300A4A" w:rsidRPr="00D867D7" w:rsidRDefault="00300A4A" w:rsidP="00040B92">
            <w:pPr>
              <w:keepNext/>
              <w:keepLines/>
              <w:spacing w:before="40" w:after="40"/>
              <w:jc w:val="right"/>
              <w:rPr>
                <w:rFonts w:ascii="Arial" w:hAnsi="Arial" w:cs="Arial"/>
                <w:b/>
                <w:spacing w:val="-2"/>
                <w:sz w:val="14"/>
                <w:szCs w:val="14"/>
              </w:rPr>
            </w:pPr>
            <w:r w:rsidRPr="00D867D7">
              <w:rPr>
                <w:rFonts w:ascii="Arial" w:hAnsi="Arial" w:cs="Arial"/>
                <w:b/>
                <w:spacing w:val="-2"/>
                <w:sz w:val="14"/>
                <w:szCs w:val="14"/>
              </w:rPr>
              <w:t>1º Sem/2023</w:t>
            </w:r>
          </w:p>
        </w:tc>
      </w:tr>
      <w:tr w:rsidR="00300A4A" w:rsidRPr="005A6905" w14:paraId="0A7F06EB" w14:textId="77777777" w:rsidTr="00040B92">
        <w:trPr>
          <w:trHeight w:val="227"/>
          <w:jc w:val="center"/>
        </w:trPr>
        <w:tc>
          <w:tcPr>
            <w:tcW w:w="3545" w:type="dxa"/>
            <w:tcBorders>
              <w:top w:val="single" w:sz="2" w:space="0" w:color="1F3864" w:themeColor="accent1" w:themeShade="80"/>
            </w:tcBorders>
            <w:shd w:val="clear" w:color="auto" w:fill="auto"/>
          </w:tcPr>
          <w:p w14:paraId="660662AE" w14:textId="77777777" w:rsidR="00300A4A" w:rsidRPr="005A6905" w:rsidRDefault="00300A4A" w:rsidP="00040B92">
            <w:pPr>
              <w:pStyle w:val="08-Tabelageral"/>
              <w:jc w:val="left"/>
              <w:rPr>
                <w:rFonts w:cs="Arial"/>
                <w:b/>
                <w:szCs w:val="14"/>
              </w:rPr>
            </w:pPr>
            <w:r w:rsidRPr="005A6905">
              <w:rPr>
                <w:rFonts w:cs="Arial"/>
                <w:b/>
                <w:szCs w:val="14"/>
              </w:rPr>
              <w:t>Benefícios de curto prazo</w:t>
            </w:r>
          </w:p>
        </w:tc>
        <w:tc>
          <w:tcPr>
            <w:tcW w:w="567" w:type="dxa"/>
            <w:tcBorders>
              <w:top w:val="single" w:sz="2" w:space="0" w:color="1F3864" w:themeColor="accent1" w:themeShade="80"/>
            </w:tcBorders>
            <w:shd w:val="clear" w:color="auto" w:fill="auto"/>
          </w:tcPr>
          <w:p w14:paraId="1E04A553" w14:textId="77777777" w:rsidR="00300A4A" w:rsidRPr="005A6905" w:rsidRDefault="00300A4A" w:rsidP="00040B92">
            <w:pPr>
              <w:pStyle w:val="08-Tabelageral"/>
              <w:rPr>
                <w:rFonts w:cs="Arial"/>
                <w:b/>
                <w:szCs w:val="14"/>
              </w:rPr>
            </w:pPr>
          </w:p>
        </w:tc>
        <w:tc>
          <w:tcPr>
            <w:tcW w:w="815" w:type="dxa"/>
            <w:tcBorders>
              <w:top w:val="single" w:sz="2" w:space="0" w:color="1F3864" w:themeColor="accent1" w:themeShade="80"/>
            </w:tcBorders>
            <w:shd w:val="clear" w:color="auto" w:fill="auto"/>
          </w:tcPr>
          <w:p w14:paraId="33471B26" w14:textId="77777777" w:rsidR="00300A4A" w:rsidRPr="005A6905" w:rsidRDefault="00300A4A" w:rsidP="00040B92">
            <w:pPr>
              <w:pStyle w:val="08-Tabelageral"/>
              <w:rPr>
                <w:rFonts w:cs="Arial"/>
                <w:b/>
                <w:szCs w:val="14"/>
              </w:rPr>
            </w:pPr>
          </w:p>
        </w:tc>
        <w:tc>
          <w:tcPr>
            <w:tcW w:w="1385" w:type="dxa"/>
            <w:tcBorders>
              <w:top w:val="single" w:sz="2" w:space="0" w:color="1F3864" w:themeColor="accent1" w:themeShade="80"/>
            </w:tcBorders>
            <w:shd w:val="clear" w:color="auto" w:fill="auto"/>
          </w:tcPr>
          <w:p w14:paraId="49E94AE9" w14:textId="77777777" w:rsidR="00300A4A" w:rsidRPr="005A6905" w:rsidRDefault="00300A4A" w:rsidP="00040B92">
            <w:pPr>
              <w:pStyle w:val="08-Tabelageral"/>
              <w:rPr>
                <w:rFonts w:cs="Arial"/>
                <w:b/>
                <w:szCs w:val="14"/>
              </w:rPr>
            </w:pPr>
          </w:p>
        </w:tc>
        <w:tc>
          <w:tcPr>
            <w:tcW w:w="284" w:type="dxa"/>
            <w:tcBorders>
              <w:top w:val="single" w:sz="2" w:space="0" w:color="1F3864" w:themeColor="accent1" w:themeShade="80"/>
            </w:tcBorders>
            <w:shd w:val="clear" w:color="auto" w:fill="auto"/>
          </w:tcPr>
          <w:p w14:paraId="15EB98C6" w14:textId="77777777" w:rsidR="00300A4A" w:rsidRPr="005A6905" w:rsidRDefault="00300A4A" w:rsidP="00040B92">
            <w:pPr>
              <w:pStyle w:val="08-Tabelageral"/>
              <w:rPr>
                <w:rFonts w:cs="Arial"/>
                <w:b/>
                <w:szCs w:val="14"/>
              </w:rPr>
            </w:pPr>
          </w:p>
        </w:tc>
        <w:tc>
          <w:tcPr>
            <w:tcW w:w="1627" w:type="dxa"/>
            <w:tcBorders>
              <w:top w:val="single" w:sz="2" w:space="0" w:color="9CC2E5" w:themeColor="accent5" w:themeTint="99"/>
            </w:tcBorders>
            <w:shd w:val="clear" w:color="auto" w:fill="auto"/>
            <w:vAlign w:val="center"/>
          </w:tcPr>
          <w:p w14:paraId="0A50AC64" w14:textId="77777777" w:rsidR="00300A4A" w:rsidRPr="006F2CD5" w:rsidRDefault="00300A4A" w:rsidP="00040B92">
            <w:pPr>
              <w:pStyle w:val="08-Tabelageral"/>
              <w:rPr>
                <w:b/>
              </w:rPr>
            </w:pPr>
            <w:r>
              <w:rPr>
                <w:b/>
              </w:rPr>
              <w:t>4.362</w:t>
            </w:r>
          </w:p>
        </w:tc>
        <w:tc>
          <w:tcPr>
            <w:tcW w:w="1416" w:type="dxa"/>
            <w:tcBorders>
              <w:top w:val="single" w:sz="2" w:space="0" w:color="9CC2E5" w:themeColor="accent5" w:themeTint="99"/>
            </w:tcBorders>
            <w:shd w:val="clear" w:color="auto" w:fill="auto"/>
            <w:vAlign w:val="center"/>
          </w:tcPr>
          <w:p w14:paraId="53F21E3E" w14:textId="77777777" w:rsidR="00300A4A" w:rsidRPr="006F2CD5" w:rsidRDefault="00300A4A" w:rsidP="00040B92">
            <w:pPr>
              <w:pStyle w:val="08-Tabelageral"/>
              <w:rPr>
                <w:b/>
              </w:rPr>
            </w:pPr>
            <w:r>
              <w:rPr>
                <w:rStyle w:val="normaltextrun"/>
                <w:rFonts w:eastAsia="MS Mincho" w:cs="Arial"/>
                <w:szCs w:val="14"/>
              </w:rPr>
              <w:t>4.632</w:t>
            </w:r>
            <w:r>
              <w:rPr>
                <w:rStyle w:val="eop"/>
                <w:rFonts w:cs="Arial"/>
                <w:szCs w:val="14"/>
              </w:rPr>
              <w:t> </w:t>
            </w:r>
          </w:p>
        </w:tc>
      </w:tr>
      <w:tr w:rsidR="00300A4A" w:rsidRPr="005A6905" w14:paraId="35527637" w14:textId="77777777" w:rsidTr="00040B92">
        <w:trPr>
          <w:trHeight w:val="227"/>
          <w:jc w:val="center"/>
        </w:trPr>
        <w:tc>
          <w:tcPr>
            <w:tcW w:w="3545" w:type="dxa"/>
            <w:shd w:val="clear" w:color="auto" w:fill="auto"/>
          </w:tcPr>
          <w:p w14:paraId="46392968" w14:textId="77777777" w:rsidR="00300A4A" w:rsidRPr="005A6905" w:rsidRDefault="00300A4A" w:rsidP="00040B92">
            <w:pPr>
              <w:pStyle w:val="08-Tabelageral"/>
              <w:jc w:val="left"/>
              <w:rPr>
                <w:rFonts w:cs="Arial"/>
                <w:b/>
                <w:szCs w:val="14"/>
              </w:rPr>
            </w:pPr>
            <w:r w:rsidRPr="005A6905">
              <w:rPr>
                <w:rFonts w:cs="Arial"/>
                <w:b/>
                <w:szCs w:val="14"/>
              </w:rPr>
              <w:t xml:space="preserve">  Honorários e encargos sociais</w:t>
            </w:r>
          </w:p>
        </w:tc>
        <w:tc>
          <w:tcPr>
            <w:tcW w:w="567" w:type="dxa"/>
            <w:shd w:val="clear" w:color="auto" w:fill="auto"/>
          </w:tcPr>
          <w:p w14:paraId="19F651ED" w14:textId="77777777" w:rsidR="00300A4A" w:rsidRPr="005A6905" w:rsidRDefault="00300A4A" w:rsidP="00040B92">
            <w:pPr>
              <w:pStyle w:val="08-Tabelageral"/>
              <w:rPr>
                <w:rFonts w:cs="Arial"/>
                <w:b/>
                <w:szCs w:val="14"/>
              </w:rPr>
            </w:pPr>
          </w:p>
        </w:tc>
        <w:tc>
          <w:tcPr>
            <w:tcW w:w="815" w:type="dxa"/>
            <w:shd w:val="clear" w:color="auto" w:fill="auto"/>
          </w:tcPr>
          <w:p w14:paraId="19B1AE18" w14:textId="77777777" w:rsidR="00300A4A" w:rsidRPr="005A6905" w:rsidRDefault="00300A4A" w:rsidP="00040B92">
            <w:pPr>
              <w:pStyle w:val="08-Tabelageral"/>
              <w:rPr>
                <w:rFonts w:cs="Arial"/>
                <w:b/>
                <w:szCs w:val="14"/>
              </w:rPr>
            </w:pPr>
          </w:p>
        </w:tc>
        <w:tc>
          <w:tcPr>
            <w:tcW w:w="1385" w:type="dxa"/>
            <w:shd w:val="clear" w:color="auto" w:fill="auto"/>
          </w:tcPr>
          <w:p w14:paraId="50707CA6" w14:textId="77777777" w:rsidR="00300A4A" w:rsidRPr="005A6905" w:rsidRDefault="00300A4A" w:rsidP="00040B92">
            <w:pPr>
              <w:pStyle w:val="08-Tabelageral"/>
              <w:rPr>
                <w:rFonts w:cs="Arial"/>
                <w:b/>
                <w:szCs w:val="14"/>
              </w:rPr>
            </w:pPr>
          </w:p>
        </w:tc>
        <w:tc>
          <w:tcPr>
            <w:tcW w:w="284" w:type="dxa"/>
            <w:shd w:val="clear" w:color="auto" w:fill="auto"/>
          </w:tcPr>
          <w:p w14:paraId="066AD369" w14:textId="77777777" w:rsidR="00300A4A" w:rsidRPr="005A6905" w:rsidRDefault="00300A4A" w:rsidP="00040B92">
            <w:pPr>
              <w:pStyle w:val="08-Tabelageral"/>
              <w:rPr>
                <w:rFonts w:cs="Arial"/>
                <w:b/>
                <w:szCs w:val="14"/>
              </w:rPr>
            </w:pPr>
          </w:p>
        </w:tc>
        <w:tc>
          <w:tcPr>
            <w:tcW w:w="1627" w:type="dxa"/>
            <w:shd w:val="clear" w:color="auto" w:fill="auto"/>
            <w:vAlign w:val="center"/>
          </w:tcPr>
          <w:p w14:paraId="4B3D1439" w14:textId="77777777" w:rsidR="00300A4A" w:rsidRPr="006F2CD5" w:rsidRDefault="00300A4A" w:rsidP="00040B92">
            <w:pPr>
              <w:pStyle w:val="08-Tabelageral"/>
              <w:rPr>
                <w:b/>
              </w:rPr>
            </w:pPr>
            <w:r>
              <w:rPr>
                <w:b/>
              </w:rPr>
              <w:t>3.357</w:t>
            </w:r>
          </w:p>
        </w:tc>
        <w:tc>
          <w:tcPr>
            <w:tcW w:w="1416" w:type="dxa"/>
            <w:shd w:val="clear" w:color="auto" w:fill="auto"/>
            <w:vAlign w:val="center"/>
          </w:tcPr>
          <w:p w14:paraId="013DA793" w14:textId="77777777" w:rsidR="00300A4A" w:rsidRPr="006F2CD5" w:rsidRDefault="00300A4A" w:rsidP="00040B92">
            <w:pPr>
              <w:pStyle w:val="08-Tabelageral"/>
              <w:rPr>
                <w:b/>
              </w:rPr>
            </w:pPr>
            <w:r>
              <w:rPr>
                <w:rStyle w:val="normaltextrun"/>
                <w:rFonts w:eastAsia="MS Mincho" w:cs="Arial"/>
                <w:szCs w:val="14"/>
              </w:rPr>
              <w:t>3.433</w:t>
            </w:r>
            <w:r>
              <w:rPr>
                <w:rStyle w:val="eop"/>
                <w:rFonts w:cs="Arial"/>
                <w:szCs w:val="14"/>
              </w:rPr>
              <w:t> </w:t>
            </w:r>
          </w:p>
        </w:tc>
      </w:tr>
      <w:tr w:rsidR="00300A4A" w:rsidRPr="00204C30" w14:paraId="574BB804" w14:textId="77777777" w:rsidTr="00040B92">
        <w:trPr>
          <w:trHeight w:val="227"/>
          <w:jc w:val="center"/>
        </w:trPr>
        <w:tc>
          <w:tcPr>
            <w:tcW w:w="3545" w:type="dxa"/>
            <w:shd w:val="clear" w:color="auto" w:fill="auto"/>
          </w:tcPr>
          <w:p w14:paraId="378DDE38" w14:textId="77777777" w:rsidR="00300A4A" w:rsidRPr="00204C30" w:rsidRDefault="00300A4A" w:rsidP="00040B92">
            <w:pPr>
              <w:pStyle w:val="08-Tabelageral"/>
              <w:jc w:val="left"/>
              <w:rPr>
                <w:rFonts w:cs="Arial"/>
                <w:szCs w:val="14"/>
              </w:rPr>
            </w:pPr>
            <w:r w:rsidRPr="00204C30">
              <w:rPr>
                <w:rFonts w:cs="Arial"/>
                <w:szCs w:val="14"/>
              </w:rPr>
              <w:t xml:space="preserve">   </w:t>
            </w:r>
            <w:r>
              <w:rPr>
                <w:rFonts w:cs="Arial"/>
                <w:szCs w:val="14"/>
              </w:rPr>
              <w:t xml:space="preserve"> </w:t>
            </w:r>
            <w:r w:rsidRPr="00204C30">
              <w:rPr>
                <w:rFonts w:cs="Arial"/>
                <w:szCs w:val="14"/>
              </w:rPr>
              <w:t xml:space="preserve"> Diretoria Executiva</w:t>
            </w:r>
          </w:p>
        </w:tc>
        <w:tc>
          <w:tcPr>
            <w:tcW w:w="567" w:type="dxa"/>
            <w:shd w:val="clear" w:color="auto" w:fill="auto"/>
          </w:tcPr>
          <w:p w14:paraId="5892DF33" w14:textId="77777777" w:rsidR="00300A4A" w:rsidRPr="00204C30" w:rsidRDefault="00300A4A" w:rsidP="00040B92">
            <w:pPr>
              <w:pStyle w:val="08-Tabelageral"/>
              <w:rPr>
                <w:rFonts w:cs="Arial"/>
                <w:szCs w:val="14"/>
              </w:rPr>
            </w:pPr>
          </w:p>
        </w:tc>
        <w:tc>
          <w:tcPr>
            <w:tcW w:w="815" w:type="dxa"/>
            <w:shd w:val="clear" w:color="auto" w:fill="auto"/>
          </w:tcPr>
          <w:p w14:paraId="15898963" w14:textId="77777777" w:rsidR="00300A4A" w:rsidRPr="00204C30" w:rsidRDefault="00300A4A" w:rsidP="00040B92">
            <w:pPr>
              <w:pStyle w:val="08-Tabelageral"/>
              <w:rPr>
                <w:rFonts w:cs="Arial"/>
                <w:szCs w:val="14"/>
              </w:rPr>
            </w:pPr>
          </w:p>
        </w:tc>
        <w:tc>
          <w:tcPr>
            <w:tcW w:w="1385" w:type="dxa"/>
            <w:shd w:val="clear" w:color="auto" w:fill="auto"/>
          </w:tcPr>
          <w:p w14:paraId="586856FB" w14:textId="77777777" w:rsidR="00300A4A" w:rsidRPr="00204C30" w:rsidRDefault="00300A4A" w:rsidP="00040B92">
            <w:pPr>
              <w:pStyle w:val="08-Tabelageral"/>
              <w:rPr>
                <w:rFonts w:cs="Arial"/>
                <w:szCs w:val="14"/>
              </w:rPr>
            </w:pPr>
          </w:p>
        </w:tc>
        <w:tc>
          <w:tcPr>
            <w:tcW w:w="284" w:type="dxa"/>
            <w:shd w:val="clear" w:color="auto" w:fill="auto"/>
          </w:tcPr>
          <w:p w14:paraId="35DDC7FB" w14:textId="77777777" w:rsidR="00300A4A" w:rsidRPr="00204C30" w:rsidRDefault="00300A4A" w:rsidP="00040B92">
            <w:pPr>
              <w:pStyle w:val="08-Tabelageral"/>
              <w:rPr>
                <w:rFonts w:cs="Arial"/>
                <w:szCs w:val="14"/>
              </w:rPr>
            </w:pPr>
          </w:p>
        </w:tc>
        <w:tc>
          <w:tcPr>
            <w:tcW w:w="1627" w:type="dxa"/>
            <w:shd w:val="clear" w:color="auto" w:fill="auto"/>
            <w:vAlign w:val="center"/>
          </w:tcPr>
          <w:p w14:paraId="184DB823" w14:textId="77777777" w:rsidR="00300A4A" w:rsidRPr="006F2CD5" w:rsidRDefault="00300A4A" w:rsidP="00040B92">
            <w:pPr>
              <w:pStyle w:val="08-Tabelageral"/>
            </w:pPr>
            <w:r>
              <w:t>2.326</w:t>
            </w:r>
          </w:p>
        </w:tc>
        <w:tc>
          <w:tcPr>
            <w:tcW w:w="1416" w:type="dxa"/>
            <w:shd w:val="clear" w:color="auto" w:fill="auto"/>
            <w:vAlign w:val="center"/>
          </w:tcPr>
          <w:p w14:paraId="789DC2EB" w14:textId="77777777" w:rsidR="00300A4A" w:rsidRPr="006F2CD5" w:rsidRDefault="00300A4A" w:rsidP="00040B92">
            <w:pPr>
              <w:pStyle w:val="08-Tabelageral"/>
              <w:rPr>
                <w:bCs/>
              </w:rPr>
            </w:pPr>
            <w:r>
              <w:rPr>
                <w:rStyle w:val="normaltextrun"/>
                <w:rFonts w:eastAsia="MS Mincho" w:cs="Arial"/>
                <w:szCs w:val="14"/>
              </w:rPr>
              <w:t>2.453</w:t>
            </w:r>
            <w:r>
              <w:rPr>
                <w:rStyle w:val="eop"/>
                <w:rFonts w:cs="Arial"/>
                <w:szCs w:val="14"/>
              </w:rPr>
              <w:t> </w:t>
            </w:r>
          </w:p>
        </w:tc>
      </w:tr>
      <w:tr w:rsidR="00300A4A" w:rsidRPr="00204C30" w14:paraId="3C71F9D1" w14:textId="77777777" w:rsidTr="00040B92">
        <w:trPr>
          <w:trHeight w:val="227"/>
          <w:jc w:val="center"/>
        </w:trPr>
        <w:tc>
          <w:tcPr>
            <w:tcW w:w="3545" w:type="dxa"/>
            <w:shd w:val="clear" w:color="auto" w:fill="auto"/>
          </w:tcPr>
          <w:p w14:paraId="0EDF5B08" w14:textId="77777777" w:rsidR="00300A4A" w:rsidRPr="00204C30" w:rsidRDefault="00300A4A" w:rsidP="00040B92">
            <w:pPr>
              <w:pStyle w:val="08-Tabelageral"/>
              <w:jc w:val="left"/>
              <w:rPr>
                <w:rFonts w:cs="Arial"/>
                <w:szCs w:val="14"/>
              </w:rPr>
            </w:pPr>
            <w:r w:rsidRPr="00204C30">
              <w:rPr>
                <w:rFonts w:cs="Arial"/>
                <w:szCs w:val="14"/>
              </w:rPr>
              <w:t xml:space="preserve">   </w:t>
            </w:r>
            <w:r>
              <w:rPr>
                <w:rFonts w:cs="Arial"/>
                <w:szCs w:val="14"/>
              </w:rPr>
              <w:t xml:space="preserve"> </w:t>
            </w:r>
            <w:r w:rsidRPr="00204C30">
              <w:rPr>
                <w:rFonts w:cs="Arial"/>
                <w:szCs w:val="14"/>
              </w:rPr>
              <w:t xml:space="preserve"> Comitê de Auditoria</w:t>
            </w:r>
          </w:p>
        </w:tc>
        <w:tc>
          <w:tcPr>
            <w:tcW w:w="567" w:type="dxa"/>
            <w:shd w:val="clear" w:color="auto" w:fill="auto"/>
          </w:tcPr>
          <w:p w14:paraId="29B3F2C3" w14:textId="77777777" w:rsidR="00300A4A" w:rsidRPr="00204C30" w:rsidRDefault="00300A4A" w:rsidP="00040B92">
            <w:pPr>
              <w:pStyle w:val="08-Tabelageral"/>
              <w:rPr>
                <w:rFonts w:cs="Arial"/>
                <w:szCs w:val="14"/>
              </w:rPr>
            </w:pPr>
          </w:p>
        </w:tc>
        <w:tc>
          <w:tcPr>
            <w:tcW w:w="815" w:type="dxa"/>
            <w:shd w:val="clear" w:color="auto" w:fill="auto"/>
          </w:tcPr>
          <w:p w14:paraId="7774E6CC" w14:textId="77777777" w:rsidR="00300A4A" w:rsidRPr="00204C30" w:rsidRDefault="00300A4A" w:rsidP="00040B92">
            <w:pPr>
              <w:pStyle w:val="08-Tabelageral"/>
              <w:rPr>
                <w:rFonts w:cs="Arial"/>
                <w:szCs w:val="14"/>
              </w:rPr>
            </w:pPr>
          </w:p>
        </w:tc>
        <w:tc>
          <w:tcPr>
            <w:tcW w:w="1385" w:type="dxa"/>
            <w:shd w:val="clear" w:color="auto" w:fill="auto"/>
          </w:tcPr>
          <w:p w14:paraId="5AC716A5" w14:textId="77777777" w:rsidR="00300A4A" w:rsidRPr="00204C30" w:rsidRDefault="00300A4A" w:rsidP="00040B92">
            <w:pPr>
              <w:pStyle w:val="08-Tabelageral"/>
              <w:rPr>
                <w:rFonts w:cs="Arial"/>
                <w:szCs w:val="14"/>
              </w:rPr>
            </w:pPr>
          </w:p>
        </w:tc>
        <w:tc>
          <w:tcPr>
            <w:tcW w:w="284" w:type="dxa"/>
            <w:shd w:val="clear" w:color="auto" w:fill="auto"/>
          </w:tcPr>
          <w:p w14:paraId="22BC9F92" w14:textId="77777777" w:rsidR="00300A4A" w:rsidRPr="00204C30" w:rsidRDefault="00300A4A" w:rsidP="00040B92">
            <w:pPr>
              <w:pStyle w:val="08-Tabelageral"/>
              <w:rPr>
                <w:rFonts w:cs="Arial"/>
                <w:szCs w:val="14"/>
              </w:rPr>
            </w:pPr>
          </w:p>
        </w:tc>
        <w:tc>
          <w:tcPr>
            <w:tcW w:w="1627" w:type="dxa"/>
            <w:shd w:val="clear" w:color="auto" w:fill="auto"/>
            <w:vAlign w:val="center"/>
          </w:tcPr>
          <w:p w14:paraId="39425F88" w14:textId="77777777" w:rsidR="00300A4A" w:rsidRPr="006F2CD5" w:rsidRDefault="00300A4A" w:rsidP="00040B92">
            <w:pPr>
              <w:pStyle w:val="08-Tabelageral"/>
            </w:pPr>
            <w:r>
              <w:t>405</w:t>
            </w:r>
          </w:p>
        </w:tc>
        <w:tc>
          <w:tcPr>
            <w:tcW w:w="1416" w:type="dxa"/>
            <w:shd w:val="clear" w:color="auto" w:fill="auto"/>
            <w:vAlign w:val="center"/>
          </w:tcPr>
          <w:p w14:paraId="4257C6CA" w14:textId="77777777" w:rsidR="00300A4A" w:rsidRPr="006F2CD5" w:rsidRDefault="00300A4A" w:rsidP="00040B92">
            <w:pPr>
              <w:pStyle w:val="08-Tabelageral"/>
              <w:rPr>
                <w:bCs/>
              </w:rPr>
            </w:pPr>
            <w:r>
              <w:rPr>
                <w:rStyle w:val="normaltextrun"/>
                <w:rFonts w:eastAsia="MS Mincho" w:cs="Arial"/>
                <w:szCs w:val="14"/>
              </w:rPr>
              <w:t>378</w:t>
            </w:r>
            <w:r>
              <w:rPr>
                <w:rStyle w:val="eop"/>
                <w:rFonts w:cs="Arial"/>
                <w:szCs w:val="14"/>
              </w:rPr>
              <w:t> </w:t>
            </w:r>
          </w:p>
        </w:tc>
      </w:tr>
      <w:tr w:rsidR="00300A4A" w:rsidRPr="00204C30" w14:paraId="178E3573" w14:textId="77777777" w:rsidTr="00040B92">
        <w:trPr>
          <w:trHeight w:val="227"/>
          <w:jc w:val="center"/>
        </w:trPr>
        <w:tc>
          <w:tcPr>
            <w:tcW w:w="3545" w:type="dxa"/>
            <w:shd w:val="clear" w:color="auto" w:fill="auto"/>
          </w:tcPr>
          <w:p w14:paraId="7B8996DF" w14:textId="77777777" w:rsidR="00300A4A" w:rsidRPr="00204C30" w:rsidRDefault="00300A4A" w:rsidP="00040B92">
            <w:pPr>
              <w:pStyle w:val="08-Tabelageral"/>
              <w:jc w:val="left"/>
              <w:rPr>
                <w:rFonts w:cs="Arial"/>
                <w:szCs w:val="14"/>
              </w:rPr>
            </w:pPr>
            <w:r w:rsidRPr="00204C30">
              <w:rPr>
                <w:rFonts w:cs="Arial"/>
                <w:szCs w:val="14"/>
              </w:rPr>
              <w:t xml:space="preserve">    </w:t>
            </w:r>
            <w:r>
              <w:rPr>
                <w:rFonts w:cs="Arial"/>
                <w:szCs w:val="14"/>
              </w:rPr>
              <w:t xml:space="preserve"> </w:t>
            </w:r>
            <w:r w:rsidRPr="00204C30">
              <w:rPr>
                <w:rFonts w:cs="Arial"/>
                <w:szCs w:val="14"/>
              </w:rPr>
              <w:t>Conselho de Administração</w:t>
            </w:r>
          </w:p>
        </w:tc>
        <w:tc>
          <w:tcPr>
            <w:tcW w:w="567" w:type="dxa"/>
            <w:shd w:val="clear" w:color="auto" w:fill="auto"/>
          </w:tcPr>
          <w:p w14:paraId="686DE1F2" w14:textId="77777777" w:rsidR="00300A4A" w:rsidRPr="00204C30" w:rsidRDefault="00300A4A" w:rsidP="00040B92">
            <w:pPr>
              <w:pStyle w:val="08-Tabelageral"/>
              <w:rPr>
                <w:rFonts w:cs="Arial"/>
                <w:szCs w:val="14"/>
              </w:rPr>
            </w:pPr>
          </w:p>
        </w:tc>
        <w:tc>
          <w:tcPr>
            <w:tcW w:w="815" w:type="dxa"/>
            <w:shd w:val="clear" w:color="auto" w:fill="auto"/>
          </w:tcPr>
          <w:p w14:paraId="5A81E158" w14:textId="77777777" w:rsidR="00300A4A" w:rsidRPr="00204C30" w:rsidRDefault="00300A4A" w:rsidP="00040B92">
            <w:pPr>
              <w:pStyle w:val="08-Tabelageral"/>
              <w:rPr>
                <w:rFonts w:cs="Arial"/>
                <w:szCs w:val="14"/>
              </w:rPr>
            </w:pPr>
          </w:p>
        </w:tc>
        <w:tc>
          <w:tcPr>
            <w:tcW w:w="1385" w:type="dxa"/>
            <w:shd w:val="clear" w:color="auto" w:fill="auto"/>
          </w:tcPr>
          <w:p w14:paraId="43AEE468" w14:textId="77777777" w:rsidR="00300A4A" w:rsidRPr="00204C30" w:rsidRDefault="00300A4A" w:rsidP="00040B92">
            <w:pPr>
              <w:pStyle w:val="08-Tabelageral"/>
              <w:rPr>
                <w:rFonts w:cs="Arial"/>
                <w:szCs w:val="14"/>
              </w:rPr>
            </w:pPr>
          </w:p>
        </w:tc>
        <w:tc>
          <w:tcPr>
            <w:tcW w:w="284" w:type="dxa"/>
            <w:shd w:val="clear" w:color="auto" w:fill="auto"/>
          </w:tcPr>
          <w:p w14:paraId="277D31CA" w14:textId="77777777" w:rsidR="00300A4A" w:rsidRPr="00204C30" w:rsidRDefault="00300A4A" w:rsidP="00040B92">
            <w:pPr>
              <w:pStyle w:val="08-Tabelageral"/>
              <w:rPr>
                <w:rFonts w:cs="Arial"/>
                <w:szCs w:val="14"/>
              </w:rPr>
            </w:pPr>
          </w:p>
        </w:tc>
        <w:tc>
          <w:tcPr>
            <w:tcW w:w="1627" w:type="dxa"/>
            <w:shd w:val="clear" w:color="auto" w:fill="auto"/>
            <w:vAlign w:val="center"/>
          </w:tcPr>
          <w:p w14:paraId="08EBDB38" w14:textId="77777777" w:rsidR="00300A4A" w:rsidRPr="006F2CD5" w:rsidRDefault="00300A4A" w:rsidP="00040B92">
            <w:pPr>
              <w:pStyle w:val="08-Tabelageral"/>
            </w:pPr>
            <w:r>
              <w:t>158</w:t>
            </w:r>
          </w:p>
        </w:tc>
        <w:tc>
          <w:tcPr>
            <w:tcW w:w="1416" w:type="dxa"/>
            <w:shd w:val="clear" w:color="auto" w:fill="auto"/>
            <w:vAlign w:val="center"/>
          </w:tcPr>
          <w:p w14:paraId="5B4595BC" w14:textId="77777777" w:rsidR="00300A4A" w:rsidRPr="006F2CD5" w:rsidRDefault="00300A4A" w:rsidP="00040B92">
            <w:pPr>
              <w:pStyle w:val="08-Tabelageral"/>
              <w:rPr>
                <w:bCs/>
              </w:rPr>
            </w:pPr>
            <w:r>
              <w:rPr>
                <w:rStyle w:val="normaltextrun"/>
                <w:rFonts w:eastAsia="MS Mincho" w:cs="Arial"/>
                <w:szCs w:val="14"/>
              </w:rPr>
              <w:t>163</w:t>
            </w:r>
            <w:r>
              <w:rPr>
                <w:rStyle w:val="eop"/>
                <w:rFonts w:cs="Arial"/>
                <w:szCs w:val="14"/>
              </w:rPr>
              <w:t> </w:t>
            </w:r>
          </w:p>
        </w:tc>
      </w:tr>
      <w:tr w:rsidR="00300A4A" w:rsidRPr="00204C30" w14:paraId="3B923431" w14:textId="77777777" w:rsidTr="00040B92">
        <w:trPr>
          <w:trHeight w:val="227"/>
          <w:jc w:val="center"/>
        </w:trPr>
        <w:tc>
          <w:tcPr>
            <w:tcW w:w="3545" w:type="dxa"/>
            <w:shd w:val="clear" w:color="auto" w:fill="auto"/>
          </w:tcPr>
          <w:p w14:paraId="45A542AF" w14:textId="77777777" w:rsidR="00300A4A" w:rsidRPr="00204C30" w:rsidRDefault="00300A4A" w:rsidP="00040B92">
            <w:pPr>
              <w:pStyle w:val="08-Tabelageral"/>
              <w:jc w:val="left"/>
              <w:rPr>
                <w:rFonts w:cs="Arial"/>
                <w:szCs w:val="14"/>
              </w:rPr>
            </w:pPr>
            <w:r w:rsidRPr="00204C30">
              <w:rPr>
                <w:rFonts w:cs="Arial"/>
                <w:szCs w:val="14"/>
              </w:rPr>
              <w:t xml:space="preserve">    </w:t>
            </w:r>
            <w:r>
              <w:rPr>
                <w:rFonts w:cs="Arial"/>
                <w:szCs w:val="14"/>
              </w:rPr>
              <w:t xml:space="preserve"> </w:t>
            </w:r>
            <w:r w:rsidRPr="00204C30">
              <w:rPr>
                <w:rFonts w:cs="Arial"/>
                <w:szCs w:val="14"/>
              </w:rPr>
              <w:t>Conselho Fiscal</w:t>
            </w:r>
          </w:p>
        </w:tc>
        <w:tc>
          <w:tcPr>
            <w:tcW w:w="567" w:type="dxa"/>
            <w:shd w:val="clear" w:color="auto" w:fill="auto"/>
          </w:tcPr>
          <w:p w14:paraId="6FFC1F78" w14:textId="77777777" w:rsidR="00300A4A" w:rsidRPr="00204C30" w:rsidRDefault="00300A4A" w:rsidP="00040B92">
            <w:pPr>
              <w:pStyle w:val="08-Tabelageral"/>
              <w:rPr>
                <w:rFonts w:cs="Arial"/>
                <w:szCs w:val="14"/>
              </w:rPr>
            </w:pPr>
          </w:p>
        </w:tc>
        <w:tc>
          <w:tcPr>
            <w:tcW w:w="815" w:type="dxa"/>
            <w:shd w:val="clear" w:color="auto" w:fill="auto"/>
          </w:tcPr>
          <w:p w14:paraId="36502E03" w14:textId="77777777" w:rsidR="00300A4A" w:rsidRPr="00204C30" w:rsidRDefault="00300A4A" w:rsidP="00040B92">
            <w:pPr>
              <w:pStyle w:val="08-Tabelageral"/>
              <w:rPr>
                <w:rFonts w:cs="Arial"/>
                <w:szCs w:val="14"/>
              </w:rPr>
            </w:pPr>
          </w:p>
        </w:tc>
        <w:tc>
          <w:tcPr>
            <w:tcW w:w="1385" w:type="dxa"/>
            <w:shd w:val="clear" w:color="auto" w:fill="auto"/>
          </w:tcPr>
          <w:p w14:paraId="3D0206D3" w14:textId="77777777" w:rsidR="00300A4A" w:rsidRPr="00204C30" w:rsidRDefault="00300A4A" w:rsidP="00040B92">
            <w:pPr>
              <w:pStyle w:val="08-Tabelageral"/>
              <w:rPr>
                <w:rFonts w:cs="Arial"/>
                <w:szCs w:val="14"/>
              </w:rPr>
            </w:pPr>
          </w:p>
        </w:tc>
        <w:tc>
          <w:tcPr>
            <w:tcW w:w="284" w:type="dxa"/>
            <w:shd w:val="clear" w:color="auto" w:fill="auto"/>
          </w:tcPr>
          <w:p w14:paraId="11CCAF69" w14:textId="77777777" w:rsidR="00300A4A" w:rsidRPr="00204C30" w:rsidRDefault="00300A4A" w:rsidP="00040B92">
            <w:pPr>
              <w:pStyle w:val="08-Tabelageral"/>
              <w:rPr>
                <w:rFonts w:cs="Arial"/>
                <w:szCs w:val="14"/>
              </w:rPr>
            </w:pPr>
          </w:p>
        </w:tc>
        <w:tc>
          <w:tcPr>
            <w:tcW w:w="1627" w:type="dxa"/>
            <w:shd w:val="clear" w:color="auto" w:fill="auto"/>
            <w:vAlign w:val="center"/>
          </w:tcPr>
          <w:p w14:paraId="7472120D" w14:textId="77777777" w:rsidR="00300A4A" w:rsidRPr="006F2CD5" w:rsidRDefault="00300A4A" w:rsidP="00040B92">
            <w:pPr>
              <w:pStyle w:val="08-Tabelageral"/>
            </w:pPr>
            <w:r>
              <w:t>144</w:t>
            </w:r>
          </w:p>
        </w:tc>
        <w:tc>
          <w:tcPr>
            <w:tcW w:w="1416" w:type="dxa"/>
            <w:shd w:val="clear" w:color="auto" w:fill="auto"/>
            <w:vAlign w:val="center"/>
          </w:tcPr>
          <w:p w14:paraId="572B84CB" w14:textId="77777777" w:rsidR="00300A4A" w:rsidRPr="006F2CD5" w:rsidRDefault="00300A4A" w:rsidP="00040B92">
            <w:pPr>
              <w:pStyle w:val="08-Tabelageral"/>
              <w:rPr>
                <w:bCs/>
              </w:rPr>
            </w:pPr>
            <w:r>
              <w:rPr>
                <w:rStyle w:val="normaltextrun"/>
                <w:rFonts w:eastAsia="MS Mincho" w:cs="Arial"/>
                <w:szCs w:val="14"/>
              </w:rPr>
              <w:t>138</w:t>
            </w:r>
            <w:r>
              <w:rPr>
                <w:rStyle w:val="eop"/>
                <w:rFonts w:cs="Arial"/>
                <w:szCs w:val="14"/>
              </w:rPr>
              <w:t> </w:t>
            </w:r>
          </w:p>
        </w:tc>
      </w:tr>
      <w:tr w:rsidR="00300A4A" w:rsidRPr="00A92CAB" w14:paraId="69A40497" w14:textId="77777777" w:rsidTr="00040B92">
        <w:trPr>
          <w:trHeight w:val="227"/>
          <w:jc w:val="center"/>
        </w:trPr>
        <w:tc>
          <w:tcPr>
            <w:tcW w:w="3545" w:type="dxa"/>
            <w:shd w:val="clear" w:color="auto" w:fill="auto"/>
          </w:tcPr>
          <w:p w14:paraId="72E90A79" w14:textId="77777777" w:rsidR="00300A4A" w:rsidRPr="00A91476" w:rsidRDefault="00300A4A" w:rsidP="00040B92">
            <w:pPr>
              <w:pStyle w:val="08-Tabelageral"/>
              <w:jc w:val="left"/>
              <w:rPr>
                <w:rFonts w:cs="Arial"/>
                <w:szCs w:val="14"/>
              </w:rPr>
            </w:pPr>
            <w:r w:rsidRPr="00A91476">
              <w:rPr>
                <w:rFonts w:cs="Arial"/>
                <w:szCs w:val="14"/>
              </w:rPr>
              <w:t xml:space="preserve">     </w:t>
            </w:r>
            <w:r>
              <w:rPr>
                <w:rFonts w:cs="Arial"/>
                <w:szCs w:val="14"/>
              </w:rPr>
              <w:t>Comitê de</w:t>
            </w:r>
            <w:r w:rsidRPr="00A91476">
              <w:rPr>
                <w:rFonts w:cs="Arial"/>
                <w:szCs w:val="14"/>
              </w:rPr>
              <w:t xml:space="preserve"> </w:t>
            </w:r>
            <w:r>
              <w:rPr>
                <w:rFonts w:cs="Arial"/>
                <w:szCs w:val="14"/>
              </w:rPr>
              <w:t xml:space="preserve">Transações com </w:t>
            </w:r>
            <w:r w:rsidRPr="00A91476">
              <w:rPr>
                <w:rFonts w:cs="Arial"/>
                <w:szCs w:val="14"/>
              </w:rPr>
              <w:t xml:space="preserve">Partes </w:t>
            </w:r>
            <w:r>
              <w:rPr>
                <w:rFonts w:cs="Arial"/>
                <w:szCs w:val="14"/>
              </w:rPr>
              <w:t>R</w:t>
            </w:r>
            <w:r w:rsidRPr="00A91476">
              <w:rPr>
                <w:rFonts w:cs="Arial"/>
                <w:szCs w:val="14"/>
              </w:rPr>
              <w:t>elacionadas</w:t>
            </w:r>
          </w:p>
        </w:tc>
        <w:tc>
          <w:tcPr>
            <w:tcW w:w="567" w:type="dxa"/>
            <w:shd w:val="clear" w:color="auto" w:fill="auto"/>
          </w:tcPr>
          <w:p w14:paraId="7143B984" w14:textId="77777777" w:rsidR="00300A4A" w:rsidRPr="00A91476" w:rsidRDefault="00300A4A" w:rsidP="00040B92">
            <w:pPr>
              <w:pStyle w:val="08-Tabelageral"/>
              <w:rPr>
                <w:rFonts w:cs="Arial"/>
                <w:szCs w:val="14"/>
              </w:rPr>
            </w:pPr>
          </w:p>
        </w:tc>
        <w:tc>
          <w:tcPr>
            <w:tcW w:w="815" w:type="dxa"/>
            <w:shd w:val="clear" w:color="auto" w:fill="auto"/>
          </w:tcPr>
          <w:p w14:paraId="4E30FD01" w14:textId="77777777" w:rsidR="00300A4A" w:rsidRPr="00A91476" w:rsidRDefault="00300A4A" w:rsidP="00040B92">
            <w:pPr>
              <w:pStyle w:val="08-Tabelageral"/>
              <w:rPr>
                <w:rFonts w:cs="Arial"/>
                <w:szCs w:val="14"/>
              </w:rPr>
            </w:pPr>
          </w:p>
        </w:tc>
        <w:tc>
          <w:tcPr>
            <w:tcW w:w="1385" w:type="dxa"/>
            <w:shd w:val="clear" w:color="auto" w:fill="auto"/>
          </w:tcPr>
          <w:p w14:paraId="4866F989" w14:textId="77777777" w:rsidR="00300A4A" w:rsidRPr="00A91476" w:rsidRDefault="00300A4A" w:rsidP="00040B92">
            <w:pPr>
              <w:pStyle w:val="08-Tabelageral"/>
              <w:rPr>
                <w:rFonts w:cs="Arial"/>
                <w:szCs w:val="14"/>
              </w:rPr>
            </w:pPr>
          </w:p>
        </w:tc>
        <w:tc>
          <w:tcPr>
            <w:tcW w:w="284" w:type="dxa"/>
            <w:shd w:val="clear" w:color="auto" w:fill="auto"/>
          </w:tcPr>
          <w:p w14:paraId="317FE55F" w14:textId="77777777" w:rsidR="00300A4A" w:rsidRPr="00A91476" w:rsidRDefault="00300A4A" w:rsidP="00040B92">
            <w:pPr>
              <w:pStyle w:val="08-Tabelageral"/>
              <w:rPr>
                <w:rFonts w:cs="Arial"/>
                <w:szCs w:val="14"/>
              </w:rPr>
            </w:pPr>
          </w:p>
        </w:tc>
        <w:tc>
          <w:tcPr>
            <w:tcW w:w="1627" w:type="dxa"/>
            <w:shd w:val="clear" w:color="auto" w:fill="auto"/>
          </w:tcPr>
          <w:p w14:paraId="128F36DF" w14:textId="77777777" w:rsidR="00300A4A" w:rsidRPr="006F2CD5" w:rsidRDefault="00300A4A" w:rsidP="00040B92">
            <w:pPr>
              <w:pStyle w:val="08-Tabelageral"/>
              <w:rPr>
                <w:rFonts w:cs="Arial"/>
                <w:szCs w:val="14"/>
              </w:rPr>
            </w:pPr>
            <w:r>
              <w:rPr>
                <w:rFonts w:cs="Arial"/>
                <w:szCs w:val="14"/>
              </w:rPr>
              <w:t>81</w:t>
            </w:r>
          </w:p>
        </w:tc>
        <w:tc>
          <w:tcPr>
            <w:tcW w:w="1416" w:type="dxa"/>
            <w:shd w:val="clear" w:color="auto" w:fill="auto"/>
          </w:tcPr>
          <w:p w14:paraId="1B38B5D2" w14:textId="77777777" w:rsidR="00300A4A" w:rsidRPr="006F2CD5" w:rsidRDefault="00300A4A" w:rsidP="00040B92">
            <w:pPr>
              <w:pStyle w:val="08-Tabelageral"/>
              <w:rPr>
                <w:bCs/>
              </w:rPr>
            </w:pPr>
            <w:r>
              <w:rPr>
                <w:rStyle w:val="normaltextrun"/>
                <w:rFonts w:eastAsia="MS Mincho" w:cs="Arial"/>
                <w:szCs w:val="14"/>
              </w:rPr>
              <w:t>74</w:t>
            </w:r>
            <w:r>
              <w:rPr>
                <w:rStyle w:val="eop"/>
                <w:rFonts w:cs="Arial"/>
                <w:szCs w:val="14"/>
              </w:rPr>
              <w:t> </w:t>
            </w:r>
          </w:p>
        </w:tc>
      </w:tr>
      <w:tr w:rsidR="00300A4A" w:rsidRPr="00A92CAB" w14:paraId="7D717F65" w14:textId="77777777" w:rsidTr="00040B92">
        <w:trPr>
          <w:trHeight w:val="227"/>
          <w:jc w:val="center"/>
        </w:trPr>
        <w:tc>
          <w:tcPr>
            <w:tcW w:w="3545" w:type="dxa"/>
            <w:shd w:val="clear" w:color="auto" w:fill="auto"/>
          </w:tcPr>
          <w:p w14:paraId="545103C0" w14:textId="77777777" w:rsidR="00300A4A" w:rsidRPr="00600172" w:rsidRDefault="00300A4A" w:rsidP="00040B92">
            <w:pPr>
              <w:pStyle w:val="08-Tabelageral"/>
              <w:jc w:val="left"/>
              <w:rPr>
                <w:rFonts w:cs="Arial"/>
                <w:szCs w:val="14"/>
              </w:rPr>
            </w:pPr>
            <w:r w:rsidRPr="00600172">
              <w:rPr>
                <w:rFonts w:cs="Arial"/>
                <w:szCs w:val="14"/>
              </w:rPr>
              <w:t xml:space="preserve">     Comitê de Riscos e de Capital</w:t>
            </w:r>
          </w:p>
        </w:tc>
        <w:tc>
          <w:tcPr>
            <w:tcW w:w="567" w:type="dxa"/>
            <w:shd w:val="clear" w:color="auto" w:fill="auto"/>
          </w:tcPr>
          <w:p w14:paraId="4309AFFF" w14:textId="77777777" w:rsidR="00300A4A" w:rsidRPr="00600172" w:rsidRDefault="00300A4A" w:rsidP="00040B92">
            <w:pPr>
              <w:pStyle w:val="08-Tabelageral"/>
              <w:rPr>
                <w:rFonts w:cs="Arial"/>
                <w:szCs w:val="14"/>
              </w:rPr>
            </w:pPr>
          </w:p>
        </w:tc>
        <w:tc>
          <w:tcPr>
            <w:tcW w:w="815" w:type="dxa"/>
            <w:shd w:val="clear" w:color="auto" w:fill="auto"/>
          </w:tcPr>
          <w:p w14:paraId="65B19BE8" w14:textId="77777777" w:rsidR="00300A4A" w:rsidRPr="00611329" w:rsidRDefault="00300A4A" w:rsidP="00040B92">
            <w:pPr>
              <w:pStyle w:val="08-Tabelageral"/>
              <w:rPr>
                <w:rFonts w:cs="Arial"/>
                <w:szCs w:val="14"/>
                <w:highlight w:val="yellow"/>
              </w:rPr>
            </w:pPr>
          </w:p>
        </w:tc>
        <w:tc>
          <w:tcPr>
            <w:tcW w:w="1385" w:type="dxa"/>
            <w:shd w:val="clear" w:color="auto" w:fill="auto"/>
          </w:tcPr>
          <w:p w14:paraId="69B6FE0D" w14:textId="77777777" w:rsidR="00300A4A" w:rsidRPr="00611329" w:rsidRDefault="00300A4A" w:rsidP="00040B92">
            <w:pPr>
              <w:pStyle w:val="08-Tabelageral"/>
              <w:rPr>
                <w:rFonts w:cs="Arial"/>
                <w:szCs w:val="14"/>
                <w:highlight w:val="yellow"/>
              </w:rPr>
            </w:pPr>
          </w:p>
        </w:tc>
        <w:tc>
          <w:tcPr>
            <w:tcW w:w="284" w:type="dxa"/>
            <w:shd w:val="clear" w:color="auto" w:fill="auto"/>
          </w:tcPr>
          <w:p w14:paraId="2C3D32B5" w14:textId="77777777" w:rsidR="00300A4A" w:rsidRPr="00611329" w:rsidRDefault="00300A4A" w:rsidP="00040B92">
            <w:pPr>
              <w:pStyle w:val="08-Tabelageral"/>
              <w:rPr>
                <w:rFonts w:cs="Arial"/>
                <w:szCs w:val="14"/>
                <w:highlight w:val="yellow"/>
              </w:rPr>
            </w:pPr>
          </w:p>
        </w:tc>
        <w:tc>
          <w:tcPr>
            <w:tcW w:w="1627" w:type="dxa"/>
            <w:shd w:val="clear" w:color="auto" w:fill="auto"/>
          </w:tcPr>
          <w:p w14:paraId="42CF1881" w14:textId="77777777" w:rsidR="00300A4A" w:rsidRPr="006F2CD5" w:rsidRDefault="00300A4A" w:rsidP="00040B92">
            <w:pPr>
              <w:pStyle w:val="08-Tabelageral"/>
              <w:rPr>
                <w:rFonts w:cs="Arial"/>
                <w:szCs w:val="14"/>
              </w:rPr>
            </w:pPr>
            <w:r>
              <w:rPr>
                <w:rFonts w:cs="Arial"/>
                <w:szCs w:val="14"/>
              </w:rPr>
              <w:t>243</w:t>
            </w:r>
          </w:p>
        </w:tc>
        <w:tc>
          <w:tcPr>
            <w:tcW w:w="1416" w:type="dxa"/>
            <w:shd w:val="clear" w:color="auto" w:fill="auto"/>
          </w:tcPr>
          <w:p w14:paraId="1DEBE309" w14:textId="77777777" w:rsidR="00300A4A" w:rsidRPr="006F2CD5" w:rsidRDefault="00300A4A" w:rsidP="00040B92">
            <w:pPr>
              <w:pStyle w:val="08-Tabelageral"/>
              <w:rPr>
                <w:rFonts w:cs="Arial"/>
                <w:bCs/>
                <w:szCs w:val="14"/>
              </w:rPr>
            </w:pPr>
            <w:r>
              <w:rPr>
                <w:rStyle w:val="normaltextrun"/>
                <w:rFonts w:eastAsia="MS Mincho" w:cs="Arial"/>
                <w:szCs w:val="14"/>
              </w:rPr>
              <w:t>227</w:t>
            </w:r>
            <w:r>
              <w:rPr>
                <w:rStyle w:val="eop"/>
                <w:rFonts w:cs="Arial"/>
                <w:szCs w:val="14"/>
              </w:rPr>
              <w:t> </w:t>
            </w:r>
          </w:p>
        </w:tc>
      </w:tr>
      <w:tr w:rsidR="00300A4A" w:rsidRPr="005A6905" w14:paraId="02F59725" w14:textId="77777777" w:rsidTr="00040B92">
        <w:trPr>
          <w:trHeight w:val="227"/>
          <w:jc w:val="center"/>
        </w:trPr>
        <w:tc>
          <w:tcPr>
            <w:tcW w:w="3545" w:type="dxa"/>
            <w:shd w:val="clear" w:color="auto" w:fill="auto"/>
          </w:tcPr>
          <w:p w14:paraId="06314F90" w14:textId="77777777" w:rsidR="00300A4A" w:rsidRPr="005A6905" w:rsidRDefault="00300A4A" w:rsidP="00040B92">
            <w:pPr>
              <w:pStyle w:val="08-Tabelageral"/>
              <w:jc w:val="left"/>
              <w:rPr>
                <w:rFonts w:cs="Arial"/>
                <w:b/>
                <w:bCs/>
                <w:szCs w:val="14"/>
              </w:rPr>
            </w:pPr>
            <w:r w:rsidRPr="005A6905">
              <w:rPr>
                <w:rFonts w:cs="Arial"/>
                <w:b/>
                <w:bCs/>
                <w:szCs w:val="14"/>
              </w:rPr>
              <w:t xml:space="preserve">  Remuneração Variável </w:t>
            </w:r>
            <w:r w:rsidRPr="005A6905">
              <w:rPr>
                <w:rFonts w:cs="Arial"/>
                <w:b/>
                <w:bCs/>
                <w:szCs w:val="14"/>
                <w:vertAlign w:val="superscript"/>
              </w:rPr>
              <w:t>(</w:t>
            </w:r>
            <w:r>
              <w:rPr>
                <w:rFonts w:cs="Arial"/>
                <w:b/>
                <w:bCs/>
                <w:szCs w:val="14"/>
                <w:vertAlign w:val="superscript"/>
              </w:rPr>
              <w:t>1)</w:t>
            </w:r>
          </w:p>
        </w:tc>
        <w:tc>
          <w:tcPr>
            <w:tcW w:w="567" w:type="dxa"/>
            <w:shd w:val="clear" w:color="auto" w:fill="auto"/>
          </w:tcPr>
          <w:p w14:paraId="2CC6032F" w14:textId="77777777" w:rsidR="00300A4A" w:rsidRPr="005A6905" w:rsidRDefault="00300A4A" w:rsidP="00040B92">
            <w:pPr>
              <w:pStyle w:val="08-Tabelageral"/>
              <w:rPr>
                <w:rFonts w:cs="Arial"/>
                <w:b/>
                <w:bCs/>
                <w:szCs w:val="14"/>
              </w:rPr>
            </w:pPr>
          </w:p>
        </w:tc>
        <w:tc>
          <w:tcPr>
            <w:tcW w:w="815" w:type="dxa"/>
            <w:shd w:val="clear" w:color="auto" w:fill="auto"/>
          </w:tcPr>
          <w:p w14:paraId="4374DA92" w14:textId="77777777" w:rsidR="00300A4A" w:rsidRPr="005A6905" w:rsidRDefault="00300A4A" w:rsidP="00040B92">
            <w:pPr>
              <w:pStyle w:val="08-Tabelageral"/>
              <w:rPr>
                <w:rFonts w:cs="Arial"/>
                <w:b/>
                <w:bCs/>
                <w:szCs w:val="14"/>
              </w:rPr>
            </w:pPr>
          </w:p>
        </w:tc>
        <w:tc>
          <w:tcPr>
            <w:tcW w:w="1385" w:type="dxa"/>
            <w:shd w:val="clear" w:color="auto" w:fill="auto"/>
          </w:tcPr>
          <w:p w14:paraId="74F1EB3A" w14:textId="77777777" w:rsidR="00300A4A" w:rsidRPr="005A6905" w:rsidRDefault="00300A4A" w:rsidP="00040B92">
            <w:pPr>
              <w:pStyle w:val="08-Tabelageral"/>
              <w:rPr>
                <w:rFonts w:cs="Arial"/>
                <w:b/>
                <w:bCs/>
                <w:szCs w:val="14"/>
              </w:rPr>
            </w:pPr>
          </w:p>
        </w:tc>
        <w:tc>
          <w:tcPr>
            <w:tcW w:w="284" w:type="dxa"/>
            <w:shd w:val="clear" w:color="auto" w:fill="auto"/>
          </w:tcPr>
          <w:p w14:paraId="7FDA0840" w14:textId="77777777" w:rsidR="00300A4A" w:rsidRPr="005A6905" w:rsidRDefault="00300A4A" w:rsidP="00040B92">
            <w:pPr>
              <w:pStyle w:val="08-Tabelageral"/>
              <w:rPr>
                <w:rFonts w:cs="Arial"/>
                <w:b/>
                <w:bCs/>
                <w:szCs w:val="14"/>
              </w:rPr>
            </w:pPr>
          </w:p>
        </w:tc>
        <w:tc>
          <w:tcPr>
            <w:tcW w:w="1627" w:type="dxa"/>
            <w:shd w:val="clear" w:color="auto" w:fill="auto"/>
          </w:tcPr>
          <w:p w14:paraId="6A7B8CF0" w14:textId="77777777" w:rsidR="00300A4A" w:rsidRPr="006F2CD5" w:rsidRDefault="00300A4A" w:rsidP="00040B92">
            <w:pPr>
              <w:pStyle w:val="08-Tabelageral"/>
              <w:rPr>
                <w:b/>
              </w:rPr>
            </w:pPr>
            <w:r>
              <w:rPr>
                <w:b/>
              </w:rPr>
              <w:t>699</w:t>
            </w:r>
          </w:p>
        </w:tc>
        <w:tc>
          <w:tcPr>
            <w:tcW w:w="1416" w:type="dxa"/>
            <w:shd w:val="clear" w:color="auto" w:fill="auto"/>
          </w:tcPr>
          <w:p w14:paraId="20DABF9C" w14:textId="77777777" w:rsidR="00300A4A" w:rsidRPr="006F2CD5" w:rsidRDefault="00300A4A" w:rsidP="00040B92">
            <w:pPr>
              <w:pStyle w:val="08-Tabelageral"/>
              <w:rPr>
                <w:b/>
              </w:rPr>
            </w:pPr>
            <w:r>
              <w:rPr>
                <w:rStyle w:val="normaltextrun"/>
                <w:rFonts w:eastAsia="MS Mincho" w:cs="Arial"/>
                <w:szCs w:val="14"/>
              </w:rPr>
              <w:t>872</w:t>
            </w:r>
            <w:r>
              <w:rPr>
                <w:rStyle w:val="eop"/>
                <w:rFonts w:cs="Arial"/>
                <w:szCs w:val="14"/>
              </w:rPr>
              <w:t> </w:t>
            </w:r>
          </w:p>
        </w:tc>
      </w:tr>
      <w:tr w:rsidR="00300A4A" w:rsidRPr="005A6905" w14:paraId="70000582" w14:textId="77777777" w:rsidTr="00040B92">
        <w:trPr>
          <w:trHeight w:val="227"/>
          <w:jc w:val="center"/>
        </w:trPr>
        <w:tc>
          <w:tcPr>
            <w:tcW w:w="3545" w:type="dxa"/>
            <w:shd w:val="clear" w:color="auto" w:fill="auto"/>
          </w:tcPr>
          <w:p w14:paraId="22B42742" w14:textId="77777777" w:rsidR="00300A4A" w:rsidRPr="005A6905" w:rsidRDefault="00300A4A" w:rsidP="00040B92">
            <w:pPr>
              <w:pStyle w:val="08-Tabelageral"/>
              <w:jc w:val="left"/>
              <w:rPr>
                <w:rFonts w:cs="Arial"/>
                <w:b/>
                <w:bCs/>
                <w:szCs w:val="14"/>
              </w:rPr>
            </w:pPr>
            <w:r w:rsidRPr="005A6905">
              <w:rPr>
                <w:rFonts w:cs="Arial"/>
                <w:b/>
                <w:bCs/>
                <w:szCs w:val="14"/>
              </w:rPr>
              <w:t xml:space="preserve">  Outros </w:t>
            </w:r>
            <w:r w:rsidRPr="005A6905">
              <w:rPr>
                <w:rFonts w:cs="Arial"/>
                <w:b/>
                <w:bCs/>
                <w:szCs w:val="14"/>
                <w:vertAlign w:val="superscript"/>
              </w:rPr>
              <w:t>(</w:t>
            </w:r>
            <w:r>
              <w:rPr>
                <w:rFonts w:cs="Arial"/>
                <w:b/>
                <w:bCs/>
                <w:szCs w:val="14"/>
                <w:vertAlign w:val="superscript"/>
              </w:rPr>
              <w:t>2</w:t>
            </w:r>
            <w:r w:rsidRPr="005A6905">
              <w:rPr>
                <w:rFonts w:cs="Arial"/>
                <w:b/>
                <w:bCs/>
                <w:szCs w:val="14"/>
                <w:vertAlign w:val="superscript"/>
              </w:rPr>
              <w:t>)</w:t>
            </w:r>
          </w:p>
        </w:tc>
        <w:tc>
          <w:tcPr>
            <w:tcW w:w="567" w:type="dxa"/>
            <w:shd w:val="clear" w:color="auto" w:fill="auto"/>
          </w:tcPr>
          <w:p w14:paraId="7452C706" w14:textId="77777777" w:rsidR="00300A4A" w:rsidRPr="005A6905" w:rsidRDefault="00300A4A" w:rsidP="00040B92">
            <w:pPr>
              <w:pStyle w:val="08-Tabelageral"/>
              <w:rPr>
                <w:rFonts w:cs="Arial"/>
                <w:b/>
                <w:bCs/>
                <w:szCs w:val="14"/>
              </w:rPr>
            </w:pPr>
          </w:p>
        </w:tc>
        <w:tc>
          <w:tcPr>
            <w:tcW w:w="815" w:type="dxa"/>
            <w:shd w:val="clear" w:color="auto" w:fill="auto"/>
          </w:tcPr>
          <w:p w14:paraId="26AA1CEE" w14:textId="77777777" w:rsidR="00300A4A" w:rsidRPr="005A6905" w:rsidRDefault="00300A4A" w:rsidP="00040B92">
            <w:pPr>
              <w:pStyle w:val="08-Tabelageral"/>
              <w:rPr>
                <w:rFonts w:cs="Arial"/>
                <w:b/>
                <w:bCs/>
                <w:szCs w:val="14"/>
              </w:rPr>
            </w:pPr>
          </w:p>
        </w:tc>
        <w:tc>
          <w:tcPr>
            <w:tcW w:w="1385" w:type="dxa"/>
            <w:shd w:val="clear" w:color="auto" w:fill="auto"/>
          </w:tcPr>
          <w:p w14:paraId="672491BA" w14:textId="77777777" w:rsidR="00300A4A" w:rsidRPr="005A6905" w:rsidRDefault="00300A4A" w:rsidP="00040B92">
            <w:pPr>
              <w:pStyle w:val="08-Tabelageral"/>
              <w:rPr>
                <w:rFonts w:cs="Arial"/>
                <w:b/>
                <w:bCs/>
                <w:szCs w:val="14"/>
              </w:rPr>
            </w:pPr>
          </w:p>
        </w:tc>
        <w:tc>
          <w:tcPr>
            <w:tcW w:w="284" w:type="dxa"/>
            <w:shd w:val="clear" w:color="auto" w:fill="auto"/>
          </w:tcPr>
          <w:p w14:paraId="00F7806A" w14:textId="77777777" w:rsidR="00300A4A" w:rsidRPr="005A6905" w:rsidRDefault="00300A4A" w:rsidP="00040B92">
            <w:pPr>
              <w:pStyle w:val="08-Tabelageral"/>
              <w:rPr>
                <w:rFonts w:cs="Arial"/>
                <w:b/>
                <w:bCs/>
                <w:szCs w:val="14"/>
              </w:rPr>
            </w:pPr>
          </w:p>
        </w:tc>
        <w:tc>
          <w:tcPr>
            <w:tcW w:w="1627" w:type="dxa"/>
            <w:shd w:val="clear" w:color="auto" w:fill="auto"/>
          </w:tcPr>
          <w:p w14:paraId="32060EF1" w14:textId="77777777" w:rsidR="00300A4A" w:rsidRPr="006F2CD5" w:rsidRDefault="00300A4A" w:rsidP="00040B92">
            <w:pPr>
              <w:pStyle w:val="08-Tabelageral"/>
              <w:rPr>
                <w:b/>
              </w:rPr>
            </w:pPr>
            <w:r>
              <w:rPr>
                <w:b/>
              </w:rPr>
              <w:t>306</w:t>
            </w:r>
          </w:p>
        </w:tc>
        <w:tc>
          <w:tcPr>
            <w:tcW w:w="1416" w:type="dxa"/>
            <w:shd w:val="clear" w:color="auto" w:fill="auto"/>
          </w:tcPr>
          <w:p w14:paraId="2D780261" w14:textId="77777777" w:rsidR="00300A4A" w:rsidRPr="006F2CD5" w:rsidRDefault="00300A4A" w:rsidP="00040B92">
            <w:pPr>
              <w:pStyle w:val="08-Tabelageral"/>
              <w:rPr>
                <w:b/>
              </w:rPr>
            </w:pPr>
            <w:r>
              <w:rPr>
                <w:rStyle w:val="normaltextrun"/>
                <w:rFonts w:eastAsia="MS Mincho" w:cs="Arial"/>
                <w:szCs w:val="14"/>
              </w:rPr>
              <w:t>327</w:t>
            </w:r>
            <w:r>
              <w:rPr>
                <w:rStyle w:val="eop"/>
                <w:rFonts w:cs="Arial"/>
                <w:szCs w:val="14"/>
              </w:rPr>
              <w:t> </w:t>
            </w:r>
          </w:p>
        </w:tc>
      </w:tr>
      <w:tr w:rsidR="00300A4A" w:rsidRPr="005A6905" w14:paraId="5B45AD66" w14:textId="77777777" w:rsidTr="00040B92">
        <w:trPr>
          <w:trHeight w:val="227"/>
          <w:jc w:val="center"/>
        </w:trPr>
        <w:tc>
          <w:tcPr>
            <w:tcW w:w="3545" w:type="dxa"/>
            <w:tcBorders>
              <w:bottom w:val="nil"/>
            </w:tcBorders>
            <w:shd w:val="clear" w:color="auto" w:fill="auto"/>
          </w:tcPr>
          <w:p w14:paraId="4BE0529C" w14:textId="77777777" w:rsidR="00300A4A" w:rsidRPr="005A6905" w:rsidRDefault="00300A4A" w:rsidP="00040B92">
            <w:pPr>
              <w:pStyle w:val="08-Tabelageral"/>
              <w:jc w:val="left"/>
              <w:rPr>
                <w:rFonts w:cs="Arial"/>
                <w:b/>
                <w:bCs/>
                <w:szCs w:val="14"/>
              </w:rPr>
            </w:pPr>
            <w:r w:rsidRPr="005A6905">
              <w:rPr>
                <w:rFonts w:cs="Arial"/>
                <w:b/>
                <w:bCs/>
                <w:szCs w:val="14"/>
              </w:rPr>
              <w:t xml:space="preserve">Remuneração Baseada em Ações </w:t>
            </w:r>
            <w:r w:rsidRPr="005A6905">
              <w:rPr>
                <w:rFonts w:cs="Arial"/>
                <w:b/>
                <w:bCs/>
                <w:szCs w:val="14"/>
                <w:vertAlign w:val="superscript"/>
              </w:rPr>
              <w:t>(</w:t>
            </w:r>
            <w:r>
              <w:rPr>
                <w:rFonts w:cs="Arial"/>
                <w:b/>
                <w:bCs/>
                <w:szCs w:val="14"/>
                <w:vertAlign w:val="superscript"/>
              </w:rPr>
              <w:t>3</w:t>
            </w:r>
            <w:r w:rsidRPr="005A6905">
              <w:rPr>
                <w:rFonts w:cs="Arial"/>
                <w:b/>
                <w:bCs/>
                <w:szCs w:val="14"/>
                <w:vertAlign w:val="superscript"/>
              </w:rPr>
              <w:t>)</w:t>
            </w:r>
          </w:p>
        </w:tc>
        <w:tc>
          <w:tcPr>
            <w:tcW w:w="567" w:type="dxa"/>
            <w:tcBorders>
              <w:bottom w:val="nil"/>
            </w:tcBorders>
            <w:shd w:val="clear" w:color="auto" w:fill="auto"/>
          </w:tcPr>
          <w:p w14:paraId="77CE0EFF" w14:textId="77777777" w:rsidR="00300A4A" w:rsidRPr="005A6905" w:rsidRDefault="00300A4A" w:rsidP="00040B92">
            <w:pPr>
              <w:pStyle w:val="08-Tabelageral"/>
              <w:rPr>
                <w:rFonts w:cs="Arial"/>
                <w:b/>
                <w:bCs/>
                <w:szCs w:val="14"/>
              </w:rPr>
            </w:pPr>
          </w:p>
        </w:tc>
        <w:tc>
          <w:tcPr>
            <w:tcW w:w="815" w:type="dxa"/>
            <w:tcBorders>
              <w:bottom w:val="nil"/>
            </w:tcBorders>
            <w:shd w:val="clear" w:color="auto" w:fill="auto"/>
          </w:tcPr>
          <w:p w14:paraId="37225528" w14:textId="77777777" w:rsidR="00300A4A" w:rsidRPr="005A6905" w:rsidRDefault="00300A4A" w:rsidP="00040B92">
            <w:pPr>
              <w:pStyle w:val="08-Tabelageral"/>
              <w:rPr>
                <w:rFonts w:cs="Arial"/>
                <w:b/>
                <w:bCs/>
                <w:szCs w:val="14"/>
              </w:rPr>
            </w:pPr>
          </w:p>
        </w:tc>
        <w:tc>
          <w:tcPr>
            <w:tcW w:w="1385" w:type="dxa"/>
            <w:tcBorders>
              <w:bottom w:val="nil"/>
            </w:tcBorders>
            <w:shd w:val="clear" w:color="auto" w:fill="auto"/>
          </w:tcPr>
          <w:p w14:paraId="3B29B793" w14:textId="77777777" w:rsidR="00300A4A" w:rsidRPr="005A6905" w:rsidRDefault="00300A4A" w:rsidP="00040B92">
            <w:pPr>
              <w:pStyle w:val="08-Tabelageral"/>
              <w:rPr>
                <w:rFonts w:cs="Arial"/>
                <w:b/>
                <w:bCs/>
                <w:szCs w:val="14"/>
              </w:rPr>
            </w:pPr>
          </w:p>
        </w:tc>
        <w:tc>
          <w:tcPr>
            <w:tcW w:w="284" w:type="dxa"/>
            <w:tcBorders>
              <w:bottom w:val="nil"/>
            </w:tcBorders>
            <w:shd w:val="clear" w:color="auto" w:fill="auto"/>
          </w:tcPr>
          <w:p w14:paraId="4A744649" w14:textId="77777777" w:rsidR="00300A4A" w:rsidRPr="005A6905" w:rsidRDefault="00300A4A" w:rsidP="00040B92">
            <w:pPr>
              <w:pStyle w:val="08-Tabelageral"/>
              <w:rPr>
                <w:rFonts w:cs="Arial"/>
                <w:b/>
                <w:bCs/>
                <w:szCs w:val="14"/>
              </w:rPr>
            </w:pPr>
          </w:p>
        </w:tc>
        <w:tc>
          <w:tcPr>
            <w:tcW w:w="1627" w:type="dxa"/>
            <w:tcBorders>
              <w:bottom w:val="nil"/>
            </w:tcBorders>
            <w:shd w:val="clear" w:color="auto" w:fill="auto"/>
          </w:tcPr>
          <w:p w14:paraId="69B94E16" w14:textId="77777777" w:rsidR="00300A4A" w:rsidRPr="006F2CD5" w:rsidRDefault="00300A4A" w:rsidP="00040B92">
            <w:pPr>
              <w:pStyle w:val="08-Tabelageral"/>
              <w:rPr>
                <w:b/>
              </w:rPr>
            </w:pPr>
            <w:r>
              <w:rPr>
                <w:b/>
              </w:rPr>
              <w:t>1.222</w:t>
            </w:r>
          </w:p>
        </w:tc>
        <w:tc>
          <w:tcPr>
            <w:tcW w:w="1416" w:type="dxa"/>
            <w:tcBorders>
              <w:bottom w:val="nil"/>
            </w:tcBorders>
            <w:shd w:val="clear" w:color="auto" w:fill="auto"/>
          </w:tcPr>
          <w:p w14:paraId="04F58D98" w14:textId="77777777" w:rsidR="00300A4A" w:rsidRPr="006F2CD5" w:rsidRDefault="00300A4A" w:rsidP="00040B92">
            <w:pPr>
              <w:pStyle w:val="08-Tabelageral"/>
              <w:rPr>
                <w:b/>
              </w:rPr>
            </w:pPr>
            <w:r>
              <w:rPr>
                <w:rStyle w:val="normaltextrun"/>
                <w:rFonts w:eastAsia="MS Mincho" w:cs="Arial"/>
                <w:szCs w:val="14"/>
              </w:rPr>
              <w:t>1.124</w:t>
            </w:r>
            <w:r>
              <w:rPr>
                <w:rStyle w:val="eop"/>
                <w:rFonts w:cs="Arial"/>
                <w:szCs w:val="14"/>
              </w:rPr>
              <w:t> </w:t>
            </w:r>
          </w:p>
        </w:tc>
      </w:tr>
      <w:tr w:rsidR="00300A4A" w:rsidRPr="005A6905" w14:paraId="33A458DA" w14:textId="77777777" w:rsidTr="00040B92">
        <w:trPr>
          <w:trHeight w:val="227"/>
          <w:jc w:val="center"/>
        </w:trPr>
        <w:tc>
          <w:tcPr>
            <w:tcW w:w="3545" w:type="dxa"/>
            <w:tcBorders>
              <w:top w:val="nil"/>
              <w:bottom w:val="single" w:sz="4" w:space="0" w:color="1F3864" w:themeColor="accent1" w:themeShade="80"/>
            </w:tcBorders>
            <w:shd w:val="clear" w:color="auto" w:fill="auto"/>
          </w:tcPr>
          <w:p w14:paraId="1B1A1034" w14:textId="77777777" w:rsidR="00300A4A" w:rsidRPr="005A6905" w:rsidRDefault="00300A4A" w:rsidP="00040B92">
            <w:pPr>
              <w:pStyle w:val="08-Tabelageral"/>
              <w:jc w:val="left"/>
              <w:rPr>
                <w:rFonts w:cs="Arial"/>
                <w:b/>
                <w:bCs/>
                <w:szCs w:val="14"/>
              </w:rPr>
            </w:pPr>
            <w:r w:rsidRPr="005A6905">
              <w:rPr>
                <w:rFonts w:cs="Arial"/>
                <w:b/>
                <w:bCs/>
                <w:szCs w:val="14"/>
              </w:rPr>
              <w:t>Total</w:t>
            </w:r>
          </w:p>
        </w:tc>
        <w:tc>
          <w:tcPr>
            <w:tcW w:w="567" w:type="dxa"/>
            <w:tcBorders>
              <w:top w:val="nil"/>
              <w:bottom w:val="single" w:sz="4" w:space="0" w:color="1F3864" w:themeColor="accent1" w:themeShade="80"/>
            </w:tcBorders>
            <w:shd w:val="clear" w:color="auto" w:fill="auto"/>
          </w:tcPr>
          <w:p w14:paraId="51EC4ED1" w14:textId="77777777" w:rsidR="00300A4A" w:rsidRPr="005A6905" w:rsidRDefault="00300A4A" w:rsidP="00040B92">
            <w:pPr>
              <w:pStyle w:val="08-Tabelageral"/>
              <w:rPr>
                <w:rFonts w:cs="Arial"/>
                <w:b/>
                <w:bCs/>
                <w:szCs w:val="14"/>
              </w:rPr>
            </w:pPr>
          </w:p>
        </w:tc>
        <w:tc>
          <w:tcPr>
            <w:tcW w:w="815" w:type="dxa"/>
            <w:tcBorders>
              <w:top w:val="nil"/>
              <w:bottom w:val="single" w:sz="4" w:space="0" w:color="1F3864" w:themeColor="accent1" w:themeShade="80"/>
            </w:tcBorders>
            <w:shd w:val="clear" w:color="auto" w:fill="auto"/>
          </w:tcPr>
          <w:p w14:paraId="71987D0B" w14:textId="77777777" w:rsidR="00300A4A" w:rsidRPr="005A6905" w:rsidRDefault="00300A4A" w:rsidP="00040B92">
            <w:pPr>
              <w:pStyle w:val="08-Tabelageral"/>
              <w:rPr>
                <w:rFonts w:cs="Arial"/>
                <w:b/>
                <w:bCs/>
                <w:szCs w:val="14"/>
              </w:rPr>
            </w:pPr>
          </w:p>
        </w:tc>
        <w:tc>
          <w:tcPr>
            <w:tcW w:w="1385" w:type="dxa"/>
            <w:tcBorders>
              <w:top w:val="nil"/>
              <w:bottom w:val="single" w:sz="4" w:space="0" w:color="1F3864" w:themeColor="accent1" w:themeShade="80"/>
            </w:tcBorders>
            <w:shd w:val="clear" w:color="auto" w:fill="auto"/>
          </w:tcPr>
          <w:p w14:paraId="0201F607" w14:textId="77777777" w:rsidR="00300A4A" w:rsidRPr="005A6905" w:rsidRDefault="00300A4A" w:rsidP="00040B92">
            <w:pPr>
              <w:pStyle w:val="08-Tabelageral"/>
              <w:rPr>
                <w:rFonts w:cs="Arial"/>
                <w:b/>
                <w:bCs/>
                <w:szCs w:val="14"/>
              </w:rPr>
            </w:pPr>
          </w:p>
        </w:tc>
        <w:tc>
          <w:tcPr>
            <w:tcW w:w="284" w:type="dxa"/>
            <w:tcBorders>
              <w:top w:val="nil"/>
              <w:bottom w:val="single" w:sz="4" w:space="0" w:color="1F3864" w:themeColor="accent1" w:themeShade="80"/>
            </w:tcBorders>
            <w:shd w:val="clear" w:color="auto" w:fill="auto"/>
          </w:tcPr>
          <w:p w14:paraId="204814BB" w14:textId="77777777" w:rsidR="00300A4A" w:rsidRPr="005A6905" w:rsidRDefault="00300A4A" w:rsidP="00040B92">
            <w:pPr>
              <w:pStyle w:val="08-Tabelageral"/>
              <w:rPr>
                <w:rFonts w:cs="Arial"/>
                <w:b/>
                <w:bCs/>
                <w:szCs w:val="14"/>
              </w:rPr>
            </w:pPr>
          </w:p>
        </w:tc>
        <w:tc>
          <w:tcPr>
            <w:tcW w:w="1627" w:type="dxa"/>
            <w:tcBorders>
              <w:top w:val="nil"/>
              <w:bottom w:val="single" w:sz="4" w:space="0" w:color="1F3864" w:themeColor="accent1" w:themeShade="80"/>
            </w:tcBorders>
            <w:shd w:val="clear" w:color="auto" w:fill="auto"/>
          </w:tcPr>
          <w:p w14:paraId="08500788" w14:textId="77777777" w:rsidR="00300A4A" w:rsidRPr="006F2CD5" w:rsidRDefault="00300A4A" w:rsidP="00040B92">
            <w:pPr>
              <w:pStyle w:val="08-Tabelageral"/>
              <w:rPr>
                <w:b/>
              </w:rPr>
            </w:pPr>
            <w:r>
              <w:rPr>
                <w:b/>
              </w:rPr>
              <w:t>5.584</w:t>
            </w:r>
          </w:p>
        </w:tc>
        <w:tc>
          <w:tcPr>
            <w:tcW w:w="1416" w:type="dxa"/>
            <w:tcBorders>
              <w:top w:val="nil"/>
              <w:bottom w:val="single" w:sz="4" w:space="0" w:color="1F3864" w:themeColor="accent1" w:themeShade="80"/>
            </w:tcBorders>
            <w:shd w:val="clear" w:color="auto" w:fill="auto"/>
          </w:tcPr>
          <w:p w14:paraId="013D9C5D" w14:textId="77777777" w:rsidR="00300A4A" w:rsidRPr="006F2CD5" w:rsidRDefault="00300A4A" w:rsidP="00040B92">
            <w:pPr>
              <w:pStyle w:val="08-Tabelageral"/>
              <w:rPr>
                <w:b/>
              </w:rPr>
            </w:pPr>
            <w:r>
              <w:rPr>
                <w:rStyle w:val="normaltextrun"/>
                <w:rFonts w:eastAsia="MS Mincho" w:cs="Arial"/>
                <w:szCs w:val="14"/>
              </w:rPr>
              <w:t>5.756</w:t>
            </w:r>
            <w:r>
              <w:rPr>
                <w:rStyle w:val="eop"/>
                <w:rFonts w:cs="Arial"/>
                <w:szCs w:val="14"/>
              </w:rPr>
              <w:t> </w:t>
            </w:r>
          </w:p>
        </w:tc>
      </w:tr>
    </w:tbl>
    <w:p w14:paraId="42F17E76" w14:textId="77777777" w:rsidR="002E5500" w:rsidRPr="00470F72" w:rsidRDefault="002E5500" w:rsidP="00460E3B">
      <w:pPr>
        <w:pStyle w:val="paragraph"/>
        <w:numPr>
          <w:ilvl w:val="0"/>
          <w:numId w:val="11"/>
        </w:numPr>
        <w:spacing w:before="0" w:beforeAutospacing="0" w:after="0" w:afterAutospacing="0"/>
        <w:ind w:left="284" w:hanging="284"/>
        <w:jc w:val="both"/>
        <w:textAlignment w:val="baseline"/>
        <w:rPr>
          <w:rFonts w:ascii="Arial" w:hAnsi="Arial" w:cs="Arial"/>
          <w:sz w:val="14"/>
          <w:szCs w:val="14"/>
        </w:rPr>
      </w:pPr>
      <w:r w:rsidRPr="00470F72">
        <w:rPr>
          <w:rStyle w:val="normaltextrun"/>
          <w:rFonts w:ascii="Arial" w:eastAsia="MS Mincho" w:hAnsi="Arial" w:cs="Arial"/>
          <w:sz w:val="14"/>
          <w:szCs w:val="14"/>
        </w:rPr>
        <w:t xml:space="preserve">No 1º </w:t>
      </w:r>
      <w:r w:rsidR="00300A4A" w:rsidRPr="00470F72">
        <w:rPr>
          <w:rStyle w:val="normaltextrun"/>
          <w:rFonts w:ascii="Arial" w:eastAsia="MS Mincho" w:hAnsi="Arial" w:cs="Arial"/>
          <w:sz w:val="14"/>
          <w:szCs w:val="14"/>
        </w:rPr>
        <w:t>semestre de 2024</w:t>
      </w:r>
      <w:r w:rsidRPr="00470F72">
        <w:rPr>
          <w:rStyle w:val="normaltextrun"/>
          <w:rFonts w:ascii="Arial" w:eastAsia="MS Mincho" w:hAnsi="Arial" w:cs="Arial"/>
          <w:sz w:val="14"/>
          <w:szCs w:val="14"/>
        </w:rPr>
        <w:t xml:space="preserve"> refere-se ao valor em espécie de quitação do Programa de Remuneração Variável dos Administradores (PRVA) de 2023. </w:t>
      </w:r>
      <w:r w:rsidR="00300A4A" w:rsidRPr="00470F72">
        <w:rPr>
          <w:rStyle w:val="normaltextrun"/>
          <w:rFonts w:ascii="Arial" w:eastAsia="MS Mincho" w:hAnsi="Arial" w:cs="Arial"/>
          <w:sz w:val="14"/>
          <w:szCs w:val="14"/>
        </w:rPr>
        <w:t>No</w:t>
      </w:r>
      <w:r w:rsidR="00300A4A" w:rsidRPr="00470F72">
        <w:rPr>
          <w:rStyle w:val="eop"/>
          <w:rFonts w:ascii="Arial" w:hAnsi="Arial" w:cs="Arial"/>
          <w:sz w:val="14"/>
          <w:szCs w:val="14"/>
        </w:rPr>
        <w:t> 1º semestre</w:t>
      </w:r>
      <w:r w:rsidRPr="00470F72">
        <w:rPr>
          <w:rStyle w:val="eop"/>
          <w:rFonts w:ascii="Arial" w:hAnsi="Arial" w:cs="Arial"/>
          <w:sz w:val="14"/>
          <w:szCs w:val="14"/>
        </w:rPr>
        <w:t xml:space="preserve"> de 2023 </w:t>
      </w:r>
      <w:r w:rsidRPr="00470F72">
        <w:rPr>
          <w:rStyle w:val="normaltextrun"/>
          <w:rFonts w:ascii="Arial" w:eastAsia="MS Mincho" w:hAnsi="Arial" w:cs="Arial"/>
          <w:sz w:val="14"/>
          <w:szCs w:val="14"/>
        </w:rPr>
        <w:t xml:space="preserve">refere-se ao valor em espécie de quitação do Programa de Remuneração Variável dos Administradores (PRVA) de 2022. </w:t>
      </w:r>
      <w:r w:rsidRPr="00470F72">
        <w:rPr>
          <w:rStyle w:val="eop"/>
          <w:rFonts w:ascii="Arial" w:hAnsi="Arial" w:cs="Arial"/>
          <w:sz w:val="14"/>
          <w:szCs w:val="14"/>
        </w:rPr>
        <w:t>Valor bruto, antes do desconto referente ao Imposto de Renda.</w:t>
      </w:r>
    </w:p>
    <w:p w14:paraId="458D3CFC" w14:textId="77777777" w:rsidR="002E5500" w:rsidRPr="00470F72" w:rsidRDefault="002E5500" w:rsidP="00460E3B">
      <w:pPr>
        <w:pStyle w:val="paragraph"/>
        <w:numPr>
          <w:ilvl w:val="0"/>
          <w:numId w:val="11"/>
        </w:numPr>
        <w:spacing w:before="0" w:beforeAutospacing="0" w:after="0" w:afterAutospacing="0"/>
        <w:ind w:left="284" w:hanging="284"/>
        <w:jc w:val="both"/>
        <w:textAlignment w:val="baseline"/>
        <w:rPr>
          <w:rFonts w:ascii="Arial" w:hAnsi="Arial" w:cs="Arial"/>
          <w:sz w:val="14"/>
          <w:szCs w:val="14"/>
        </w:rPr>
      </w:pPr>
      <w:r w:rsidRPr="00470F72">
        <w:rPr>
          <w:rStyle w:val="normaltextrun"/>
          <w:rFonts w:ascii="Arial" w:eastAsia="MS Mincho" w:hAnsi="Arial" w:cs="Arial"/>
          <w:sz w:val="14"/>
          <w:szCs w:val="14"/>
        </w:rPr>
        <w:t>Benefícios considerados: assistência médica, avaliação de saúde (ações de promoção e prevenção em saúde ocupacional), seguro de vida, vantagem de remoção (custeio parcial de despesas em caso de remoção para outras localidades), auxílio moradia e previdência complementar dos administradores.</w:t>
      </w:r>
      <w:r w:rsidRPr="00470F72">
        <w:rPr>
          <w:rStyle w:val="eop"/>
          <w:rFonts w:ascii="Arial" w:hAnsi="Arial" w:cs="Arial"/>
          <w:sz w:val="14"/>
          <w:szCs w:val="14"/>
        </w:rPr>
        <w:t> </w:t>
      </w:r>
    </w:p>
    <w:p w14:paraId="5669760C" w14:textId="77777777" w:rsidR="00300A4A" w:rsidRPr="00470F72" w:rsidRDefault="00300A4A" w:rsidP="00300A4A">
      <w:pPr>
        <w:pStyle w:val="paragraph"/>
        <w:numPr>
          <w:ilvl w:val="0"/>
          <w:numId w:val="11"/>
        </w:numPr>
        <w:spacing w:before="0" w:beforeAutospacing="0" w:after="0" w:afterAutospacing="0"/>
        <w:ind w:left="284" w:hanging="284"/>
        <w:jc w:val="both"/>
        <w:textAlignment w:val="baseline"/>
        <w:rPr>
          <w:rFonts w:ascii="Arial" w:hAnsi="Arial" w:cs="Arial"/>
          <w:sz w:val="14"/>
          <w:szCs w:val="14"/>
        </w:rPr>
      </w:pPr>
      <w:r w:rsidRPr="00470F72">
        <w:rPr>
          <w:rStyle w:val="normaltextrun"/>
          <w:rFonts w:ascii="Arial" w:eastAsia="MS Mincho" w:hAnsi="Arial" w:cs="Arial"/>
          <w:sz w:val="14"/>
          <w:szCs w:val="14"/>
        </w:rPr>
        <w:t>No 1º semestre de 2024 refere-se ao custo das ações relativas às parcelas dos programas de pagamentos baseados em ações de 2019, 2020, 2021, 2022 e 2023. No 1º semestre de 2023 refere-se ao custo das ações relativas às parcelas dos programas de pagamentos baseados em ações de 2018, 2019, 2020, 2021 e 2022. </w:t>
      </w:r>
      <w:r w:rsidRPr="00470F72">
        <w:rPr>
          <w:rStyle w:val="eop"/>
          <w:rFonts w:ascii="Arial" w:hAnsi="Arial" w:cs="Arial"/>
          <w:sz w:val="14"/>
          <w:szCs w:val="14"/>
        </w:rPr>
        <w:t>Valor bruto, antes do desconto referente ao Imposto de Renda.</w:t>
      </w:r>
    </w:p>
    <w:p w14:paraId="26E296C8" w14:textId="5F82D3D9" w:rsidR="00300A4A" w:rsidRPr="00BB4301" w:rsidRDefault="00300A4A" w:rsidP="00300A4A">
      <w:pPr>
        <w:pStyle w:val="05-Textonormal2"/>
      </w:pPr>
      <w:r w:rsidRPr="00015583">
        <w:t>Em abril de 2024, por meio da aprovação da Remuneração Global dos Administradores e demais membros de Conselhos e Comitês Estatutários para o período de abril de 2024 até março de 2025, ocorrida na Assembleia Geral Ordinária realizada em 30</w:t>
      </w:r>
      <w:r w:rsidR="002E2844">
        <w:t>.</w:t>
      </w:r>
      <w:r w:rsidRPr="00015583">
        <w:t>04</w:t>
      </w:r>
      <w:r w:rsidR="002E2844">
        <w:t>.</w:t>
      </w:r>
      <w:r w:rsidRPr="00015583">
        <w:t>2024, houve a aplicação de reajuste de 4,62% nas remunerações percebidas pelos membros da Diretoria Executiva e dos Conselhos e Comitês Estatutários, conforme alínea “c” adiante. O referido reajuste tem reflexo nos gastos totais desses órgãos no 2º trimestre de 2024. Ainda, a diminuição apresentada nos Honorários e encargos da Diretoria Executiva no 1º semestre de 2024 em comparação com o 1º semestre de 2023 tem relação com as vacâncias da função de Diretor-Presidente no período de 26</w:t>
      </w:r>
      <w:r w:rsidR="002E2844">
        <w:t>.</w:t>
      </w:r>
      <w:r w:rsidRPr="00015583">
        <w:t>12</w:t>
      </w:r>
      <w:r w:rsidR="002E2844">
        <w:t>.</w:t>
      </w:r>
      <w:r w:rsidRPr="00015583">
        <w:t>2023 a 19</w:t>
      </w:r>
      <w:r w:rsidR="002E2844">
        <w:t>.</w:t>
      </w:r>
      <w:r w:rsidRPr="00015583">
        <w:t>02</w:t>
      </w:r>
      <w:r w:rsidR="002E2844">
        <w:t>.</w:t>
      </w:r>
      <w:r w:rsidRPr="00015583">
        <w:t>2024 e da função de Diretor Comercial, Clientes e Marketing no período de 04 a 25</w:t>
      </w:r>
      <w:r w:rsidR="002E2844">
        <w:t>.</w:t>
      </w:r>
      <w:r w:rsidRPr="00015583">
        <w:t>04</w:t>
      </w:r>
      <w:r w:rsidR="002E2844">
        <w:t>.</w:t>
      </w:r>
      <w:r w:rsidRPr="00015583">
        <w:t>2024.</w:t>
      </w:r>
    </w:p>
    <w:p w14:paraId="5DBF4A20" w14:textId="77777777" w:rsidR="002E5500" w:rsidRPr="00ED0DAC" w:rsidRDefault="002E5500" w:rsidP="002E5500">
      <w:pPr>
        <w:pStyle w:val="05-Textonormal2"/>
      </w:pPr>
      <w:r w:rsidRPr="00ED0DAC">
        <w:t>De acordo com a política de remuneração variável da BB Seguridade Participações, estabelecida em conformidade com a Lei 6.404/76, artigo 152 e o CPC 10</w:t>
      </w:r>
      <w:r>
        <w:t xml:space="preserve"> (R1) [IFRS 2]</w:t>
      </w:r>
      <w:r w:rsidRPr="00ED0DAC">
        <w:t xml:space="preserve"> – Pagamento Baseado em Ações, parte da remuneração variável da Diretoria Executiva é paga em ações.</w:t>
      </w:r>
    </w:p>
    <w:p w14:paraId="0E8B94CE" w14:textId="77777777" w:rsidR="002E5500" w:rsidRPr="00ED0DAC" w:rsidRDefault="002E5500" w:rsidP="002E5500">
      <w:pPr>
        <w:pStyle w:val="05-Textonormal2"/>
      </w:pPr>
      <w:r w:rsidRPr="00ED0DAC">
        <w:t>A BB Seguridade não oferece benefícios pós-emprego ao Pessoal</w:t>
      </w:r>
      <w:r>
        <w:t>-</w:t>
      </w:r>
      <w:r w:rsidRPr="00ED0DAC">
        <w:t xml:space="preserve">Chave da Administração e nem aos seus funcionários. </w:t>
      </w:r>
    </w:p>
    <w:p w14:paraId="1BD85AE3" w14:textId="77777777" w:rsidR="002E5500" w:rsidRPr="00ED0DAC" w:rsidRDefault="002E5500" w:rsidP="002E5500">
      <w:pPr>
        <w:pStyle w:val="05-Textonormal2"/>
      </w:pPr>
      <w:r w:rsidRPr="00ED0DAC">
        <w:t>Os custos correntes com pessoal são ressarcidos ao controlador Banco do Brasil S.A., no âmbito do convênio de cessão de funcionários, no período em que estiverem alocados às atividades da Companhia.</w:t>
      </w:r>
    </w:p>
    <w:p w14:paraId="562364D8" w14:textId="77777777" w:rsidR="002E5500" w:rsidRPr="00ED0DAC" w:rsidRDefault="002E5500" w:rsidP="002E5500">
      <w:pPr>
        <w:pStyle w:val="05-Textonormal2"/>
      </w:pPr>
      <w:r w:rsidRPr="00ED0DAC">
        <w:t xml:space="preserve">O Grupo BB Seguridade realiza transações bancárias com o seu controlador, Banco do Brasil S.A., como depósitos em conta corrente, </w:t>
      </w:r>
      <w:bookmarkStart w:id="123" w:name="_Hlk165301376"/>
      <w:r>
        <w:t xml:space="preserve">utilização de </w:t>
      </w:r>
      <w:r w:rsidRPr="00ED0DAC">
        <w:t>cartões empresariais</w:t>
      </w:r>
      <w:r>
        <w:t xml:space="preserve"> emitidos pelo Banco</w:t>
      </w:r>
      <w:bookmarkEnd w:id="123"/>
      <w:r w:rsidRPr="00ED0DAC">
        <w:t>, aplicações financeiras, prestação de serviços e de garantias</w:t>
      </w:r>
      <w:r>
        <w:t>.</w:t>
      </w:r>
    </w:p>
    <w:p w14:paraId="26E09D05" w14:textId="77777777" w:rsidR="002E5500" w:rsidRDefault="002E5500" w:rsidP="002E5500">
      <w:pPr>
        <w:pStyle w:val="05-Textonormal2"/>
      </w:pPr>
      <w:r w:rsidRPr="00ED0DAC">
        <w:t>O Grupo BB Seguridade não concede empréstimos a</w:t>
      </w:r>
      <w:r>
        <w:t>o Pessoal-Chave da administração.</w:t>
      </w:r>
    </w:p>
    <w:p w14:paraId="11F48789" w14:textId="77777777" w:rsidR="002E5500" w:rsidRDefault="002E5500" w:rsidP="002E5500">
      <w:pPr>
        <w:pStyle w:val="05-Textonormal2"/>
      </w:pPr>
      <w:r>
        <w:t>A Controlada BB Corretora possui contratos de comercialização para os produtos de seguridade no canal bancário com todas as investidas operacionais da BB Seguridade, sendo os principais elencados a seguir:</w:t>
      </w:r>
    </w:p>
    <w:p w14:paraId="6D004784" w14:textId="05D6739A" w:rsidR="002E5500" w:rsidRPr="002B4486" w:rsidRDefault="002E5500" w:rsidP="00460E3B">
      <w:pPr>
        <w:pStyle w:val="05-Textonormal2"/>
        <w:numPr>
          <w:ilvl w:val="0"/>
          <w:numId w:val="6"/>
        </w:numPr>
        <w:ind w:left="426" w:hanging="142"/>
      </w:pPr>
      <w:proofErr w:type="spellStart"/>
      <w:r>
        <w:rPr>
          <w:rStyle w:val="normaltextrun"/>
          <w:rFonts w:eastAsia="MS Mincho" w:cs="Arial"/>
          <w:color w:val="000000"/>
          <w:shd w:val="clear" w:color="auto" w:fill="FFFFFF"/>
        </w:rPr>
        <w:t>Brasilseg</w:t>
      </w:r>
      <w:proofErr w:type="spellEnd"/>
      <w:r>
        <w:rPr>
          <w:rStyle w:val="normaltextrun"/>
          <w:rFonts w:eastAsia="MS Mincho" w:cs="Arial"/>
          <w:color w:val="000000"/>
          <w:shd w:val="clear" w:color="auto" w:fill="FFFFFF"/>
        </w:rPr>
        <w:t xml:space="preserve"> Companhia de Seguros S.A. e Aliança do Brasil Seguros S.A., controladas da BB MAPFRE Participações S.A., para comercialização de seguros, com último aditivo assinado em 29</w:t>
      </w:r>
      <w:r w:rsidR="002E2844">
        <w:rPr>
          <w:rStyle w:val="normaltextrun"/>
          <w:rFonts w:eastAsia="MS Mincho" w:cs="Arial"/>
          <w:color w:val="000000"/>
          <w:shd w:val="clear" w:color="auto" w:fill="FFFFFF"/>
        </w:rPr>
        <w:t>.</w:t>
      </w:r>
      <w:r>
        <w:rPr>
          <w:rStyle w:val="normaltextrun"/>
          <w:rFonts w:eastAsia="MS Mincho" w:cs="Arial"/>
          <w:color w:val="000000"/>
          <w:shd w:val="clear" w:color="auto" w:fill="FFFFFF"/>
        </w:rPr>
        <w:t>12</w:t>
      </w:r>
      <w:r w:rsidR="002E2844">
        <w:rPr>
          <w:rStyle w:val="normaltextrun"/>
          <w:rFonts w:eastAsia="MS Mincho" w:cs="Arial"/>
          <w:color w:val="000000"/>
          <w:shd w:val="clear" w:color="auto" w:fill="FFFFFF"/>
        </w:rPr>
        <w:t>.</w:t>
      </w:r>
      <w:r>
        <w:rPr>
          <w:rStyle w:val="normaltextrun"/>
          <w:rFonts w:eastAsia="MS Mincho" w:cs="Arial"/>
          <w:color w:val="000000"/>
          <w:shd w:val="clear" w:color="auto" w:fill="FFFFFF"/>
        </w:rPr>
        <w:t>2022, com vigência até 30</w:t>
      </w:r>
      <w:r w:rsidR="002E2844">
        <w:rPr>
          <w:rStyle w:val="normaltextrun"/>
          <w:rFonts w:eastAsia="MS Mincho" w:cs="Arial"/>
          <w:color w:val="000000"/>
          <w:shd w:val="clear" w:color="auto" w:fill="FFFFFF"/>
        </w:rPr>
        <w:t>.</w:t>
      </w:r>
      <w:r>
        <w:rPr>
          <w:rStyle w:val="normaltextrun"/>
          <w:rFonts w:eastAsia="MS Mincho" w:cs="Arial"/>
          <w:color w:val="000000"/>
          <w:shd w:val="clear" w:color="auto" w:fill="FFFFFF"/>
        </w:rPr>
        <w:t>06</w:t>
      </w:r>
      <w:r w:rsidR="002E2844">
        <w:rPr>
          <w:rStyle w:val="normaltextrun"/>
          <w:rFonts w:eastAsia="MS Mincho" w:cs="Arial"/>
          <w:color w:val="000000"/>
          <w:shd w:val="clear" w:color="auto" w:fill="FFFFFF"/>
        </w:rPr>
        <w:t>.</w:t>
      </w:r>
      <w:r>
        <w:rPr>
          <w:rStyle w:val="normaltextrun"/>
          <w:rFonts w:eastAsia="MS Mincho" w:cs="Arial"/>
          <w:color w:val="000000"/>
          <w:shd w:val="clear" w:color="auto" w:fill="FFFFFF"/>
        </w:rPr>
        <w:t>2031, podendo ser renovado por períodos subsequentes de 5 anos, condicionado à vigência dos documentos da parceria entre o Grupo BB Seguridade e o Grupo MAPFRE.</w:t>
      </w:r>
    </w:p>
    <w:p w14:paraId="3EC48E5C" w14:textId="746D0F94" w:rsidR="002E5500" w:rsidRPr="002B4486" w:rsidRDefault="002E5500" w:rsidP="00460E3B">
      <w:pPr>
        <w:pStyle w:val="05-Textonormal2"/>
        <w:numPr>
          <w:ilvl w:val="0"/>
          <w:numId w:val="6"/>
        </w:numPr>
        <w:ind w:left="426" w:hanging="142"/>
      </w:pPr>
      <w:r w:rsidRPr="002B4486">
        <w:t>Brasilprev Seguros e Previdência S.A., para comercialização de planos de previdência privada, assinado em 06</w:t>
      </w:r>
      <w:r w:rsidR="002E2844">
        <w:t>.</w:t>
      </w:r>
      <w:r w:rsidRPr="002B4486">
        <w:t>10</w:t>
      </w:r>
      <w:r w:rsidR="002E2844">
        <w:t>.</w:t>
      </w:r>
      <w:r w:rsidRPr="002B4486">
        <w:t>1999, pelo prazo de 5 anos, prorrogáveis automaticamente por iguais períodos.</w:t>
      </w:r>
    </w:p>
    <w:p w14:paraId="15963F8F" w14:textId="2A0DECE8" w:rsidR="002E5500" w:rsidRPr="002B4486" w:rsidRDefault="002E5500" w:rsidP="00460E3B">
      <w:pPr>
        <w:pStyle w:val="05-Textonormal2"/>
        <w:numPr>
          <w:ilvl w:val="0"/>
          <w:numId w:val="6"/>
        </w:numPr>
        <w:ind w:left="426" w:hanging="142"/>
      </w:pPr>
      <w:proofErr w:type="spellStart"/>
      <w:r w:rsidRPr="002B4486">
        <w:t>Brasilcap</w:t>
      </w:r>
      <w:proofErr w:type="spellEnd"/>
      <w:r w:rsidRPr="002B4486">
        <w:t xml:space="preserve"> Capitalização S.A., para comercialização de títulos de capitalização, assinado em 14</w:t>
      </w:r>
      <w:r w:rsidR="006B7BF7">
        <w:t>.</w:t>
      </w:r>
      <w:r w:rsidRPr="002B4486">
        <w:t>07</w:t>
      </w:r>
      <w:r w:rsidR="006B7BF7">
        <w:t>.</w:t>
      </w:r>
      <w:r w:rsidRPr="002B4486">
        <w:t>1999, pelo prazo de 5 anos, prorrogáveis automaticamente por iguais períodos.</w:t>
      </w:r>
    </w:p>
    <w:p w14:paraId="40110626" w14:textId="77777777" w:rsidR="002E5500" w:rsidRPr="00ED0DAC" w:rsidRDefault="002E5500" w:rsidP="002E5500">
      <w:pPr>
        <w:pStyle w:val="05-Textonormal2"/>
      </w:pPr>
      <w:r w:rsidRPr="00ED0DAC">
        <w:t xml:space="preserve">Apresentamos </w:t>
      </w:r>
      <w:r>
        <w:t xml:space="preserve">a seguir </w:t>
      </w:r>
      <w:r w:rsidRPr="00ED0DAC">
        <w:t>as principais operações com partes relacionadas vigentes entre as empresas do Grupo BB Seguridade:</w:t>
      </w:r>
    </w:p>
    <w:p w14:paraId="6825B84B" w14:textId="77777777" w:rsidR="002E5500" w:rsidRPr="00971822" w:rsidRDefault="002E5500" w:rsidP="00145C5B">
      <w:pPr>
        <w:pStyle w:val="03-SubttulodeNota"/>
        <w:pageBreakBefore/>
        <w:numPr>
          <w:ilvl w:val="0"/>
          <w:numId w:val="5"/>
        </w:numPr>
        <w:ind w:left="284" w:hanging="284"/>
        <w:rPr>
          <w:color w:val="1F3864" w:themeColor="accent1" w:themeShade="80"/>
          <w:sz w:val="18"/>
          <w:szCs w:val="18"/>
        </w:rPr>
      </w:pPr>
      <w:r w:rsidRPr="00971822">
        <w:rPr>
          <w:color w:val="1F3864" w:themeColor="accent1" w:themeShade="80"/>
          <w:sz w:val="18"/>
          <w:szCs w:val="18"/>
        </w:rPr>
        <w:lastRenderedPageBreak/>
        <w:t>Sumário das Transações com Partes Relacionadas</w:t>
      </w:r>
    </w:p>
    <w:p w14:paraId="0A1C02F2" w14:textId="77777777" w:rsidR="002E5500" w:rsidRPr="00971822" w:rsidRDefault="002E5500" w:rsidP="002E5500">
      <w:pPr>
        <w:pStyle w:val="03-SubttulodeNota"/>
        <w:rPr>
          <w:color w:val="1F3864" w:themeColor="accent1" w:themeShade="80"/>
          <w:sz w:val="18"/>
          <w:szCs w:val="18"/>
        </w:rPr>
      </w:pPr>
      <w:r w:rsidRPr="00971822">
        <w:rPr>
          <w:color w:val="1F3864" w:themeColor="accent1" w:themeShade="80"/>
          <w:sz w:val="18"/>
          <w:szCs w:val="18"/>
        </w:rPr>
        <w:t xml:space="preserve">BB Seguridade – Controlador </w:t>
      </w:r>
    </w:p>
    <w:p w14:paraId="6FA9AE64" w14:textId="77777777" w:rsidR="002E5500" w:rsidRPr="00676763" w:rsidRDefault="002E5500" w:rsidP="002E5500">
      <w:pPr>
        <w:pStyle w:val="01-TtulodeNota"/>
        <w:spacing w:before="0" w:after="0"/>
        <w:jc w:val="right"/>
        <w:rPr>
          <w:sz w:val="14"/>
          <w:szCs w:val="14"/>
        </w:rPr>
      </w:pPr>
      <w:r w:rsidRPr="00676763">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126"/>
        <w:gridCol w:w="3049"/>
        <w:gridCol w:w="1339"/>
        <w:gridCol w:w="1339"/>
        <w:gridCol w:w="1339"/>
        <w:gridCol w:w="1447"/>
      </w:tblGrid>
      <w:tr w:rsidR="007F2881" w:rsidRPr="00BF68E2" w14:paraId="0850CACF" w14:textId="77777777">
        <w:trPr>
          <w:trHeight w:val="238"/>
          <w:jc w:val="center"/>
        </w:trPr>
        <w:tc>
          <w:tcPr>
            <w:tcW w:w="1126" w:type="dxa"/>
            <w:tcBorders>
              <w:top w:val="single" w:sz="2" w:space="0" w:color="1F3864" w:themeColor="accent1" w:themeShade="80"/>
              <w:bottom w:val="nil"/>
            </w:tcBorders>
            <w:shd w:val="clear" w:color="auto" w:fill="auto"/>
          </w:tcPr>
          <w:p w14:paraId="5B94202C" w14:textId="77777777" w:rsidR="007F2881" w:rsidRPr="00BF68E2" w:rsidRDefault="007F2881">
            <w:pPr>
              <w:pStyle w:val="08-Tabelageral"/>
              <w:rPr>
                <w:b/>
              </w:rPr>
            </w:pPr>
          </w:p>
        </w:tc>
        <w:tc>
          <w:tcPr>
            <w:tcW w:w="3049" w:type="dxa"/>
            <w:tcBorders>
              <w:top w:val="single" w:sz="2" w:space="0" w:color="1F3864" w:themeColor="accent1" w:themeShade="80"/>
              <w:bottom w:val="nil"/>
            </w:tcBorders>
            <w:shd w:val="clear" w:color="auto" w:fill="auto"/>
          </w:tcPr>
          <w:p w14:paraId="5CA31CE9" w14:textId="77777777" w:rsidR="007F2881" w:rsidRPr="00BF68E2" w:rsidRDefault="007F2881">
            <w:pPr>
              <w:pStyle w:val="08-Tabelageral"/>
              <w:rPr>
                <w:b/>
              </w:rPr>
            </w:pPr>
          </w:p>
        </w:tc>
        <w:tc>
          <w:tcPr>
            <w:tcW w:w="2678" w:type="dxa"/>
            <w:gridSpan w:val="2"/>
            <w:tcBorders>
              <w:top w:val="single" w:sz="2" w:space="0" w:color="1F3864" w:themeColor="accent1" w:themeShade="80"/>
              <w:bottom w:val="single" w:sz="2" w:space="0" w:color="1F3864" w:themeColor="accent1" w:themeShade="80"/>
            </w:tcBorders>
            <w:shd w:val="clear" w:color="auto" w:fill="auto"/>
          </w:tcPr>
          <w:p w14:paraId="78990A2E" w14:textId="77777777" w:rsidR="007F2881" w:rsidRPr="00BF68E2" w:rsidRDefault="007F2881">
            <w:pPr>
              <w:pStyle w:val="08-Tabelageral"/>
              <w:jc w:val="center"/>
              <w:rPr>
                <w:b/>
                <w:bCs/>
              </w:rPr>
            </w:pPr>
            <w:r>
              <w:rPr>
                <w:b/>
              </w:rPr>
              <w:t>30</w:t>
            </w:r>
            <w:r w:rsidRPr="00BF68E2">
              <w:rPr>
                <w:b/>
              </w:rPr>
              <w:t>.</w:t>
            </w:r>
            <w:r>
              <w:rPr>
                <w:b/>
              </w:rPr>
              <w:t>06</w:t>
            </w:r>
            <w:r w:rsidRPr="00BF68E2">
              <w:rPr>
                <w:b/>
              </w:rPr>
              <w:t>.202</w:t>
            </w:r>
            <w:r>
              <w:rPr>
                <w:b/>
              </w:rPr>
              <w:t>4</w:t>
            </w:r>
          </w:p>
        </w:tc>
        <w:tc>
          <w:tcPr>
            <w:tcW w:w="2786" w:type="dxa"/>
            <w:gridSpan w:val="2"/>
            <w:tcBorders>
              <w:top w:val="single" w:sz="2" w:space="0" w:color="1F3864" w:themeColor="accent1" w:themeShade="80"/>
              <w:bottom w:val="single" w:sz="2" w:space="0" w:color="1F3864" w:themeColor="accent1" w:themeShade="80"/>
            </w:tcBorders>
            <w:shd w:val="clear" w:color="auto" w:fill="auto"/>
          </w:tcPr>
          <w:p w14:paraId="22288A5D" w14:textId="77777777" w:rsidR="007F2881" w:rsidRPr="00BF68E2" w:rsidRDefault="007F2881">
            <w:pPr>
              <w:pStyle w:val="08-Tabelageral"/>
              <w:jc w:val="center"/>
              <w:rPr>
                <w:b/>
              </w:rPr>
            </w:pPr>
            <w:r w:rsidRPr="006E66C7">
              <w:rPr>
                <w:b/>
              </w:rPr>
              <w:t>31.12.202</w:t>
            </w:r>
            <w:r>
              <w:rPr>
                <w:b/>
              </w:rPr>
              <w:t>3</w:t>
            </w:r>
          </w:p>
        </w:tc>
      </w:tr>
      <w:tr w:rsidR="007F2881" w:rsidRPr="00BF68E2" w14:paraId="0FCB4739" w14:textId="77777777">
        <w:trPr>
          <w:trHeight w:val="238"/>
          <w:jc w:val="center"/>
        </w:trPr>
        <w:tc>
          <w:tcPr>
            <w:tcW w:w="4175" w:type="dxa"/>
            <w:gridSpan w:val="2"/>
            <w:tcBorders>
              <w:top w:val="nil"/>
              <w:bottom w:val="single" w:sz="2" w:space="0" w:color="1F3864" w:themeColor="accent1" w:themeShade="80"/>
            </w:tcBorders>
            <w:shd w:val="clear" w:color="auto" w:fill="auto"/>
          </w:tcPr>
          <w:p w14:paraId="1E812372" w14:textId="77777777" w:rsidR="007F2881" w:rsidRPr="00BF68E2" w:rsidRDefault="007F2881">
            <w:pPr>
              <w:pStyle w:val="08-Tabelageral"/>
              <w:rPr>
                <w:b/>
                <w:szCs w:val="12"/>
              </w:rPr>
            </w:pPr>
          </w:p>
        </w:tc>
        <w:tc>
          <w:tcPr>
            <w:tcW w:w="1339" w:type="dxa"/>
            <w:tcBorders>
              <w:top w:val="single" w:sz="2" w:space="0" w:color="1F3864" w:themeColor="accent1" w:themeShade="80"/>
              <w:bottom w:val="single" w:sz="2" w:space="0" w:color="1F3864" w:themeColor="accent1" w:themeShade="80"/>
            </w:tcBorders>
            <w:shd w:val="clear" w:color="auto" w:fill="auto"/>
          </w:tcPr>
          <w:p w14:paraId="5B398163" w14:textId="77777777" w:rsidR="007F2881" w:rsidRPr="00BF68E2" w:rsidRDefault="007F2881">
            <w:pPr>
              <w:pStyle w:val="08-Tabelageral"/>
              <w:rPr>
                <w:b/>
                <w:szCs w:val="12"/>
              </w:rPr>
            </w:pPr>
            <w:r>
              <w:rPr>
                <w:b/>
                <w:szCs w:val="12"/>
              </w:rPr>
              <w:t>Banco do Brasil</w:t>
            </w:r>
          </w:p>
        </w:tc>
        <w:tc>
          <w:tcPr>
            <w:tcW w:w="1339" w:type="dxa"/>
            <w:tcBorders>
              <w:top w:val="single" w:sz="2" w:space="0" w:color="1F3864" w:themeColor="accent1" w:themeShade="80"/>
              <w:bottom w:val="single" w:sz="2" w:space="0" w:color="1F3864" w:themeColor="accent1" w:themeShade="80"/>
            </w:tcBorders>
            <w:shd w:val="clear" w:color="auto" w:fill="auto"/>
          </w:tcPr>
          <w:p w14:paraId="48259CEA" w14:textId="77777777" w:rsidR="007F2881" w:rsidRPr="00BF68E2" w:rsidRDefault="007F2881">
            <w:pPr>
              <w:pStyle w:val="08-Tabelageral"/>
              <w:rPr>
                <w:b/>
                <w:szCs w:val="12"/>
              </w:rPr>
            </w:pPr>
            <w:r w:rsidRPr="00BF68E2">
              <w:rPr>
                <w:b/>
                <w:szCs w:val="12"/>
              </w:rPr>
              <w:t xml:space="preserve">Controladas </w:t>
            </w:r>
            <w:r w:rsidRPr="00BF68E2">
              <w:rPr>
                <w:b/>
                <w:szCs w:val="12"/>
                <w:vertAlign w:val="superscript"/>
              </w:rPr>
              <w:t>(</w:t>
            </w:r>
            <w:r>
              <w:rPr>
                <w:b/>
                <w:szCs w:val="12"/>
                <w:vertAlign w:val="superscript"/>
              </w:rPr>
              <w:t>1</w:t>
            </w:r>
            <w:r w:rsidRPr="00BF68E2">
              <w:rPr>
                <w:b/>
                <w:szCs w:val="12"/>
                <w:vertAlign w:val="superscript"/>
              </w:rPr>
              <w:t>)</w:t>
            </w:r>
          </w:p>
        </w:tc>
        <w:tc>
          <w:tcPr>
            <w:tcW w:w="1339" w:type="dxa"/>
            <w:tcBorders>
              <w:top w:val="single" w:sz="2" w:space="0" w:color="1F3864" w:themeColor="accent1" w:themeShade="80"/>
              <w:bottom w:val="single" w:sz="2" w:space="0" w:color="1F3864" w:themeColor="accent1" w:themeShade="80"/>
            </w:tcBorders>
            <w:shd w:val="clear" w:color="auto" w:fill="auto"/>
          </w:tcPr>
          <w:p w14:paraId="660190B3" w14:textId="77777777" w:rsidR="007F2881" w:rsidRPr="00BF68E2" w:rsidRDefault="007F2881">
            <w:pPr>
              <w:pStyle w:val="08-Tabelageral"/>
              <w:rPr>
                <w:b/>
                <w:szCs w:val="12"/>
              </w:rPr>
            </w:pPr>
            <w:r>
              <w:rPr>
                <w:b/>
                <w:szCs w:val="12"/>
              </w:rPr>
              <w:t>Banco do Brasil</w:t>
            </w:r>
          </w:p>
        </w:tc>
        <w:tc>
          <w:tcPr>
            <w:tcW w:w="1447" w:type="dxa"/>
            <w:tcBorders>
              <w:top w:val="single" w:sz="2" w:space="0" w:color="1F3864" w:themeColor="accent1" w:themeShade="80"/>
              <w:bottom w:val="single" w:sz="2" w:space="0" w:color="1F3864" w:themeColor="accent1" w:themeShade="80"/>
            </w:tcBorders>
            <w:shd w:val="clear" w:color="auto" w:fill="auto"/>
          </w:tcPr>
          <w:p w14:paraId="65191F1B" w14:textId="77777777" w:rsidR="007F2881" w:rsidRPr="00BF68E2" w:rsidRDefault="007F2881">
            <w:pPr>
              <w:pStyle w:val="08-Tabelageral"/>
              <w:rPr>
                <w:b/>
                <w:szCs w:val="12"/>
              </w:rPr>
            </w:pPr>
            <w:r w:rsidRPr="00BF68E2">
              <w:rPr>
                <w:b/>
                <w:szCs w:val="12"/>
              </w:rPr>
              <w:t xml:space="preserve">Controladas </w:t>
            </w:r>
            <w:r w:rsidRPr="00BF68E2">
              <w:rPr>
                <w:b/>
                <w:szCs w:val="12"/>
                <w:vertAlign w:val="superscript"/>
              </w:rPr>
              <w:t>(</w:t>
            </w:r>
            <w:r>
              <w:rPr>
                <w:b/>
                <w:szCs w:val="12"/>
                <w:vertAlign w:val="superscript"/>
              </w:rPr>
              <w:t>1</w:t>
            </w:r>
            <w:r w:rsidRPr="00BF68E2">
              <w:rPr>
                <w:b/>
                <w:szCs w:val="12"/>
                <w:vertAlign w:val="superscript"/>
              </w:rPr>
              <w:t>)</w:t>
            </w:r>
          </w:p>
        </w:tc>
      </w:tr>
      <w:tr w:rsidR="007F2881" w:rsidRPr="00B169AD" w14:paraId="57011F79" w14:textId="77777777">
        <w:trPr>
          <w:trHeight w:val="238"/>
          <w:jc w:val="center"/>
        </w:trPr>
        <w:tc>
          <w:tcPr>
            <w:tcW w:w="4175" w:type="dxa"/>
            <w:gridSpan w:val="2"/>
            <w:tcBorders>
              <w:top w:val="single" w:sz="2" w:space="0" w:color="1F3864" w:themeColor="accent1" w:themeShade="80"/>
            </w:tcBorders>
            <w:shd w:val="clear" w:color="auto" w:fill="auto"/>
          </w:tcPr>
          <w:p w14:paraId="04780537" w14:textId="77777777" w:rsidR="007F2881" w:rsidRPr="00B169AD" w:rsidRDefault="007F2881">
            <w:pPr>
              <w:pStyle w:val="08-Tabelageral"/>
              <w:jc w:val="left"/>
              <w:rPr>
                <w:b/>
              </w:rPr>
            </w:pPr>
            <w:r w:rsidRPr="00B169AD">
              <w:rPr>
                <w:b/>
              </w:rPr>
              <w:t>Ativos</w:t>
            </w:r>
          </w:p>
        </w:tc>
        <w:tc>
          <w:tcPr>
            <w:tcW w:w="1339" w:type="dxa"/>
            <w:tcBorders>
              <w:top w:val="single" w:sz="2" w:space="0" w:color="1F3864" w:themeColor="accent1" w:themeShade="80"/>
            </w:tcBorders>
            <w:shd w:val="clear" w:color="auto" w:fill="auto"/>
          </w:tcPr>
          <w:p w14:paraId="0B6CC89B" w14:textId="77777777" w:rsidR="007F2881" w:rsidRPr="00B169AD" w:rsidRDefault="007F2881">
            <w:pPr>
              <w:pStyle w:val="08-Tabelageral"/>
              <w:rPr>
                <w:b/>
                <w:szCs w:val="14"/>
              </w:rPr>
            </w:pPr>
          </w:p>
        </w:tc>
        <w:tc>
          <w:tcPr>
            <w:tcW w:w="1339" w:type="dxa"/>
            <w:tcBorders>
              <w:top w:val="single" w:sz="2" w:space="0" w:color="1F3864" w:themeColor="accent1" w:themeShade="80"/>
            </w:tcBorders>
            <w:shd w:val="clear" w:color="auto" w:fill="auto"/>
          </w:tcPr>
          <w:p w14:paraId="67588992" w14:textId="77777777" w:rsidR="007F2881" w:rsidRPr="00B169AD" w:rsidRDefault="007F2881">
            <w:pPr>
              <w:pStyle w:val="08-Tabelageral"/>
              <w:rPr>
                <w:b/>
                <w:szCs w:val="14"/>
              </w:rPr>
            </w:pPr>
          </w:p>
        </w:tc>
        <w:tc>
          <w:tcPr>
            <w:tcW w:w="1339" w:type="dxa"/>
            <w:tcBorders>
              <w:top w:val="single" w:sz="2" w:space="0" w:color="1F3864" w:themeColor="accent1" w:themeShade="80"/>
            </w:tcBorders>
            <w:shd w:val="clear" w:color="auto" w:fill="auto"/>
          </w:tcPr>
          <w:p w14:paraId="4AA286C5" w14:textId="77777777" w:rsidR="007F2881" w:rsidRPr="00B169AD" w:rsidRDefault="007F2881">
            <w:pPr>
              <w:pStyle w:val="08-Tabelageral"/>
              <w:rPr>
                <w:b/>
              </w:rPr>
            </w:pPr>
          </w:p>
        </w:tc>
        <w:tc>
          <w:tcPr>
            <w:tcW w:w="1447" w:type="dxa"/>
            <w:tcBorders>
              <w:top w:val="single" w:sz="2" w:space="0" w:color="1F3864" w:themeColor="accent1" w:themeShade="80"/>
            </w:tcBorders>
            <w:shd w:val="clear" w:color="auto" w:fill="auto"/>
          </w:tcPr>
          <w:p w14:paraId="58192083" w14:textId="77777777" w:rsidR="007F2881" w:rsidRPr="00B169AD" w:rsidRDefault="007F2881">
            <w:pPr>
              <w:pStyle w:val="08-Tabelageral"/>
              <w:rPr>
                <w:b/>
              </w:rPr>
            </w:pPr>
          </w:p>
        </w:tc>
      </w:tr>
      <w:tr w:rsidR="007F2881" w:rsidRPr="001D6BE8" w14:paraId="6FBE9E53" w14:textId="77777777">
        <w:trPr>
          <w:trHeight w:val="238"/>
          <w:jc w:val="center"/>
        </w:trPr>
        <w:tc>
          <w:tcPr>
            <w:tcW w:w="4175" w:type="dxa"/>
            <w:gridSpan w:val="2"/>
            <w:shd w:val="clear" w:color="auto" w:fill="auto"/>
          </w:tcPr>
          <w:p w14:paraId="612155A6" w14:textId="77777777" w:rsidR="007F2881" w:rsidRPr="00687402" w:rsidRDefault="007F2881">
            <w:pPr>
              <w:pStyle w:val="08-Tabelageral"/>
              <w:jc w:val="left"/>
              <w:rPr>
                <w:b/>
              </w:rPr>
            </w:pPr>
            <w:r w:rsidRPr="00687402">
              <w:t>Caixa e equivalentes de caixa</w:t>
            </w:r>
          </w:p>
        </w:tc>
        <w:tc>
          <w:tcPr>
            <w:tcW w:w="1339" w:type="dxa"/>
            <w:shd w:val="clear" w:color="auto" w:fill="auto"/>
          </w:tcPr>
          <w:p w14:paraId="56DFA256" w14:textId="77777777" w:rsidR="007F2881" w:rsidRPr="001D1B75" w:rsidRDefault="007F2881">
            <w:pPr>
              <w:pStyle w:val="08-Tabelageral"/>
            </w:pPr>
            <w:r w:rsidRPr="006A37C0">
              <w:t>334.622</w:t>
            </w:r>
          </w:p>
        </w:tc>
        <w:tc>
          <w:tcPr>
            <w:tcW w:w="1339" w:type="dxa"/>
            <w:shd w:val="clear" w:color="auto" w:fill="auto"/>
          </w:tcPr>
          <w:p w14:paraId="5C639FB2" w14:textId="77777777" w:rsidR="007F2881" w:rsidRPr="001D1B75" w:rsidRDefault="007F2881">
            <w:pPr>
              <w:pStyle w:val="08-Tabelageral"/>
            </w:pPr>
            <w:r>
              <w:t>--</w:t>
            </w:r>
          </w:p>
        </w:tc>
        <w:tc>
          <w:tcPr>
            <w:tcW w:w="1339" w:type="dxa"/>
            <w:shd w:val="clear" w:color="auto" w:fill="auto"/>
          </w:tcPr>
          <w:p w14:paraId="74F2636D" w14:textId="77777777" w:rsidR="007F2881" w:rsidRPr="001D1B75" w:rsidRDefault="007F2881">
            <w:pPr>
              <w:pStyle w:val="08-Tabelageral"/>
            </w:pPr>
            <w:r>
              <w:t>645.070</w:t>
            </w:r>
          </w:p>
        </w:tc>
        <w:tc>
          <w:tcPr>
            <w:tcW w:w="1447" w:type="dxa"/>
            <w:shd w:val="clear" w:color="auto" w:fill="auto"/>
          </w:tcPr>
          <w:p w14:paraId="11DD3ECB" w14:textId="77777777" w:rsidR="007F2881" w:rsidRPr="001D1B75" w:rsidRDefault="007F2881">
            <w:pPr>
              <w:pStyle w:val="08-Tabelageral"/>
            </w:pPr>
            <w:r>
              <w:t>--</w:t>
            </w:r>
          </w:p>
        </w:tc>
      </w:tr>
      <w:tr w:rsidR="007F2881" w:rsidRPr="00E177EF" w14:paraId="13656B8C" w14:textId="77777777">
        <w:trPr>
          <w:trHeight w:val="238"/>
          <w:jc w:val="center"/>
        </w:trPr>
        <w:tc>
          <w:tcPr>
            <w:tcW w:w="4175" w:type="dxa"/>
            <w:gridSpan w:val="2"/>
            <w:shd w:val="clear" w:color="auto" w:fill="auto"/>
          </w:tcPr>
          <w:p w14:paraId="7ECCD946" w14:textId="77777777" w:rsidR="007F2881" w:rsidRPr="00687402" w:rsidRDefault="007F2881">
            <w:pPr>
              <w:pStyle w:val="08-Tabelageral"/>
              <w:jc w:val="left"/>
              <w:rPr>
                <w:b/>
              </w:rPr>
            </w:pPr>
            <w:r>
              <w:t>Dividendos</w:t>
            </w:r>
          </w:p>
        </w:tc>
        <w:tc>
          <w:tcPr>
            <w:tcW w:w="1339" w:type="dxa"/>
            <w:shd w:val="clear" w:color="auto" w:fill="auto"/>
          </w:tcPr>
          <w:p w14:paraId="13B84DD7" w14:textId="77777777" w:rsidR="007F2881" w:rsidRPr="001D1B75" w:rsidRDefault="007F2881">
            <w:pPr>
              <w:pStyle w:val="08-Tabelageral"/>
            </w:pPr>
            <w:r>
              <w:t>--</w:t>
            </w:r>
          </w:p>
        </w:tc>
        <w:tc>
          <w:tcPr>
            <w:tcW w:w="1339" w:type="dxa"/>
            <w:shd w:val="clear" w:color="auto" w:fill="auto"/>
          </w:tcPr>
          <w:p w14:paraId="208EEAE1" w14:textId="6D74DCF2" w:rsidR="007F2881" w:rsidRPr="00BB4301" w:rsidRDefault="007F2881">
            <w:pPr>
              <w:pStyle w:val="08-Tabelageral"/>
              <w:rPr>
                <w:rFonts w:cs="Arial"/>
                <w:color w:val="000000"/>
                <w:szCs w:val="14"/>
              </w:rPr>
            </w:pPr>
            <w:r w:rsidRPr="006A37C0">
              <w:rPr>
                <w:rFonts w:cs="Arial"/>
                <w:color w:val="000000"/>
                <w:szCs w:val="14"/>
              </w:rPr>
              <w:t>2.475.69</w:t>
            </w:r>
            <w:r w:rsidR="008E4D5E">
              <w:rPr>
                <w:rFonts w:cs="Arial"/>
                <w:color w:val="000000"/>
                <w:szCs w:val="14"/>
              </w:rPr>
              <w:t>4</w:t>
            </w:r>
          </w:p>
        </w:tc>
        <w:tc>
          <w:tcPr>
            <w:tcW w:w="1339" w:type="dxa"/>
            <w:shd w:val="clear" w:color="auto" w:fill="auto"/>
          </w:tcPr>
          <w:p w14:paraId="25D56EF0" w14:textId="77777777" w:rsidR="007F2881" w:rsidRPr="001D1B75" w:rsidRDefault="007F2881">
            <w:pPr>
              <w:pStyle w:val="08-Tabelageral"/>
            </w:pPr>
            <w:r>
              <w:t>--</w:t>
            </w:r>
          </w:p>
        </w:tc>
        <w:tc>
          <w:tcPr>
            <w:tcW w:w="1447" w:type="dxa"/>
            <w:shd w:val="clear" w:color="auto" w:fill="auto"/>
          </w:tcPr>
          <w:p w14:paraId="080DC5AE" w14:textId="77777777" w:rsidR="007F2881" w:rsidRPr="001D1B75" w:rsidRDefault="007F2881">
            <w:pPr>
              <w:pStyle w:val="08-Tabelageral"/>
            </w:pPr>
            <w:r>
              <w:rPr>
                <w:rFonts w:cs="Arial"/>
                <w:color w:val="000000"/>
                <w:szCs w:val="14"/>
              </w:rPr>
              <w:t>2.362.126</w:t>
            </w:r>
          </w:p>
        </w:tc>
      </w:tr>
      <w:tr w:rsidR="007F2881" w:rsidRPr="007A0C63" w14:paraId="1EE2815E" w14:textId="77777777">
        <w:trPr>
          <w:trHeight w:val="238"/>
          <w:jc w:val="center"/>
        </w:trPr>
        <w:tc>
          <w:tcPr>
            <w:tcW w:w="4175" w:type="dxa"/>
            <w:gridSpan w:val="2"/>
            <w:shd w:val="clear" w:color="auto" w:fill="auto"/>
          </w:tcPr>
          <w:p w14:paraId="34DB8A57" w14:textId="77777777" w:rsidR="007F2881" w:rsidRPr="007A0C63" w:rsidRDefault="007F2881">
            <w:pPr>
              <w:pStyle w:val="08-Tabelageral"/>
              <w:jc w:val="left"/>
              <w:rPr>
                <w:b/>
              </w:rPr>
            </w:pPr>
            <w:r w:rsidRPr="007A0C63">
              <w:t>Valores a receber de sociedades ligadas</w:t>
            </w:r>
          </w:p>
        </w:tc>
        <w:tc>
          <w:tcPr>
            <w:tcW w:w="1339" w:type="dxa"/>
            <w:shd w:val="clear" w:color="auto" w:fill="auto"/>
          </w:tcPr>
          <w:p w14:paraId="6556F316" w14:textId="77777777" w:rsidR="007F2881" w:rsidRPr="007A0C63" w:rsidRDefault="007F2881">
            <w:pPr>
              <w:pStyle w:val="08-Tabelageral"/>
            </w:pPr>
            <w:r>
              <w:t>--</w:t>
            </w:r>
          </w:p>
        </w:tc>
        <w:tc>
          <w:tcPr>
            <w:tcW w:w="1339" w:type="dxa"/>
            <w:shd w:val="clear" w:color="auto" w:fill="auto"/>
          </w:tcPr>
          <w:p w14:paraId="53B877C5" w14:textId="77777777" w:rsidR="007F2881" w:rsidRPr="007A0C63" w:rsidRDefault="007F2881">
            <w:pPr>
              <w:pStyle w:val="08-Tabelageral"/>
            </w:pPr>
            <w:r w:rsidRPr="006A37C0">
              <w:t>6.934</w:t>
            </w:r>
          </w:p>
        </w:tc>
        <w:tc>
          <w:tcPr>
            <w:tcW w:w="1339" w:type="dxa"/>
            <w:shd w:val="clear" w:color="auto" w:fill="auto"/>
          </w:tcPr>
          <w:p w14:paraId="66D7A62B" w14:textId="77777777" w:rsidR="007F2881" w:rsidRPr="007A0C63" w:rsidRDefault="007F2881">
            <w:pPr>
              <w:pStyle w:val="08-Tabelageral"/>
            </w:pPr>
            <w:r>
              <w:t>--</w:t>
            </w:r>
          </w:p>
        </w:tc>
        <w:tc>
          <w:tcPr>
            <w:tcW w:w="1447" w:type="dxa"/>
            <w:shd w:val="clear" w:color="auto" w:fill="auto"/>
          </w:tcPr>
          <w:p w14:paraId="7A0EA525" w14:textId="77777777" w:rsidR="007F2881" w:rsidRPr="007A0C63" w:rsidRDefault="007F2881">
            <w:pPr>
              <w:pStyle w:val="08-Tabelageral"/>
            </w:pPr>
            <w:r>
              <w:t>10.417</w:t>
            </w:r>
          </w:p>
        </w:tc>
      </w:tr>
      <w:tr w:rsidR="007F2881" w:rsidRPr="00B169AD" w14:paraId="5470B462" w14:textId="77777777">
        <w:trPr>
          <w:trHeight w:val="238"/>
          <w:jc w:val="center"/>
        </w:trPr>
        <w:tc>
          <w:tcPr>
            <w:tcW w:w="4175" w:type="dxa"/>
            <w:gridSpan w:val="2"/>
            <w:shd w:val="clear" w:color="auto" w:fill="auto"/>
          </w:tcPr>
          <w:p w14:paraId="7289AF9D" w14:textId="77777777" w:rsidR="007F2881" w:rsidRPr="00B169AD" w:rsidRDefault="007F2881">
            <w:pPr>
              <w:pStyle w:val="08-Tabelageral"/>
              <w:jc w:val="left"/>
              <w:rPr>
                <w:b/>
              </w:rPr>
            </w:pPr>
            <w:r w:rsidRPr="00B169AD">
              <w:rPr>
                <w:b/>
              </w:rPr>
              <w:t>Passivos</w:t>
            </w:r>
          </w:p>
        </w:tc>
        <w:tc>
          <w:tcPr>
            <w:tcW w:w="1339" w:type="dxa"/>
            <w:shd w:val="clear" w:color="auto" w:fill="auto"/>
          </w:tcPr>
          <w:p w14:paraId="27230A48" w14:textId="77777777" w:rsidR="007F2881" w:rsidRPr="00B169AD" w:rsidRDefault="007F2881">
            <w:pPr>
              <w:pStyle w:val="08-Tabelageral"/>
              <w:rPr>
                <w:b/>
              </w:rPr>
            </w:pPr>
          </w:p>
        </w:tc>
        <w:tc>
          <w:tcPr>
            <w:tcW w:w="1339" w:type="dxa"/>
            <w:shd w:val="clear" w:color="auto" w:fill="auto"/>
          </w:tcPr>
          <w:p w14:paraId="064E2388" w14:textId="77777777" w:rsidR="007F2881" w:rsidRPr="00B169AD" w:rsidRDefault="007F2881">
            <w:pPr>
              <w:pStyle w:val="08-Tabelageral"/>
              <w:rPr>
                <w:b/>
              </w:rPr>
            </w:pPr>
          </w:p>
        </w:tc>
        <w:tc>
          <w:tcPr>
            <w:tcW w:w="1339" w:type="dxa"/>
            <w:shd w:val="clear" w:color="auto" w:fill="auto"/>
          </w:tcPr>
          <w:p w14:paraId="7EB5D4CC" w14:textId="77777777" w:rsidR="007F2881" w:rsidRPr="00B169AD" w:rsidRDefault="007F2881">
            <w:pPr>
              <w:pStyle w:val="08-Tabelageral"/>
              <w:rPr>
                <w:b/>
              </w:rPr>
            </w:pPr>
          </w:p>
        </w:tc>
        <w:tc>
          <w:tcPr>
            <w:tcW w:w="1447" w:type="dxa"/>
            <w:shd w:val="clear" w:color="auto" w:fill="auto"/>
          </w:tcPr>
          <w:p w14:paraId="20B17F63" w14:textId="77777777" w:rsidR="007F2881" w:rsidRPr="00B169AD" w:rsidRDefault="007F2881">
            <w:pPr>
              <w:pStyle w:val="08-Tabelageral"/>
              <w:rPr>
                <w:b/>
              </w:rPr>
            </w:pPr>
          </w:p>
        </w:tc>
      </w:tr>
      <w:tr w:rsidR="007F2881" w:rsidRPr="001D6BE8" w14:paraId="4EAD3C17" w14:textId="77777777">
        <w:trPr>
          <w:trHeight w:val="238"/>
          <w:jc w:val="center"/>
        </w:trPr>
        <w:tc>
          <w:tcPr>
            <w:tcW w:w="4175" w:type="dxa"/>
            <w:gridSpan w:val="2"/>
            <w:tcBorders>
              <w:bottom w:val="nil"/>
            </w:tcBorders>
            <w:shd w:val="clear" w:color="auto" w:fill="auto"/>
          </w:tcPr>
          <w:p w14:paraId="02C4EF05" w14:textId="77777777" w:rsidR="007F2881" w:rsidRPr="00687402" w:rsidRDefault="007F2881">
            <w:pPr>
              <w:pStyle w:val="08-Tabelageral"/>
              <w:jc w:val="left"/>
              <w:rPr>
                <w:b/>
              </w:rPr>
            </w:pPr>
            <w:r>
              <w:t>Obrigações sociais e estatutárias</w:t>
            </w:r>
          </w:p>
        </w:tc>
        <w:tc>
          <w:tcPr>
            <w:tcW w:w="1339" w:type="dxa"/>
            <w:tcBorders>
              <w:bottom w:val="nil"/>
            </w:tcBorders>
            <w:shd w:val="clear" w:color="auto" w:fill="auto"/>
            <w:vAlign w:val="center"/>
          </w:tcPr>
          <w:p w14:paraId="58123701" w14:textId="77777777" w:rsidR="007F2881" w:rsidRPr="001D1B75" w:rsidRDefault="007F2881">
            <w:pPr>
              <w:pStyle w:val="08-Tabelageral"/>
            </w:pPr>
            <w:r w:rsidRPr="006A37C0">
              <w:t>1.788.960</w:t>
            </w:r>
          </w:p>
        </w:tc>
        <w:tc>
          <w:tcPr>
            <w:tcW w:w="1339" w:type="dxa"/>
            <w:tcBorders>
              <w:bottom w:val="nil"/>
            </w:tcBorders>
            <w:shd w:val="clear" w:color="auto" w:fill="auto"/>
          </w:tcPr>
          <w:p w14:paraId="4DD5174D" w14:textId="77777777" w:rsidR="007F2881" w:rsidRPr="001D1B75" w:rsidRDefault="007F2881">
            <w:pPr>
              <w:pStyle w:val="08-Tabelageral"/>
            </w:pPr>
            <w:r>
              <w:t>--</w:t>
            </w:r>
          </w:p>
        </w:tc>
        <w:tc>
          <w:tcPr>
            <w:tcW w:w="1339" w:type="dxa"/>
            <w:tcBorders>
              <w:bottom w:val="nil"/>
            </w:tcBorders>
            <w:shd w:val="clear" w:color="auto" w:fill="auto"/>
            <w:vAlign w:val="center"/>
          </w:tcPr>
          <w:p w14:paraId="02EBD213" w14:textId="77777777" w:rsidR="007F2881" w:rsidRPr="001D1B75" w:rsidRDefault="007F2881">
            <w:pPr>
              <w:pStyle w:val="08-Tabelageral"/>
            </w:pPr>
            <w:r>
              <w:t>1.626.642</w:t>
            </w:r>
          </w:p>
        </w:tc>
        <w:tc>
          <w:tcPr>
            <w:tcW w:w="1447" w:type="dxa"/>
            <w:tcBorders>
              <w:bottom w:val="nil"/>
            </w:tcBorders>
            <w:shd w:val="clear" w:color="auto" w:fill="auto"/>
          </w:tcPr>
          <w:p w14:paraId="2BE6C200" w14:textId="77777777" w:rsidR="007F2881" w:rsidRPr="001D1B75" w:rsidRDefault="007F2881">
            <w:pPr>
              <w:pStyle w:val="08-Tabelageral"/>
            </w:pPr>
            <w:r>
              <w:t>--</w:t>
            </w:r>
          </w:p>
        </w:tc>
      </w:tr>
      <w:tr w:rsidR="007F2881" w:rsidRPr="00E177EF" w14:paraId="7B82338E" w14:textId="77777777">
        <w:trPr>
          <w:trHeight w:val="238"/>
          <w:jc w:val="center"/>
        </w:trPr>
        <w:tc>
          <w:tcPr>
            <w:tcW w:w="4175" w:type="dxa"/>
            <w:gridSpan w:val="2"/>
            <w:tcBorders>
              <w:top w:val="nil"/>
              <w:bottom w:val="single" w:sz="2" w:space="0" w:color="1F3864" w:themeColor="accent1" w:themeShade="80"/>
            </w:tcBorders>
            <w:shd w:val="clear" w:color="auto" w:fill="auto"/>
          </w:tcPr>
          <w:p w14:paraId="66E710C6" w14:textId="77777777" w:rsidR="007F2881" w:rsidRPr="00687402" w:rsidRDefault="007F2881">
            <w:pPr>
              <w:pStyle w:val="08-Tabelageral"/>
              <w:jc w:val="left"/>
              <w:rPr>
                <w:b/>
              </w:rPr>
            </w:pPr>
            <w:r>
              <w:t>Valores a pagar a sociedades ligadas</w:t>
            </w:r>
          </w:p>
        </w:tc>
        <w:tc>
          <w:tcPr>
            <w:tcW w:w="1339" w:type="dxa"/>
            <w:tcBorders>
              <w:top w:val="nil"/>
              <w:bottom w:val="single" w:sz="2" w:space="0" w:color="1F3864" w:themeColor="accent1" w:themeShade="80"/>
            </w:tcBorders>
            <w:shd w:val="clear" w:color="auto" w:fill="auto"/>
            <w:vAlign w:val="center"/>
          </w:tcPr>
          <w:p w14:paraId="497B74A4" w14:textId="77777777" w:rsidR="007F2881" w:rsidRPr="001D1B75" w:rsidRDefault="007F2881">
            <w:pPr>
              <w:pStyle w:val="08-Tabelageral"/>
            </w:pPr>
            <w:r w:rsidRPr="006A37C0">
              <w:t>7.438</w:t>
            </w:r>
          </w:p>
        </w:tc>
        <w:tc>
          <w:tcPr>
            <w:tcW w:w="1339" w:type="dxa"/>
            <w:tcBorders>
              <w:top w:val="nil"/>
              <w:bottom w:val="single" w:sz="2" w:space="0" w:color="1F3864" w:themeColor="accent1" w:themeShade="80"/>
            </w:tcBorders>
            <w:shd w:val="clear" w:color="auto" w:fill="auto"/>
          </w:tcPr>
          <w:p w14:paraId="203682F5" w14:textId="77777777" w:rsidR="007F2881" w:rsidRPr="001D1B75" w:rsidRDefault="007F2881">
            <w:pPr>
              <w:pStyle w:val="08-Tabelageral"/>
            </w:pPr>
            <w:r>
              <w:t>--</w:t>
            </w:r>
          </w:p>
        </w:tc>
        <w:tc>
          <w:tcPr>
            <w:tcW w:w="1339" w:type="dxa"/>
            <w:tcBorders>
              <w:top w:val="nil"/>
              <w:bottom w:val="single" w:sz="2" w:space="0" w:color="1F3864" w:themeColor="accent1" w:themeShade="80"/>
            </w:tcBorders>
            <w:shd w:val="clear" w:color="auto" w:fill="auto"/>
            <w:vAlign w:val="center"/>
          </w:tcPr>
          <w:p w14:paraId="664AC080" w14:textId="77777777" w:rsidR="007F2881" w:rsidRPr="001D1B75" w:rsidRDefault="007F2881">
            <w:pPr>
              <w:pStyle w:val="08-Tabelageral"/>
            </w:pPr>
            <w:r>
              <w:t>9.203</w:t>
            </w:r>
          </w:p>
        </w:tc>
        <w:tc>
          <w:tcPr>
            <w:tcW w:w="1447" w:type="dxa"/>
            <w:tcBorders>
              <w:top w:val="nil"/>
              <w:bottom w:val="single" w:sz="2" w:space="0" w:color="1F3864" w:themeColor="accent1" w:themeShade="80"/>
            </w:tcBorders>
            <w:shd w:val="clear" w:color="auto" w:fill="auto"/>
          </w:tcPr>
          <w:p w14:paraId="5CC7E3FC" w14:textId="77777777" w:rsidR="007F2881" w:rsidRPr="001D1B75" w:rsidRDefault="007F2881">
            <w:pPr>
              <w:pStyle w:val="08-Tabelageral"/>
            </w:pPr>
            <w:r>
              <w:t>--</w:t>
            </w:r>
          </w:p>
        </w:tc>
      </w:tr>
    </w:tbl>
    <w:p w14:paraId="4D00B5D6" w14:textId="77777777" w:rsidR="002E5500" w:rsidRDefault="002E5500" w:rsidP="002E5500">
      <w:pPr>
        <w:pStyle w:val="01-TtulodeNota"/>
        <w:spacing w:before="0" w:after="0"/>
        <w:jc w:val="right"/>
        <w:rPr>
          <w:sz w:val="14"/>
          <w:szCs w:val="14"/>
        </w:rPr>
      </w:pPr>
    </w:p>
    <w:p w14:paraId="2F4CB845" w14:textId="77777777" w:rsidR="002E5500" w:rsidRPr="00676763" w:rsidRDefault="002E5500" w:rsidP="002E5500">
      <w:pPr>
        <w:pStyle w:val="01-TtulodeNota"/>
        <w:keepNext/>
        <w:spacing w:after="0"/>
        <w:ind w:left="720"/>
        <w:jc w:val="right"/>
        <w:rPr>
          <w:sz w:val="14"/>
          <w:szCs w:val="14"/>
        </w:rPr>
      </w:pPr>
      <w:r w:rsidRPr="00676763">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275"/>
        <w:gridCol w:w="2240"/>
        <w:gridCol w:w="1504"/>
        <w:gridCol w:w="1504"/>
        <w:gridCol w:w="1504"/>
        <w:gridCol w:w="1612"/>
      </w:tblGrid>
      <w:tr w:rsidR="007F2881" w:rsidRPr="00C52004" w14:paraId="36ABEC5A" w14:textId="77777777">
        <w:trPr>
          <w:trHeight w:val="238"/>
          <w:jc w:val="center"/>
        </w:trPr>
        <w:tc>
          <w:tcPr>
            <w:tcW w:w="1275" w:type="dxa"/>
            <w:tcBorders>
              <w:top w:val="single" w:sz="2" w:space="0" w:color="1F3864" w:themeColor="accent1" w:themeShade="80"/>
              <w:bottom w:val="nil"/>
            </w:tcBorders>
            <w:shd w:val="clear" w:color="auto" w:fill="auto"/>
          </w:tcPr>
          <w:p w14:paraId="2D460DA1" w14:textId="77777777" w:rsidR="007F2881" w:rsidRPr="00C52004" w:rsidRDefault="007F2881">
            <w:pPr>
              <w:pStyle w:val="08-Tabelageral"/>
              <w:rPr>
                <w:b/>
                <w:szCs w:val="14"/>
              </w:rPr>
            </w:pPr>
          </w:p>
        </w:tc>
        <w:tc>
          <w:tcPr>
            <w:tcW w:w="2240" w:type="dxa"/>
            <w:tcBorders>
              <w:top w:val="single" w:sz="2" w:space="0" w:color="1F3864" w:themeColor="accent1" w:themeShade="80"/>
              <w:bottom w:val="nil"/>
            </w:tcBorders>
            <w:shd w:val="clear" w:color="auto" w:fill="auto"/>
          </w:tcPr>
          <w:p w14:paraId="738595CE" w14:textId="77777777" w:rsidR="007F2881" w:rsidRPr="00C52004" w:rsidRDefault="007F2881">
            <w:pPr>
              <w:pStyle w:val="08-Tabelageral"/>
              <w:rPr>
                <w:b/>
                <w:szCs w:val="14"/>
              </w:rPr>
            </w:pPr>
          </w:p>
        </w:tc>
        <w:tc>
          <w:tcPr>
            <w:tcW w:w="3008" w:type="dxa"/>
            <w:gridSpan w:val="2"/>
            <w:tcBorders>
              <w:top w:val="single" w:sz="2" w:space="0" w:color="1F3864" w:themeColor="accent1" w:themeShade="80"/>
              <w:bottom w:val="single" w:sz="2" w:space="0" w:color="1F3864" w:themeColor="accent1" w:themeShade="80"/>
            </w:tcBorders>
            <w:shd w:val="clear" w:color="auto" w:fill="auto"/>
          </w:tcPr>
          <w:p w14:paraId="66D0E224" w14:textId="77777777" w:rsidR="007F2881" w:rsidRPr="00C52004" w:rsidRDefault="007F2881">
            <w:pPr>
              <w:pStyle w:val="08-Tabelageral"/>
              <w:jc w:val="center"/>
              <w:rPr>
                <w:b/>
                <w:bCs/>
                <w:szCs w:val="14"/>
              </w:rPr>
            </w:pPr>
            <w:r>
              <w:rPr>
                <w:b/>
                <w:bCs/>
                <w:szCs w:val="14"/>
              </w:rPr>
              <w:t xml:space="preserve">2º </w:t>
            </w:r>
            <w:proofErr w:type="spellStart"/>
            <w:r>
              <w:rPr>
                <w:b/>
                <w:bCs/>
                <w:szCs w:val="14"/>
              </w:rPr>
              <w:t>Trim</w:t>
            </w:r>
            <w:proofErr w:type="spellEnd"/>
            <w:r>
              <w:rPr>
                <w:b/>
                <w:bCs/>
                <w:szCs w:val="14"/>
              </w:rPr>
              <w:t>/2024</w:t>
            </w:r>
          </w:p>
        </w:tc>
        <w:tc>
          <w:tcPr>
            <w:tcW w:w="3116" w:type="dxa"/>
            <w:gridSpan w:val="2"/>
            <w:tcBorders>
              <w:top w:val="single" w:sz="2" w:space="0" w:color="1F3864" w:themeColor="accent1" w:themeShade="80"/>
              <w:bottom w:val="single" w:sz="2" w:space="0" w:color="1F3864" w:themeColor="accent1" w:themeShade="80"/>
            </w:tcBorders>
            <w:shd w:val="clear" w:color="auto" w:fill="auto"/>
          </w:tcPr>
          <w:p w14:paraId="768064E7" w14:textId="77777777" w:rsidR="007F2881" w:rsidRPr="00C52004" w:rsidRDefault="007F2881">
            <w:pPr>
              <w:pStyle w:val="08-Tabelageral"/>
              <w:jc w:val="center"/>
              <w:rPr>
                <w:b/>
                <w:szCs w:val="14"/>
              </w:rPr>
            </w:pPr>
            <w:r>
              <w:rPr>
                <w:rFonts w:cs="Arial"/>
                <w:b/>
                <w:szCs w:val="14"/>
              </w:rPr>
              <w:t xml:space="preserve">2º </w:t>
            </w:r>
            <w:proofErr w:type="spellStart"/>
            <w:r>
              <w:rPr>
                <w:rFonts w:cs="Arial"/>
                <w:b/>
                <w:szCs w:val="14"/>
              </w:rPr>
              <w:t>Trim</w:t>
            </w:r>
            <w:proofErr w:type="spellEnd"/>
            <w:r>
              <w:rPr>
                <w:rFonts w:cs="Arial"/>
                <w:b/>
                <w:szCs w:val="14"/>
              </w:rPr>
              <w:t>/2023</w:t>
            </w:r>
          </w:p>
        </w:tc>
      </w:tr>
      <w:tr w:rsidR="007F2881" w:rsidRPr="00C52004" w14:paraId="47993799" w14:textId="77777777">
        <w:trPr>
          <w:trHeight w:val="238"/>
          <w:jc w:val="center"/>
        </w:trPr>
        <w:tc>
          <w:tcPr>
            <w:tcW w:w="3515" w:type="dxa"/>
            <w:gridSpan w:val="2"/>
            <w:tcBorders>
              <w:top w:val="nil"/>
              <w:bottom w:val="single" w:sz="2" w:space="0" w:color="1F3864" w:themeColor="accent1" w:themeShade="80"/>
            </w:tcBorders>
            <w:shd w:val="clear" w:color="auto" w:fill="auto"/>
          </w:tcPr>
          <w:p w14:paraId="7C970B0A" w14:textId="77777777" w:rsidR="007F2881" w:rsidRPr="00C52004" w:rsidRDefault="007F2881">
            <w:pPr>
              <w:pStyle w:val="08-Tabelageral"/>
              <w:rPr>
                <w:b/>
                <w:szCs w:val="14"/>
              </w:rPr>
            </w:pPr>
          </w:p>
        </w:tc>
        <w:tc>
          <w:tcPr>
            <w:tcW w:w="1504" w:type="dxa"/>
            <w:tcBorders>
              <w:top w:val="single" w:sz="2" w:space="0" w:color="1F3864" w:themeColor="accent1" w:themeShade="80"/>
              <w:bottom w:val="single" w:sz="2" w:space="0" w:color="1F3864" w:themeColor="accent1" w:themeShade="80"/>
            </w:tcBorders>
            <w:shd w:val="clear" w:color="auto" w:fill="auto"/>
          </w:tcPr>
          <w:p w14:paraId="498F7060" w14:textId="77777777" w:rsidR="007F2881" w:rsidRPr="00C52004" w:rsidRDefault="007F2881">
            <w:pPr>
              <w:pStyle w:val="08-Tabelageral"/>
              <w:rPr>
                <w:b/>
                <w:szCs w:val="14"/>
              </w:rPr>
            </w:pPr>
            <w:r>
              <w:rPr>
                <w:b/>
                <w:szCs w:val="14"/>
              </w:rPr>
              <w:t>Banco do Brasil</w:t>
            </w:r>
          </w:p>
        </w:tc>
        <w:tc>
          <w:tcPr>
            <w:tcW w:w="1504" w:type="dxa"/>
            <w:tcBorders>
              <w:top w:val="single" w:sz="2" w:space="0" w:color="1F3864" w:themeColor="accent1" w:themeShade="80"/>
              <w:bottom w:val="single" w:sz="2" w:space="0" w:color="1F3864" w:themeColor="accent1" w:themeShade="80"/>
            </w:tcBorders>
            <w:shd w:val="clear" w:color="auto" w:fill="auto"/>
          </w:tcPr>
          <w:p w14:paraId="1ED6E287" w14:textId="77777777" w:rsidR="007F2881" w:rsidRPr="00C52004" w:rsidRDefault="007F2881">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c>
          <w:tcPr>
            <w:tcW w:w="1504" w:type="dxa"/>
            <w:tcBorders>
              <w:top w:val="single" w:sz="2" w:space="0" w:color="1F3864" w:themeColor="accent1" w:themeShade="80"/>
              <w:bottom w:val="single" w:sz="2" w:space="0" w:color="1F3864" w:themeColor="accent1" w:themeShade="80"/>
            </w:tcBorders>
            <w:shd w:val="clear" w:color="auto" w:fill="auto"/>
          </w:tcPr>
          <w:p w14:paraId="34BD0BBE" w14:textId="77777777" w:rsidR="007F2881" w:rsidRPr="00C52004" w:rsidRDefault="007F2881">
            <w:pPr>
              <w:pStyle w:val="08-Tabelageral"/>
              <w:rPr>
                <w:b/>
                <w:szCs w:val="14"/>
              </w:rPr>
            </w:pPr>
            <w:r>
              <w:rPr>
                <w:b/>
                <w:szCs w:val="14"/>
              </w:rPr>
              <w:t>Banco do Brasil</w:t>
            </w:r>
          </w:p>
        </w:tc>
        <w:tc>
          <w:tcPr>
            <w:tcW w:w="1612" w:type="dxa"/>
            <w:tcBorders>
              <w:top w:val="single" w:sz="2" w:space="0" w:color="1F3864" w:themeColor="accent1" w:themeShade="80"/>
              <w:bottom w:val="single" w:sz="2" w:space="0" w:color="1F3864" w:themeColor="accent1" w:themeShade="80"/>
            </w:tcBorders>
            <w:shd w:val="clear" w:color="auto" w:fill="auto"/>
          </w:tcPr>
          <w:p w14:paraId="5378426D" w14:textId="77777777" w:rsidR="007F2881" w:rsidRPr="00C52004" w:rsidRDefault="007F2881">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r>
      <w:tr w:rsidR="007F2881" w:rsidRPr="00C52004" w14:paraId="40F4F173" w14:textId="77777777">
        <w:trPr>
          <w:trHeight w:val="238"/>
          <w:jc w:val="center"/>
        </w:trPr>
        <w:tc>
          <w:tcPr>
            <w:tcW w:w="3515" w:type="dxa"/>
            <w:gridSpan w:val="2"/>
            <w:tcBorders>
              <w:top w:val="single" w:sz="2" w:space="0" w:color="1F3864" w:themeColor="accent1" w:themeShade="80"/>
              <w:bottom w:val="nil"/>
            </w:tcBorders>
            <w:shd w:val="clear" w:color="auto" w:fill="auto"/>
          </w:tcPr>
          <w:p w14:paraId="5BF6C6EA" w14:textId="77777777" w:rsidR="007F2881" w:rsidRPr="00C52004" w:rsidRDefault="007F2881">
            <w:pPr>
              <w:pStyle w:val="08-Tabelageral"/>
              <w:jc w:val="both"/>
              <w:rPr>
                <w:b/>
              </w:rPr>
            </w:pPr>
            <w:r w:rsidRPr="00C52004">
              <w:rPr>
                <w:b/>
              </w:rPr>
              <w:t>Resultado</w:t>
            </w:r>
          </w:p>
        </w:tc>
        <w:tc>
          <w:tcPr>
            <w:tcW w:w="1504" w:type="dxa"/>
            <w:tcBorders>
              <w:top w:val="single" w:sz="2" w:space="0" w:color="1F3864" w:themeColor="accent1" w:themeShade="80"/>
              <w:bottom w:val="nil"/>
            </w:tcBorders>
            <w:shd w:val="clear" w:color="auto" w:fill="auto"/>
          </w:tcPr>
          <w:p w14:paraId="2539F326" w14:textId="77777777" w:rsidR="007F2881" w:rsidRPr="00C52004" w:rsidRDefault="007F2881">
            <w:pPr>
              <w:pStyle w:val="08-Tabelageral"/>
              <w:rPr>
                <w:b/>
                <w:szCs w:val="14"/>
              </w:rPr>
            </w:pPr>
          </w:p>
        </w:tc>
        <w:tc>
          <w:tcPr>
            <w:tcW w:w="1504" w:type="dxa"/>
            <w:tcBorders>
              <w:top w:val="single" w:sz="2" w:space="0" w:color="1F3864" w:themeColor="accent1" w:themeShade="80"/>
              <w:bottom w:val="nil"/>
            </w:tcBorders>
            <w:shd w:val="clear" w:color="auto" w:fill="auto"/>
          </w:tcPr>
          <w:p w14:paraId="3B31C11C" w14:textId="77777777" w:rsidR="007F2881" w:rsidRPr="00C52004" w:rsidRDefault="007F2881">
            <w:pPr>
              <w:pStyle w:val="08-Tabelageral"/>
              <w:rPr>
                <w:b/>
                <w:szCs w:val="14"/>
              </w:rPr>
            </w:pPr>
          </w:p>
        </w:tc>
        <w:tc>
          <w:tcPr>
            <w:tcW w:w="1504" w:type="dxa"/>
            <w:tcBorders>
              <w:top w:val="single" w:sz="2" w:space="0" w:color="1F3864" w:themeColor="accent1" w:themeShade="80"/>
              <w:bottom w:val="nil"/>
            </w:tcBorders>
            <w:shd w:val="clear" w:color="auto" w:fill="auto"/>
          </w:tcPr>
          <w:p w14:paraId="7ECA33DF" w14:textId="77777777" w:rsidR="007F2881" w:rsidRPr="00C52004" w:rsidRDefault="007F2881">
            <w:pPr>
              <w:pStyle w:val="08-Tabelageral"/>
              <w:rPr>
                <w:b/>
                <w:szCs w:val="14"/>
              </w:rPr>
            </w:pPr>
          </w:p>
        </w:tc>
        <w:tc>
          <w:tcPr>
            <w:tcW w:w="1612" w:type="dxa"/>
            <w:tcBorders>
              <w:top w:val="single" w:sz="2" w:space="0" w:color="1F3864" w:themeColor="accent1" w:themeShade="80"/>
              <w:bottom w:val="nil"/>
            </w:tcBorders>
            <w:shd w:val="clear" w:color="auto" w:fill="auto"/>
          </w:tcPr>
          <w:p w14:paraId="2E34F703" w14:textId="77777777" w:rsidR="007F2881" w:rsidRPr="00C52004" w:rsidRDefault="007F2881">
            <w:pPr>
              <w:pStyle w:val="08-Tabelageral"/>
              <w:rPr>
                <w:b/>
                <w:szCs w:val="14"/>
              </w:rPr>
            </w:pPr>
          </w:p>
        </w:tc>
      </w:tr>
      <w:tr w:rsidR="007F2881" w:rsidRPr="00C52004" w14:paraId="24870027" w14:textId="77777777">
        <w:trPr>
          <w:trHeight w:val="238"/>
          <w:jc w:val="center"/>
        </w:trPr>
        <w:tc>
          <w:tcPr>
            <w:tcW w:w="3515" w:type="dxa"/>
            <w:gridSpan w:val="2"/>
            <w:tcBorders>
              <w:top w:val="nil"/>
            </w:tcBorders>
            <w:shd w:val="clear" w:color="auto" w:fill="auto"/>
          </w:tcPr>
          <w:p w14:paraId="0FDFADEF" w14:textId="77777777" w:rsidR="007F2881" w:rsidRPr="00C52004" w:rsidRDefault="007F2881">
            <w:pPr>
              <w:pStyle w:val="08-Tabelageral"/>
              <w:jc w:val="both"/>
            </w:pPr>
            <w:r w:rsidRPr="00C52004">
              <w:t>Receita de juros de instrumentos financeiros</w:t>
            </w:r>
          </w:p>
        </w:tc>
        <w:tc>
          <w:tcPr>
            <w:tcW w:w="1504" w:type="dxa"/>
            <w:tcBorders>
              <w:top w:val="nil"/>
            </w:tcBorders>
            <w:shd w:val="clear" w:color="auto" w:fill="auto"/>
            <w:vAlign w:val="center"/>
          </w:tcPr>
          <w:p w14:paraId="1320658C" w14:textId="77777777" w:rsidR="007F2881" w:rsidRPr="00C52004" w:rsidRDefault="007F2881">
            <w:pPr>
              <w:pStyle w:val="08-Tabelageral"/>
            </w:pPr>
            <w:r w:rsidRPr="006A37C0">
              <w:t>9.185</w:t>
            </w:r>
          </w:p>
        </w:tc>
        <w:tc>
          <w:tcPr>
            <w:tcW w:w="1504" w:type="dxa"/>
            <w:tcBorders>
              <w:top w:val="nil"/>
            </w:tcBorders>
            <w:shd w:val="clear" w:color="auto" w:fill="auto"/>
          </w:tcPr>
          <w:p w14:paraId="5CE4566B" w14:textId="77777777" w:rsidR="007F2881" w:rsidRPr="00C52004" w:rsidRDefault="007F2881">
            <w:pPr>
              <w:pStyle w:val="08-Tabelageral"/>
            </w:pPr>
            <w:r>
              <w:t>--</w:t>
            </w:r>
          </w:p>
        </w:tc>
        <w:tc>
          <w:tcPr>
            <w:tcW w:w="1504" w:type="dxa"/>
            <w:tcBorders>
              <w:top w:val="nil"/>
            </w:tcBorders>
            <w:shd w:val="clear" w:color="auto" w:fill="auto"/>
            <w:vAlign w:val="center"/>
          </w:tcPr>
          <w:p w14:paraId="3ED4274E" w14:textId="77777777" w:rsidR="007F2881" w:rsidRPr="00C52004" w:rsidRDefault="007F2881">
            <w:pPr>
              <w:pStyle w:val="08-Tabelageral"/>
            </w:pPr>
            <w:r>
              <w:rPr>
                <w:rFonts w:cs="Arial"/>
                <w:szCs w:val="14"/>
              </w:rPr>
              <w:t>8.937</w:t>
            </w:r>
          </w:p>
        </w:tc>
        <w:tc>
          <w:tcPr>
            <w:tcW w:w="1612" w:type="dxa"/>
            <w:tcBorders>
              <w:top w:val="nil"/>
            </w:tcBorders>
            <w:shd w:val="clear" w:color="auto" w:fill="auto"/>
          </w:tcPr>
          <w:p w14:paraId="6BF4AC68" w14:textId="77777777" w:rsidR="007F2881" w:rsidRPr="00C52004" w:rsidRDefault="007F2881">
            <w:pPr>
              <w:pStyle w:val="08-Tabelageral"/>
            </w:pPr>
            <w:r>
              <w:t>--</w:t>
            </w:r>
          </w:p>
        </w:tc>
      </w:tr>
      <w:tr w:rsidR="007F2881" w:rsidRPr="00C52004" w14:paraId="7EA82800" w14:textId="77777777">
        <w:trPr>
          <w:trHeight w:val="238"/>
          <w:jc w:val="center"/>
        </w:trPr>
        <w:tc>
          <w:tcPr>
            <w:tcW w:w="3515" w:type="dxa"/>
            <w:gridSpan w:val="2"/>
            <w:shd w:val="clear" w:color="auto" w:fill="auto"/>
          </w:tcPr>
          <w:p w14:paraId="6A1DA112" w14:textId="77777777" w:rsidR="007F2881" w:rsidRPr="00C52004" w:rsidRDefault="007F2881">
            <w:pPr>
              <w:pStyle w:val="08-Tabelageral"/>
              <w:jc w:val="both"/>
            </w:pPr>
            <w:r w:rsidRPr="00C52004">
              <w:t>Despesas com pessoal</w:t>
            </w:r>
          </w:p>
        </w:tc>
        <w:tc>
          <w:tcPr>
            <w:tcW w:w="1504" w:type="dxa"/>
            <w:shd w:val="clear" w:color="auto" w:fill="auto"/>
            <w:vAlign w:val="center"/>
          </w:tcPr>
          <w:p w14:paraId="0DB925A1" w14:textId="77777777" w:rsidR="007F2881" w:rsidRPr="00C52004" w:rsidRDefault="007F2881">
            <w:pPr>
              <w:pStyle w:val="08-Tabelageral"/>
            </w:pPr>
            <w:r>
              <w:t>(</w:t>
            </w:r>
            <w:r w:rsidRPr="006A37C0">
              <w:t>3.060</w:t>
            </w:r>
            <w:r>
              <w:t>)</w:t>
            </w:r>
          </w:p>
        </w:tc>
        <w:tc>
          <w:tcPr>
            <w:tcW w:w="1504" w:type="dxa"/>
            <w:shd w:val="clear" w:color="auto" w:fill="auto"/>
          </w:tcPr>
          <w:p w14:paraId="12E54F28" w14:textId="77777777" w:rsidR="007F2881" w:rsidRPr="00C52004" w:rsidRDefault="007F2881">
            <w:pPr>
              <w:pStyle w:val="08-Tabelageral"/>
            </w:pPr>
            <w:r>
              <w:t>--</w:t>
            </w:r>
          </w:p>
        </w:tc>
        <w:tc>
          <w:tcPr>
            <w:tcW w:w="1504" w:type="dxa"/>
            <w:shd w:val="clear" w:color="auto" w:fill="auto"/>
            <w:vAlign w:val="center"/>
          </w:tcPr>
          <w:p w14:paraId="021A77D1" w14:textId="77777777" w:rsidR="007F2881" w:rsidRPr="00C52004" w:rsidRDefault="007F2881">
            <w:pPr>
              <w:pStyle w:val="08-Tabelageral"/>
            </w:pPr>
            <w:r>
              <w:rPr>
                <w:rFonts w:cs="Arial"/>
                <w:szCs w:val="14"/>
              </w:rPr>
              <w:t>(3.207)</w:t>
            </w:r>
          </w:p>
        </w:tc>
        <w:tc>
          <w:tcPr>
            <w:tcW w:w="1612" w:type="dxa"/>
            <w:shd w:val="clear" w:color="auto" w:fill="auto"/>
          </w:tcPr>
          <w:p w14:paraId="4C734EF0" w14:textId="77777777" w:rsidR="007F2881" w:rsidRPr="00C52004" w:rsidRDefault="007F2881">
            <w:pPr>
              <w:pStyle w:val="08-Tabelageral"/>
            </w:pPr>
            <w:r>
              <w:t>--</w:t>
            </w:r>
          </w:p>
        </w:tc>
      </w:tr>
      <w:tr w:rsidR="007F2881" w:rsidRPr="00C52004" w14:paraId="248934F4" w14:textId="77777777">
        <w:trPr>
          <w:trHeight w:val="238"/>
          <w:jc w:val="center"/>
        </w:trPr>
        <w:tc>
          <w:tcPr>
            <w:tcW w:w="3515" w:type="dxa"/>
            <w:gridSpan w:val="2"/>
            <w:shd w:val="clear" w:color="auto" w:fill="auto"/>
          </w:tcPr>
          <w:p w14:paraId="14137E8A" w14:textId="77777777" w:rsidR="007F2881" w:rsidRPr="00C52004" w:rsidRDefault="007F2881">
            <w:pPr>
              <w:pStyle w:val="08-Tabelageral"/>
              <w:jc w:val="both"/>
            </w:pPr>
            <w:r w:rsidRPr="00C52004">
              <w:t xml:space="preserve">Despesas administrativas </w:t>
            </w:r>
            <w:r w:rsidRPr="00C52004">
              <w:rPr>
                <w:vertAlign w:val="superscript"/>
              </w:rPr>
              <w:t>(</w:t>
            </w:r>
            <w:r>
              <w:rPr>
                <w:vertAlign w:val="superscript"/>
              </w:rPr>
              <w:t>2</w:t>
            </w:r>
            <w:r w:rsidRPr="00C52004">
              <w:rPr>
                <w:vertAlign w:val="superscript"/>
              </w:rPr>
              <w:t>)</w:t>
            </w:r>
          </w:p>
        </w:tc>
        <w:tc>
          <w:tcPr>
            <w:tcW w:w="1504" w:type="dxa"/>
            <w:shd w:val="clear" w:color="auto" w:fill="auto"/>
            <w:vAlign w:val="center"/>
          </w:tcPr>
          <w:p w14:paraId="4AEA3565" w14:textId="77777777" w:rsidR="007F2881" w:rsidRPr="006A37C0" w:rsidRDefault="007F2881">
            <w:pPr>
              <w:spacing w:after="0" w:line="240" w:lineRule="auto"/>
              <w:jc w:val="right"/>
              <w:rPr>
                <w:rFonts w:ascii="Arial" w:eastAsia="Times New Roman" w:hAnsi="Arial" w:cs="Arial"/>
                <w:sz w:val="14"/>
                <w:szCs w:val="14"/>
              </w:rPr>
            </w:pPr>
            <w:r>
              <w:rPr>
                <w:rFonts w:ascii="Arial" w:eastAsia="Times New Roman" w:hAnsi="Arial" w:cs="Arial"/>
                <w:sz w:val="14"/>
                <w:szCs w:val="14"/>
              </w:rPr>
              <w:t>(</w:t>
            </w:r>
            <w:r w:rsidRPr="006A37C0">
              <w:rPr>
                <w:rFonts w:ascii="Arial" w:eastAsia="Times New Roman" w:hAnsi="Arial" w:cs="Arial"/>
                <w:sz w:val="14"/>
                <w:szCs w:val="14"/>
              </w:rPr>
              <w:t>446</w:t>
            </w:r>
            <w:r>
              <w:rPr>
                <w:rFonts w:ascii="Arial" w:eastAsia="Times New Roman" w:hAnsi="Arial" w:cs="Arial"/>
                <w:sz w:val="14"/>
                <w:szCs w:val="14"/>
              </w:rPr>
              <w:t>)</w:t>
            </w:r>
          </w:p>
        </w:tc>
        <w:tc>
          <w:tcPr>
            <w:tcW w:w="1504" w:type="dxa"/>
            <w:shd w:val="clear" w:color="auto" w:fill="auto"/>
          </w:tcPr>
          <w:p w14:paraId="160F458D" w14:textId="77777777" w:rsidR="007F2881" w:rsidRPr="00C52004" w:rsidRDefault="007F2881">
            <w:pPr>
              <w:pStyle w:val="08-Tabelageral"/>
            </w:pPr>
            <w:r>
              <w:t>--</w:t>
            </w:r>
          </w:p>
        </w:tc>
        <w:tc>
          <w:tcPr>
            <w:tcW w:w="1504" w:type="dxa"/>
            <w:shd w:val="clear" w:color="auto" w:fill="auto"/>
            <w:vAlign w:val="center"/>
          </w:tcPr>
          <w:p w14:paraId="62EBEE3D" w14:textId="77777777" w:rsidR="007F2881" w:rsidRPr="00C52004" w:rsidRDefault="007F2881">
            <w:pPr>
              <w:pStyle w:val="08-Tabelageral"/>
            </w:pPr>
            <w:r>
              <w:rPr>
                <w:rFonts w:cs="Arial"/>
                <w:szCs w:val="14"/>
              </w:rPr>
              <w:t>(982)</w:t>
            </w:r>
          </w:p>
        </w:tc>
        <w:tc>
          <w:tcPr>
            <w:tcW w:w="1612" w:type="dxa"/>
            <w:shd w:val="clear" w:color="auto" w:fill="auto"/>
          </w:tcPr>
          <w:p w14:paraId="101F86F6" w14:textId="77777777" w:rsidR="007F2881" w:rsidRPr="00C52004" w:rsidRDefault="007F2881">
            <w:pPr>
              <w:pStyle w:val="08-Tabelageral"/>
            </w:pPr>
            <w:r>
              <w:t>--</w:t>
            </w:r>
          </w:p>
        </w:tc>
      </w:tr>
    </w:tbl>
    <w:p w14:paraId="3EC14736" w14:textId="77777777" w:rsidR="002E5500" w:rsidRPr="00C36A31" w:rsidRDefault="002E5500" w:rsidP="00460E3B">
      <w:pPr>
        <w:pStyle w:val="07-Legenda"/>
        <w:numPr>
          <w:ilvl w:val="0"/>
          <w:numId w:val="15"/>
        </w:numPr>
        <w:tabs>
          <w:tab w:val="clear" w:pos="284"/>
          <w:tab w:val="left" w:pos="142"/>
        </w:tabs>
        <w:spacing w:before="0"/>
        <w:ind w:left="426"/>
      </w:pPr>
      <w:r>
        <w:t>BB Seguros e BB Corretora.</w:t>
      </w:r>
    </w:p>
    <w:p w14:paraId="17D5C2E7" w14:textId="77777777" w:rsidR="002E5500" w:rsidRDefault="002E5500" w:rsidP="00460E3B">
      <w:pPr>
        <w:pStyle w:val="07-Legenda"/>
        <w:numPr>
          <w:ilvl w:val="0"/>
          <w:numId w:val="15"/>
        </w:numPr>
        <w:tabs>
          <w:tab w:val="clear" w:pos="284"/>
          <w:tab w:val="left" w:pos="142"/>
        </w:tabs>
        <w:spacing w:before="0"/>
        <w:ind w:left="426"/>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7EA2DB0D" w14:textId="77777777" w:rsidR="002E5500" w:rsidRPr="00676763" w:rsidRDefault="002E5500" w:rsidP="002E5500">
      <w:pPr>
        <w:pStyle w:val="01-TtulodeNota"/>
        <w:keepNext/>
        <w:spacing w:after="0"/>
        <w:ind w:left="720"/>
        <w:jc w:val="right"/>
        <w:rPr>
          <w:sz w:val="14"/>
          <w:szCs w:val="14"/>
        </w:rPr>
      </w:pPr>
      <w:r w:rsidRPr="00676763">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275"/>
        <w:gridCol w:w="2240"/>
        <w:gridCol w:w="1504"/>
        <w:gridCol w:w="1504"/>
        <w:gridCol w:w="1504"/>
        <w:gridCol w:w="1612"/>
      </w:tblGrid>
      <w:tr w:rsidR="007F2881" w:rsidRPr="00C52004" w14:paraId="29DF5D29" w14:textId="77777777">
        <w:trPr>
          <w:trHeight w:val="238"/>
          <w:jc w:val="center"/>
        </w:trPr>
        <w:tc>
          <w:tcPr>
            <w:tcW w:w="1275" w:type="dxa"/>
            <w:tcBorders>
              <w:top w:val="single" w:sz="2" w:space="0" w:color="1F3864" w:themeColor="accent1" w:themeShade="80"/>
              <w:bottom w:val="nil"/>
            </w:tcBorders>
            <w:shd w:val="clear" w:color="auto" w:fill="auto"/>
          </w:tcPr>
          <w:p w14:paraId="48BA7855" w14:textId="77777777" w:rsidR="007F2881" w:rsidRPr="00C52004" w:rsidRDefault="007F2881">
            <w:pPr>
              <w:pStyle w:val="08-Tabelageral"/>
              <w:rPr>
                <w:b/>
                <w:szCs w:val="14"/>
              </w:rPr>
            </w:pPr>
          </w:p>
        </w:tc>
        <w:tc>
          <w:tcPr>
            <w:tcW w:w="2240" w:type="dxa"/>
            <w:tcBorders>
              <w:top w:val="single" w:sz="2" w:space="0" w:color="1F3864" w:themeColor="accent1" w:themeShade="80"/>
              <w:bottom w:val="nil"/>
            </w:tcBorders>
            <w:shd w:val="clear" w:color="auto" w:fill="auto"/>
          </w:tcPr>
          <w:p w14:paraId="34A74366" w14:textId="77777777" w:rsidR="007F2881" w:rsidRPr="00C52004" w:rsidRDefault="007F2881">
            <w:pPr>
              <w:pStyle w:val="08-Tabelageral"/>
              <w:rPr>
                <w:b/>
                <w:szCs w:val="14"/>
              </w:rPr>
            </w:pPr>
          </w:p>
        </w:tc>
        <w:tc>
          <w:tcPr>
            <w:tcW w:w="3008" w:type="dxa"/>
            <w:gridSpan w:val="2"/>
            <w:tcBorders>
              <w:top w:val="single" w:sz="2" w:space="0" w:color="1F3864" w:themeColor="accent1" w:themeShade="80"/>
              <w:bottom w:val="single" w:sz="2" w:space="0" w:color="1F3864" w:themeColor="accent1" w:themeShade="80"/>
            </w:tcBorders>
            <w:shd w:val="clear" w:color="auto" w:fill="auto"/>
          </w:tcPr>
          <w:p w14:paraId="0FD176D3" w14:textId="77777777" w:rsidR="007F2881" w:rsidRPr="00C52004" w:rsidRDefault="007F2881">
            <w:pPr>
              <w:pStyle w:val="08-Tabelageral"/>
              <w:jc w:val="center"/>
              <w:rPr>
                <w:b/>
                <w:bCs/>
                <w:szCs w:val="14"/>
              </w:rPr>
            </w:pPr>
            <w:r>
              <w:rPr>
                <w:b/>
                <w:bCs/>
                <w:szCs w:val="14"/>
              </w:rPr>
              <w:t>1º Sem/2024</w:t>
            </w:r>
          </w:p>
        </w:tc>
        <w:tc>
          <w:tcPr>
            <w:tcW w:w="3116" w:type="dxa"/>
            <w:gridSpan w:val="2"/>
            <w:tcBorders>
              <w:top w:val="single" w:sz="2" w:space="0" w:color="1F3864" w:themeColor="accent1" w:themeShade="80"/>
              <w:bottom w:val="single" w:sz="2" w:space="0" w:color="1F3864" w:themeColor="accent1" w:themeShade="80"/>
            </w:tcBorders>
            <w:shd w:val="clear" w:color="auto" w:fill="auto"/>
          </w:tcPr>
          <w:p w14:paraId="71C83D2A" w14:textId="77777777" w:rsidR="007F2881" w:rsidRPr="00C52004" w:rsidRDefault="007F2881">
            <w:pPr>
              <w:pStyle w:val="08-Tabelageral"/>
              <w:jc w:val="center"/>
              <w:rPr>
                <w:b/>
                <w:szCs w:val="14"/>
              </w:rPr>
            </w:pPr>
            <w:r>
              <w:rPr>
                <w:b/>
                <w:bCs/>
                <w:szCs w:val="14"/>
              </w:rPr>
              <w:t>1º Sem/2023</w:t>
            </w:r>
          </w:p>
        </w:tc>
      </w:tr>
      <w:tr w:rsidR="007F2881" w:rsidRPr="00C52004" w14:paraId="5AF67823" w14:textId="77777777">
        <w:trPr>
          <w:trHeight w:val="238"/>
          <w:jc w:val="center"/>
        </w:trPr>
        <w:tc>
          <w:tcPr>
            <w:tcW w:w="3515" w:type="dxa"/>
            <w:gridSpan w:val="2"/>
            <w:tcBorders>
              <w:top w:val="nil"/>
              <w:bottom w:val="single" w:sz="2" w:space="0" w:color="1F3864" w:themeColor="accent1" w:themeShade="80"/>
            </w:tcBorders>
            <w:shd w:val="clear" w:color="auto" w:fill="auto"/>
          </w:tcPr>
          <w:p w14:paraId="7905ACC2" w14:textId="77777777" w:rsidR="007F2881" w:rsidRPr="00C52004" w:rsidRDefault="007F2881">
            <w:pPr>
              <w:pStyle w:val="08-Tabelageral"/>
              <w:rPr>
                <w:b/>
                <w:szCs w:val="14"/>
              </w:rPr>
            </w:pPr>
          </w:p>
        </w:tc>
        <w:tc>
          <w:tcPr>
            <w:tcW w:w="1504" w:type="dxa"/>
            <w:tcBorders>
              <w:top w:val="single" w:sz="2" w:space="0" w:color="1F3864" w:themeColor="accent1" w:themeShade="80"/>
              <w:bottom w:val="single" w:sz="2" w:space="0" w:color="1F3864" w:themeColor="accent1" w:themeShade="80"/>
            </w:tcBorders>
            <w:shd w:val="clear" w:color="auto" w:fill="auto"/>
          </w:tcPr>
          <w:p w14:paraId="69C17786" w14:textId="77777777" w:rsidR="007F2881" w:rsidRPr="00C52004" w:rsidRDefault="007F2881">
            <w:pPr>
              <w:pStyle w:val="08-Tabelageral"/>
              <w:rPr>
                <w:b/>
                <w:szCs w:val="14"/>
              </w:rPr>
            </w:pPr>
            <w:r>
              <w:rPr>
                <w:b/>
                <w:szCs w:val="14"/>
              </w:rPr>
              <w:t>Banco do Brasil</w:t>
            </w:r>
          </w:p>
        </w:tc>
        <w:tc>
          <w:tcPr>
            <w:tcW w:w="1504" w:type="dxa"/>
            <w:tcBorders>
              <w:top w:val="single" w:sz="2" w:space="0" w:color="1F3864" w:themeColor="accent1" w:themeShade="80"/>
              <w:bottom w:val="single" w:sz="2" w:space="0" w:color="1F3864" w:themeColor="accent1" w:themeShade="80"/>
            </w:tcBorders>
            <w:shd w:val="clear" w:color="auto" w:fill="auto"/>
          </w:tcPr>
          <w:p w14:paraId="3E1342FF" w14:textId="77777777" w:rsidR="007F2881" w:rsidRPr="00C52004" w:rsidRDefault="007F2881">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c>
          <w:tcPr>
            <w:tcW w:w="1504" w:type="dxa"/>
            <w:tcBorders>
              <w:top w:val="single" w:sz="2" w:space="0" w:color="1F3864" w:themeColor="accent1" w:themeShade="80"/>
              <w:bottom w:val="single" w:sz="2" w:space="0" w:color="1F3864" w:themeColor="accent1" w:themeShade="80"/>
            </w:tcBorders>
            <w:shd w:val="clear" w:color="auto" w:fill="auto"/>
          </w:tcPr>
          <w:p w14:paraId="03FDF905" w14:textId="77777777" w:rsidR="007F2881" w:rsidRPr="00C52004" w:rsidRDefault="007F2881">
            <w:pPr>
              <w:pStyle w:val="08-Tabelageral"/>
              <w:rPr>
                <w:b/>
                <w:szCs w:val="14"/>
              </w:rPr>
            </w:pPr>
            <w:r>
              <w:rPr>
                <w:b/>
                <w:szCs w:val="14"/>
              </w:rPr>
              <w:t>Banco do Brasil</w:t>
            </w:r>
          </w:p>
        </w:tc>
        <w:tc>
          <w:tcPr>
            <w:tcW w:w="1612" w:type="dxa"/>
            <w:tcBorders>
              <w:top w:val="single" w:sz="2" w:space="0" w:color="1F3864" w:themeColor="accent1" w:themeShade="80"/>
              <w:bottom w:val="single" w:sz="2" w:space="0" w:color="1F3864" w:themeColor="accent1" w:themeShade="80"/>
            </w:tcBorders>
            <w:shd w:val="clear" w:color="auto" w:fill="auto"/>
          </w:tcPr>
          <w:p w14:paraId="4146FA20" w14:textId="77777777" w:rsidR="007F2881" w:rsidRPr="00C52004" w:rsidRDefault="007F2881">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r>
      <w:tr w:rsidR="007F2881" w:rsidRPr="00C52004" w14:paraId="07832443" w14:textId="77777777">
        <w:trPr>
          <w:trHeight w:val="238"/>
          <w:jc w:val="center"/>
        </w:trPr>
        <w:tc>
          <w:tcPr>
            <w:tcW w:w="3515" w:type="dxa"/>
            <w:gridSpan w:val="2"/>
            <w:tcBorders>
              <w:top w:val="single" w:sz="2" w:space="0" w:color="1F3864" w:themeColor="accent1" w:themeShade="80"/>
              <w:bottom w:val="nil"/>
            </w:tcBorders>
            <w:shd w:val="clear" w:color="auto" w:fill="auto"/>
          </w:tcPr>
          <w:p w14:paraId="3C6BC0BD" w14:textId="77777777" w:rsidR="007F2881" w:rsidRPr="00C52004" w:rsidRDefault="007F2881">
            <w:pPr>
              <w:pStyle w:val="08-Tabelageral"/>
              <w:jc w:val="both"/>
              <w:rPr>
                <w:b/>
              </w:rPr>
            </w:pPr>
            <w:r w:rsidRPr="00C52004">
              <w:rPr>
                <w:b/>
              </w:rPr>
              <w:t>Resultado</w:t>
            </w:r>
          </w:p>
        </w:tc>
        <w:tc>
          <w:tcPr>
            <w:tcW w:w="1504" w:type="dxa"/>
            <w:tcBorders>
              <w:top w:val="single" w:sz="2" w:space="0" w:color="1F3864" w:themeColor="accent1" w:themeShade="80"/>
              <w:bottom w:val="nil"/>
            </w:tcBorders>
            <w:shd w:val="clear" w:color="auto" w:fill="auto"/>
          </w:tcPr>
          <w:p w14:paraId="0CCDED54" w14:textId="77777777" w:rsidR="007F2881" w:rsidRPr="00C52004" w:rsidRDefault="007F2881">
            <w:pPr>
              <w:pStyle w:val="08-Tabelageral"/>
              <w:rPr>
                <w:b/>
                <w:szCs w:val="14"/>
              </w:rPr>
            </w:pPr>
          </w:p>
        </w:tc>
        <w:tc>
          <w:tcPr>
            <w:tcW w:w="1504" w:type="dxa"/>
            <w:tcBorders>
              <w:top w:val="single" w:sz="2" w:space="0" w:color="1F3864" w:themeColor="accent1" w:themeShade="80"/>
              <w:bottom w:val="nil"/>
            </w:tcBorders>
            <w:shd w:val="clear" w:color="auto" w:fill="auto"/>
          </w:tcPr>
          <w:p w14:paraId="53165AC0" w14:textId="77777777" w:rsidR="007F2881" w:rsidRPr="00C52004" w:rsidRDefault="007F2881">
            <w:pPr>
              <w:pStyle w:val="08-Tabelageral"/>
              <w:rPr>
                <w:b/>
                <w:szCs w:val="14"/>
              </w:rPr>
            </w:pPr>
          </w:p>
        </w:tc>
        <w:tc>
          <w:tcPr>
            <w:tcW w:w="1504" w:type="dxa"/>
            <w:tcBorders>
              <w:top w:val="single" w:sz="2" w:space="0" w:color="1F3864" w:themeColor="accent1" w:themeShade="80"/>
              <w:bottom w:val="nil"/>
            </w:tcBorders>
            <w:shd w:val="clear" w:color="auto" w:fill="auto"/>
          </w:tcPr>
          <w:p w14:paraId="1BA44A2C" w14:textId="77777777" w:rsidR="007F2881" w:rsidRPr="00C52004" w:rsidRDefault="007F2881">
            <w:pPr>
              <w:pStyle w:val="08-Tabelageral"/>
              <w:rPr>
                <w:b/>
                <w:szCs w:val="14"/>
              </w:rPr>
            </w:pPr>
          </w:p>
        </w:tc>
        <w:tc>
          <w:tcPr>
            <w:tcW w:w="1612" w:type="dxa"/>
            <w:tcBorders>
              <w:top w:val="single" w:sz="2" w:space="0" w:color="1F3864" w:themeColor="accent1" w:themeShade="80"/>
              <w:bottom w:val="nil"/>
            </w:tcBorders>
            <w:shd w:val="clear" w:color="auto" w:fill="auto"/>
          </w:tcPr>
          <w:p w14:paraId="08BE4C56" w14:textId="77777777" w:rsidR="007F2881" w:rsidRPr="00C52004" w:rsidRDefault="007F2881">
            <w:pPr>
              <w:pStyle w:val="08-Tabelageral"/>
              <w:rPr>
                <w:b/>
                <w:szCs w:val="14"/>
              </w:rPr>
            </w:pPr>
          </w:p>
        </w:tc>
      </w:tr>
      <w:tr w:rsidR="007F2881" w:rsidRPr="00C52004" w14:paraId="2FD15E39" w14:textId="77777777">
        <w:trPr>
          <w:trHeight w:val="238"/>
          <w:jc w:val="center"/>
        </w:trPr>
        <w:tc>
          <w:tcPr>
            <w:tcW w:w="3515" w:type="dxa"/>
            <w:gridSpan w:val="2"/>
            <w:tcBorders>
              <w:top w:val="nil"/>
            </w:tcBorders>
            <w:shd w:val="clear" w:color="auto" w:fill="auto"/>
          </w:tcPr>
          <w:p w14:paraId="4D12C77A" w14:textId="77777777" w:rsidR="007F2881" w:rsidRPr="00C52004" w:rsidRDefault="007F2881">
            <w:pPr>
              <w:pStyle w:val="08-Tabelageral"/>
              <w:jc w:val="both"/>
            </w:pPr>
            <w:r w:rsidRPr="00C52004">
              <w:t>Receita de juros de instrumentos financeiros</w:t>
            </w:r>
          </w:p>
        </w:tc>
        <w:tc>
          <w:tcPr>
            <w:tcW w:w="1504" w:type="dxa"/>
            <w:tcBorders>
              <w:top w:val="nil"/>
            </w:tcBorders>
            <w:shd w:val="clear" w:color="auto" w:fill="auto"/>
          </w:tcPr>
          <w:p w14:paraId="647B6271" w14:textId="77777777" w:rsidR="007F2881" w:rsidRPr="00C52004" w:rsidRDefault="007F2881">
            <w:pPr>
              <w:pStyle w:val="08-Tabelageral"/>
            </w:pPr>
            <w:r w:rsidRPr="005A5E42">
              <w:t>25.529</w:t>
            </w:r>
          </w:p>
        </w:tc>
        <w:tc>
          <w:tcPr>
            <w:tcW w:w="1504" w:type="dxa"/>
            <w:tcBorders>
              <w:top w:val="nil"/>
            </w:tcBorders>
            <w:shd w:val="clear" w:color="auto" w:fill="auto"/>
          </w:tcPr>
          <w:p w14:paraId="6C7C820F" w14:textId="77777777" w:rsidR="007F2881" w:rsidRPr="00C52004" w:rsidRDefault="007F2881">
            <w:pPr>
              <w:pStyle w:val="08-Tabelageral"/>
            </w:pPr>
            <w:r>
              <w:t>--</w:t>
            </w:r>
          </w:p>
        </w:tc>
        <w:tc>
          <w:tcPr>
            <w:tcW w:w="1504" w:type="dxa"/>
            <w:tcBorders>
              <w:top w:val="nil"/>
            </w:tcBorders>
            <w:shd w:val="clear" w:color="auto" w:fill="auto"/>
          </w:tcPr>
          <w:p w14:paraId="7F9660B2" w14:textId="77777777" w:rsidR="007F2881" w:rsidRPr="00C52004" w:rsidRDefault="007F2881">
            <w:pPr>
              <w:pStyle w:val="08-Tabelageral"/>
            </w:pPr>
            <w:r>
              <w:t>10.704</w:t>
            </w:r>
          </w:p>
        </w:tc>
        <w:tc>
          <w:tcPr>
            <w:tcW w:w="1612" w:type="dxa"/>
            <w:tcBorders>
              <w:top w:val="nil"/>
            </w:tcBorders>
            <w:shd w:val="clear" w:color="auto" w:fill="auto"/>
          </w:tcPr>
          <w:p w14:paraId="4708988E" w14:textId="77777777" w:rsidR="007F2881" w:rsidRPr="00C52004" w:rsidRDefault="007F2881">
            <w:pPr>
              <w:pStyle w:val="08-Tabelageral"/>
            </w:pPr>
            <w:r>
              <w:t>--</w:t>
            </w:r>
          </w:p>
        </w:tc>
      </w:tr>
      <w:tr w:rsidR="007F2881" w:rsidRPr="00C52004" w14:paraId="06C13DA6" w14:textId="77777777">
        <w:trPr>
          <w:trHeight w:val="238"/>
          <w:jc w:val="center"/>
        </w:trPr>
        <w:tc>
          <w:tcPr>
            <w:tcW w:w="3515" w:type="dxa"/>
            <w:gridSpan w:val="2"/>
            <w:shd w:val="clear" w:color="auto" w:fill="auto"/>
          </w:tcPr>
          <w:p w14:paraId="0E1873FF" w14:textId="77777777" w:rsidR="007F2881" w:rsidRPr="00C52004" w:rsidRDefault="007F2881">
            <w:pPr>
              <w:pStyle w:val="08-Tabelageral"/>
              <w:jc w:val="both"/>
            </w:pPr>
            <w:r w:rsidRPr="00C52004">
              <w:t>Despesas com pessoal</w:t>
            </w:r>
          </w:p>
        </w:tc>
        <w:tc>
          <w:tcPr>
            <w:tcW w:w="1504" w:type="dxa"/>
            <w:shd w:val="clear" w:color="auto" w:fill="auto"/>
          </w:tcPr>
          <w:p w14:paraId="5B26B575" w14:textId="77777777" w:rsidR="007F2881" w:rsidRPr="00C52004" w:rsidRDefault="007F2881">
            <w:pPr>
              <w:pStyle w:val="08-Tabelageral"/>
            </w:pPr>
            <w:r>
              <w:t>(5.957)</w:t>
            </w:r>
          </w:p>
        </w:tc>
        <w:tc>
          <w:tcPr>
            <w:tcW w:w="1504" w:type="dxa"/>
            <w:shd w:val="clear" w:color="auto" w:fill="auto"/>
          </w:tcPr>
          <w:p w14:paraId="770C2FB4" w14:textId="77777777" w:rsidR="007F2881" w:rsidRPr="00C52004" w:rsidRDefault="007F2881">
            <w:pPr>
              <w:pStyle w:val="08-Tabelageral"/>
            </w:pPr>
            <w:r>
              <w:t>--</w:t>
            </w:r>
          </w:p>
        </w:tc>
        <w:tc>
          <w:tcPr>
            <w:tcW w:w="1504" w:type="dxa"/>
            <w:shd w:val="clear" w:color="auto" w:fill="auto"/>
          </w:tcPr>
          <w:p w14:paraId="298F034E" w14:textId="77777777" w:rsidR="007F2881" w:rsidRPr="00C52004" w:rsidRDefault="007F2881">
            <w:pPr>
              <w:pStyle w:val="08-Tabelageral"/>
            </w:pPr>
            <w:r>
              <w:t>(6.847)</w:t>
            </w:r>
          </w:p>
        </w:tc>
        <w:tc>
          <w:tcPr>
            <w:tcW w:w="1612" w:type="dxa"/>
            <w:shd w:val="clear" w:color="auto" w:fill="auto"/>
          </w:tcPr>
          <w:p w14:paraId="6E7E8500" w14:textId="77777777" w:rsidR="007F2881" w:rsidRPr="00C52004" w:rsidRDefault="007F2881">
            <w:pPr>
              <w:pStyle w:val="08-Tabelageral"/>
            </w:pPr>
            <w:r>
              <w:t>--</w:t>
            </w:r>
          </w:p>
        </w:tc>
      </w:tr>
      <w:tr w:rsidR="007F2881" w:rsidRPr="00C52004" w14:paraId="1B56D3D3" w14:textId="77777777">
        <w:trPr>
          <w:trHeight w:val="238"/>
          <w:jc w:val="center"/>
        </w:trPr>
        <w:tc>
          <w:tcPr>
            <w:tcW w:w="3515" w:type="dxa"/>
            <w:gridSpan w:val="2"/>
            <w:shd w:val="clear" w:color="auto" w:fill="auto"/>
          </w:tcPr>
          <w:p w14:paraId="3E66CB77" w14:textId="77777777" w:rsidR="007F2881" w:rsidRPr="00C52004" w:rsidRDefault="007F2881">
            <w:pPr>
              <w:pStyle w:val="08-Tabelageral"/>
              <w:jc w:val="both"/>
            </w:pPr>
            <w:r w:rsidRPr="00C52004">
              <w:t xml:space="preserve">Despesas administrativas </w:t>
            </w:r>
            <w:r w:rsidRPr="00C52004">
              <w:rPr>
                <w:vertAlign w:val="superscript"/>
              </w:rPr>
              <w:t>(</w:t>
            </w:r>
            <w:r>
              <w:rPr>
                <w:vertAlign w:val="superscript"/>
              </w:rPr>
              <w:t>2</w:t>
            </w:r>
            <w:r w:rsidRPr="00C52004">
              <w:rPr>
                <w:vertAlign w:val="superscript"/>
              </w:rPr>
              <w:t>)</w:t>
            </w:r>
          </w:p>
        </w:tc>
        <w:tc>
          <w:tcPr>
            <w:tcW w:w="1504" w:type="dxa"/>
            <w:shd w:val="clear" w:color="auto" w:fill="auto"/>
          </w:tcPr>
          <w:p w14:paraId="08987CFC" w14:textId="77777777" w:rsidR="007F2881" w:rsidRPr="00C52004" w:rsidRDefault="007F2881">
            <w:pPr>
              <w:pStyle w:val="08-Tabelageral"/>
            </w:pPr>
            <w:r>
              <w:t>(830)</w:t>
            </w:r>
          </w:p>
        </w:tc>
        <w:tc>
          <w:tcPr>
            <w:tcW w:w="1504" w:type="dxa"/>
            <w:shd w:val="clear" w:color="auto" w:fill="auto"/>
          </w:tcPr>
          <w:p w14:paraId="5CFF8079" w14:textId="77777777" w:rsidR="007F2881" w:rsidRPr="00C52004" w:rsidRDefault="007F2881">
            <w:pPr>
              <w:pStyle w:val="08-Tabelageral"/>
            </w:pPr>
            <w:r>
              <w:t>--</w:t>
            </w:r>
          </w:p>
        </w:tc>
        <w:tc>
          <w:tcPr>
            <w:tcW w:w="1504" w:type="dxa"/>
            <w:shd w:val="clear" w:color="auto" w:fill="auto"/>
          </w:tcPr>
          <w:p w14:paraId="50F0933F" w14:textId="77777777" w:rsidR="007F2881" w:rsidRPr="00C52004" w:rsidRDefault="007F2881">
            <w:pPr>
              <w:pStyle w:val="08-Tabelageral"/>
            </w:pPr>
            <w:r>
              <w:t>(982)</w:t>
            </w:r>
          </w:p>
        </w:tc>
        <w:tc>
          <w:tcPr>
            <w:tcW w:w="1612" w:type="dxa"/>
            <w:shd w:val="clear" w:color="auto" w:fill="auto"/>
          </w:tcPr>
          <w:p w14:paraId="384DCA4E" w14:textId="77777777" w:rsidR="007F2881" w:rsidRPr="00C52004" w:rsidRDefault="007F2881">
            <w:pPr>
              <w:pStyle w:val="08-Tabelageral"/>
            </w:pPr>
            <w:r>
              <w:t>--</w:t>
            </w:r>
          </w:p>
        </w:tc>
      </w:tr>
      <w:tr w:rsidR="007F2881" w:rsidRPr="00C52004" w14:paraId="453DB671" w14:textId="77777777">
        <w:trPr>
          <w:trHeight w:val="238"/>
          <w:jc w:val="center"/>
        </w:trPr>
        <w:tc>
          <w:tcPr>
            <w:tcW w:w="3515" w:type="dxa"/>
            <w:gridSpan w:val="2"/>
            <w:shd w:val="clear" w:color="auto" w:fill="auto"/>
          </w:tcPr>
          <w:p w14:paraId="6D09160C" w14:textId="77777777" w:rsidR="007F2881" w:rsidRPr="00C52004" w:rsidRDefault="007F2881">
            <w:pPr>
              <w:pStyle w:val="08-Tabelageral"/>
              <w:jc w:val="both"/>
            </w:pPr>
            <w:r>
              <w:t>Variações monetárias ativas</w:t>
            </w:r>
          </w:p>
        </w:tc>
        <w:tc>
          <w:tcPr>
            <w:tcW w:w="1504" w:type="dxa"/>
            <w:shd w:val="clear" w:color="auto" w:fill="auto"/>
          </w:tcPr>
          <w:p w14:paraId="109FC6BE" w14:textId="77777777" w:rsidR="007F2881" w:rsidRPr="00C52004" w:rsidRDefault="007F2881">
            <w:pPr>
              <w:pStyle w:val="08-Tabelageral"/>
            </w:pPr>
            <w:r>
              <w:t>--</w:t>
            </w:r>
          </w:p>
        </w:tc>
        <w:tc>
          <w:tcPr>
            <w:tcW w:w="1504" w:type="dxa"/>
            <w:shd w:val="clear" w:color="auto" w:fill="auto"/>
          </w:tcPr>
          <w:p w14:paraId="5C982E94" w14:textId="77777777" w:rsidR="007F2881" w:rsidRPr="00C52004" w:rsidRDefault="007F2881">
            <w:pPr>
              <w:pStyle w:val="08-Tabelageral"/>
            </w:pPr>
            <w:r>
              <w:t>33.904</w:t>
            </w:r>
          </w:p>
        </w:tc>
        <w:tc>
          <w:tcPr>
            <w:tcW w:w="1504" w:type="dxa"/>
            <w:shd w:val="clear" w:color="auto" w:fill="auto"/>
          </w:tcPr>
          <w:p w14:paraId="553FCF83" w14:textId="77777777" w:rsidR="007F2881" w:rsidRDefault="007F2881">
            <w:pPr>
              <w:pStyle w:val="08-Tabelageral"/>
            </w:pPr>
            <w:r>
              <w:t>--</w:t>
            </w:r>
          </w:p>
        </w:tc>
        <w:tc>
          <w:tcPr>
            <w:tcW w:w="1612" w:type="dxa"/>
            <w:shd w:val="clear" w:color="auto" w:fill="auto"/>
          </w:tcPr>
          <w:p w14:paraId="0C08B613" w14:textId="77777777" w:rsidR="007F2881" w:rsidRDefault="007F2881">
            <w:pPr>
              <w:pStyle w:val="08-Tabelageral"/>
            </w:pPr>
            <w:r>
              <w:t>77.483</w:t>
            </w:r>
          </w:p>
        </w:tc>
      </w:tr>
      <w:tr w:rsidR="007F2881" w:rsidRPr="00C52004" w14:paraId="4851F4FE" w14:textId="77777777">
        <w:trPr>
          <w:trHeight w:val="238"/>
          <w:jc w:val="center"/>
        </w:trPr>
        <w:tc>
          <w:tcPr>
            <w:tcW w:w="3515" w:type="dxa"/>
            <w:gridSpan w:val="2"/>
            <w:shd w:val="clear" w:color="auto" w:fill="auto"/>
          </w:tcPr>
          <w:p w14:paraId="6B8CE816" w14:textId="77777777" w:rsidR="007F2881" w:rsidRDefault="007F2881">
            <w:pPr>
              <w:pStyle w:val="08-Tabelageral"/>
              <w:jc w:val="both"/>
            </w:pPr>
            <w:r>
              <w:t>Variações monetárias passivas</w:t>
            </w:r>
          </w:p>
        </w:tc>
        <w:tc>
          <w:tcPr>
            <w:tcW w:w="1504" w:type="dxa"/>
            <w:shd w:val="clear" w:color="auto" w:fill="auto"/>
          </w:tcPr>
          <w:p w14:paraId="17B0886F" w14:textId="77777777" w:rsidR="007F2881" w:rsidRPr="00C52004" w:rsidRDefault="007F2881">
            <w:pPr>
              <w:pStyle w:val="08-Tabelageral"/>
            </w:pPr>
            <w:r>
              <w:t>(25.425)</w:t>
            </w:r>
          </w:p>
        </w:tc>
        <w:tc>
          <w:tcPr>
            <w:tcW w:w="1504" w:type="dxa"/>
            <w:shd w:val="clear" w:color="auto" w:fill="auto"/>
          </w:tcPr>
          <w:p w14:paraId="6A6EC84A" w14:textId="77777777" w:rsidR="007F2881" w:rsidRPr="00C52004" w:rsidRDefault="007F2881">
            <w:pPr>
              <w:pStyle w:val="08-Tabelageral"/>
            </w:pPr>
            <w:r>
              <w:t>--</w:t>
            </w:r>
          </w:p>
        </w:tc>
        <w:tc>
          <w:tcPr>
            <w:tcW w:w="1504" w:type="dxa"/>
            <w:shd w:val="clear" w:color="auto" w:fill="auto"/>
          </w:tcPr>
          <w:p w14:paraId="3706A10A" w14:textId="77777777" w:rsidR="007F2881" w:rsidRDefault="007F2881">
            <w:pPr>
              <w:pStyle w:val="08-Tabelageral"/>
            </w:pPr>
            <w:r>
              <w:t>(51.198)</w:t>
            </w:r>
          </w:p>
        </w:tc>
        <w:tc>
          <w:tcPr>
            <w:tcW w:w="1612" w:type="dxa"/>
            <w:shd w:val="clear" w:color="auto" w:fill="auto"/>
          </w:tcPr>
          <w:p w14:paraId="145CD487" w14:textId="77777777" w:rsidR="007F2881" w:rsidRDefault="007F2881">
            <w:pPr>
              <w:pStyle w:val="08-Tabelageral"/>
            </w:pPr>
            <w:r>
              <w:t>--</w:t>
            </w:r>
          </w:p>
        </w:tc>
      </w:tr>
    </w:tbl>
    <w:p w14:paraId="0B3085B9" w14:textId="77777777" w:rsidR="002E5500" w:rsidRPr="00C36A31" w:rsidRDefault="002E5500" w:rsidP="00460E3B">
      <w:pPr>
        <w:pStyle w:val="07-Legenda"/>
        <w:numPr>
          <w:ilvl w:val="0"/>
          <w:numId w:val="7"/>
        </w:numPr>
        <w:tabs>
          <w:tab w:val="clear" w:pos="284"/>
          <w:tab w:val="left" w:pos="142"/>
        </w:tabs>
        <w:spacing w:before="0"/>
        <w:ind w:left="426"/>
      </w:pPr>
      <w:r>
        <w:t>BB Seguros e BB Corretora.</w:t>
      </w:r>
    </w:p>
    <w:p w14:paraId="5F86CEB1" w14:textId="77777777" w:rsidR="002E5500" w:rsidRDefault="002E5500" w:rsidP="00460E3B">
      <w:pPr>
        <w:pStyle w:val="07-Legenda"/>
        <w:numPr>
          <w:ilvl w:val="0"/>
          <w:numId w:val="7"/>
        </w:numPr>
        <w:tabs>
          <w:tab w:val="clear" w:pos="284"/>
          <w:tab w:val="left" w:pos="142"/>
        </w:tabs>
        <w:spacing w:before="0"/>
        <w:ind w:left="426"/>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51B436E3" w14:textId="77777777" w:rsidR="002E5500" w:rsidRDefault="002E5500" w:rsidP="002E5500">
      <w:pPr>
        <w:pStyle w:val="07-Legenda"/>
        <w:tabs>
          <w:tab w:val="clear" w:pos="284"/>
          <w:tab w:val="left" w:pos="142"/>
        </w:tabs>
        <w:spacing w:before="0"/>
        <w:ind w:firstLine="0"/>
      </w:pPr>
    </w:p>
    <w:p w14:paraId="0D3E839E" w14:textId="77777777" w:rsidR="002E5500" w:rsidRPr="00971822" w:rsidRDefault="002E5500" w:rsidP="002E5500">
      <w:pPr>
        <w:pStyle w:val="03-SubttulodeNota"/>
        <w:rPr>
          <w:color w:val="1F3864" w:themeColor="accent1" w:themeShade="80"/>
          <w:sz w:val="18"/>
          <w:szCs w:val="18"/>
        </w:rPr>
      </w:pPr>
      <w:r w:rsidRPr="00971822">
        <w:rPr>
          <w:color w:val="1F3864" w:themeColor="accent1" w:themeShade="80"/>
          <w:sz w:val="18"/>
          <w:szCs w:val="18"/>
        </w:rPr>
        <w:t>BB Seguridade – Consolidado</w:t>
      </w:r>
    </w:p>
    <w:p w14:paraId="324BF733" w14:textId="77777777" w:rsidR="002E5500" w:rsidRPr="00676763" w:rsidRDefault="002E5500" w:rsidP="002E5500">
      <w:pPr>
        <w:pStyle w:val="01-TtulodeNota"/>
        <w:spacing w:before="0" w:after="0"/>
        <w:jc w:val="right"/>
        <w:rPr>
          <w:sz w:val="14"/>
          <w:szCs w:val="14"/>
        </w:rPr>
      </w:pPr>
      <w:r w:rsidRPr="00676763">
        <w:rPr>
          <w:sz w:val="14"/>
          <w:szCs w:val="14"/>
        </w:rPr>
        <w:t>R$ mil</w:t>
      </w:r>
    </w:p>
    <w:tbl>
      <w:tblPr>
        <w:tblW w:w="4927"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4"/>
        <w:gridCol w:w="284"/>
        <w:gridCol w:w="1346"/>
        <w:gridCol w:w="1347"/>
        <w:gridCol w:w="283"/>
        <w:gridCol w:w="1346"/>
        <w:gridCol w:w="1347"/>
      </w:tblGrid>
      <w:tr w:rsidR="007F2881" w:rsidRPr="00C52004" w14:paraId="42497BCE" w14:textId="77777777">
        <w:trPr>
          <w:trHeight w:val="238"/>
          <w:jc w:val="center"/>
        </w:trPr>
        <w:tc>
          <w:tcPr>
            <w:tcW w:w="3544" w:type="dxa"/>
            <w:tcBorders>
              <w:top w:val="single" w:sz="2" w:space="0" w:color="1F3864" w:themeColor="accent1" w:themeShade="80"/>
              <w:bottom w:val="nil"/>
            </w:tcBorders>
            <w:shd w:val="clear" w:color="auto" w:fill="auto"/>
            <w:vAlign w:val="center"/>
          </w:tcPr>
          <w:p w14:paraId="27573F36" w14:textId="77777777" w:rsidR="007F2881" w:rsidRPr="00C52004" w:rsidRDefault="007F2881">
            <w:pPr>
              <w:pStyle w:val="08-Tabelageral"/>
              <w:jc w:val="center"/>
              <w:rPr>
                <w:b/>
              </w:rPr>
            </w:pPr>
          </w:p>
        </w:tc>
        <w:tc>
          <w:tcPr>
            <w:tcW w:w="284" w:type="dxa"/>
            <w:tcBorders>
              <w:top w:val="single" w:sz="2" w:space="0" w:color="1F3864" w:themeColor="accent1" w:themeShade="80"/>
              <w:bottom w:val="nil"/>
            </w:tcBorders>
            <w:shd w:val="clear" w:color="auto" w:fill="auto"/>
            <w:vAlign w:val="center"/>
          </w:tcPr>
          <w:p w14:paraId="5920D2BB" w14:textId="77777777" w:rsidR="007F2881" w:rsidRPr="00C52004" w:rsidRDefault="007F2881">
            <w:pPr>
              <w:pStyle w:val="08-Tabelageral"/>
              <w:jc w:val="center"/>
              <w:rPr>
                <w:b/>
              </w:rPr>
            </w:pPr>
          </w:p>
        </w:tc>
        <w:tc>
          <w:tcPr>
            <w:tcW w:w="2693" w:type="dxa"/>
            <w:gridSpan w:val="2"/>
            <w:tcBorders>
              <w:top w:val="single" w:sz="2" w:space="0" w:color="1F3864" w:themeColor="accent1" w:themeShade="80"/>
              <w:bottom w:val="single" w:sz="2" w:space="0" w:color="9CC2E5" w:themeColor="accent5" w:themeTint="99"/>
            </w:tcBorders>
            <w:shd w:val="clear" w:color="auto" w:fill="auto"/>
            <w:vAlign w:val="center"/>
          </w:tcPr>
          <w:p w14:paraId="5B414126" w14:textId="77777777" w:rsidR="007F2881" w:rsidRPr="00C52004" w:rsidRDefault="007F2881">
            <w:pPr>
              <w:pStyle w:val="08-Tabelageral"/>
              <w:jc w:val="center"/>
              <w:rPr>
                <w:b/>
                <w:bCs/>
              </w:rPr>
            </w:pPr>
            <w:r>
              <w:rPr>
                <w:b/>
              </w:rPr>
              <w:t>30.06.</w:t>
            </w:r>
            <w:r w:rsidRPr="00C52004">
              <w:rPr>
                <w:b/>
              </w:rPr>
              <w:t>202</w:t>
            </w:r>
            <w:r>
              <w:rPr>
                <w:b/>
              </w:rPr>
              <w:t>4</w:t>
            </w:r>
          </w:p>
        </w:tc>
        <w:tc>
          <w:tcPr>
            <w:tcW w:w="283" w:type="dxa"/>
            <w:tcBorders>
              <w:top w:val="single" w:sz="2" w:space="0" w:color="1F3864" w:themeColor="accent1" w:themeShade="80"/>
              <w:bottom w:val="single" w:sz="2" w:space="0" w:color="9CC2E5" w:themeColor="accent5" w:themeTint="99"/>
            </w:tcBorders>
            <w:shd w:val="clear" w:color="auto" w:fill="auto"/>
          </w:tcPr>
          <w:p w14:paraId="716D3A40" w14:textId="77777777" w:rsidR="007F2881" w:rsidRPr="00C52004" w:rsidRDefault="007F2881">
            <w:pPr>
              <w:pStyle w:val="08-Tabelageral"/>
              <w:jc w:val="left"/>
              <w:rPr>
                <w:b/>
              </w:rPr>
            </w:pPr>
          </w:p>
        </w:tc>
        <w:tc>
          <w:tcPr>
            <w:tcW w:w="2693" w:type="dxa"/>
            <w:gridSpan w:val="2"/>
            <w:tcBorders>
              <w:top w:val="single" w:sz="2" w:space="0" w:color="1F3864" w:themeColor="accent1" w:themeShade="80"/>
              <w:bottom w:val="single" w:sz="2" w:space="0" w:color="9CC2E5" w:themeColor="accent5" w:themeTint="99"/>
            </w:tcBorders>
            <w:shd w:val="clear" w:color="auto" w:fill="auto"/>
            <w:vAlign w:val="center"/>
          </w:tcPr>
          <w:p w14:paraId="0660953A" w14:textId="77777777" w:rsidR="007F2881" w:rsidRPr="00C52004" w:rsidRDefault="007F2881">
            <w:pPr>
              <w:pStyle w:val="08-Tabelageral"/>
              <w:jc w:val="center"/>
              <w:rPr>
                <w:b/>
              </w:rPr>
            </w:pPr>
            <w:r w:rsidRPr="006E66C7">
              <w:rPr>
                <w:b/>
              </w:rPr>
              <w:t>31.12.202</w:t>
            </w:r>
            <w:r>
              <w:rPr>
                <w:b/>
              </w:rPr>
              <w:t>3</w:t>
            </w:r>
          </w:p>
        </w:tc>
      </w:tr>
      <w:tr w:rsidR="007F2881" w:rsidRPr="00C52004" w14:paraId="0E3885E4" w14:textId="77777777">
        <w:trPr>
          <w:trHeight w:val="238"/>
          <w:jc w:val="center"/>
        </w:trPr>
        <w:tc>
          <w:tcPr>
            <w:tcW w:w="3828" w:type="dxa"/>
            <w:gridSpan w:val="2"/>
            <w:tcBorders>
              <w:top w:val="nil"/>
              <w:bottom w:val="single" w:sz="2" w:space="0" w:color="1F3864" w:themeColor="accent1" w:themeShade="80"/>
            </w:tcBorders>
            <w:shd w:val="clear" w:color="auto" w:fill="auto"/>
            <w:vAlign w:val="center"/>
          </w:tcPr>
          <w:p w14:paraId="181F6E59" w14:textId="77777777" w:rsidR="007F2881" w:rsidRPr="00C52004" w:rsidRDefault="007F2881">
            <w:pPr>
              <w:pStyle w:val="08-Tabelageral"/>
              <w:jc w:val="center"/>
              <w:rPr>
                <w:b/>
                <w:sz w:val="12"/>
                <w:szCs w:val="12"/>
              </w:rPr>
            </w:pPr>
          </w:p>
        </w:tc>
        <w:tc>
          <w:tcPr>
            <w:tcW w:w="1346" w:type="dxa"/>
            <w:tcBorders>
              <w:top w:val="single" w:sz="2" w:space="0" w:color="1F3864" w:themeColor="accent1" w:themeShade="80"/>
              <w:bottom w:val="single" w:sz="2" w:space="0" w:color="1F3864" w:themeColor="accent1" w:themeShade="80"/>
            </w:tcBorders>
            <w:shd w:val="clear" w:color="auto" w:fill="auto"/>
            <w:vAlign w:val="center"/>
          </w:tcPr>
          <w:p w14:paraId="08D8FE03" w14:textId="77777777" w:rsidR="007F2881" w:rsidRPr="00C52004" w:rsidRDefault="007F2881">
            <w:pPr>
              <w:pStyle w:val="08-Tabelageral"/>
              <w:rPr>
                <w:b/>
                <w:szCs w:val="12"/>
              </w:rPr>
            </w:pPr>
            <w:r>
              <w:rPr>
                <w:b/>
                <w:szCs w:val="12"/>
              </w:rPr>
              <w:t>Banco do Brasil</w:t>
            </w:r>
          </w:p>
        </w:tc>
        <w:tc>
          <w:tcPr>
            <w:tcW w:w="1347" w:type="dxa"/>
            <w:tcBorders>
              <w:top w:val="single" w:sz="2" w:space="0" w:color="1F3864" w:themeColor="accent1" w:themeShade="80"/>
              <w:bottom w:val="single" w:sz="2" w:space="0" w:color="1F3864" w:themeColor="accent1" w:themeShade="80"/>
            </w:tcBorders>
            <w:shd w:val="clear" w:color="auto" w:fill="auto"/>
            <w:vAlign w:val="center"/>
          </w:tcPr>
          <w:p w14:paraId="07957CFB" w14:textId="77777777" w:rsidR="007F2881" w:rsidRPr="00C52004" w:rsidRDefault="007F2881">
            <w:pPr>
              <w:pStyle w:val="08-Tabelageral"/>
              <w:rPr>
                <w:b/>
                <w:szCs w:val="12"/>
              </w:rPr>
            </w:pPr>
            <w:r w:rsidRPr="00C52004">
              <w:rPr>
                <w:b/>
                <w:szCs w:val="12"/>
              </w:rPr>
              <w:t xml:space="preserve">Empresas Investidas </w:t>
            </w:r>
            <w:r w:rsidRPr="00C52004">
              <w:rPr>
                <w:b/>
                <w:szCs w:val="12"/>
                <w:vertAlign w:val="superscript"/>
              </w:rPr>
              <w:t>(</w:t>
            </w:r>
            <w:r>
              <w:rPr>
                <w:b/>
                <w:szCs w:val="12"/>
                <w:vertAlign w:val="superscript"/>
              </w:rPr>
              <w:t>1</w:t>
            </w:r>
            <w:r w:rsidRPr="00C52004">
              <w:rPr>
                <w:b/>
                <w:szCs w:val="12"/>
                <w:vertAlign w:val="superscript"/>
              </w:rPr>
              <w:t>)</w:t>
            </w: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0CE84C07" w14:textId="77777777" w:rsidR="007F2881" w:rsidRPr="00A63017" w:rsidRDefault="007F2881">
            <w:pPr>
              <w:pStyle w:val="08-Tabelageral"/>
              <w:rPr>
                <w:b/>
                <w:szCs w:val="12"/>
              </w:rPr>
            </w:pPr>
          </w:p>
        </w:tc>
        <w:tc>
          <w:tcPr>
            <w:tcW w:w="1346" w:type="dxa"/>
            <w:tcBorders>
              <w:top w:val="single" w:sz="2" w:space="0" w:color="1F3864" w:themeColor="accent1" w:themeShade="80"/>
              <w:bottom w:val="single" w:sz="2" w:space="0" w:color="1F3864" w:themeColor="accent1" w:themeShade="80"/>
            </w:tcBorders>
            <w:shd w:val="clear" w:color="auto" w:fill="auto"/>
            <w:vAlign w:val="center"/>
          </w:tcPr>
          <w:p w14:paraId="46B96DC7" w14:textId="77777777" w:rsidR="007F2881" w:rsidRPr="00C52004" w:rsidRDefault="007F2881">
            <w:pPr>
              <w:pStyle w:val="08-Tabelageral"/>
              <w:rPr>
                <w:b/>
                <w:szCs w:val="12"/>
              </w:rPr>
            </w:pPr>
            <w:r>
              <w:rPr>
                <w:b/>
                <w:szCs w:val="12"/>
              </w:rPr>
              <w:t>Banco do Brasil</w:t>
            </w:r>
          </w:p>
        </w:tc>
        <w:tc>
          <w:tcPr>
            <w:tcW w:w="1347" w:type="dxa"/>
            <w:tcBorders>
              <w:top w:val="single" w:sz="2" w:space="0" w:color="1F3864" w:themeColor="accent1" w:themeShade="80"/>
              <w:bottom w:val="single" w:sz="2" w:space="0" w:color="1F3864" w:themeColor="accent1" w:themeShade="80"/>
            </w:tcBorders>
            <w:shd w:val="clear" w:color="auto" w:fill="auto"/>
            <w:vAlign w:val="center"/>
          </w:tcPr>
          <w:p w14:paraId="52B53ED6" w14:textId="77777777" w:rsidR="007F2881" w:rsidRPr="00C52004" w:rsidRDefault="007F2881">
            <w:pPr>
              <w:pStyle w:val="08-Tabelageral"/>
              <w:rPr>
                <w:b/>
                <w:szCs w:val="12"/>
              </w:rPr>
            </w:pPr>
            <w:r w:rsidRPr="00C52004">
              <w:rPr>
                <w:b/>
                <w:szCs w:val="12"/>
              </w:rPr>
              <w:t xml:space="preserve">Empresas Investidas </w:t>
            </w:r>
            <w:r w:rsidRPr="00C52004">
              <w:rPr>
                <w:b/>
                <w:szCs w:val="12"/>
                <w:vertAlign w:val="superscript"/>
              </w:rPr>
              <w:t>(</w:t>
            </w:r>
            <w:r>
              <w:rPr>
                <w:b/>
                <w:szCs w:val="12"/>
                <w:vertAlign w:val="superscript"/>
              </w:rPr>
              <w:t>1</w:t>
            </w:r>
            <w:r w:rsidRPr="00C52004">
              <w:rPr>
                <w:b/>
                <w:szCs w:val="12"/>
                <w:vertAlign w:val="superscript"/>
              </w:rPr>
              <w:t>)</w:t>
            </w:r>
          </w:p>
        </w:tc>
      </w:tr>
      <w:tr w:rsidR="007F2881" w:rsidRPr="00C52004" w14:paraId="0CB967AA" w14:textId="77777777">
        <w:trPr>
          <w:trHeight w:val="238"/>
          <w:jc w:val="center"/>
        </w:trPr>
        <w:tc>
          <w:tcPr>
            <w:tcW w:w="3828" w:type="dxa"/>
            <w:gridSpan w:val="2"/>
            <w:tcBorders>
              <w:top w:val="single" w:sz="2" w:space="0" w:color="1F3864" w:themeColor="accent1" w:themeShade="80"/>
              <w:bottom w:val="nil"/>
            </w:tcBorders>
            <w:shd w:val="clear" w:color="auto" w:fill="auto"/>
          </w:tcPr>
          <w:p w14:paraId="29752FC1" w14:textId="77777777" w:rsidR="007F2881" w:rsidRPr="00C52004" w:rsidRDefault="007F2881">
            <w:pPr>
              <w:pStyle w:val="08-Tabelageral"/>
              <w:jc w:val="left"/>
              <w:rPr>
                <w:b/>
              </w:rPr>
            </w:pPr>
            <w:r w:rsidRPr="00C52004">
              <w:rPr>
                <w:b/>
              </w:rPr>
              <w:t>Ativos</w:t>
            </w:r>
          </w:p>
        </w:tc>
        <w:tc>
          <w:tcPr>
            <w:tcW w:w="1346" w:type="dxa"/>
            <w:tcBorders>
              <w:top w:val="single" w:sz="2" w:space="0" w:color="1F3864" w:themeColor="accent1" w:themeShade="80"/>
              <w:bottom w:val="nil"/>
            </w:tcBorders>
            <w:shd w:val="clear" w:color="auto" w:fill="auto"/>
            <w:vAlign w:val="center"/>
          </w:tcPr>
          <w:p w14:paraId="0FB5D43C" w14:textId="77777777" w:rsidR="007F2881" w:rsidRPr="00C52004" w:rsidRDefault="007F2881">
            <w:pPr>
              <w:pStyle w:val="08-Tabelageral"/>
              <w:rPr>
                <w:b/>
                <w:szCs w:val="14"/>
              </w:rPr>
            </w:pPr>
          </w:p>
        </w:tc>
        <w:tc>
          <w:tcPr>
            <w:tcW w:w="1347" w:type="dxa"/>
            <w:tcBorders>
              <w:top w:val="single" w:sz="2" w:space="0" w:color="1F3864" w:themeColor="accent1" w:themeShade="80"/>
              <w:bottom w:val="nil"/>
            </w:tcBorders>
            <w:shd w:val="clear" w:color="auto" w:fill="auto"/>
            <w:vAlign w:val="center"/>
          </w:tcPr>
          <w:p w14:paraId="4D9BC276" w14:textId="77777777" w:rsidR="007F2881" w:rsidRPr="00C52004" w:rsidRDefault="007F2881">
            <w:pPr>
              <w:pStyle w:val="08-Tabelageral"/>
              <w:rPr>
                <w:b/>
                <w:szCs w:val="14"/>
              </w:rPr>
            </w:pPr>
          </w:p>
        </w:tc>
        <w:tc>
          <w:tcPr>
            <w:tcW w:w="283" w:type="dxa"/>
            <w:tcBorders>
              <w:top w:val="single" w:sz="2" w:space="0" w:color="1F3864" w:themeColor="accent1" w:themeShade="80"/>
              <w:bottom w:val="nil"/>
            </w:tcBorders>
            <w:shd w:val="clear" w:color="auto" w:fill="auto"/>
            <w:vAlign w:val="center"/>
          </w:tcPr>
          <w:p w14:paraId="6B7FF956" w14:textId="77777777" w:rsidR="007F2881" w:rsidRPr="00A63017" w:rsidRDefault="007F2881">
            <w:pPr>
              <w:pStyle w:val="08-Tabelageral"/>
              <w:rPr>
                <w:b/>
              </w:rPr>
            </w:pPr>
          </w:p>
        </w:tc>
        <w:tc>
          <w:tcPr>
            <w:tcW w:w="1346" w:type="dxa"/>
            <w:tcBorders>
              <w:top w:val="single" w:sz="2" w:space="0" w:color="1F3864" w:themeColor="accent1" w:themeShade="80"/>
              <w:bottom w:val="nil"/>
            </w:tcBorders>
            <w:shd w:val="clear" w:color="auto" w:fill="auto"/>
            <w:vAlign w:val="center"/>
          </w:tcPr>
          <w:p w14:paraId="278D5B98" w14:textId="77777777" w:rsidR="007F2881" w:rsidRPr="00C52004" w:rsidRDefault="007F2881">
            <w:pPr>
              <w:pStyle w:val="08-Tabelageral"/>
              <w:rPr>
                <w:b/>
              </w:rPr>
            </w:pPr>
          </w:p>
        </w:tc>
        <w:tc>
          <w:tcPr>
            <w:tcW w:w="1347" w:type="dxa"/>
            <w:tcBorders>
              <w:top w:val="single" w:sz="2" w:space="0" w:color="1F3864" w:themeColor="accent1" w:themeShade="80"/>
              <w:bottom w:val="nil"/>
            </w:tcBorders>
            <w:shd w:val="clear" w:color="auto" w:fill="auto"/>
            <w:vAlign w:val="center"/>
          </w:tcPr>
          <w:p w14:paraId="74FF99BA" w14:textId="77777777" w:rsidR="007F2881" w:rsidRPr="00C52004" w:rsidRDefault="007F2881">
            <w:pPr>
              <w:pStyle w:val="08-Tabelageral"/>
              <w:rPr>
                <w:b/>
              </w:rPr>
            </w:pPr>
          </w:p>
        </w:tc>
      </w:tr>
      <w:tr w:rsidR="007F2881" w:rsidRPr="00C52004" w14:paraId="6978A641" w14:textId="77777777">
        <w:trPr>
          <w:trHeight w:val="238"/>
          <w:jc w:val="center"/>
        </w:trPr>
        <w:tc>
          <w:tcPr>
            <w:tcW w:w="3828" w:type="dxa"/>
            <w:gridSpan w:val="2"/>
            <w:tcBorders>
              <w:top w:val="nil"/>
            </w:tcBorders>
            <w:shd w:val="clear" w:color="auto" w:fill="auto"/>
          </w:tcPr>
          <w:p w14:paraId="3FCA983C" w14:textId="77777777" w:rsidR="007F2881" w:rsidRPr="00C52004" w:rsidRDefault="007F2881">
            <w:pPr>
              <w:pStyle w:val="08-Tabelageral"/>
              <w:jc w:val="left"/>
            </w:pPr>
            <w:r w:rsidRPr="00C52004">
              <w:t>Caixa e equivalentes de caixa</w:t>
            </w:r>
          </w:p>
        </w:tc>
        <w:tc>
          <w:tcPr>
            <w:tcW w:w="1346" w:type="dxa"/>
            <w:tcBorders>
              <w:top w:val="nil"/>
            </w:tcBorders>
            <w:shd w:val="clear" w:color="auto" w:fill="auto"/>
            <w:vAlign w:val="center"/>
          </w:tcPr>
          <w:p w14:paraId="5A3F0778" w14:textId="77777777" w:rsidR="007F2881" w:rsidRPr="001E5BDD" w:rsidRDefault="007F2881">
            <w:pPr>
              <w:pStyle w:val="08-Tabelageral"/>
            </w:pPr>
            <w:r w:rsidRPr="000355FB">
              <w:t>4.286.951</w:t>
            </w:r>
          </w:p>
        </w:tc>
        <w:tc>
          <w:tcPr>
            <w:tcW w:w="1347" w:type="dxa"/>
            <w:tcBorders>
              <w:top w:val="nil"/>
            </w:tcBorders>
            <w:shd w:val="clear" w:color="auto" w:fill="auto"/>
            <w:vAlign w:val="center"/>
          </w:tcPr>
          <w:p w14:paraId="3F0E5FFC" w14:textId="77777777" w:rsidR="007F2881" w:rsidRPr="001E5BDD" w:rsidRDefault="007F2881">
            <w:pPr>
              <w:pStyle w:val="08-Tabelageral"/>
            </w:pPr>
            <w:r>
              <w:t>--</w:t>
            </w:r>
          </w:p>
        </w:tc>
        <w:tc>
          <w:tcPr>
            <w:tcW w:w="283" w:type="dxa"/>
            <w:tcBorders>
              <w:top w:val="nil"/>
            </w:tcBorders>
            <w:shd w:val="clear" w:color="auto" w:fill="auto"/>
            <w:vAlign w:val="center"/>
          </w:tcPr>
          <w:p w14:paraId="258514C6" w14:textId="77777777" w:rsidR="007F2881" w:rsidRPr="001E5BDD" w:rsidRDefault="007F2881">
            <w:pPr>
              <w:pStyle w:val="08-Tabelageral"/>
            </w:pPr>
          </w:p>
        </w:tc>
        <w:tc>
          <w:tcPr>
            <w:tcW w:w="1346" w:type="dxa"/>
            <w:tcBorders>
              <w:top w:val="nil"/>
            </w:tcBorders>
            <w:shd w:val="clear" w:color="auto" w:fill="auto"/>
            <w:vAlign w:val="center"/>
          </w:tcPr>
          <w:p w14:paraId="7D7ABBAE" w14:textId="77777777" w:rsidR="007F2881" w:rsidRPr="001E5BDD" w:rsidRDefault="007F2881">
            <w:pPr>
              <w:pStyle w:val="08-Tabelageral"/>
            </w:pPr>
            <w:r>
              <w:t>4.752.742</w:t>
            </w:r>
          </w:p>
        </w:tc>
        <w:tc>
          <w:tcPr>
            <w:tcW w:w="1347" w:type="dxa"/>
            <w:tcBorders>
              <w:top w:val="nil"/>
            </w:tcBorders>
            <w:shd w:val="clear" w:color="auto" w:fill="auto"/>
            <w:vAlign w:val="center"/>
          </w:tcPr>
          <w:p w14:paraId="687EF48D" w14:textId="77777777" w:rsidR="007F2881" w:rsidRPr="001E5BDD" w:rsidRDefault="007F2881">
            <w:pPr>
              <w:pStyle w:val="08-Tabelageral"/>
            </w:pPr>
            <w:r>
              <w:t>--</w:t>
            </w:r>
          </w:p>
        </w:tc>
      </w:tr>
      <w:tr w:rsidR="007F2881" w:rsidRPr="00C52004" w14:paraId="77CC0255" w14:textId="77777777">
        <w:trPr>
          <w:trHeight w:val="238"/>
          <w:jc w:val="center"/>
        </w:trPr>
        <w:tc>
          <w:tcPr>
            <w:tcW w:w="3828" w:type="dxa"/>
            <w:gridSpan w:val="2"/>
            <w:shd w:val="clear" w:color="auto" w:fill="auto"/>
          </w:tcPr>
          <w:p w14:paraId="548EEE11" w14:textId="77777777" w:rsidR="007F2881" w:rsidRPr="00A82CB8" w:rsidRDefault="007F2881">
            <w:pPr>
              <w:pStyle w:val="08-Tabelageral"/>
              <w:jc w:val="left"/>
            </w:pPr>
            <w:r>
              <w:t>Dividendos a receber</w:t>
            </w:r>
          </w:p>
        </w:tc>
        <w:tc>
          <w:tcPr>
            <w:tcW w:w="1346" w:type="dxa"/>
            <w:shd w:val="clear" w:color="auto" w:fill="auto"/>
            <w:vAlign w:val="center"/>
          </w:tcPr>
          <w:p w14:paraId="0A4FF5F2" w14:textId="77777777" w:rsidR="007F2881" w:rsidRPr="001E5BDD" w:rsidRDefault="007F2881">
            <w:pPr>
              <w:pStyle w:val="08-Tabelageral"/>
            </w:pPr>
            <w:r>
              <w:t>--</w:t>
            </w:r>
          </w:p>
        </w:tc>
        <w:tc>
          <w:tcPr>
            <w:tcW w:w="1347" w:type="dxa"/>
            <w:shd w:val="clear" w:color="auto" w:fill="auto"/>
            <w:vAlign w:val="center"/>
          </w:tcPr>
          <w:p w14:paraId="389AEA61" w14:textId="77777777" w:rsidR="007F2881" w:rsidRPr="001E5BDD" w:rsidRDefault="007F2881">
            <w:pPr>
              <w:pStyle w:val="08-Tabelageral"/>
            </w:pPr>
            <w:r>
              <w:t>--</w:t>
            </w:r>
          </w:p>
        </w:tc>
        <w:tc>
          <w:tcPr>
            <w:tcW w:w="283" w:type="dxa"/>
            <w:shd w:val="clear" w:color="auto" w:fill="auto"/>
            <w:vAlign w:val="center"/>
          </w:tcPr>
          <w:p w14:paraId="2A1E5E30" w14:textId="77777777" w:rsidR="007F2881" w:rsidRPr="001E5BDD" w:rsidRDefault="007F2881">
            <w:pPr>
              <w:pStyle w:val="08-Tabelageral"/>
            </w:pPr>
          </w:p>
        </w:tc>
        <w:tc>
          <w:tcPr>
            <w:tcW w:w="1346" w:type="dxa"/>
            <w:shd w:val="clear" w:color="auto" w:fill="auto"/>
            <w:vAlign w:val="center"/>
          </w:tcPr>
          <w:p w14:paraId="6A100DD5" w14:textId="77777777" w:rsidR="007F2881" w:rsidRPr="001E5BDD" w:rsidRDefault="007F2881">
            <w:pPr>
              <w:pStyle w:val="08-Tabelageral"/>
            </w:pPr>
            <w:r>
              <w:t>--</w:t>
            </w:r>
          </w:p>
        </w:tc>
        <w:tc>
          <w:tcPr>
            <w:tcW w:w="1347" w:type="dxa"/>
            <w:shd w:val="clear" w:color="auto" w:fill="auto"/>
            <w:vAlign w:val="center"/>
          </w:tcPr>
          <w:p w14:paraId="04EF9FA4" w14:textId="77777777" w:rsidR="007F2881" w:rsidRPr="001E5BDD" w:rsidRDefault="007F2881">
            <w:pPr>
              <w:pStyle w:val="08-Tabelageral"/>
            </w:pPr>
            <w:r>
              <w:t>444</w:t>
            </w:r>
          </w:p>
        </w:tc>
      </w:tr>
      <w:tr w:rsidR="007F2881" w:rsidRPr="00C52004" w14:paraId="0577A2CA" w14:textId="77777777">
        <w:trPr>
          <w:trHeight w:val="238"/>
          <w:jc w:val="center"/>
        </w:trPr>
        <w:tc>
          <w:tcPr>
            <w:tcW w:w="3828" w:type="dxa"/>
            <w:gridSpan w:val="2"/>
            <w:shd w:val="clear" w:color="auto" w:fill="auto"/>
          </w:tcPr>
          <w:p w14:paraId="68827A14" w14:textId="77777777" w:rsidR="007F2881" w:rsidRPr="00A82CB8" w:rsidRDefault="007F2881">
            <w:pPr>
              <w:pStyle w:val="08-Tabelageral"/>
              <w:jc w:val="left"/>
            </w:pPr>
            <w:r w:rsidRPr="00A82CB8">
              <w:t>Comissões a receber</w:t>
            </w:r>
          </w:p>
        </w:tc>
        <w:tc>
          <w:tcPr>
            <w:tcW w:w="1346" w:type="dxa"/>
            <w:shd w:val="clear" w:color="auto" w:fill="auto"/>
            <w:vAlign w:val="center"/>
          </w:tcPr>
          <w:p w14:paraId="70922D33" w14:textId="77777777" w:rsidR="007F2881" w:rsidRPr="001E5BDD" w:rsidRDefault="007F2881">
            <w:pPr>
              <w:pStyle w:val="08-Tabelageral"/>
            </w:pPr>
            <w:r>
              <w:t>--</w:t>
            </w:r>
          </w:p>
        </w:tc>
        <w:tc>
          <w:tcPr>
            <w:tcW w:w="1347" w:type="dxa"/>
            <w:shd w:val="clear" w:color="auto" w:fill="auto"/>
            <w:vAlign w:val="center"/>
          </w:tcPr>
          <w:p w14:paraId="32DCF8DC" w14:textId="77777777" w:rsidR="007F2881" w:rsidRPr="001E5BDD" w:rsidRDefault="007F2881">
            <w:pPr>
              <w:pStyle w:val="08-Tabelageral"/>
            </w:pPr>
            <w:r w:rsidRPr="000355FB">
              <w:t>2.395.271</w:t>
            </w:r>
          </w:p>
        </w:tc>
        <w:tc>
          <w:tcPr>
            <w:tcW w:w="283" w:type="dxa"/>
            <w:shd w:val="clear" w:color="auto" w:fill="auto"/>
            <w:vAlign w:val="center"/>
          </w:tcPr>
          <w:p w14:paraId="6243E929" w14:textId="77777777" w:rsidR="007F2881" w:rsidRPr="001E5BDD" w:rsidRDefault="007F2881">
            <w:pPr>
              <w:pStyle w:val="08-Tabelageral"/>
            </w:pPr>
          </w:p>
        </w:tc>
        <w:tc>
          <w:tcPr>
            <w:tcW w:w="1346" w:type="dxa"/>
            <w:shd w:val="clear" w:color="auto" w:fill="auto"/>
            <w:vAlign w:val="center"/>
          </w:tcPr>
          <w:p w14:paraId="6254B08B" w14:textId="77777777" w:rsidR="007F2881" w:rsidRPr="001E5BDD" w:rsidRDefault="007F2881">
            <w:pPr>
              <w:pStyle w:val="08-Tabelageral"/>
            </w:pPr>
            <w:r>
              <w:t>--</w:t>
            </w:r>
          </w:p>
        </w:tc>
        <w:tc>
          <w:tcPr>
            <w:tcW w:w="1347" w:type="dxa"/>
            <w:shd w:val="clear" w:color="auto" w:fill="auto"/>
            <w:vAlign w:val="center"/>
          </w:tcPr>
          <w:p w14:paraId="6605BEDA" w14:textId="77777777" w:rsidR="007F2881" w:rsidRPr="001E5BDD" w:rsidRDefault="007F2881">
            <w:pPr>
              <w:pStyle w:val="08-Tabelageral"/>
            </w:pPr>
            <w:r>
              <w:t>2.097.779</w:t>
            </w:r>
          </w:p>
        </w:tc>
      </w:tr>
      <w:tr w:rsidR="007F2881" w:rsidRPr="00C52004" w14:paraId="188F7CC5" w14:textId="77777777">
        <w:trPr>
          <w:trHeight w:val="238"/>
          <w:jc w:val="center"/>
        </w:trPr>
        <w:tc>
          <w:tcPr>
            <w:tcW w:w="3828" w:type="dxa"/>
            <w:gridSpan w:val="2"/>
            <w:shd w:val="clear" w:color="auto" w:fill="auto"/>
          </w:tcPr>
          <w:p w14:paraId="59ACE0F2" w14:textId="77777777" w:rsidR="007F2881" w:rsidRPr="00A82CB8" w:rsidRDefault="007F2881">
            <w:pPr>
              <w:pStyle w:val="08-Tabelageral"/>
              <w:jc w:val="left"/>
              <w:rPr>
                <w:b/>
              </w:rPr>
            </w:pPr>
            <w:r w:rsidRPr="00A82CB8">
              <w:rPr>
                <w:b/>
              </w:rPr>
              <w:t>Passivos</w:t>
            </w:r>
          </w:p>
        </w:tc>
        <w:tc>
          <w:tcPr>
            <w:tcW w:w="1346" w:type="dxa"/>
            <w:shd w:val="clear" w:color="auto" w:fill="auto"/>
            <w:vAlign w:val="center"/>
          </w:tcPr>
          <w:p w14:paraId="583E7B48" w14:textId="77777777" w:rsidR="007F2881" w:rsidRPr="001E5BDD" w:rsidRDefault="007F2881">
            <w:pPr>
              <w:pStyle w:val="08-Tabelageral"/>
            </w:pPr>
          </w:p>
        </w:tc>
        <w:tc>
          <w:tcPr>
            <w:tcW w:w="1347" w:type="dxa"/>
            <w:shd w:val="clear" w:color="auto" w:fill="auto"/>
            <w:vAlign w:val="center"/>
          </w:tcPr>
          <w:p w14:paraId="700C4B0D" w14:textId="77777777" w:rsidR="007F2881" w:rsidRPr="001E5BDD" w:rsidRDefault="007F2881">
            <w:pPr>
              <w:pStyle w:val="08-Tabelageral"/>
            </w:pPr>
          </w:p>
        </w:tc>
        <w:tc>
          <w:tcPr>
            <w:tcW w:w="283" w:type="dxa"/>
            <w:shd w:val="clear" w:color="auto" w:fill="auto"/>
            <w:vAlign w:val="center"/>
          </w:tcPr>
          <w:p w14:paraId="22A82005" w14:textId="77777777" w:rsidR="007F2881" w:rsidRPr="001E5BDD" w:rsidRDefault="007F2881">
            <w:pPr>
              <w:pStyle w:val="08-Tabelageral"/>
            </w:pPr>
          </w:p>
        </w:tc>
        <w:tc>
          <w:tcPr>
            <w:tcW w:w="1346" w:type="dxa"/>
            <w:shd w:val="clear" w:color="auto" w:fill="auto"/>
            <w:vAlign w:val="center"/>
          </w:tcPr>
          <w:p w14:paraId="26E121AE" w14:textId="77777777" w:rsidR="007F2881" w:rsidRPr="001E5BDD" w:rsidRDefault="007F2881">
            <w:pPr>
              <w:pStyle w:val="08-Tabelageral"/>
            </w:pPr>
          </w:p>
        </w:tc>
        <w:tc>
          <w:tcPr>
            <w:tcW w:w="1347" w:type="dxa"/>
            <w:shd w:val="clear" w:color="auto" w:fill="auto"/>
            <w:vAlign w:val="center"/>
          </w:tcPr>
          <w:p w14:paraId="25D5DD17" w14:textId="77777777" w:rsidR="007F2881" w:rsidRPr="001E5BDD" w:rsidRDefault="007F2881">
            <w:pPr>
              <w:pStyle w:val="08-Tabelageral"/>
            </w:pPr>
          </w:p>
        </w:tc>
      </w:tr>
      <w:tr w:rsidR="007F2881" w:rsidRPr="00C52004" w14:paraId="386A03CC" w14:textId="77777777">
        <w:trPr>
          <w:trHeight w:val="238"/>
          <w:jc w:val="center"/>
        </w:trPr>
        <w:tc>
          <w:tcPr>
            <w:tcW w:w="3828" w:type="dxa"/>
            <w:gridSpan w:val="2"/>
            <w:shd w:val="clear" w:color="auto" w:fill="auto"/>
          </w:tcPr>
          <w:p w14:paraId="53B25AFF" w14:textId="77777777" w:rsidR="007F2881" w:rsidRPr="00A82CB8" w:rsidRDefault="007F2881">
            <w:pPr>
              <w:pStyle w:val="08-Tabelageral"/>
              <w:jc w:val="left"/>
            </w:pPr>
            <w:r w:rsidRPr="00A82CB8">
              <w:t>Obrigações sociais e estatutárias</w:t>
            </w:r>
          </w:p>
        </w:tc>
        <w:tc>
          <w:tcPr>
            <w:tcW w:w="1346" w:type="dxa"/>
            <w:shd w:val="clear" w:color="auto" w:fill="auto"/>
            <w:vAlign w:val="center"/>
          </w:tcPr>
          <w:p w14:paraId="7C59C2C6" w14:textId="77777777" w:rsidR="007F2881" w:rsidRPr="001E5BDD" w:rsidRDefault="007F2881">
            <w:pPr>
              <w:pStyle w:val="08-Tabelageral"/>
            </w:pPr>
            <w:r w:rsidRPr="000355FB">
              <w:t>1.788.960</w:t>
            </w:r>
          </w:p>
        </w:tc>
        <w:tc>
          <w:tcPr>
            <w:tcW w:w="1347" w:type="dxa"/>
            <w:shd w:val="clear" w:color="auto" w:fill="auto"/>
            <w:vAlign w:val="center"/>
          </w:tcPr>
          <w:p w14:paraId="1A92137A" w14:textId="77777777" w:rsidR="007F2881" w:rsidRPr="001E5BDD" w:rsidRDefault="007F2881">
            <w:pPr>
              <w:pStyle w:val="08-Tabelageral"/>
            </w:pPr>
            <w:r>
              <w:t>--</w:t>
            </w:r>
          </w:p>
        </w:tc>
        <w:tc>
          <w:tcPr>
            <w:tcW w:w="283" w:type="dxa"/>
            <w:shd w:val="clear" w:color="auto" w:fill="auto"/>
            <w:vAlign w:val="center"/>
          </w:tcPr>
          <w:p w14:paraId="7101F85F" w14:textId="77777777" w:rsidR="007F2881" w:rsidRPr="001E5BDD" w:rsidRDefault="007F2881">
            <w:pPr>
              <w:pStyle w:val="08-Tabelageral"/>
            </w:pPr>
          </w:p>
        </w:tc>
        <w:tc>
          <w:tcPr>
            <w:tcW w:w="1346" w:type="dxa"/>
            <w:shd w:val="clear" w:color="auto" w:fill="auto"/>
            <w:vAlign w:val="center"/>
          </w:tcPr>
          <w:p w14:paraId="73A25888" w14:textId="77777777" w:rsidR="007F2881" w:rsidRPr="001E5BDD" w:rsidRDefault="007F2881">
            <w:pPr>
              <w:pStyle w:val="08-Tabelageral"/>
            </w:pPr>
            <w:r>
              <w:t>1.626.642</w:t>
            </w:r>
          </w:p>
        </w:tc>
        <w:tc>
          <w:tcPr>
            <w:tcW w:w="1347" w:type="dxa"/>
            <w:shd w:val="clear" w:color="auto" w:fill="auto"/>
            <w:vAlign w:val="center"/>
          </w:tcPr>
          <w:p w14:paraId="362B5BB5" w14:textId="77777777" w:rsidR="007F2881" w:rsidRPr="001E5BDD" w:rsidRDefault="007F2881">
            <w:pPr>
              <w:pStyle w:val="08-Tabelageral"/>
            </w:pPr>
            <w:r>
              <w:t>--</w:t>
            </w:r>
          </w:p>
        </w:tc>
      </w:tr>
      <w:tr w:rsidR="007F2881" w:rsidRPr="00C52004" w14:paraId="135E8ECD" w14:textId="77777777">
        <w:trPr>
          <w:trHeight w:val="238"/>
          <w:jc w:val="center"/>
        </w:trPr>
        <w:tc>
          <w:tcPr>
            <w:tcW w:w="3828" w:type="dxa"/>
            <w:gridSpan w:val="2"/>
            <w:tcBorders>
              <w:bottom w:val="nil"/>
            </w:tcBorders>
            <w:shd w:val="clear" w:color="auto" w:fill="auto"/>
          </w:tcPr>
          <w:p w14:paraId="5620892B" w14:textId="77777777" w:rsidR="007F2881" w:rsidRPr="00A82CB8" w:rsidRDefault="007F2881">
            <w:pPr>
              <w:pStyle w:val="08-Tabelageral"/>
              <w:jc w:val="left"/>
            </w:pPr>
            <w:r w:rsidRPr="00A82CB8">
              <w:t>Valores a pagar a sociedades ligadas</w:t>
            </w:r>
            <w:r>
              <w:t xml:space="preserve"> </w:t>
            </w:r>
            <w:r w:rsidRPr="0043462E">
              <w:rPr>
                <w:vertAlign w:val="superscript"/>
              </w:rPr>
              <w:t>(</w:t>
            </w:r>
            <w:r>
              <w:rPr>
                <w:vertAlign w:val="superscript"/>
              </w:rPr>
              <w:t>2</w:t>
            </w:r>
            <w:r w:rsidRPr="0043462E">
              <w:rPr>
                <w:vertAlign w:val="superscript"/>
              </w:rPr>
              <w:t>)</w:t>
            </w:r>
          </w:p>
        </w:tc>
        <w:tc>
          <w:tcPr>
            <w:tcW w:w="1346" w:type="dxa"/>
            <w:tcBorders>
              <w:bottom w:val="nil"/>
            </w:tcBorders>
            <w:shd w:val="clear" w:color="auto" w:fill="auto"/>
            <w:vAlign w:val="center"/>
          </w:tcPr>
          <w:p w14:paraId="393B0B37" w14:textId="77777777" w:rsidR="007F2881" w:rsidRPr="001E5BDD" w:rsidRDefault="007F2881">
            <w:pPr>
              <w:pStyle w:val="08-Tabelageral"/>
            </w:pPr>
            <w:r w:rsidRPr="000355FB">
              <w:t>22.816</w:t>
            </w:r>
          </w:p>
        </w:tc>
        <w:tc>
          <w:tcPr>
            <w:tcW w:w="1347" w:type="dxa"/>
            <w:tcBorders>
              <w:bottom w:val="nil"/>
            </w:tcBorders>
            <w:shd w:val="clear" w:color="auto" w:fill="auto"/>
            <w:vAlign w:val="center"/>
          </w:tcPr>
          <w:p w14:paraId="292A1998" w14:textId="77777777" w:rsidR="007F2881" w:rsidRPr="001E5BDD" w:rsidRDefault="007F2881">
            <w:pPr>
              <w:pStyle w:val="08-Tabelageral"/>
            </w:pPr>
            <w:r w:rsidRPr="000355FB">
              <w:t>62.335</w:t>
            </w:r>
          </w:p>
        </w:tc>
        <w:tc>
          <w:tcPr>
            <w:tcW w:w="283" w:type="dxa"/>
            <w:tcBorders>
              <w:bottom w:val="nil"/>
            </w:tcBorders>
            <w:shd w:val="clear" w:color="auto" w:fill="auto"/>
            <w:vAlign w:val="center"/>
          </w:tcPr>
          <w:p w14:paraId="4F24A32D" w14:textId="77777777" w:rsidR="007F2881" w:rsidRPr="001E5BDD" w:rsidRDefault="007F2881">
            <w:pPr>
              <w:pStyle w:val="08-Tabelageral"/>
            </w:pPr>
          </w:p>
        </w:tc>
        <w:tc>
          <w:tcPr>
            <w:tcW w:w="1346" w:type="dxa"/>
            <w:tcBorders>
              <w:bottom w:val="nil"/>
            </w:tcBorders>
            <w:shd w:val="clear" w:color="auto" w:fill="auto"/>
            <w:vAlign w:val="center"/>
          </w:tcPr>
          <w:p w14:paraId="4B94CFB6" w14:textId="77777777" w:rsidR="007F2881" w:rsidRPr="001E5BDD" w:rsidRDefault="007F2881">
            <w:pPr>
              <w:pStyle w:val="08-Tabelageral"/>
            </w:pPr>
            <w:r>
              <w:t>29.430</w:t>
            </w:r>
          </w:p>
        </w:tc>
        <w:tc>
          <w:tcPr>
            <w:tcW w:w="1347" w:type="dxa"/>
            <w:tcBorders>
              <w:bottom w:val="nil"/>
            </w:tcBorders>
            <w:shd w:val="clear" w:color="auto" w:fill="auto"/>
            <w:vAlign w:val="center"/>
          </w:tcPr>
          <w:p w14:paraId="26F15535" w14:textId="77777777" w:rsidR="007F2881" w:rsidRPr="001E5BDD" w:rsidRDefault="007F2881">
            <w:pPr>
              <w:pStyle w:val="08-Tabelageral"/>
            </w:pPr>
            <w:r>
              <w:t>58.792</w:t>
            </w:r>
          </w:p>
        </w:tc>
      </w:tr>
      <w:tr w:rsidR="007F2881" w:rsidRPr="00C52004" w14:paraId="66DE9670" w14:textId="77777777">
        <w:trPr>
          <w:trHeight w:val="238"/>
          <w:jc w:val="center"/>
        </w:trPr>
        <w:tc>
          <w:tcPr>
            <w:tcW w:w="3828" w:type="dxa"/>
            <w:gridSpan w:val="2"/>
            <w:tcBorders>
              <w:top w:val="nil"/>
              <w:bottom w:val="single" w:sz="2" w:space="0" w:color="1F3864" w:themeColor="accent1" w:themeShade="80"/>
            </w:tcBorders>
            <w:shd w:val="clear" w:color="auto" w:fill="auto"/>
          </w:tcPr>
          <w:p w14:paraId="2D98F8F5" w14:textId="77777777" w:rsidR="007F2881" w:rsidRPr="00A82CB8" w:rsidRDefault="007F2881">
            <w:pPr>
              <w:pStyle w:val="08-Tabelageral"/>
              <w:jc w:val="left"/>
            </w:pPr>
            <w:r w:rsidRPr="00A82CB8">
              <w:t>Comissões a apropriar</w:t>
            </w:r>
          </w:p>
        </w:tc>
        <w:tc>
          <w:tcPr>
            <w:tcW w:w="1346" w:type="dxa"/>
            <w:tcBorders>
              <w:top w:val="nil"/>
              <w:bottom w:val="single" w:sz="2" w:space="0" w:color="1F3864" w:themeColor="accent1" w:themeShade="80"/>
            </w:tcBorders>
            <w:shd w:val="clear" w:color="auto" w:fill="auto"/>
            <w:vAlign w:val="center"/>
          </w:tcPr>
          <w:p w14:paraId="6093A877" w14:textId="77777777" w:rsidR="007F2881" w:rsidRPr="001E5BDD" w:rsidRDefault="007F2881">
            <w:pPr>
              <w:pStyle w:val="08-Tabelageral"/>
            </w:pPr>
            <w:r>
              <w:t>--</w:t>
            </w:r>
          </w:p>
        </w:tc>
        <w:tc>
          <w:tcPr>
            <w:tcW w:w="1347" w:type="dxa"/>
            <w:tcBorders>
              <w:top w:val="nil"/>
              <w:bottom w:val="single" w:sz="2" w:space="0" w:color="1F3864" w:themeColor="accent1" w:themeShade="80"/>
            </w:tcBorders>
            <w:shd w:val="clear" w:color="auto" w:fill="auto"/>
            <w:vAlign w:val="center"/>
          </w:tcPr>
          <w:p w14:paraId="1BB2D8CA" w14:textId="77777777" w:rsidR="007F2881" w:rsidRPr="001E5BDD" w:rsidRDefault="007F2881">
            <w:pPr>
              <w:pStyle w:val="08-Tabelageral"/>
            </w:pPr>
            <w:r w:rsidRPr="000355FB">
              <w:t>5.201.509</w:t>
            </w:r>
          </w:p>
        </w:tc>
        <w:tc>
          <w:tcPr>
            <w:tcW w:w="283" w:type="dxa"/>
            <w:tcBorders>
              <w:top w:val="nil"/>
              <w:bottom w:val="single" w:sz="2" w:space="0" w:color="1F3864" w:themeColor="accent1" w:themeShade="80"/>
            </w:tcBorders>
            <w:shd w:val="clear" w:color="auto" w:fill="auto"/>
            <w:vAlign w:val="center"/>
          </w:tcPr>
          <w:p w14:paraId="37338504" w14:textId="77777777" w:rsidR="007F2881" w:rsidRPr="001E5BDD" w:rsidRDefault="007F2881">
            <w:pPr>
              <w:pStyle w:val="08-Tabelageral"/>
            </w:pPr>
          </w:p>
        </w:tc>
        <w:tc>
          <w:tcPr>
            <w:tcW w:w="1346" w:type="dxa"/>
            <w:tcBorders>
              <w:top w:val="nil"/>
              <w:bottom w:val="single" w:sz="2" w:space="0" w:color="1F3864" w:themeColor="accent1" w:themeShade="80"/>
            </w:tcBorders>
            <w:shd w:val="clear" w:color="auto" w:fill="auto"/>
            <w:vAlign w:val="center"/>
          </w:tcPr>
          <w:p w14:paraId="4E82B6CE" w14:textId="77777777" w:rsidR="007F2881" w:rsidRPr="001E5BDD" w:rsidRDefault="007F2881">
            <w:pPr>
              <w:pStyle w:val="08-Tabelageral"/>
            </w:pPr>
            <w:r>
              <w:t>--</w:t>
            </w:r>
          </w:p>
        </w:tc>
        <w:tc>
          <w:tcPr>
            <w:tcW w:w="1347" w:type="dxa"/>
            <w:tcBorders>
              <w:top w:val="nil"/>
              <w:bottom w:val="single" w:sz="2" w:space="0" w:color="1F3864" w:themeColor="accent1" w:themeShade="80"/>
            </w:tcBorders>
            <w:shd w:val="clear" w:color="auto" w:fill="auto"/>
            <w:vAlign w:val="center"/>
          </w:tcPr>
          <w:p w14:paraId="07ABDA33" w14:textId="77777777" w:rsidR="007F2881" w:rsidRPr="001E5BDD" w:rsidRDefault="007F2881">
            <w:pPr>
              <w:pStyle w:val="08-Tabelageral"/>
            </w:pPr>
            <w:r>
              <w:t>4.571.572</w:t>
            </w:r>
          </w:p>
        </w:tc>
      </w:tr>
    </w:tbl>
    <w:p w14:paraId="043E4492" w14:textId="77777777" w:rsidR="002E5500" w:rsidRDefault="002E5500" w:rsidP="002E5500">
      <w:pPr>
        <w:pStyle w:val="01-TtulodeNota"/>
        <w:spacing w:before="0" w:after="0"/>
        <w:rPr>
          <w:sz w:val="14"/>
          <w:szCs w:val="14"/>
        </w:rPr>
      </w:pPr>
    </w:p>
    <w:p w14:paraId="63D94E82" w14:textId="77777777" w:rsidR="002E5500" w:rsidRPr="00676763" w:rsidRDefault="002E5500" w:rsidP="002E5500">
      <w:pPr>
        <w:pStyle w:val="01-TtulodeNota"/>
        <w:keepNext/>
        <w:spacing w:after="0"/>
        <w:jc w:val="right"/>
        <w:rPr>
          <w:sz w:val="14"/>
          <w:szCs w:val="14"/>
        </w:rPr>
      </w:pPr>
      <w:r w:rsidRPr="00676763">
        <w:rPr>
          <w:sz w:val="14"/>
          <w:szCs w:val="14"/>
        </w:rPr>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33"/>
        <w:gridCol w:w="3262"/>
        <w:gridCol w:w="1275"/>
        <w:gridCol w:w="1134"/>
        <w:gridCol w:w="284"/>
        <w:gridCol w:w="1276"/>
        <w:gridCol w:w="1274"/>
      </w:tblGrid>
      <w:tr w:rsidR="007F2881" w:rsidRPr="00BC397C" w14:paraId="4A06697E" w14:textId="77777777">
        <w:trPr>
          <w:trHeight w:val="238"/>
          <w:jc w:val="center"/>
        </w:trPr>
        <w:tc>
          <w:tcPr>
            <w:tcW w:w="1133" w:type="dxa"/>
            <w:tcBorders>
              <w:top w:val="single" w:sz="2" w:space="0" w:color="1F3864" w:themeColor="accent1" w:themeShade="80"/>
              <w:bottom w:val="nil"/>
            </w:tcBorders>
            <w:shd w:val="clear" w:color="auto" w:fill="auto"/>
          </w:tcPr>
          <w:p w14:paraId="22A5B748" w14:textId="77777777" w:rsidR="007F2881" w:rsidRPr="00BC397C" w:rsidRDefault="007F2881">
            <w:pPr>
              <w:pStyle w:val="08-Tabelageral"/>
              <w:rPr>
                <w:b/>
                <w:szCs w:val="14"/>
              </w:rPr>
            </w:pPr>
          </w:p>
        </w:tc>
        <w:tc>
          <w:tcPr>
            <w:tcW w:w="3262" w:type="dxa"/>
            <w:tcBorders>
              <w:top w:val="single" w:sz="2" w:space="0" w:color="1F3864" w:themeColor="accent1" w:themeShade="80"/>
              <w:bottom w:val="nil"/>
            </w:tcBorders>
            <w:shd w:val="clear" w:color="auto" w:fill="auto"/>
          </w:tcPr>
          <w:p w14:paraId="4A7507C4" w14:textId="77777777" w:rsidR="007F2881" w:rsidRPr="00BC397C" w:rsidRDefault="007F2881">
            <w:pPr>
              <w:pStyle w:val="08-Tabelageral"/>
              <w:rPr>
                <w:b/>
                <w:szCs w:val="14"/>
              </w:rPr>
            </w:pPr>
          </w:p>
        </w:tc>
        <w:tc>
          <w:tcPr>
            <w:tcW w:w="2409" w:type="dxa"/>
            <w:gridSpan w:val="2"/>
            <w:tcBorders>
              <w:top w:val="single" w:sz="2" w:space="0" w:color="1F3864" w:themeColor="accent1" w:themeShade="80"/>
              <w:bottom w:val="single" w:sz="2" w:space="0" w:color="1F3864" w:themeColor="accent1" w:themeShade="80"/>
            </w:tcBorders>
            <w:shd w:val="clear" w:color="auto" w:fill="auto"/>
          </w:tcPr>
          <w:p w14:paraId="06B7D667" w14:textId="77777777" w:rsidR="007F2881" w:rsidRDefault="007F2881">
            <w:pPr>
              <w:pStyle w:val="08-Tabelageral"/>
              <w:jc w:val="center"/>
              <w:rPr>
                <w:b/>
                <w:szCs w:val="14"/>
              </w:rPr>
            </w:pPr>
            <w:r>
              <w:rPr>
                <w:b/>
                <w:bCs/>
                <w:szCs w:val="14"/>
              </w:rPr>
              <w:t xml:space="preserve">2º </w:t>
            </w:r>
            <w:proofErr w:type="spellStart"/>
            <w:r>
              <w:rPr>
                <w:b/>
                <w:bCs/>
                <w:szCs w:val="14"/>
              </w:rPr>
              <w:t>Trim</w:t>
            </w:r>
            <w:proofErr w:type="spellEnd"/>
            <w:r>
              <w:rPr>
                <w:b/>
                <w:bCs/>
                <w:szCs w:val="14"/>
              </w:rPr>
              <w:t>/2024</w:t>
            </w:r>
          </w:p>
        </w:tc>
        <w:tc>
          <w:tcPr>
            <w:tcW w:w="284" w:type="dxa"/>
            <w:tcBorders>
              <w:top w:val="single" w:sz="2" w:space="0" w:color="1F3864" w:themeColor="accent1" w:themeShade="80"/>
              <w:bottom w:val="single" w:sz="2" w:space="0" w:color="1F3864" w:themeColor="accent1" w:themeShade="80"/>
            </w:tcBorders>
            <w:shd w:val="clear" w:color="auto" w:fill="auto"/>
          </w:tcPr>
          <w:p w14:paraId="55A8EBFB" w14:textId="77777777" w:rsidR="007F2881" w:rsidRDefault="007F2881">
            <w:pPr>
              <w:pStyle w:val="08-Tabelageral"/>
              <w:jc w:val="center"/>
              <w:rPr>
                <w:b/>
                <w:szCs w:val="14"/>
              </w:rPr>
            </w:pPr>
          </w:p>
        </w:tc>
        <w:tc>
          <w:tcPr>
            <w:tcW w:w="2550" w:type="dxa"/>
            <w:gridSpan w:val="2"/>
            <w:tcBorders>
              <w:top w:val="single" w:sz="2" w:space="0" w:color="1F3864" w:themeColor="accent1" w:themeShade="80"/>
              <w:bottom w:val="single" w:sz="2" w:space="0" w:color="1F3864" w:themeColor="accent1" w:themeShade="80"/>
            </w:tcBorders>
            <w:shd w:val="clear" w:color="auto" w:fill="auto"/>
          </w:tcPr>
          <w:p w14:paraId="4C71EFB9" w14:textId="77777777" w:rsidR="007F2881" w:rsidRDefault="007F2881">
            <w:pPr>
              <w:pStyle w:val="08-Tabelageral"/>
              <w:jc w:val="center"/>
              <w:rPr>
                <w:b/>
                <w:szCs w:val="14"/>
              </w:rPr>
            </w:pPr>
            <w:r>
              <w:rPr>
                <w:rFonts w:cs="Arial"/>
                <w:b/>
                <w:szCs w:val="14"/>
              </w:rPr>
              <w:t xml:space="preserve">2º </w:t>
            </w:r>
            <w:proofErr w:type="spellStart"/>
            <w:r>
              <w:rPr>
                <w:rFonts w:cs="Arial"/>
                <w:b/>
                <w:szCs w:val="14"/>
              </w:rPr>
              <w:t>Trim</w:t>
            </w:r>
            <w:proofErr w:type="spellEnd"/>
            <w:r>
              <w:rPr>
                <w:rFonts w:cs="Arial"/>
                <w:b/>
                <w:szCs w:val="14"/>
              </w:rPr>
              <w:t>/2023</w:t>
            </w:r>
          </w:p>
        </w:tc>
      </w:tr>
      <w:tr w:rsidR="007F2881" w:rsidRPr="00BC397C" w14:paraId="5B662A38" w14:textId="77777777">
        <w:trPr>
          <w:trHeight w:val="238"/>
          <w:jc w:val="center"/>
        </w:trPr>
        <w:tc>
          <w:tcPr>
            <w:tcW w:w="4395" w:type="dxa"/>
            <w:gridSpan w:val="2"/>
            <w:tcBorders>
              <w:top w:val="nil"/>
              <w:bottom w:val="single" w:sz="2" w:space="0" w:color="1F3864" w:themeColor="accent1" w:themeShade="80"/>
            </w:tcBorders>
            <w:shd w:val="clear" w:color="auto" w:fill="auto"/>
            <w:vAlign w:val="center"/>
          </w:tcPr>
          <w:p w14:paraId="7309E614" w14:textId="77777777" w:rsidR="007F2881" w:rsidRPr="00BC397C" w:rsidRDefault="007F2881">
            <w:pPr>
              <w:pStyle w:val="08-Tabelageral"/>
              <w:rPr>
                <w:b/>
                <w:szCs w:val="14"/>
              </w:rPr>
            </w:pP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5DCC8F44" w14:textId="77777777" w:rsidR="007F2881" w:rsidRPr="00BC397C" w:rsidRDefault="007F2881">
            <w:pPr>
              <w:pStyle w:val="08-Tabelageral"/>
              <w:rPr>
                <w:b/>
                <w:szCs w:val="14"/>
              </w:rPr>
            </w:pPr>
            <w:r>
              <w:rPr>
                <w:b/>
                <w:szCs w:val="14"/>
              </w:rPr>
              <w:t>Banco do Brasil</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0BA1033D" w14:textId="77777777" w:rsidR="007F2881" w:rsidRPr="00BC397C" w:rsidRDefault="007F2881">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c>
          <w:tcPr>
            <w:tcW w:w="284" w:type="dxa"/>
            <w:tcBorders>
              <w:top w:val="single" w:sz="2" w:space="0" w:color="1F3864" w:themeColor="accent1" w:themeShade="80"/>
              <w:bottom w:val="single" w:sz="2" w:space="0" w:color="1F3864" w:themeColor="accent1" w:themeShade="80"/>
            </w:tcBorders>
            <w:shd w:val="clear" w:color="auto" w:fill="auto"/>
            <w:vAlign w:val="center"/>
          </w:tcPr>
          <w:p w14:paraId="3B060557" w14:textId="77777777" w:rsidR="007F2881" w:rsidRPr="00BC397C" w:rsidRDefault="007F2881">
            <w:pPr>
              <w:pStyle w:val="08-Tabelageral"/>
              <w:rPr>
                <w:b/>
                <w:szCs w:val="14"/>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7107ADB3" w14:textId="77777777" w:rsidR="007F2881" w:rsidRPr="00BC397C" w:rsidRDefault="007F2881">
            <w:pPr>
              <w:pStyle w:val="08-Tabelageral"/>
              <w:rPr>
                <w:b/>
                <w:szCs w:val="14"/>
              </w:rPr>
            </w:pPr>
            <w:r>
              <w:rPr>
                <w:b/>
                <w:szCs w:val="14"/>
              </w:rPr>
              <w:t>Banco do Brasil</w:t>
            </w:r>
          </w:p>
        </w:tc>
        <w:tc>
          <w:tcPr>
            <w:tcW w:w="1274" w:type="dxa"/>
            <w:tcBorders>
              <w:top w:val="single" w:sz="2" w:space="0" w:color="1F3864" w:themeColor="accent1" w:themeShade="80"/>
              <w:bottom w:val="single" w:sz="2" w:space="0" w:color="1F3864" w:themeColor="accent1" w:themeShade="80"/>
            </w:tcBorders>
            <w:shd w:val="clear" w:color="auto" w:fill="auto"/>
            <w:vAlign w:val="center"/>
          </w:tcPr>
          <w:p w14:paraId="4E9F96BA" w14:textId="77777777" w:rsidR="007F2881" w:rsidRPr="00BC397C" w:rsidRDefault="007F2881">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r>
      <w:tr w:rsidR="007F2881" w:rsidRPr="00BC397C" w14:paraId="55C614EC" w14:textId="77777777">
        <w:trPr>
          <w:trHeight w:val="238"/>
          <w:jc w:val="center"/>
        </w:trPr>
        <w:tc>
          <w:tcPr>
            <w:tcW w:w="4395" w:type="dxa"/>
            <w:gridSpan w:val="2"/>
            <w:tcBorders>
              <w:top w:val="single" w:sz="2" w:space="0" w:color="1F3864" w:themeColor="accent1" w:themeShade="80"/>
              <w:bottom w:val="nil"/>
            </w:tcBorders>
            <w:shd w:val="clear" w:color="auto" w:fill="auto"/>
          </w:tcPr>
          <w:p w14:paraId="796E9F93" w14:textId="77777777" w:rsidR="007F2881" w:rsidRPr="00BC397C" w:rsidRDefault="007F2881">
            <w:pPr>
              <w:pStyle w:val="08-Tabelageral"/>
              <w:jc w:val="left"/>
              <w:rPr>
                <w:b/>
              </w:rPr>
            </w:pPr>
            <w:r w:rsidRPr="00BC397C">
              <w:rPr>
                <w:b/>
              </w:rPr>
              <w:t>Resultado</w:t>
            </w:r>
          </w:p>
        </w:tc>
        <w:tc>
          <w:tcPr>
            <w:tcW w:w="1275" w:type="dxa"/>
            <w:tcBorders>
              <w:top w:val="single" w:sz="2" w:space="0" w:color="1F3864" w:themeColor="accent1" w:themeShade="80"/>
              <w:bottom w:val="nil"/>
            </w:tcBorders>
            <w:shd w:val="clear" w:color="auto" w:fill="auto"/>
            <w:vAlign w:val="center"/>
          </w:tcPr>
          <w:p w14:paraId="23ECC690" w14:textId="77777777" w:rsidR="007F2881" w:rsidRPr="00BC397C" w:rsidRDefault="007F2881">
            <w:pPr>
              <w:pStyle w:val="08-Tabelageral"/>
              <w:rPr>
                <w:b/>
                <w:szCs w:val="14"/>
              </w:rPr>
            </w:pPr>
          </w:p>
        </w:tc>
        <w:tc>
          <w:tcPr>
            <w:tcW w:w="1134" w:type="dxa"/>
            <w:tcBorders>
              <w:top w:val="single" w:sz="2" w:space="0" w:color="1F3864" w:themeColor="accent1" w:themeShade="80"/>
              <w:bottom w:val="nil"/>
            </w:tcBorders>
            <w:shd w:val="clear" w:color="auto" w:fill="auto"/>
            <w:vAlign w:val="center"/>
          </w:tcPr>
          <w:p w14:paraId="4D8A350A" w14:textId="77777777" w:rsidR="007F2881" w:rsidRPr="00BC397C" w:rsidRDefault="007F2881">
            <w:pPr>
              <w:pStyle w:val="08-Tabelageral"/>
              <w:rPr>
                <w:b/>
                <w:szCs w:val="14"/>
              </w:rPr>
            </w:pPr>
          </w:p>
        </w:tc>
        <w:tc>
          <w:tcPr>
            <w:tcW w:w="284" w:type="dxa"/>
            <w:tcBorders>
              <w:top w:val="single" w:sz="2" w:space="0" w:color="1F3864" w:themeColor="accent1" w:themeShade="80"/>
              <w:bottom w:val="nil"/>
            </w:tcBorders>
            <w:shd w:val="clear" w:color="auto" w:fill="auto"/>
          </w:tcPr>
          <w:p w14:paraId="4A219959" w14:textId="77777777" w:rsidR="007F2881" w:rsidRPr="00BC397C" w:rsidRDefault="007F2881">
            <w:pPr>
              <w:pStyle w:val="08-Tabelageral"/>
              <w:rPr>
                <w:b/>
              </w:rPr>
            </w:pPr>
          </w:p>
        </w:tc>
        <w:tc>
          <w:tcPr>
            <w:tcW w:w="1276" w:type="dxa"/>
            <w:tcBorders>
              <w:top w:val="single" w:sz="2" w:space="0" w:color="1F3864" w:themeColor="accent1" w:themeShade="80"/>
              <w:bottom w:val="nil"/>
            </w:tcBorders>
            <w:shd w:val="clear" w:color="auto" w:fill="auto"/>
            <w:vAlign w:val="center"/>
          </w:tcPr>
          <w:p w14:paraId="0604C793" w14:textId="77777777" w:rsidR="007F2881" w:rsidRPr="00BC397C" w:rsidRDefault="007F2881">
            <w:pPr>
              <w:pStyle w:val="08-Tabelageral"/>
              <w:rPr>
                <w:b/>
              </w:rPr>
            </w:pPr>
          </w:p>
        </w:tc>
        <w:tc>
          <w:tcPr>
            <w:tcW w:w="1274" w:type="dxa"/>
            <w:tcBorders>
              <w:top w:val="single" w:sz="2" w:space="0" w:color="1F3864" w:themeColor="accent1" w:themeShade="80"/>
              <w:bottom w:val="nil"/>
            </w:tcBorders>
            <w:shd w:val="clear" w:color="auto" w:fill="auto"/>
            <w:vAlign w:val="center"/>
          </w:tcPr>
          <w:p w14:paraId="0068F686" w14:textId="77777777" w:rsidR="007F2881" w:rsidRPr="00BC397C" w:rsidRDefault="007F2881">
            <w:pPr>
              <w:pStyle w:val="08-Tabelageral"/>
              <w:rPr>
                <w:b/>
              </w:rPr>
            </w:pPr>
            <w:r w:rsidRPr="00BC397C">
              <w:rPr>
                <w:b/>
                <w:szCs w:val="14"/>
              </w:rPr>
              <w:t xml:space="preserve"> </w:t>
            </w:r>
          </w:p>
        </w:tc>
      </w:tr>
      <w:tr w:rsidR="007F2881" w:rsidRPr="00BC397C" w14:paraId="61947869" w14:textId="77777777">
        <w:trPr>
          <w:trHeight w:val="238"/>
          <w:jc w:val="center"/>
        </w:trPr>
        <w:tc>
          <w:tcPr>
            <w:tcW w:w="4395" w:type="dxa"/>
            <w:gridSpan w:val="2"/>
            <w:tcBorders>
              <w:top w:val="nil"/>
            </w:tcBorders>
            <w:shd w:val="clear" w:color="auto" w:fill="auto"/>
            <w:vAlign w:val="center"/>
          </w:tcPr>
          <w:p w14:paraId="2B1D7BF3" w14:textId="77777777" w:rsidR="007F2881" w:rsidRPr="00BC397C" w:rsidRDefault="007F2881">
            <w:pPr>
              <w:pStyle w:val="08-Tabelageral"/>
              <w:jc w:val="left"/>
            </w:pPr>
            <w:r w:rsidRPr="00BC397C">
              <w:t>Receita de juros de instrumentos financeiros</w:t>
            </w:r>
          </w:p>
        </w:tc>
        <w:tc>
          <w:tcPr>
            <w:tcW w:w="1275" w:type="dxa"/>
            <w:tcBorders>
              <w:top w:val="nil"/>
            </w:tcBorders>
            <w:shd w:val="clear" w:color="auto" w:fill="auto"/>
            <w:vAlign w:val="center"/>
          </w:tcPr>
          <w:p w14:paraId="2528F5D1" w14:textId="77777777" w:rsidR="007F2881" w:rsidRPr="00BC397C" w:rsidRDefault="007F2881">
            <w:pPr>
              <w:pStyle w:val="08-Tabelageral"/>
            </w:pPr>
            <w:r w:rsidRPr="000355FB">
              <w:t>96.232</w:t>
            </w:r>
          </w:p>
        </w:tc>
        <w:tc>
          <w:tcPr>
            <w:tcW w:w="1134" w:type="dxa"/>
            <w:tcBorders>
              <w:top w:val="nil"/>
            </w:tcBorders>
            <w:shd w:val="clear" w:color="auto" w:fill="auto"/>
            <w:vAlign w:val="center"/>
          </w:tcPr>
          <w:p w14:paraId="2F6B12EA" w14:textId="77777777" w:rsidR="007F2881" w:rsidRPr="00BC397C" w:rsidRDefault="007F2881">
            <w:pPr>
              <w:pStyle w:val="08-Tabelageral"/>
            </w:pPr>
            <w:r>
              <w:t>--</w:t>
            </w:r>
          </w:p>
        </w:tc>
        <w:tc>
          <w:tcPr>
            <w:tcW w:w="284" w:type="dxa"/>
            <w:tcBorders>
              <w:top w:val="nil"/>
            </w:tcBorders>
            <w:shd w:val="clear" w:color="auto" w:fill="auto"/>
            <w:vAlign w:val="center"/>
          </w:tcPr>
          <w:p w14:paraId="39C1797E" w14:textId="77777777" w:rsidR="007F2881" w:rsidRDefault="007F2881">
            <w:pPr>
              <w:pStyle w:val="08-Tabelageral"/>
            </w:pPr>
          </w:p>
        </w:tc>
        <w:tc>
          <w:tcPr>
            <w:tcW w:w="1276" w:type="dxa"/>
            <w:tcBorders>
              <w:top w:val="nil"/>
            </w:tcBorders>
            <w:shd w:val="clear" w:color="auto" w:fill="auto"/>
            <w:vAlign w:val="center"/>
          </w:tcPr>
          <w:p w14:paraId="4E5EB27C" w14:textId="77777777" w:rsidR="007F2881" w:rsidRPr="0038145C" w:rsidRDefault="007F2881">
            <w:pPr>
              <w:pStyle w:val="08-Tabelageral"/>
            </w:pPr>
            <w:r>
              <w:t>110.916</w:t>
            </w:r>
          </w:p>
        </w:tc>
        <w:tc>
          <w:tcPr>
            <w:tcW w:w="1274" w:type="dxa"/>
            <w:tcBorders>
              <w:top w:val="nil"/>
            </w:tcBorders>
            <w:shd w:val="clear" w:color="auto" w:fill="auto"/>
            <w:vAlign w:val="center"/>
          </w:tcPr>
          <w:p w14:paraId="21F2257A" w14:textId="77777777" w:rsidR="007F2881" w:rsidRPr="0038145C" w:rsidRDefault="007F2881">
            <w:pPr>
              <w:pStyle w:val="08-Tabelageral"/>
            </w:pPr>
            <w:r>
              <w:t>--</w:t>
            </w:r>
          </w:p>
        </w:tc>
      </w:tr>
      <w:tr w:rsidR="007F2881" w:rsidRPr="00BC397C" w14:paraId="1EC07B51" w14:textId="77777777">
        <w:trPr>
          <w:trHeight w:val="238"/>
          <w:jc w:val="center"/>
        </w:trPr>
        <w:tc>
          <w:tcPr>
            <w:tcW w:w="4395" w:type="dxa"/>
            <w:gridSpan w:val="2"/>
            <w:shd w:val="clear" w:color="auto" w:fill="auto"/>
            <w:vAlign w:val="center"/>
          </w:tcPr>
          <w:p w14:paraId="17DC2BBD" w14:textId="77777777" w:rsidR="007F2881" w:rsidRPr="00BC397C" w:rsidRDefault="007F2881">
            <w:pPr>
              <w:pStyle w:val="08-Tabelageral"/>
              <w:jc w:val="left"/>
            </w:pPr>
            <w:r w:rsidRPr="00BC397C">
              <w:t>Receita de comissões</w:t>
            </w:r>
          </w:p>
        </w:tc>
        <w:tc>
          <w:tcPr>
            <w:tcW w:w="1275" w:type="dxa"/>
            <w:shd w:val="clear" w:color="auto" w:fill="auto"/>
            <w:vAlign w:val="center"/>
          </w:tcPr>
          <w:p w14:paraId="7486B218" w14:textId="77777777" w:rsidR="007F2881" w:rsidRPr="00BC397C" w:rsidRDefault="007F2881">
            <w:pPr>
              <w:pStyle w:val="08-Tabelageral"/>
            </w:pPr>
            <w:r>
              <w:t>--</w:t>
            </w:r>
          </w:p>
        </w:tc>
        <w:tc>
          <w:tcPr>
            <w:tcW w:w="1134" w:type="dxa"/>
            <w:shd w:val="clear" w:color="auto" w:fill="auto"/>
            <w:vAlign w:val="center"/>
          </w:tcPr>
          <w:p w14:paraId="6E6B4B03" w14:textId="77777777" w:rsidR="007F2881" w:rsidRPr="00BC397C" w:rsidRDefault="007F2881">
            <w:pPr>
              <w:pStyle w:val="08-Tabelageral"/>
            </w:pPr>
            <w:r w:rsidRPr="000355FB">
              <w:t>1.295.455</w:t>
            </w:r>
          </w:p>
        </w:tc>
        <w:tc>
          <w:tcPr>
            <w:tcW w:w="284" w:type="dxa"/>
            <w:shd w:val="clear" w:color="auto" w:fill="auto"/>
            <w:vAlign w:val="center"/>
          </w:tcPr>
          <w:p w14:paraId="25299B84" w14:textId="77777777" w:rsidR="007F2881" w:rsidRDefault="007F2881">
            <w:pPr>
              <w:pStyle w:val="08-Tabelageral"/>
            </w:pPr>
          </w:p>
        </w:tc>
        <w:tc>
          <w:tcPr>
            <w:tcW w:w="1276" w:type="dxa"/>
            <w:shd w:val="clear" w:color="auto" w:fill="auto"/>
            <w:vAlign w:val="center"/>
          </w:tcPr>
          <w:p w14:paraId="483FE04F" w14:textId="77777777" w:rsidR="007F2881" w:rsidRPr="0038145C" w:rsidRDefault="007F2881">
            <w:pPr>
              <w:pStyle w:val="08-Tabelageral"/>
            </w:pPr>
            <w:r>
              <w:t>--</w:t>
            </w:r>
          </w:p>
        </w:tc>
        <w:tc>
          <w:tcPr>
            <w:tcW w:w="1274" w:type="dxa"/>
            <w:shd w:val="clear" w:color="auto" w:fill="auto"/>
            <w:vAlign w:val="center"/>
          </w:tcPr>
          <w:p w14:paraId="558D09DE" w14:textId="77777777" w:rsidR="007F2881" w:rsidRPr="0038145C" w:rsidRDefault="007F2881">
            <w:pPr>
              <w:pStyle w:val="08-Tabelageral"/>
            </w:pPr>
            <w:r>
              <w:t>1.151.465</w:t>
            </w:r>
          </w:p>
        </w:tc>
      </w:tr>
      <w:tr w:rsidR="007F2881" w:rsidRPr="00BC397C" w14:paraId="3F64B735" w14:textId="77777777">
        <w:trPr>
          <w:trHeight w:val="238"/>
          <w:jc w:val="center"/>
        </w:trPr>
        <w:tc>
          <w:tcPr>
            <w:tcW w:w="4395" w:type="dxa"/>
            <w:gridSpan w:val="2"/>
            <w:shd w:val="clear" w:color="auto" w:fill="auto"/>
            <w:vAlign w:val="center"/>
          </w:tcPr>
          <w:p w14:paraId="59479AF5" w14:textId="77777777" w:rsidR="007F2881" w:rsidRPr="00BC397C" w:rsidRDefault="007F2881">
            <w:pPr>
              <w:pStyle w:val="08-Tabelageral"/>
              <w:jc w:val="left"/>
            </w:pPr>
            <w:r w:rsidRPr="00BC397C">
              <w:t>Despesas com pessoal</w:t>
            </w:r>
          </w:p>
        </w:tc>
        <w:tc>
          <w:tcPr>
            <w:tcW w:w="1275" w:type="dxa"/>
            <w:shd w:val="clear" w:color="auto" w:fill="auto"/>
            <w:vAlign w:val="center"/>
          </w:tcPr>
          <w:p w14:paraId="2B107C40" w14:textId="77777777" w:rsidR="007F2881" w:rsidRPr="00BC397C" w:rsidRDefault="007F2881">
            <w:pPr>
              <w:pStyle w:val="08-Tabelageral"/>
            </w:pPr>
            <w:r>
              <w:t>(</w:t>
            </w:r>
            <w:r w:rsidRPr="000355FB">
              <w:t>23.084</w:t>
            </w:r>
            <w:r>
              <w:t>)</w:t>
            </w:r>
          </w:p>
        </w:tc>
        <w:tc>
          <w:tcPr>
            <w:tcW w:w="1134" w:type="dxa"/>
            <w:shd w:val="clear" w:color="auto" w:fill="auto"/>
            <w:vAlign w:val="center"/>
          </w:tcPr>
          <w:p w14:paraId="327B7586" w14:textId="77777777" w:rsidR="007F2881" w:rsidRPr="00BC397C" w:rsidRDefault="007F2881">
            <w:pPr>
              <w:pStyle w:val="08-Tabelageral"/>
            </w:pPr>
            <w:r>
              <w:t>--</w:t>
            </w:r>
          </w:p>
        </w:tc>
        <w:tc>
          <w:tcPr>
            <w:tcW w:w="284" w:type="dxa"/>
            <w:shd w:val="clear" w:color="auto" w:fill="auto"/>
            <w:vAlign w:val="center"/>
          </w:tcPr>
          <w:p w14:paraId="45585A17" w14:textId="77777777" w:rsidR="007F2881" w:rsidRDefault="007F2881">
            <w:pPr>
              <w:pStyle w:val="08-Tabelageral"/>
            </w:pPr>
          </w:p>
        </w:tc>
        <w:tc>
          <w:tcPr>
            <w:tcW w:w="1276" w:type="dxa"/>
            <w:shd w:val="clear" w:color="auto" w:fill="auto"/>
            <w:vAlign w:val="center"/>
          </w:tcPr>
          <w:p w14:paraId="6984F7F9" w14:textId="77777777" w:rsidR="007F2881" w:rsidRPr="0038145C" w:rsidRDefault="007F2881">
            <w:pPr>
              <w:pStyle w:val="08-Tabelageral"/>
            </w:pPr>
            <w:r>
              <w:t>(21.896)</w:t>
            </w:r>
          </w:p>
        </w:tc>
        <w:tc>
          <w:tcPr>
            <w:tcW w:w="1274" w:type="dxa"/>
            <w:shd w:val="clear" w:color="auto" w:fill="auto"/>
            <w:vAlign w:val="center"/>
          </w:tcPr>
          <w:p w14:paraId="2D2A0092" w14:textId="77777777" w:rsidR="007F2881" w:rsidRPr="0038145C" w:rsidRDefault="007F2881">
            <w:pPr>
              <w:pStyle w:val="08-Tabelageral"/>
            </w:pPr>
            <w:r>
              <w:t>--</w:t>
            </w:r>
          </w:p>
        </w:tc>
      </w:tr>
      <w:tr w:rsidR="007F2881" w:rsidRPr="00BC397C" w14:paraId="3E5ED7A2" w14:textId="77777777">
        <w:trPr>
          <w:trHeight w:val="238"/>
          <w:jc w:val="center"/>
        </w:trPr>
        <w:tc>
          <w:tcPr>
            <w:tcW w:w="4395" w:type="dxa"/>
            <w:gridSpan w:val="2"/>
            <w:shd w:val="clear" w:color="auto" w:fill="auto"/>
            <w:vAlign w:val="center"/>
          </w:tcPr>
          <w:p w14:paraId="15D541C0" w14:textId="77777777" w:rsidR="007F2881" w:rsidRPr="00BC397C" w:rsidRDefault="007F2881">
            <w:pPr>
              <w:pStyle w:val="08-Tabelageral"/>
              <w:jc w:val="left"/>
            </w:pPr>
            <w:r w:rsidRPr="00BC397C">
              <w:t>Despesas administrativas diversas/Custos dos serviços prestados</w:t>
            </w:r>
            <w:r>
              <w:t xml:space="preserve"> </w:t>
            </w:r>
            <w:r w:rsidRPr="00BC397C">
              <w:rPr>
                <w:vertAlign w:val="superscript"/>
              </w:rPr>
              <w:t>(</w:t>
            </w:r>
            <w:r>
              <w:rPr>
                <w:vertAlign w:val="superscript"/>
              </w:rPr>
              <w:t>2</w:t>
            </w:r>
            <w:r w:rsidRPr="00BC397C">
              <w:rPr>
                <w:vertAlign w:val="superscript"/>
              </w:rPr>
              <w:t>)</w:t>
            </w:r>
          </w:p>
        </w:tc>
        <w:tc>
          <w:tcPr>
            <w:tcW w:w="1275" w:type="dxa"/>
            <w:shd w:val="clear" w:color="auto" w:fill="auto"/>
            <w:vAlign w:val="center"/>
          </w:tcPr>
          <w:p w14:paraId="31481FE5" w14:textId="77777777" w:rsidR="007F2881" w:rsidRPr="00BC397C" w:rsidRDefault="007F2881">
            <w:pPr>
              <w:pStyle w:val="08-Tabelageral"/>
            </w:pPr>
            <w:r>
              <w:t>(52.237)</w:t>
            </w:r>
          </w:p>
        </w:tc>
        <w:tc>
          <w:tcPr>
            <w:tcW w:w="1134" w:type="dxa"/>
            <w:shd w:val="clear" w:color="auto" w:fill="auto"/>
            <w:vAlign w:val="center"/>
          </w:tcPr>
          <w:p w14:paraId="36FC500F" w14:textId="77777777" w:rsidR="007F2881" w:rsidRPr="00BC397C" w:rsidRDefault="007F2881">
            <w:pPr>
              <w:pStyle w:val="08-Tabelageral"/>
            </w:pPr>
            <w:r>
              <w:t>--</w:t>
            </w:r>
          </w:p>
        </w:tc>
        <w:tc>
          <w:tcPr>
            <w:tcW w:w="284" w:type="dxa"/>
            <w:shd w:val="clear" w:color="auto" w:fill="auto"/>
            <w:vAlign w:val="center"/>
          </w:tcPr>
          <w:p w14:paraId="08982E50" w14:textId="77777777" w:rsidR="007F2881" w:rsidRDefault="007F2881">
            <w:pPr>
              <w:pStyle w:val="08-Tabelageral"/>
            </w:pPr>
          </w:p>
        </w:tc>
        <w:tc>
          <w:tcPr>
            <w:tcW w:w="1276" w:type="dxa"/>
            <w:shd w:val="clear" w:color="auto" w:fill="auto"/>
            <w:vAlign w:val="center"/>
          </w:tcPr>
          <w:p w14:paraId="513564E4" w14:textId="77777777" w:rsidR="007F2881" w:rsidRPr="0038145C" w:rsidRDefault="007F2881">
            <w:pPr>
              <w:pStyle w:val="08-Tabelageral"/>
            </w:pPr>
            <w:r>
              <w:t>(58.457)</w:t>
            </w:r>
          </w:p>
        </w:tc>
        <w:tc>
          <w:tcPr>
            <w:tcW w:w="1274" w:type="dxa"/>
            <w:shd w:val="clear" w:color="auto" w:fill="auto"/>
            <w:vAlign w:val="center"/>
          </w:tcPr>
          <w:p w14:paraId="086C50A7" w14:textId="77777777" w:rsidR="007F2881" w:rsidRPr="0038145C" w:rsidRDefault="007F2881">
            <w:pPr>
              <w:pStyle w:val="08-Tabelageral"/>
            </w:pPr>
            <w:r>
              <w:t>--</w:t>
            </w:r>
          </w:p>
        </w:tc>
      </w:tr>
    </w:tbl>
    <w:p w14:paraId="578327D5" w14:textId="77777777" w:rsidR="002E5500" w:rsidRPr="00C36A31" w:rsidRDefault="002E5500" w:rsidP="00460E3B">
      <w:pPr>
        <w:pStyle w:val="07-Legenda"/>
        <w:numPr>
          <w:ilvl w:val="0"/>
          <w:numId w:val="16"/>
        </w:numPr>
        <w:tabs>
          <w:tab w:val="clear" w:pos="284"/>
          <w:tab w:val="left" w:pos="142"/>
        </w:tabs>
        <w:spacing w:before="0"/>
        <w:ind w:left="426"/>
      </w:pPr>
      <w:r>
        <w:t xml:space="preserve">Empresas relacionadas BB MAPFRE Participações S.A. e suas controladas, Brasilprev Seguros e Previdência S.A., </w:t>
      </w:r>
      <w:proofErr w:type="spellStart"/>
      <w:r>
        <w:t>Brasilcap</w:t>
      </w:r>
      <w:proofErr w:type="spellEnd"/>
      <w:r>
        <w:t xml:space="preserve"> Capitalização S.A. e a </w:t>
      </w:r>
      <w:proofErr w:type="spellStart"/>
      <w:r>
        <w:t>Brasildental</w:t>
      </w:r>
      <w:proofErr w:type="spellEnd"/>
      <w:r>
        <w:t xml:space="preserve"> Operadora de Planos Odontológicos S.A.</w:t>
      </w:r>
    </w:p>
    <w:p w14:paraId="5D9C093E" w14:textId="77777777" w:rsidR="002E5500" w:rsidRDefault="002E5500" w:rsidP="00460E3B">
      <w:pPr>
        <w:pStyle w:val="07-Legenda"/>
        <w:numPr>
          <w:ilvl w:val="0"/>
          <w:numId w:val="16"/>
        </w:numPr>
        <w:tabs>
          <w:tab w:val="clear" w:pos="284"/>
          <w:tab w:val="left" w:pos="142"/>
        </w:tabs>
        <w:spacing w:before="0"/>
        <w:ind w:left="426"/>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461B7AD2" w14:textId="77777777" w:rsidR="002E5500" w:rsidRPr="00676763" w:rsidRDefault="002E5500" w:rsidP="002E5500">
      <w:pPr>
        <w:pStyle w:val="01-TtulodeNota"/>
        <w:keepNext/>
        <w:spacing w:after="0"/>
        <w:jc w:val="right"/>
        <w:rPr>
          <w:sz w:val="14"/>
          <w:szCs w:val="14"/>
        </w:rPr>
      </w:pPr>
      <w:r w:rsidRPr="00676763">
        <w:rPr>
          <w:sz w:val="14"/>
          <w:szCs w:val="14"/>
        </w:rPr>
        <w:lastRenderedPageBreak/>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33"/>
        <w:gridCol w:w="3262"/>
        <w:gridCol w:w="1275"/>
        <w:gridCol w:w="1134"/>
        <w:gridCol w:w="284"/>
        <w:gridCol w:w="1276"/>
        <w:gridCol w:w="1274"/>
      </w:tblGrid>
      <w:tr w:rsidR="007F2881" w:rsidRPr="00BC397C" w14:paraId="294FC665" w14:textId="77777777">
        <w:trPr>
          <w:trHeight w:val="238"/>
          <w:jc w:val="center"/>
        </w:trPr>
        <w:tc>
          <w:tcPr>
            <w:tcW w:w="1133" w:type="dxa"/>
            <w:tcBorders>
              <w:top w:val="single" w:sz="2" w:space="0" w:color="1F3864" w:themeColor="accent1" w:themeShade="80"/>
              <w:bottom w:val="nil"/>
            </w:tcBorders>
            <w:shd w:val="clear" w:color="auto" w:fill="auto"/>
          </w:tcPr>
          <w:p w14:paraId="2743A853" w14:textId="77777777" w:rsidR="007F2881" w:rsidRPr="00BC397C" w:rsidRDefault="007F2881">
            <w:pPr>
              <w:pStyle w:val="08-Tabelageral"/>
              <w:rPr>
                <w:b/>
                <w:szCs w:val="14"/>
              </w:rPr>
            </w:pPr>
          </w:p>
        </w:tc>
        <w:tc>
          <w:tcPr>
            <w:tcW w:w="3262" w:type="dxa"/>
            <w:tcBorders>
              <w:top w:val="single" w:sz="2" w:space="0" w:color="1F3864" w:themeColor="accent1" w:themeShade="80"/>
              <w:bottom w:val="nil"/>
            </w:tcBorders>
            <w:shd w:val="clear" w:color="auto" w:fill="auto"/>
          </w:tcPr>
          <w:p w14:paraId="699D506A" w14:textId="77777777" w:rsidR="007F2881" w:rsidRPr="00BC397C" w:rsidRDefault="007F2881">
            <w:pPr>
              <w:pStyle w:val="08-Tabelageral"/>
              <w:rPr>
                <w:b/>
                <w:szCs w:val="14"/>
              </w:rPr>
            </w:pPr>
          </w:p>
        </w:tc>
        <w:tc>
          <w:tcPr>
            <w:tcW w:w="2409" w:type="dxa"/>
            <w:gridSpan w:val="2"/>
            <w:tcBorders>
              <w:top w:val="single" w:sz="2" w:space="0" w:color="1F3864" w:themeColor="accent1" w:themeShade="80"/>
              <w:bottom w:val="single" w:sz="2" w:space="0" w:color="1F3864" w:themeColor="accent1" w:themeShade="80"/>
            </w:tcBorders>
            <w:shd w:val="clear" w:color="auto" w:fill="auto"/>
          </w:tcPr>
          <w:p w14:paraId="5322F1A9" w14:textId="77777777" w:rsidR="007F2881" w:rsidRDefault="007F2881">
            <w:pPr>
              <w:pStyle w:val="08-Tabelageral"/>
              <w:jc w:val="center"/>
              <w:rPr>
                <w:b/>
                <w:szCs w:val="14"/>
              </w:rPr>
            </w:pPr>
            <w:r>
              <w:rPr>
                <w:b/>
                <w:bCs/>
                <w:szCs w:val="14"/>
              </w:rPr>
              <w:t>1º Sem/2024</w:t>
            </w:r>
          </w:p>
        </w:tc>
        <w:tc>
          <w:tcPr>
            <w:tcW w:w="284" w:type="dxa"/>
            <w:tcBorders>
              <w:top w:val="single" w:sz="2" w:space="0" w:color="1F3864" w:themeColor="accent1" w:themeShade="80"/>
              <w:bottom w:val="single" w:sz="2" w:space="0" w:color="1F3864" w:themeColor="accent1" w:themeShade="80"/>
            </w:tcBorders>
            <w:shd w:val="clear" w:color="auto" w:fill="auto"/>
          </w:tcPr>
          <w:p w14:paraId="7E9DC399" w14:textId="77777777" w:rsidR="007F2881" w:rsidRDefault="007F2881">
            <w:pPr>
              <w:pStyle w:val="08-Tabelageral"/>
              <w:jc w:val="center"/>
              <w:rPr>
                <w:b/>
                <w:szCs w:val="14"/>
              </w:rPr>
            </w:pPr>
          </w:p>
        </w:tc>
        <w:tc>
          <w:tcPr>
            <w:tcW w:w="2550" w:type="dxa"/>
            <w:gridSpan w:val="2"/>
            <w:tcBorders>
              <w:top w:val="single" w:sz="2" w:space="0" w:color="1F3864" w:themeColor="accent1" w:themeShade="80"/>
              <w:bottom w:val="single" w:sz="2" w:space="0" w:color="1F3864" w:themeColor="accent1" w:themeShade="80"/>
            </w:tcBorders>
            <w:shd w:val="clear" w:color="auto" w:fill="auto"/>
          </w:tcPr>
          <w:p w14:paraId="0565B14F" w14:textId="77777777" w:rsidR="007F2881" w:rsidRDefault="007F2881">
            <w:pPr>
              <w:pStyle w:val="08-Tabelageral"/>
              <w:jc w:val="center"/>
              <w:rPr>
                <w:b/>
                <w:szCs w:val="14"/>
              </w:rPr>
            </w:pPr>
            <w:r>
              <w:rPr>
                <w:b/>
                <w:bCs/>
                <w:szCs w:val="14"/>
              </w:rPr>
              <w:t>1º Sem/2023</w:t>
            </w:r>
          </w:p>
        </w:tc>
      </w:tr>
      <w:tr w:rsidR="007F2881" w:rsidRPr="00BC397C" w14:paraId="054D3FB2" w14:textId="77777777">
        <w:trPr>
          <w:trHeight w:val="238"/>
          <w:jc w:val="center"/>
        </w:trPr>
        <w:tc>
          <w:tcPr>
            <w:tcW w:w="4395" w:type="dxa"/>
            <w:gridSpan w:val="2"/>
            <w:tcBorders>
              <w:top w:val="nil"/>
              <w:bottom w:val="single" w:sz="2" w:space="0" w:color="1F3864" w:themeColor="accent1" w:themeShade="80"/>
            </w:tcBorders>
            <w:shd w:val="clear" w:color="auto" w:fill="auto"/>
            <w:vAlign w:val="center"/>
          </w:tcPr>
          <w:p w14:paraId="747AC7FC" w14:textId="77777777" w:rsidR="007F2881" w:rsidRPr="00BC397C" w:rsidRDefault="007F2881">
            <w:pPr>
              <w:pStyle w:val="08-Tabelageral"/>
              <w:rPr>
                <w:b/>
                <w:szCs w:val="14"/>
              </w:rPr>
            </w:pP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255710B3" w14:textId="77777777" w:rsidR="007F2881" w:rsidRPr="00BC397C" w:rsidRDefault="007F2881">
            <w:pPr>
              <w:pStyle w:val="08-Tabelageral"/>
              <w:rPr>
                <w:b/>
                <w:szCs w:val="14"/>
              </w:rPr>
            </w:pPr>
            <w:r>
              <w:rPr>
                <w:b/>
                <w:szCs w:val="14"/>
              </w:rPr>
              <w:t>Banco do Brasil</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18286A23" w14:textId="77777777" w:rsidR="007F2881" w:rsidRPr="00BC397C" w:rsidRDefault="007F2881">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c>
          <w:tcPr>
            <w:tcW w:w="284" w:type="dxa"/>
            <w:tcBorders>
              <w:top w:val="single" w:sz="2" w:space="0" w:color="1F3864" w:themeColor="accent1" w:themeShade="80"/>
              <w:bottom w:val="single" w:sz="2" w:space="0" w:color="1F3864" w:themeColor="accent1" w:themeShade="80"/>
            </w:tcBorders>
            <w:shd w:val="clear" w:color="auto" w:fill="auto"/>
            <w:vAlign w:val="center"/>
          </w:tcPr>
          <w:p w14:paraId="617C82A6" w14:textId="77777777" w:rsidR="007F2881" w:rsidRPr="00BC397C" w:rsidRDefault="007F2881">
            <w:pPr>
              <w:pStyle w:val="08-Tabelageral"/>
              <w:rPr>
                <w:b/>
                <w:szCs w:val="14"/>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00AD1484" w14:textId="77777777" w:rsidR="007F2881" w:rsidRPr="00BC397C" w:rsidRDefault="007F2881">
            <w:pPr>
              <w:pStyle w:val="08-Tabelageral"/>
              <w:rPr>
                <w:b/>
                <w:szCs w:val="14"/>
              </w:rPr>
            </w:pPr>
            <w:r>
              <w:rPr>
                <w:b/>
                <w:szCs w:val="14"/>
              </w:rPr>
              <w:t>Banco do Brasil</w:t>
            </w:r>
          </w:p>
        </w:tc>
        <w:tc>
          <w:tcPr>
            <w:tcW w:w="1274" w:type="dxa"/>
            <w:tcBorders>
              <w:top w:val="single" w:sz="2" w:space="0" w:color="1F3864" w:themeColor="accent1" w:themeShade="80"/>
              <w:bottom w:val="single" w:sz="2" w:space="0" w:color="1F3864" w:themeColor="accent1" w:themeShade="80"/>
            </w:tcBorders>
            <w:shd w:val="clear" w:color="auto" w:fill="auto"/>
            <w:vAlign w:val="center"/>
          </w:tcPr>
          <w:p w14:paraId="0AF8C93F" w14:textId="77777777" w:rsidR="007F2881" w:rsidRPr="00BC397C" w:rsidRDefault="007F2881">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r>
      <w:tr w:rsidR="007F2881" w:rsidRPr="00BC397C" w14:paraId="63AA0AE1" w14:textId="77777777">
        <w:trPr>
          <w:trHeight w:val="238"/>
          <w:jc w:val="center"/>
        </w:trPr>
        <w:tc>
          <w:tcPr>
            <w:tcW w:w="4395" w:type="dxa"/>
            <w:gridSpan w:val="2"/>
            <w:tcBorders>
              <w:top w:val="single" w:sz="2" w:space="0" w:color="1F3864" w:themeColor="accent1" w:themeShade="80"/>
              <w:bottom w:val="nil"/>
            </w:tcBorders>
            <w:shd w:val="clear" w:color="auto" w:fill="auto"/>
          </w:tcPr>
          <w:p w14:paraId="7F914B6A" w14:textId="77777777" w:rsidR="007F2881" w:rsidRPr="00BC397C" w:rsidRDefault="007F2881">
            <w:pPr>
              <w:pStyle w:val="08-Tabelageral"/>
              <w:jc w:val="left"/>
              <w:rPr>
                <w:b/>
              </w:rPr>
            </w:pPr>
            <w:r w:rsidRPr="00BC397C">
              <w:rPr>
                <w:b/>
              </w:rPr>
              <w:t>Resultado</w:t>
            </w:r>
          </w:p>
        </w:tc>
        <w:tc>
          <w:tcPr>
            <w:tcW w:w="1275" w:type="dxa"/>
            <w:tcBorders>
              <w:top w:val="single" w:sz="2" w:space="0" w:color="1F3864" w:themeColor="accent1" w:themeShade="80"/>
              <w:bottom w:val="nil"/>
            </w:tcBorders>
            <w:shd w:val="clear" w:color="auto" w:fill="auto"/>
            <w:vAlign w:val="center"/>
          </w:tcPr>
          <w:p w14:paraId="04072F77" w14:textId="77777777" w:rsidR="007F2881" w:rsidRPr="00BC397C" w:rsidRDefault="007F2881">
            <w:pPr>
              <w:pStyle w:val="08-Tabelageral"/>
              <w:rPr>
                <w:b/>
                <w:szCs w:val="14"/>
              </w:rPr>
            </w:pPr>
          </w:p>
        </w:tc>
        <w:tc>
          <w:tcPr>
            <w:tcW w:w="1134" w:type="dxa"/>
            <w:tcBorders>
              <w:top w:val="single" w:sz="2" w:space="0" w:color="1F3864" w:themeColor="accent1" w:themeShade="80"/>
              <w:bottom w:val="nil"/>
            </w:tcBorders>
            <w:shd w:val="clear" w:color="auto" w:fill="auto"/>
            <w:vAlign w:val="center"/>
          </w:tcPr>
          <w:p w14:paraId="22B48D2C" w14:textId="77777777" w:rsidR="007F2881" w:rsidRPr="00BC397C" w:rsidRDefault="007F2881">
            <w:pPr>
              <w:pStyle w:val="08-Tabelageral"/>
              <w:rPr>
                <w:b/>
                <w:szCs w:val="14"/>
              </w:rPr>
            </w:pPr>
          </w:p>
        </w:tc>
        <w:tc>
          <w:tcPr>
            <w:tcW w:w="284" w:type="dxa"/>
            <w:tcBorders>
              <w:top w:val="single" w:sz="2" w:space="0" w:color="1F3864" w:themeColor="accent1" w:themeShade="80"/>
              <w:bottom w:val="nil"/>
            </w:tcBorders>
            <w:shd w:val="clear" w:color="auto" w:fill="auto"/>
          </w:tcPr>
          <w:p w14:paraId="03989985" w14:textId="77777777" w:rsidR="007F2881" w:rsidRPr="00BC397C" w:rsidRDefault="007F2881">
            <w:pPr>
              <w:pStyle w:val="08-Tabelageral"/>
              <w:rPr>
                <w:b/>
              </w:rPr>
            </w:pPr>
          </w:p>
        </w:tc>
        <w:tc>
          <w:tcPr>
            <w:tcW w:w="1276" w:type="dxa"/>
            <w:tcBorders>
              <w:top w:val="single" w:sz="2" w:space="0" w:color="1F3864" w:themeColor="accent1" w:themeShade="80"/>
              <w:bottom w:val="nil"/>
            </w:tcBorders>
            <w:shd w:val="clear" w:color="auto" w:fill="auto"/>
            <w:vAlign w:val="center"/>
          </w:tcPr>
          <w:p w14:paraId="10463034" w14:textId="77777777" w:rsidR="007F2881" w:rsidRPr="00BC397C" w:rsidRDefault="007F2881">
            <w:pPr>
              <w:pStyle w:val="08-Tabelageral"/>
              <w:rPr>
                <w:b/>
              </w:rPr>
            </w:pPr>
          </w:p>
        </w:tc>
        <w:tc>
          <w:tcPr>
            <w:tcW w:w="1274" w:type="dxa"/>
            <w:tcBorders>
              <w:top w:val="single" w:sz="2" w:space="0" w:color="1F3864" w:themeColor="accent1" w:themeShade="80"/>
              <w:bottom w:val="nil"/>
            </w:tcBorders>
            <w:shd w:val="clear" w:color="auto" w:fill="auto"/>
            <w:vAlign w:val="center"/>
          </w:tcPr>
          <w:p w14:paraId="6FB3E6CC" w14:textId="77777777" w:rsidR="007F2881" w:rsidRPr="00BC397C" w:rsidRDefault="007F2881">
            <w:pPr>
              <w:pStyle w:val="08-Tabelageral"/>
              <w:rPr>
                <w:b/>
              </w:rPr>
            </w:pPr>
            <w:r w:rsidRPr="00BC397C">
              <w:rPr>
                <w:b/>
                <w:szCs w:val="14"/>
              </w:rPr>
              <w:t xml:space="preserve"> </w:t>
            </w:r>
          </w:p>
        </w:tc>
      </w:tr>
      <w:tr w:rsidR="007F2881" w:rsidRPr="00BC397C" w14:paraId="1E6F141E" w14:textId="77777777">
        <w:trPr>
          <w:trHeight w:val="238"/>
          <w:jc w:val="center"/>
        </w:trPr>
        <w:tc>
          <w:tcPr>
            <w:tcW w:w="4395" w:type="dxa"/>
            <w:gridSpan w:val="2"/>
            <w:tcBorders>
              <w:top w:val="nil"/>
            </w:tcBorders>
            <w:shd w:val="clear" w:color="auto" w:fill="auto"/>
            <w:vAlign w:val="center"/>
          </w:tcPr>
          <w:p w14:paraId="0D7053CD" w14:textId="77777777" w:rsidR="007F2881" w:rsidRPr="00BC397C" w:rsidRDefault="007F2881">
            <w:pPr>
              <w:pStyle w:val="08-Tabelageral"/>
              <w:jc w:val="left"/>
            </w:pPr>
            <w:r w:rsidRPr="00BC397C">
              <w:t>Receita de juros de instrumentos financeiros</w:t>
            </w:r>
          </w:p>
        </w:tc>
        <w:tc>
          <w:tcPr>
            <w:tcW w:w="1275" w:type="dxa"/>
            <w:tcBorders>
              <w:top w:val="nil"/>
            </w:tcBorders>
            <w:shd w:val="clear" w:color="auto" w:fill="auto"/>
            <w:vAlign w:val="center"/>
          </w:tcPr>
          <w:p w14:paraId="294B8ED4" w14:textId="77777777" w:rsidR="007F2881" w:rsidRPr="00BC397C" w:rsidRDefault="007F2881">
            <w:pPr>
              <w:pStyle w:val="08-Tabelageral"/>
            </w:pPr>
            <w:r w:rsidRPr="000355FB">
              <w:t>203.635</w:t>
            </w:r>
          </w:p>
        </w:tc>
        <w:tc>
          <w:tcPr>
            <w:tcW w:w="1134" w:type="dxa"/>
            <w:tcBorders>
              <w:top w:val="nil"/>
            </w:tcBorders>
            <w:shd w:val="clear" w:color="auto" w:fill="auto"/>
            <w:vAlign w:val="center"/>
          </w:tcPr>
          <w:p w14:paraId="52B32D10" w14:textId="77777777" w:rsidR="007F2881" w:rsidRPr="00BC397C" w:rsidRDefault="007F2881">
            <w:pPr>
              <w:pStyle w:val="08-Tabelageral"/>
            </w:pPr>
            <w:r>
              <w:t>--</w:t>
            </w:r>
          </w:p>
        </w:tc>
        <w:tc>
          <w:tcPr>
            <w:tcW w:w="284" w:type="dxa"/>
            <w:tcBorders>
              <w:top w:val="nil"/>
            </w:tcBorders>
            <w:shd w:val="clear" w:color="auto" w:fill="auto"/>
            <w:vAlign w:val="center"/>
          </w:tcPr>
          <w:p w14:paraId="3ED494AE" w14:textId="77777777" w:rsidR="007F2881" w:rsidRDefault="007F2881">
            <w:pPr>
              <w:pStyle w:val="08-Tabelageral"/>
            </w:pPr>
          </w:p>
        </w:tc>
        <w:tc>
          <w:tcPr>
            <w:tcW w:w="1276" w:type="dxa"/>
            <w:tcBorders>
              <w:top w:val="nil"/>
            </w:tcBorders>
            <w:shd w:val="clear" w:color="auto" w:fill="auto"/>
            <w:vAlign w:val="center"/>
          </w:tcPr>
          <w:p w14:paraId="7C58B731" w14:textId="77777777" w:rsidR="007F2881" w:rsidRPr="00BD4297" w:rsidRDefault="007F2881">
            <w:pPr>
              <w:pStyle w:val="08-Tabelageral"/>
              <w:rPr>
                <w:rFonts w:cs="Arial"/>
                <w:szCs w:val="14"/>
              </w:rPr>
            </w:pPr>
            <w:r>
              <w:t>257.353</w:t>
            </w:r>
          </w:p>
        </w:tc>
        <w:tc>
          <w:tcPr>
            <w:tcW w:w="1274" w:type="dxa"/>
            <w:tcBorders>
              <w:top w:val="nil"/>
            </w:tcBorders>
            <w:shd w:val="clear" w:color="auto" w:fill="auto"/>
            <w:vAlign w:val="center"/>
          </w:tcPr>
          <w:p w14:paraId="7278C6C9" w14:textId="77777777" w:rsidR="007F2881" w:rsidRPr="00BD4297" w:rsidRDefault="007F2881">
            <w:pPr>
              <w:pStyle w:val="08-Tabelageral"/>
              <w:rPr>
                <w:rFonts w:cs="Arial"/>
                <w:szCs w:val="14"/>
              </w:rPr>
            </w:pPr>
            <w:r>
              <w:t>--</w:t>
            </w:r>
          </w:p>
        </w:tc>
      </w:tr>
      <w:tr w:rsidR="007F2881" w:rsidRPr="00BC397C" w14:paraId="5057BF29" w14:textId="77777777">
        <w:trPr>
          <w:trHeight w:val="238"/>
          <w:jc w:val="center"/>
        </w:trPr>
        <w:tc>
          <w:tcPr>
            <w:tcW w:w="4395" w:type="dxa"/>
            <w:gridSpan w:val="2"/>
            <w:shd w:val="clear" w:color="auto" w:fill="auto"/>
            <w:vAlign w:val="center"/>
          </w:tcPr>
          <w:p w14:paraId="2663898F" w14:textId="77777777" w:rsidR="007F2881" w:rsidRPr="00BC397C" w:rsidRDefault="007F2881">
            <w:pPr>
              <w:pStyle w:val="08-Tabelageral"/>
              <w:jc w:val="left"/>
            </w:pPr>
            <w:r w:rsidRPr="00BC397C">
              <w:t>Receita de comissões</w:t>
            </w:r>
          </w:p>
        </w:tc>
        <w:tc>
          <w:tcPr>
            <w:tcW w:w="1275" w:type="dxa"/>
            <w:shd w:val="clear" w:color="auto" w:fill="auto"/>
            <w:vAlign w:val="center"/>
          </w:tcPr>
          <w:p w14:paraId="53A0F170" w14:textId="77777777" w:rsidR="007F2881" w:rsidRPr="00BC397C" w:rsidRDefault="007F2881">
            <w:pPr>
              <w:pStyle w:val="08-Tabelageral"/>
            </w:pPr>
            <w:r>
              <w:t>--</w:t>
            </w:r>
          </w:p>
        </w:tc>
        <w:tc>
          <w:tcPr>
            <w:tcW w:w="1134" w:type="dxa"/>
            <w:shd w:val="clear" w:color="auto" w:fill="auto"/>
            <w:vAlign w:val="center"/>
          </w:tcPr>
          <w:p w14:paraId="605B4242" w14:textId="77777777" w:rsidR="007F2881" w:rsidRPr="00BC397C" w:rsidRDefault="007F2881">
            <w:pPr>
              <w:pStyle w:val="08-Tabelageral"/>
            </w:pPr>
            <w:r w:rsidRPr="000355FB">
              <w:t>2.601.730</w:t>
            </w:r>
          </w:p>
        </w:tc>
        <w:tc>
          <w:tcPr>
            <w:tcW w:w="284" w:type="dxa"/>
            <w:shd w:val="clear" w:color="auto" w:fill="auto"/>
            <w:vAlign w:val="center"/>
          </w:tcPr>
          <w:p w14:paraId="2809BF63" w14:textId="77777777" w:rsidR="007F2881" w:rsidRDefault="007F2881">
            <w:pPr>
              <w:pStyle w:val="08-Tabelageral"/>
            </w:pPr>
          </w:p>
        </w:tc>
        <w:tc>
          <w:tcPr>
            <w:tcW w:w="1276" w:type="dxa"/>
            <w:shd w:val="clear" w:color="auto" w:fill="auto"/>
            <w:vAlign w:val="center"/>
          </w:tcPr>
          <w:p w14:paraId="18FFF18A" w14:textId="77777777" w:rsidR="007F2881" w:rsidRPr="00BD4297" w:rsidRDefault="007F2881">
            <w:pPr>
              <w:pStyle w:val="08-Tabelageral"/>
              <w:rPr>
                <w:rFonts w:cs="Arial"/>
                <w:szCs w:val="14"/>
              </w:rPr>
            </w:pPr>
            <w:r>
              <w:t>--</w:t>
            </w:r>
          </w:p>
        </w:tc>
        <w:tc>
          <w:tcPr>
            <w:tcW w:w="1274" w:type="dxa"/>
            <w:shd w:val="clear" w:color="auto" w:fill="auto"/>
            <w:vAlign w:val="center"/>
          </w:tcPr>
          <w:p w14:paraId="2DE1F3EE" w14:textId="77777777" w:rsidR="007F2881" w:rsidRPr="00BD4297" w:rsidRDefault="007F2881">
            <w:pPr>
              <w:pStyle w:val="08-Tabelageral"/>
              <w:rPr>
                <w:szCs w:val="14"/>
              </w:rPr>
            </w:pPr>
            <w:r>
              <w:t>2.315.919</w:t>
            </w:r>
          </w:p>
        </w:tc>
      </w:tr>
      <w:tr w:rsidR="007F2881" w:rsidRPr="00BC397C" w14:paraId="0475302F" w14:textId="77777777">
        <w:trPr>
          <w:trHeight w:val="238"/>
          <w:jc w:val="center"/>
        </w:trPr>
        <w:tc>
          <w:tcPr>
            <w:tcW w:w="4395" w:type="dxa"/>
            <w:gridSpan w:val="2"/>
            <w:shd w:val="clear" w:color="auto" w:fill="auto"/>
            <w:vAlign w:val="center"/>
          </w:tcPr>
          <w:p w14:paraId="514D6F98" w14:textId="77777777" w:rsidR="007F2881" w:rsidRPr="00BC397C" w:rsidRDefault="007F2881">
            <w:pPr>
              <w:pStyle w:val="08-Tabelageral"/>
              <w:jc w:val="left"/>
            </w:pPr>
            <w:r w:rsidRPr="00BC397C">
              <w:t>Despesas com pessoal</w:t>
            </w:r>
          </w:p>
        </w:tc>
        <w:tc>
          <w:tcPr>
            <w:tcW w:w="1275" w:type="dxa"/>
            <w:shd w:val="clear" w:color="auto" w:fill="auto"/>
            <w:vAlign w:val="center"/>
          </w:tcPr>
          <w:p w14:paraId="22BF030C" w14:textId="77777777" w:rsidR="007F2881" w:rsidRPr="00BC397C" w:rsidRDefault="007F2881">
            <w:pPr>
              <w:pStyle w:val="08-Tabelageral"/>
            </w:pPr>
            <w:r>
              <w:t>(44.223)</w:t>
            </w:r>
          </w:p>
        </w:tc>
        <w:tc>
          <w:tcPr>
            <w:tcW w:w="1134" w:type="dxa"/>
            <w:shd w:val="clear" w:color="auto" w:fill="auto"/>
            <w:vAlign w:val="center"/>
          </w:tcPr>
          <w:p w14:paraId="14E49B42" w14:textId="77777777" w:rsidR="007F2881" w:rsidRPr="00BC397C" w:rsidRDefault="007F2881">
            <w:pPr>
              <w:pStyle w:val="08-Tabelageral"/>
            </w:pPr>
            <w:r>
              <w:t>--</w:t>
            </w:r>
          </w:p>
        </w:tc>
        <w:tc>
          <w:tcPr>
            <w:tcW w:w="284" w:type="dxa"/>
            <w:shd w:val="clear" w:color="auto" w:fill="auto"/>
            <w:vAlign w:val="center"/>
          </w:tcPr>
          <w:p w14:paraId="2124F9C9" w14:textId="77777777" w:rsidR="007F2881" w:rsidRDefault="007F2881">
            <w:pPr>
              <w:pStyle w:val="08-Tabelageral"/>
            </w:pPr>
          </w:p>
        </w:tc>
        <w:tc>
          <w:tcPr>
            <w:tcW w:w="1276" w:type="dxa"/>
            <w:shd w:val="clear" w:color="auto" w:fill="auto"/>
            <w:vAlign w:val="center"/>
          </w:tcPr>
          <w:p w14:paraId="228F6073" w14:textId="77777777" w:rsidR="007F2881" w:rsidRPr="00BD4297" w:rsidRDefault="007F2881">
            <w:pPr>
              <w:pStyle w:val="08-Tabelageral"/>
              <w:rPr>
                <w:rFonts w:cs="Arial"/>
                <w:szCs w:val="14"/>
              </w:rPr>
            </w:pPr>
            <w:r>
              <w:t>(41.458)</w:t>
            </w:r>
          </w:p>
        </w:tc>
        <w:tc>
          <w:tcPr>
            <w:tcW w:w="1274" w:type="dxa"/>
            <w:shd w:val="clear" w:color="auto" w:fill="auto"/>
            <w:vAlign w:val="center"/>
          </w:tcPr>
          <w:p w14:paraId="7173D9BE" w14:textId="77777777" w:rsidR="007F2881" w:rsidRPr="00BD4297" w:rsidRDefault="007F2881">
            <w:pPr>
              <w:pStyle w:val="08-Tabelageral"/>
              <w:rPr>
                <w:rFonts w:cs="Arial"/>
                <w:szCs w:val="14"/>
              </w:rPr>
            </w:pPr>
            <w:r>
              <w:t>--</w:t>
            </w:r>
          </w:p>
        </w:tc>
      </w:tr>
      <w:tr w:rsidR="007F2881" w:rsidRPr="00BC397C" w14:paraId="3452002E" w14:textId="77777777">
        <w:trPr>
          <w:trHeight w:val="238"/>
          <w:jc w:val="center"/>
        </w:trPr>
        <w:tc>
          <w:tcPr>
            <w:tcW w:w="4395" w:type="dxa"/>
            <w:gridSpan w:val="2"/>
            <w:shd w:val="clear" w:color="auto" w:fill="auto"/>
            <w:vAlign w:val="center"/>
          </w:tcPr>
          <w:p w14:paraId="1EC62CC1" w14:textId="77777777" w:rsidR="007F2881" w:rsidRPr="00BC397C" w:rsidRDefault="007F2881">
            <w:pPr>
              <w:pStyle w:val="08-Tabelageral"/>
              <w:jc w:val="left"/>
            </w:pPr>
            <w:r w:rsidRPr="00BC397C">
              <w:t>Despesas administrativas diversas/Custos dos serviços prestados</w:t>
            </w:r>
            <w:r>
              <w:t xml:space="preserve"> </w:t>
            </w:r>
            <w:r w:rsidRPr="00BC397C">
              <w:rPr>
                <w:vertAlign w:val="superscript"/>
              </w:rPr>
              <w:t>(</w:t>
            </w:r>
            <w:r>
              <w:rPr>
                <w:vertAlign w:val="superscript"/>
              </w:rPr>
              <w:t>2</w:t>
            </w:r>
            <w:r w:rsidRPr="00BC397C">
              <w:rPr>
                <w:vertAlign w:val="superscript"/>
              </w:rPr>
              <w:t>)</w:t>
            </w:r>
          </w:p>
        </w:tc>
        <w:tc>
          <w:tcPr>
            <w:tcW w:w="1275" w:type="dxa"/>
            <w:shd w:val="clear" w:color="auto" w:fill="auto"/>
            <w:vAlign w:val="center"/>
          </w:tcPr>
          <w:p w14:paraId="33AFAC00" w14:textId="77777777" w:rsidR="007F2881" w:rsidRPr="00BC397C" w:rsidRDefault="007F2881">
            <w:pPr>
              <w:pStyle w:val="08-Tabelageral"/>
            </w:pPr>
            <w:r>
              <w:t>(</w:t>
            </w:r>
            <w:r w:rsidRPr="000355FB">
              <w:t>105.034</w:t>
            </w:r>
            <w:r>
              <w:t>)</w:t>
            </w:r>
          </w:p>
        </w:tc>
        <w:tc>
          <w:tcPr>
            <w:tcW w:w="1134" w:type="dxa"/>
            <w:shd w:val="clear" w:color="auto" w:fill="auto"/>
            <w:vAlign w:val="center"/>
          </w:tcPr>
          <w:p w14:paraId="75664534" w14:textId="77777777" w:rsidR="007F2881" w:rsidRPr="00BC397C" w:rsidRDefault="007F2881">
            <w:pPr>
              <w:pStyle w:val="08-Tabelageral"/>
            </w:pPr>
            <w:r>
              <w:t>--</w:t>
            </w:r>
          </w:p>
        </w:tc>
        <w:tc>
          <w:tcPr>
            <w:tcW w:w="284" w:type="dxa"/>
            <w:shd w:val="clear" w:color="auto" w:fill="auto"/>
            <w:vAlign w:val="center"/>
          </w:tcPr>
          <w:p w14:paraId="6F79C77C" w14:textId="77777777" w:rsidR="007F2881" w:rsidRDefault="007F2881">
            <w:pPr>
              <w:pStyle w:val="08-Tabelageral"/>
            </w:pPr>
          </w:p>
        </w:tc>
        <w:tc>
          <w:tcPr>
            <w:tcW w:w="1276" w:type="dxa"/>
            <w:shd w:val="clear" w:color="auto" w:fill="auto"/>
            <w:vAlign w:val="center"/>
          </w:tcPr>
          <w:p w14:paraId="2DE6D9F5" w14:textId="77777777" w:rsidR="007F2881" w:rsidRPr="00BD4297" w:rsidRDefault="007F2881">
            <w:pPr>
              <w:pStyle w:val="08-Tabelageral"/>
              <w:rPr>
                <w:rFonts w:cs="Arial"/>
                <w:szCs w:val="14"/>
              </w:rPr>
            </w:pPr>
            <w:r>
              <w:t>(113.778)</w:t>
            </w:r>
          </w:p>
        </w:tc>
        <w:tc>
          <w:tcPr>
            <w:tcW w:w="1274" w:type="dxa"/>
            <w:shd w:val="clear" w:color="auto" w:fill="auto"/>
            <w:vAlign w:val="center"/>
          </w:tcPr>
          <w:p w14:paraId="0C4453DD" w14:textId="77777777" w:rsidR="007F2881" w:rsidRPr="00BD4297" w:rsidRDefault="007F2881">
            <w:pPr>
              <w:pStyle w:val="08-Tabelageral"/>
              <w:rPr>
                <w:rFonts w:cs="Arial"/>
                <w:szCs w:val="14"/>
              </w:rPr>
            </w:pPr>
            <w:r>
              <w:t>--</w:t>
            </w:r>
          </w:p>
        </w:tc>
      </w:tr>
      <w:tr w:rsidR="007F2881" w:rsidRPr="00BC397C" w14:paraId="1749F1FF" w14:textId="77777777">
        <w:trPr>
          <w:trHeight w:val="238"/>
          <w:jc w:val="center"/>
        </w:trPr>
        <w:tc>
          <w:tcPr>
            <w:tcW w:w="4395" w:type="dxa"/>
            <w:gridSpan w:val="2"/>
            <w:shd w:val="clear" w:color="auto" w:fill="auto"/>
            <w:vAlign w:val="center"/>
          </w:tcPr>
          <w:p w14:paraId="48DDB5B5" w14:textId="77777777" w:rsidR="007F2881" w:rsidRPr="00BC397C" w:rsidRDefault="007F2881">
            <w:pPr>
              <w:pStyle w:val="08-Tabelageral"/>
              <w:jc w:val="left"/>
            </w:pPr>
            <w:r w:rsidRPr="00BC397C">
              <w:t>Variações monetárias passivas</w:t>
            </w:r>
          </w:p>
        </w:tc>
        <w:tc>
          <w:tcPr>
            <w:tcW w:w="1275" w:type="dxa"/>
            <w:shd w:val="clear" w:color="auto" w:fill="auto"/>
            <w:vAlign w:val="center"/>
          </w:tcPr>
          <w:p w14:paraId="7C90C827" w14:textId="77777777" w:rsidR="007F2881" w:rsidRPr="00BC397C" w:rsidRDefault="007F2881">
            <w:pPr>
              <w:pStyle w:val="08-Tabelageral"/>
            </w:pPr>
            <w:r>
              <w:t>(</w:t>
            </w:r>
            <w:r w:rsidRPr="000355FB">
              <w:t>25.425</w:t>
            </w:r>
            <w:r>
              <w:t>)</w:t>
            </w:r>
          </w:p>
        </w:tc>
        <w:tc>
          <w:tcPr>
            <w:tcW w:w="1134" w:type="dxa"/>
            <w:shd w:val="clear" w:color="auto" w:fill="auto"/>
            <w:vAlign w:val="center"/>
          </w:tcPr>
          <w:p w14:paraId="595B737B" w14:textId="77777777" w:rsidR="007F2881" w:rsidRPr="00BC397C" w:rsidRDefault="007F2881">
            <w:pPr>
              <w:pStyle w:val="08-Tabelageral"/>
            </w:pPr>
          </w:p>
        </w:tc>
        <w:tc>
          <w:tcPr>
            <w:tcW w:w="284" w:type="dxa"/>
            <w:shd w:val="clear" w:color="auto" w:fill="auto"/>
            <w:vAlign w:val="center"/>
          </w:tcPr>
          <w:p w14:paraId="246A2481" w14:textId="77777777" w:rsidR="007F2881" w:rsidRDefault="007F2881">
            <w:pPr>
              <w:pStyle w:val="08-Tabelageral"/>
            </w:pPr>
          </w:p>
        </w:tc>
        <w:tc>
          <w:tcPr>
            <w:tcW w:w="1276" w:type="dxa"/>
            <w:shd w:val="clear" w:color="auto" w:fill="auto"/>
            <w:vAlign w:val="center"/>
          </w:tcPr>
          <w:p w14:paraId="17073525" w14:textId="77777777" w:rsidR="007F2881" w:rsidRPr="00BD4297" w:rsidRDefault="007F2881">
            <w:pPr>
              <w:pStyle w:val="08-Tabelageral"/>
              <w:rPr>
                <w:szCs w:val="14"/>
              </w:rPr>
            </w:pPr>
            <w:r>
              <w:t>(51.198)</w:t>
            </w:r>
          </w:p>
        </w:tc>
        <w:tc>
          <w:tcPr>
            <w:tcW w:w="1274" w:type="dxa"/>
            <w:shd w:val="clear" w:color="auto" w:fill="auto"/>
            <w:vAlign w:val="center"/>
          </w:tcPr>
          <w:p w14:paraId="0A8E7C79" w14:textId="77777777" w:rsidR="007F2881" w:rsidRPr="00BD4297" w:rsidRDefault="007F2881">
            <w:pPr>
              <w:pStyle w:val="08-Tabelageral"/>
              <w:rPr>
                <w:rFonts w:cs="Arial"/>
                <w:bCs/>
                <w:szCs w:val="14"/>
              </w:rPr>
            </w:pPr>
            <w:r>
              <w:t>--</w:t>
            </w:r>
          </w:p>
        </w:tc>
      </w:tr>
    </w:tbl>
    <w:p w14:paraId="0AD5746B" w14:textId="77777777" w:rsidR="002E5500" w:rsidRPr="00C36A31" w:rsidRDefault="002E5500" w:rsidP="00460E3B">
      <w:pPr>
        <w:pStyle w:val="07-Legenda"/>
        <w:numPr>
          <w:ilvl w:val="0"/>
          <w:numId w:val="8"/>
        </w:numPr>
        <w:tabs>
          <w:tab w:val="clear" w:pos="284"/>
          <w:tab w:val="left" w:pos="142"/>
        </w:tabs>
        <w:spacing w:before="0"/>
        <w:ind w:left="426"/>
      </w:pPr>
      <w:r>
        <w:t xml:space="preserve">Empresas relacionadas BB MAPFRE Participações S.A. e suas controladas, Brasilprev Seguros e Previdência S.A., </w:t>
      </w:r>
      <w:proofErr w:type="spellStart"/>
      <w:r>
        <w:t>Brasilcap</w:t>
      </w:r>
      <w:proofErr w:type="spellEnd"/>
      <w:r>
        <w:t xml:space="preserve"> Capitalização S.A. e a </w:t>
      </w:r>
      <w:proofErr w:type="spellStart"/>
      <w:r>
        <w:t>Brasildental</w:t>
      </w:r>
      <w:proofErr w:type="spellEnd"/>
      <w:r>
        <w:t xml:space="preserve"> Operadora de Planos Odontológicos S.A.</w:t>
      </w:r>
    </w:p>
    <w:p w14:paraId="39DFE9DD" w14:textId="77777777" w:rsidR="002E5500" w:rsidRDefault="002E5500" w:rsidP="00460E3B">
      <w:pPr>
        <w:pStyle w:val="07-Legenda"/>
        <w:numPr>
          <w:ilvl w:val="0"/>
          <w:numId w:val="8"/>
        </w:numPr>
        <w:tabs>
          <w:tab w:val="clear" w:pos="284"/>
          <w:tab w:val="left" w:pos="142"/>
        </w:tabs>
        <w:spacing w:before="0"/>
        <w:ind w:left="426"/>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5E1B9794" w14:textId="77777777" w:rsidR="002E5500" w:rsidRDefault="002E5500" w:rsidP="002E5500">
      <w:pPr>
        <w:pStyle w:val="07-Legenda"/>
        <w:tabs>
          <w:tab w:val="clear" w:pos="284"/>
          <w:tab w:val="left" w:pos="142"/>
        </w:tabs>
        <w:spacing w:before="0"/>
        <w:ind w:left="426" w:firstLine="0"/>
      </w:pPr>
    </w:p>
    <w:p w14:paraId="6392EFDD" w14:textId="77777777" w:rsidR="002E5500" w:rsidRPr="00971822" w:rsidRDefault="002E5500" w:rsidP="00460E3B">
      <w:pPr>
        <w:pStyle w:val="03-SubttulodeNota"/>
        <w:numPr>
          <w:ilvl w:val="0"/>
          <w:numId w:val="5"/>
        </w:numPr>
        <w:ind w:left="284" w:hanging="284"/>
        <w:rPr>
          <w:color w:val="1F3864" w:themeColor="accent1" w:themeShade="80"/>
          <w:sz w:val="18"/>
          <w:szCs w:val="18"/>
        </w:rPr>
      </w:pPr>
      <w:r w:rsidRPr="00971822">
        <w:rPr>
          <w:color w:val="1F3864" w:themeColor="accent1" w:themeShade="80"/>
          <w:sz w:val="18"/>
          <w:szCs w:val="18"/>
        </w:rPr>
        <w:t>Convênio de Cessão de Funcionários</w:t>
      </w:r>
    </w:p>
    <w:p w14:paraId="1708EF18" w14:textId="77777777" w:rsidR="002E5500" w:rsidRDefault="002E5500" w:rsidP="002E5500">
      <w:pPr>
        <w:pStyle w:val="05-Textonormal"/>
        <w:rPr>
          <w:rStyle w:val="eop"/>
          <w:rFonts w:cs="Arial"/>
          <w:color w:val="000000"/>
          <w:shd w:val="clear" w:color="auto" w:fill="FFFFFF"/>
        </w:rPr>
      </w:pPr>
      <w:r>
        <w:rPr>
          <w:rStyle w:val="normaltextrun"/>
          <w:rFonts w:eastAsia="MS Mincho" w:cs="Arial"/>
          <w:color w:val="000000"/>
          <w:shd w:val="clear" w:color="auto" w:fill="FFFFFF"/>
        </w:rPr>
        <w:t xml:space="preserve">Em 15.04.2021 e 27.05.2021, foram assinadas novas versões dos convênios de cessão de funcionários do Banco do Brasil S.A. para a BB Seguridade Participações S.A. para o exercício de funções não estatutárias e estatutárias, respectivamente. O Banco do Brasil S.A. continua processando a folha de pagamento dos funcionários cedidos, mediante ressarcimento mensal pela BB Seguridade de todos os custos correntes. </w:t>
      </w:r>
      <w:r w:rsidR="00300A4A">
        <w:rPr>
          <w:rStyle w:val="normaltextrun"/>
          <w:rFonts w:eastAsia="MS Mincho" w:cs="Arial"/>
          <w:color w:val="000000"/>
          <w:shd w:val="clear" w:color="auto" w:fill="FFFFFF"/>
        </w:rPr>
        <w:t>Em 30.06.2024, havia 189</w:t>
      </w:r>
      <w:r w:rsidRPr="006F2CD5">
        <w:rPr>
          <w:rStyle w:val="normaltextrun"/>
          <w:rFonts w:eastAsia="MS Mincho" w:cs="Arial"/>
          <w:color w:val="000000"/>
          <w:shd w:val="clear" w:color="auto" w:fill="FFFFFF"/>
        </w:rPr>
        <w:t xml:space="preserve"> f</w:t>
      </w:r>
      <w:r>
        <w:rPr>
          <w:rStyle w:val="normaltextrun"/>
          <w:rFonts w:eastAsia="MS Mincho" w:cs="Arial"/>
          <w:color w:val="000000"/>
          <w:shd w:val="clear" w:color="auto" w:fill="FFFFFF"/>
        </w:rPr>
        <w:t>uncionários cedidos (178 em 30.06.2023), considerando os ocupantes de funções não estatutárias e estatuárias (Diretoria Executiva).</w:t>
      </w:r>
      <w:r>
        <w:rPr>
          <w:rStyle w:val="eop"/>
          <w:rFonts w:cs="Arial"/>
          <w:color w:val="000000"/>
          <w:shd w:val="clear" w:color="auto" w:fill="FFFFFF"/>
        </w:rPr>
        <w:t> </w:t>
      </w:r>
    </w:p>
    <w:p w14:paraId="4CC91E38" w14:textId="77777777" w:rsidR="002E5500" w:rsidRPr="006009D1" w:rsidRDefault="002E5500" w:rsidP="00460E3B">
      <w:pPr>
        <w:pStyle w:val="03-SubttulodeNota"/>
        <w:keepNext/>
        <w:numPr>
          <w:ilvl w:val="0"/>
          <w:numId w:val="5"/>
        </w:numPr>
        <w:ind w:left="284" w:hanging="284"/>
        <w:rPr>
          <w:color w:val="1F3864" w:themeColor="accent1" w:themeShade="80"/>
          <w:sz w:val="18"/>
          <w:szCs w:val="18"/>
        </w:rPr>
      </w:pPr>
      <w:r w:rsidRPr="006009D1">
        <w:rPr>
          <w:color w:val="1F3864" w:themeColor="accent1" w:themeShade="80"/>
          <w:sz w:val="18"/>
          <w:szCs w:val="18"/>
        </w:rPr>
        <w:t xml:space="preserve">Remuneração paga a Empregados e Administradores </w:t>
      </w:r>
    </w:p>
    <w:p w14:paraId="5A993484" w14:textId="77777777" w:rsidR="002E5500" w:rsidRDefault="002E5500" w:rsidP="002E5500">
      <w:pPr>
        <w:pStyle w:val="05-Textonormal"/>
        <w:keepNext/>
        <w:spacing w:before="0" w:line="240" w:lineRule="auto"/>
        <w:rPr>
          <w:rFonts w:cs="Arial"/>
          <w:lang w:eastAsia="zh-CN"/>
        </w:rPr>
      </w:pPr>
      <w:r w:rsidRPr="0063531C">
        <w:rPr>
          <w:rFonts w:cs="Arial"/>
          <w:lang w:eastAsia="zh-CN"/>
        </w:rPr>
        <w:t>Remuneração mensal paga aos funcionários e à Administração d</w:t>
      </w:r>
      <w:r>
        <w:rPr>
          <w:rFonts w:cs="Arial"/>
          <w:lang w:eastAsia="zh-CN"/>
        </w:rPr>
        <w:t>a BB Seguridade S.A.</w:t>
      </w:r>
    </w:p>
    <w:p w14:paraId="4280948E" w14:textId="77777777" w:rsidR="002E5500" w:rsidRPr="00A872FC" w:rsidRDefault="002E5500" w:rsidP="002E5500">
      <w:pPr>
        <w:pStyle w:val="05-Textonormal"/>
        <w:keepNext/>
        <w:keepLines/>
        <w:spacing w:before="0" w:after="0" w:line="240" w:lineRule="auto"/>
        <w:jc w:val="right"/>
        <w:rPr>
          <w:rFonts w:cs="Arial"/>
          <w:b/>
          <w:sz w:val="14"/>
          <w:szCs w:val="14"/>
        </w:rPr>
      </w:pPr>
      <w:bookmarkStart w:id="124" w:name="_Hlk157608276"/>
      <w:r w:rsidRPr="00A872FC">
        <w:rPr>
          <w:rFonts w:cs="Arial"/>
          <w:b/>
          <w:sz w:val="14"/>
          <w:szCs w:val="14"/>
          <w:lang w:eastAsia="zh-CN"/>
        </w:rPr>
        <w:t>Em Reais</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986"/>
        <w:gridCol w:w="604"/>
        <w:gridCol w:w="1411"/>
        <w:gridCol w:w="1412"/>
        <w:gridCol w:w="283"/>
        <w:gridCol w:w="1417"/>
        <w:gridCol w:w="1526"/>
      </w:tblGrid>
      <w:tr w:rsidR="00300A4A" w:rsidRPr="00EC49EB" w14:paraId="02446283" w14:textId="77777777" w:rsidTr="00040B92">
        <w:trPr>
          <w:trHeight w:val="227"/>
          <w:jc w:val="center"/>
        </w:trPr>
        <w:tc>
          <w:tcPr>
            <w:tcW w:w="6413" w:type="dxa"/>
            <w:gridSpan w:val="4"/>
            <w:tcBorders>
              <w:top w:val="single" w:sz="2" w:space="0" w:color="1F3864" w:themeColor="accent1" w:themeShade="80"/>
              <w:bottom w:val="single" w:sz="2" w:space="0" w:color="1F3864" w:themeColor="accent1" w:themeShade="80"/>
            </w:tcBorders>
            <w:shd w:val="clear" w:color="auto" w:fill="auto"/>
            <w:vAlign w:val="center"/>
          </w:tcPr>
          <w:p w14:paraId="59CFD4F1" w14:textId="77777777" w:rsidR="00300A4A" w:rsidRPr="00EC49EB" w:rsidRDefault="00300A4A" w:rsidP="00040B92">
            <w:pPr>
              <w:keepNext/>
              <w:keepLines/>
              <w:spacing w:before="40" w:after="40"/>
              <w:jc w:val="right"/>
              <w:rPr>
                <w:rFonts w:ascii="Arial" w:hAnsi="Arial" w:cs="Arial"/>
                <w:b/>
                <w:spacing w:val="-2"/>
                <w:sz w:val="14"/>
                <w:szCs w:val="18"/>
              </w:rPr>
            </w:pP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1528F4B9" w14:textId="77777777" w:rsidR="00300A4A" w:rsidRPr="00EC49EB" w:rsidRDefault="00300A4A" w:rsidP="00040B92">
            <w:pPr>
              <w:keepNext/>
              <w:keepLines/>
              <w:spacing w:before="40" w:after="40"/>
              <w:jc w:val="right"/>
              <w:rPr>
                <w:rFonts w:ascii="Arial" w:hAnsi="Arial" w:cs="Arial"/>
                <w:b/>
                <w:spacing w:val="-2"/>
                <w:sz w:val="14"/>
                <w:szCs w:val="18"/>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5F412882" w14:textId="77777777" w:rsidR="00300A4A" w:rsidRPr="00EA03FC" w:rsidRDefault="00300A4A" w:rsidP="00040B92">
            <w:pPr>
              <w:keepNext/>
              <w:keepLines/>
              <w:spacing w:before="40" w:after="40"/>
              <w:jc w:val="right"/>
              <w:rPr>
                <w:rFonts w:ascii="Arial" w:hAnsi="Arial" w:cs="Arial"/>
                <w:b/>
                <w:spacing w:val="-2"/>
                <w:sz w:val="14"/>
                <w:szCs w:val="18"/>
              </w:rPr>
            </w:pPr>
            <w:r>
              <w:rPr>
                <w:rFonts w:ascii="Arial" w:hAnsi="Arial" w:cs="Arial"/>
                <w:b/>
                <w:spacing w:val="-2"/>
                <w:sz w:val="14"/>
                <w:szCs w:val="18"/>
              </w:rPr>
              <w:t>30</w:t>
            </w:r>
            <w:r w:rsidRPr="006F2CD5">
              <w:rPr>
                <w:rFonts w:ascii="Arial" w:hAnsi="Arial" w:cs="Arial"/>
                <w:b/>
                <w:spacing w:val="-2"/>
                <w:sz w:val="14"/>
                <w:szCs w:val="18"/>
              </w:rPr>
              <w:t>.</w:t>
            </w:r>
            <w:r>
              <w:rPr>
                <w:rFonts w:ascii="Arial" w:hAnsi="Arial" w:cs="Arial"/>
                <w:b/>
                <w:spacing w:val="-2"/>
                <w:sz w:val="14"/>
                <w:szCs w:val="18"/>
              </w:rPr>
              <w:t>0</w:t>
            </w:r>
            <w:r>
              <w:rPr>
                <w:rFonts w:ascii="Arial" w:hAnsi="Arial"/>
                <w:b/>
                <w:spacing w:val="-2"/>
                <w:sz w:val="14"/>
                <w:szCs w:val="18"/>
              </w:rPr>
              <w:t>6</w:t>
            </w:r>
            <w:r w:rsidRPr="006F2CD5">
              <w:rPr>
                <w:rFonts w:ascii="Arial" w:hAnsi="Arial" w:cs="Arial"/>
                <w:b/>
                <w:spacing w:val="-2"/>
                <w:sz w:val="14"/>
                <w:szCs w:val="18"/>
              </w:rPr>
              <w:t>.202</w:t>
            </w:r>
            <w:r>
              <w:rPr>
                <w:rFonts w:ascii="Arial" w:hAnsi="Arial" w:cs="Arial"/>
                <w:b/>
                <w:spacing w:val="-2"/>
                <w:sz w:val="14"/>
                <w:szCs w:val="18"/>
              </w:rPr>
              <w:t>4</w:t>
            </w:r>
          </w:p>
        </w:tc>
        <w:tc>
          <w:tcPr>
            <w:tcW w:w="1526" w:type="dxa"/>
            <w:tcBorders>
              <w:top w:val="single" w:sz="2" w:space="0" w:color="1F3864" w:themeColor="accent1" w:themeShade="80"/>
              <w:bottom w:val="single" w:sz="2" w:space="0" w:color="1F3864" w:themeColor="accent1" w:themeShade="80"/>
            </w:tcBorders>
            <w:shd w:val="clear" w:color="auto" w:fill="auto"/>
            <w:vAlign w:val="center"/>
          </w:tcPr>
          <w:p w14:paraId="61BBF21E" w14:textId="77777777" w:rsidR="00300A4A" w:rsidRPr="00EC49EB" w:rsidRDefault="00300A4A" w:rsidP="00040B92">
            <w:pPr>
              <w:keepNext/>
              <w:keepLines/>
              <w:spacing w:before="40" w:after="40"/>
              <w:jc w:val="right"/>
              <w:rPr>
                <w:rFonts w:ascii="Arial" w:hAnsi="Arial" w:cs="Arial"/>
                <w:b/>
                <w:spacing w:val="-2"/>
                <w:sz w:val="14"/>
                <w:szCs w:val="18"/>
              </w:rPr>
            </w:pPr>
            <w:r>
              <w:rPr>
                <w:rFonts w:ascii="Arial" w:hAnsi="Arial" w:cs="Arial"/>
                <w:b/>
                <w:spacing w:val="-2"/>
                <w:sz w:val="14"/>
                <w:szCs w:val="18"/>
              </w:rPr>
              <w:t>31.12.2023</w:t>
            </w:r>
          </w:p>
        </w:tc>
      </w:tr>
      <w:tr w:rsidR="00300A4A" w:rsidRPr="00257FAD" w14:paraId="367C0BEC" w14:textId="77777777" w:rsidTr="00040B92">
        <w:trPr>
          <w:trHeight w:val="227"/>
          <w:jc w:val="center"/>
        </w:trPr>
        <w:tc>
          <w:tcPr>
            <w:tcW w:w="2986" w:type="dxa"/>
            <w:tcBorders>
              <w:top w:val="single" w:sz="2" w:space="0" w:color="1F3864" w:themeColor="accent1" w:themeShade="80"/>
              <w:bottom w:val="nil"/>
            </w:tcBorders>
            <w:shd w:val="clear" w:color="auto" w:fill="auto"/>
          </w:tcPr>
          <w:p w14:paraId="1483E780" w14:textId="77777777" w:rsidR="00300A4A" w:rsidRPr="00257FAD" w:rsidRDefault="00300A4A" w:rsidP="00040B92">
            <w:pPr>
              <w:pStyle w:val="08-Tabelageral"/>
              <w:jc w:val="left"/>
              <w:rPr>
                <w:b/>
              </w:rPr>
            </w:pPr>
            <w:bookmarkStart w:id="125" w:name="_Hlk101781084"/>
            <w:r w:rsidRPr="00257FAD">
              <w:rPr>
                <w:b/>
              </w:rPr>
              <w:t>Dirigentes</w:t>
            </w:r>
            <w:r>
              <w:rPr>
                <w:b/>
              </w:rPr>
              <w:t xml:space="preserve">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r w:rsidRPr="00257FAD">
              <w:rPr>
                <w:b/>
              </w:rPr>
              <w:t xml:space="preserve"> </w:t>
            </w:r>
          </w:p>
        </w:tc>
        <w:tc>
          <w:tcPr>
            <w:tcW w:w="604" w:type="dxa"/>
            <w:tcBorders>
              <w:top w:val="single" w:sz="2" w:space="0" w:color="1F3864" w:themeColor="accent1" w:themeShade="80"/>
              <w:bottom w:val="nil"/>
            </w:tcBorders>
            <w:shd w:val="clear" w:color="auto" w:fill="auto"/>
          </w:tcPr>
          <w:p w14:paraId="2354DDEA" w14:textId="77777777" w:rsidR="00300A4A" w:rsidRPr="00257FAD" w:rsidRDefault="00300A4A" w:rsidP="00040B92">
            <w:pPr>
              <w:pStyle w:val="08-Tabelageral"/>
              <w:rPr>
                <w:b/>
              </w:rPr>
            </w:pPr>
          </w:p>
        </w:tc>
        <w:tc>
          <w:tcPr>
            <w:tcW w:w="1411" w:type="dxa"/>
            <w:tcBorders>
              <w:top w:val="single" w:sz="2" w:space="0" w:color="1F3864" w:themeColor="accent1" w:themeShade="80"/>
              <w:bottom w:val="nil"/>
            </w:tcBorders>
            <w:shd w:val="clear" w:color="auto" w:fill="auto"/>
          </w:tcPr>
          <w:p w14:paraId="09D21E45" w14:textId="77777777" w:rsidR="00300A4A" w:rsidRPr="00257FAD" w:rsidRDefault="00300A4A" w:rsidP="00040B92">
            <w:pPr>
              <w:pStyle w:val="08-Tabelageral"/>
              <w:rPr>
                <w:b/>
              </w:rPr>
            </w:pPr>
          </w:p>
        </w:tc>
        <w:tc>
          <w:tcPr>
            <w:tcW w:w="1412" w:type="dxa"/>
            <w:tcBorders>
              <w:top w:val="single" w:sz="2" w:space="0" w:color="1F3864" w:themeColor="accent1" w:themeShade="80"/>
              <w:bottom w:val="nil"/>
            </w:tcBorders>
            <w:shd w:val="clear" w:color="auto" w:fill="auto"/>
            <w:vAlign w:val="center"/>
          </w:tcPr>
          <w:p w14:paraId="5CE002C0" w14:textId="77777777" w:rsidR="00300A4A" w:rsidRPr="00257FAD" w:rsidRDefault="00300A4A" w:rsidP="00040B92">
            <w:pPr>
              <w:pStyle w:val="08-Tabelageral"/>
              <w:rPr>
                <w:b/>
              </w:rPr>
            </w:pPr>
          </w:p>
        </w:tc>
        <w:tc>
          <w:tcPr>
            <w:tcW w:w="283" w:type="dxa"/>
            <w:tcBorders>
              <w:top w:val="single" w:sz="2" w:space="0" w:color="1F3864" w:themeColor="accent1" w:themeShade="80"/>
              <w:bottom w:val="nil"/>
            </w:tcBorders>
            <w:shd w:val="clear" w:color="auto" w:fill="auto"/>
          </w:tcPr>
          <w:p w14:paraId="18D656BF" w14:textId="77777777" w:rsidR="00300A4A" w:rsidRPr="00257FAD" w:rsidRDefault="00300A4A" w:rsidP="00040B92">
            <w:pPr>
              <w:pStyle w:val="08-Tabelageral"/>
              <w:rPr>
                <w:b/>
              </w:rPr>
            </w:pPr>
          </w:p>
        </w:tc>
        <w:tc>
          <w:tcPr>
            <w:tcW w:w="1417" w:type="dxa"/>
            <w:tcBorders>
              <w:top w:val="single" w:sz="2" w:space="0" w:color="1F3864" w:themeColor="accent1" w:themeShade="80"/>
              <w:bottom w:val="nil"/>
            </w:tcBorders>
            <w:shd w:val="clear" w:color="auto" w:fill="auto"/>
            <w:vAlign w:val="center"/>
          </w:tcPr>
          <w:p w14:paraId="71CA8C70" w14:textId="77777777" w:rsidR="00300A4A" w:rsidRPr="006F2CD5" w:rsidRDefault="00300A4A" w:rsidP="00040B92">
            <w:pPr>
              <w:pStyle w:val="08-Tabelageral"/>
              <w:rPr>
                <w:b/>
              </w:rPr>
            </w:pPr>
          </w:p>
        </w:tc>
        <w:tc>
          <w:tcPr>
            <w:tcW w:w="1526" w:type="dxa"/>
            <w:tcBorders>
              <w:top w:val="single" w:sz="2" w:space="0" w:color="1F3864" w:themeColor="accent1" w:themeShade="80"/>
              <w:bottom w:val="nil"/>
            </w:tcBorders>
            <w:shd w:val="clear" w:color="auto" w:fill="auto"/>
            <w:vAlign w:val="center"/>
          </w:tcPr>
          <w:p w14:paraId="027AA797" w14:textId="77777777" w:rsidR="00300A4A" w:rsidRPr="00257FAD" w:rsidRDefault="00300A4A" w:rsidP="00040B92">
            <w:pPr>
              <w:pStyle w:val="08-Tabelageral"/>
              <w:rPr>
                <w:b/>
              </w:rPr>
            </w:pPr>
            <w:r>
              <w:rPr>
                <w:rStyle w:val="eop"/>
                <w:rFonts w:cs="Arial"/>
                <w:szCs w:val="14"/>
              </w:rPr>
              <w:t> </w:t>
            </w:r>
          </w:p>
        </w:tc>
      </w:tr>
      <w:tr w:rsidR="00300A4A" w:rsidRPr="0049410B" w14:paraId="77DC4E55" w14:textId="77777777" w:rsidTr="00040B92">
        <w:trPr>
          <w:trHeight w:val="227"/>
          <w:jc w:val="center"/>
        </w:trPr>
        <w:tc>
          <w:tcPr>
            <w:tcW w:w="2986" w:type="dxa"/>
            <w:tcBorders>
              <w:top w:val="nil"/>
            </w:tcBorders>
            <w:shd w:val="clear" w:color="auto" w:fill="auto"/>
          </w:tcPr>
          <w:p w14:paraId="4FE21BD3" w14:textId="77777777" w:rsidR="00300A4A" w:rsidRPr="0078045C" w:rsidRDefault="00300A4A" w:rsidP="00040B92">
            <w:pPr>
              <w:pStyle w:val="08-Tabelageral"/>
              <w:jc w:val="left"/>
              <w:rPr>
                <w:b/>
              </w:rPr>
            </w:pPr>
            <w:r w:rsidRPr="0078045C">
              <w:t>Diretor Presidente</w:t>
            </w:r>
          </w:p>
        </w:tc>
        <w:tc>
          <w:tcPr>
            <w:tcW w:w="604" w:type="dxa"/>
            <w:tcBorders>
              <w:top w:val="nil"/>
            </w:tcBorders>
            <w:shd w:val="clear" w:color="auto" w:fill="auto"/>
          </w:tcPr>
          <w:p w14:paraId="30525C3F" w14:textId="77777777" w:rsidR="00300A4A" w:rsidRPr="0049410B" w:rsidRDefault="00300A4A" w:rsidP="00040B92">
            <w:pPr>
              <w:pStyle w:val="08-Tabelageral"/>
            </w:pPr>
          </w:p>
        </w:tc>
        <w:tc>
          <w:tcPr>
            <w:tcW w:w="1411" w:type="dxa"/>
            <w:tcBorders>
              <w:top w:val="nil"/>
            </w:tcBorders>
            <w:shd w:val="clear" w:color="auto" w:fill="auto"/>
          </w:tcPr>
          <w:p w14:paraId="62A9BA9F" w14:textId="77777777" w:rsidR="00300A4A" w:rsidRPr="00110D6B" w:rsidRDefault="00300A4A" w:rsidP="00040B92">
            <w:pPr>
              <w:pStyle w:val="08-Tabelageral"/>
            </w:pPr>
          </w:p>
        </w:tc>
        <w:tc>
          <w:tcPr>
            <w:tcW w:w="1412" w:type="dxa"/>
            <w:tcBorders>
              <w:top w:val="nil"/>
            </w:tcBorders>
            <w:shd w:val="clear" w:color="auto" w:fill="auto"/>
          </w:tcPr>
          <w:p w14:paraId="24694885" w14:textId="77777777" w:rsidR="00300A4A" w:rsidRPr="00BB5EF7" w:rsidRDefault="00300A4A" w:rsidP="00040B92">
            <w:pPr>
              <w:pStyle w:val="08-Tabelageral"/>
            </w:pPr>
          </w:p>
        </w:tc>
        <w:tc>
          <w:tcPr>
            <w:tcW w:w="283" w:type="dxa"/>
            <w:tcBorders>
              <w:top w:val="nil"/>
            </w:tcBorders>
            <w:shd w:val="clear" w:color="auto" w:fill="auto"/>
          </w:tcPr>
          <w:p w14:paraId="760FD939" w14:textId="77777777" w:rsidR="00300A4A" w:rsidRPr="0049410B" w:rsidRDefault="00300A4A" w:rsidP="00040B92">
            <w:pPr>
              <w:pStyle w:val="08-Tabelageral"/>
            </w:pPr>
          </w:p>
        </w:tc>
        <w:tc>
          <w:tcPr>
            <w:tcW w:w="1417" w:type="dxa"/>
            <w:tcBorders>
              <w:top w:val="nil"/>
            </w:tcBorders>
            <w:shd w:val="clear" w:color="auto" w:fill="auto"/>
          </w:tcPr>
          <w:p w14:paraId="590D67C7" w14:textId="77777777" w:rsidR="00300A4A" w:rsidRPr="006F2CD5" w:rsidRDefault="00300A4A" w:rsidP="00040B92">
            <w:pPr>
              <w:pStyle w:val="08-Tabelageral"/>
            </w:pPr>
            <w:r>
              <w:t>70.205,95</w:t>
            </w:r>
          </w:p>
        </w:tc>
        <w:tc>
          <w:tcPr>
            <w:tcW w:w="1526" w:type="dxa"/>
            <w:tcBorders>
              <w:top w:val="nil"/>
            </w:tcBorders>
            <w:shd w:val="clear" w:color="auto" w:fill="auto"/>
          </w:tcPr>
          <w:p w14:paraId="725311BC" w14:textId="77777777" w:rsidR="00300A4A" w:rsidRPr="00C75209" w:rsidRDefault="00300A4A" w:rsidP="00040B92">
            <w:pPr>
              <w:pStyle w:val="08-Tabelageral"/>
            </w:pPr>
            <w:r w:rsidRPr="00FC5508">
              <w:t>67.105,66</w:t>
            </w:r>
          </w:p>
        </w:tc>
      </w:tr>
      <w:tr w:rsidR="00300A4A" w:rsidRPr="0049410B" w14:paraId="3BC5680D" w14:textId="77777777" w:rsidTr="00040B92">
        <w:trPr>
          <w:trHeight w:val="227"/>
          <w:jc w:val="center"/>
        </w:trPr>
        <w:tc>
          <w:tcPr>
            <w:tcW w:w="2986" w:type="dxa"/>
            <w:shd w:val="clear" w:color="auto" w:fill="auto"/>
          </w:tcPr>
          <w:p w14:paraId="59B60897" w14:textId="77777777" w:rsidR="00300A4A" w:rsidRPr="0078045C" w:rsidRDefault="00300A4A" w:rsidP="00040B92">
            <w:pPr>
              <w:pStyle w:val="08-Tabelageral"/>
              <w:jc w:val="left"/>
              <w:rPr>
                <w:b/>
              </w:rPr>
            </w:pPr>
            <w:r w:rsidRPr="0078045C">
              <w:t>Diretores</w:t>
            </w:r>
          </w:p>
        </w:tc>
        <w:tc>
          <w:tcPr>
            <w:tcW w:w="604" w:type="dxa"/>
            <w:shd w:val="clear" w:color="auto" w:fill="auto"/>
          </w:tcPr>
          <w:p w14:paraId="3774707B" w14:textId="77777777" w:rsidR="00300A4A" w:rsidRPr="0049410B" w:rsidRDefault="00300A4A" w:rsidP="00040B92">
            <w:pPr>
              <w:pStyle w:val="08-Tabelageral"/>
            </w:pPr>
          </w:p>
        </w:tc>
        <w:tc>
          <w:tcPr>
            <w:tcW w:w="1411" w:type="dxa"/>
            <w:shd w:val="clear" w:color="auto" w:fill="auto"/>
          </w:tcPr>
          <w:p w14:paraId="090C008B" w14:textId="77777777" w:rsidR="00300A4A" w:rsidRPr="00110D6B" w:rsidRDefault="00300A4A" w:rsidP="00040B92">
            <w:pPr>
              <w:pStyle w:val="08-Tabelageral"/>
            </w:pPr>
          </w:p>
        </w:tc>
        <w:tc>
          <w:tcPr>
            <w:tcW w:w="1412" w:type="dxa"/>
            <w:shd w:val="clear" w:color="auto" w:fill="auto"/>
          </w:tcPr>
          <w:p w14:paraId="2C7D9084" w14:textId="77777777" w:rsidR="00300A4A" w:rsidRPr="00BB5EF7" w:rsidRDefault="00300A4A" w:rsidP="00040B92">
            <w:pPr>
              <w:pStyle w:val="08-Tabelageral"/>
            </w:pPr>
          </w:p>
        </w:tc>
        <w:tc>
          <w:tcPr>
            <w:tcW w:w="283" w:type="dxa"/>
            <w:shd w:val="clear" w:color="auto" w:fill="auto"/>
          </w:tcPr>
          <w:p w14:paraId="681DDE62" w14:textId="77777777" w:rsidR="00300A4A" w:rsidRPr="0049410B" w:rsidRDefault="00300A4A" w:rsidP="00040B92">
            <w:pPr>
              <w:pStyle w:val="08-Tabelageral"/>
            </w:pPr>
          </w:p>
        </w:tc>
        <w:tc>
          <w:tcPr>
            <w:tcW w:w="1417" w:type="dxa"/>
            <w:shd w:val="clear" w:color="auto" w:fill="auto"/>
          </w:tcPr>
          <w:p w14:paraId="5CE94BE9" w14:textId="77777777" w:rsidR="00300A4A" w:rsidRPr="006F2CD5" w:rsidRDefault="00300A4A" w:rsidP="00040B92">
            <w:pPr>
              <w:pStyle w:val="08-Tabelageral"/>
            </w:pPr>
            <w:r>
              <w:t>59.500,97</w:t>
            </w:r>
          </w:p>
        </w:tc>
        <w:tc>
          <w:tcPr>
            <w:tcW w:w="1526" w:type="dxa"/>
            <w:shd w:val="clear" w:color="auto" w:fill="auto"/>
          </w:tcPr>
          <w:p w14:paraId="7D122293" w14:textId="77777777" w:rsidR="00300A4A" w:rsidRPr="00C75209" w:rsidRDefault="00300A4A" w:rsidP="00040B92">
            <w:pPr>
              <w:pStyle w:val="08-Tabelageral"/>
            </w:pPr>
            <w:r w:rsidRPr="00FC5508">
              <w:t>56.873,42</w:t>
            </w:r>
          </w:p>
        </w:tc>
      </w:tr>
      <w:tr w:rsidR="00300A4A" w:rsidRPr="0049410B" w14:paraId="44486ED9" w14:textId="77777777" w:rsidTr="00040B92">
        <w:trPr>
          <w:trHeight w:val="227"/>
          <w:jc w:val="center"/>
        </w:trPr>
        <w:tc>
          <w:tcPr>
            <w:tcW w:w="2986" w:type="dxa"/>
            <w:shd w:val="clear" w:color="auto" w:fill="auto"/>
          </w:tcPr>
          <w:p w14:paraId="1F357DF0" w14:textId="77777777" w:rsidR="00300A4A" w:rsidRPr="0078045C" w:rsidRDefault="00300A4A" w:rsidP="00040B92">
            <w:pPr>
              <w:pStyle w:val="08-Tabelageral"/>
              <w:jc w:val="left"/>
              <w:rPr>
                <w:b/>
              </w:rPr>
            </w:pPr>
          </w:p>
        </w:tc>
        <w:tc>
          <w:tcPr>
            <w:tcW w:w="604" w:type="dxa"/>
            <w:shd w:val="clear" w:color="auto" w:fill="auto"/>
          </w:tcPr>
          <w:p w14:paraId="622D110A" w14:textId="77777777" w:rsidR="00300A4A" w:rsidRPr="0049410B" w:rsidRDefault="00300A4A" w:rsidP="00040B92">
            <w:pPr>
              <w:pStyle w:val="08-Tabelageral"/>
            </w:pPr>
          </w:p>
        </w:tc>
        <w:tc>
          <w:tcPr>
            <w:tcW w:w="1411" w:type="dxa"/>
            <w:shd w:val="clear" w:color="auto" w:fill="auto"/>
          </w:tcPr>
          <w:p w14:paraId="75F396F4" w14:textId="77777777" w:rsidR="00300A4A" w:rsidRPr="00110D6B" w:rsidRDefault="00300A4A" w:rsidP="00040B92">
            <w:pPr>
              <w:pStyle w:val="08-Tabelageral"/>
            </w:pPr>
          </w:p>
        </w:tc>
        <w:tc>
          <w:tcPr>
            <w:tcW w:w="1412" w:type="dxa"/>
            <w:shd w:val="clear" w:color="auto" w:fill="auto"/>
            <w:vAlign w:val="center"/>
          </w:tcPr>
          <w:p w14:paraId="1CF3052E" w14:textId="77777777" w:rsidR="00300A4A" w:rsidRPr="00BB5EF7" w:rsidRDefault="00300A4A" w:rsidP="00040B92">
            <w:pPr>
              <w:pStyle w:val="08-Tabelageral"/>
            </w:pPr>
          </w:p>
        </w:tc>
        <w:tc>
          <w:tcPr>
            <w:tcW w:w="283" w:type="dxa"/>
            <w:shd w:val="clear" w:color="auto" w:fill="auto"/>
          </w:tcPr>
          <w:p w14:paraId="321A76FA" w14:textId="77777777" w:rsidR="00300A4A" w:rsidRPr="0049410B" w:rsidRDefault="00300A4A" w:rsidP="00040B92">
            <w:pPr>
              <w:pStyle w:val="08-Tabelageral"/>
            </w:pPr>
          </w:p>
        </w:tc>
        <w:tc>
          <w:tcPr>
            <w:tcW w:w="1417" w:type="dxa"/>
            <w:shd w:val="clear" w:color="auto" w:fill="auto"/>
            <w:vAlign w:val="center"/>
          </w:tcPr>
          <w:p w14:paraId="3C531050" w14:textId="77777777" w:rsidR="00300A4A" w:rsidRPr="006F2CD5" w:rsidRDefault="00300A4A" w:rsidP="00040B92">
            <w:pPr>
              <w:pStyle w:val="08-Tabelageral"/>
            </w:pPr>
          </w:p>
        </w:tc>
        <w:tc>
          <w:tcPr>
            <w:tcW w:w="1526" w:type="dxa"/>
            <w:shd w:val="clear" w:color="auto" w:fill="auto"/>
            <w:vAlign w:val="center"/>
          </w:tcPr>
          <w:p w14:paraId="59A5AF71" w14:textId="77777777" w:rsidR="00300A4A" w:rsidRPr="00C75209" w:rsidRDefault="00300A4A" w:rsidP="00040B92">
            <w:pPr>
              <w:pStyle w:val="08-Tabelageral"/>
            </w:pPr>
          </w:p>
        </w:tc>
      </w:tr>
      <w:tr w:rsidR="00300A4A" w:rsidRPr="00257FAD" w14:paraId="0F2809AB" w14:textId="77777777" w:rsidTr="00040B92">
        <w:trPr>
          <w:trHeight w:val="227"/>
          <w:jc w:val="center"/>
        </w:trPr>
        <w:tc>
          <w:tcPr>
            <w:tcW w:w="2986" w:type="dxa"/>
            <w:shd w:val="clear" w:color="auto" w:fill="auto"/>
          </w:tcPr>
          <w:p w14:paraId="29D14AC8" w14:textId="77777777" w:rsidR="00300A4A" w:rsidRPr="00257FAD" w:rsidRDefault="00300A4A" w:rsidP="00040B92">
            <w:pPr>
              <w:pStyle w:val="08-Tabelageral"/>
              <w:jc w:val="left"/>
              <w:rPr>
                <w:b/>
              </w:rPr>
            </w:pPr>
            <w:r w:rsidRPr="00257FAD">
              <w:rPr>
                <w:b/>
              </w:rPr>
              <w:t>Conselheiros</w:t>
            </w:r>
            <w:r>
              <w:rPr>
                <w:b/>
              </w:rPr>
              <w:t xml:space="preserve"> </w:t>
            </w:r>
            <w:r w:rsidRPr="00600172">
              <w:rPr>
                <w:rFonts w:cs="Arial"/>
                <w:b/>
                <w:bCs/>
                <w:szCs w:val="14"/>
                <w:vertAlign w:val="superscript"/>
              </w:rPr>
              <w:t>(</w:t>
            </w:r>
            <w:r>
              <w:rPr>
                <w:rFonts w:cs="Arial"/>
                <w:b/>
                <w:bCs/>
                <w:szCs w:val="14"/>
                <w:vertAlign w:val="superscript"/>
              </w:rPr>
              <w:t>2</w:t>
            </w:r>
            <w:r w:rsidRPr="00600172">
              <w:rPr>
                <w:rFonts w:cs="Arial"/>
                <w:b/>
                <w:bCs/>
                <w:szCs w:val="14"/>
                <w:vertAlign w:val="superscript"/>
              </w:rPr>
              <w:t>)</w:t>
            </w:r>
          </w:p>
        </w:tc>
        <w:tc>
          <w:tcPr>
            <w:tcW w:w="604" w:type="dxa"/>
            <w:shd w:val="clear" w:color="auto" w:fill="auto"/>
          </w:tcPr>
          <w:p w14:paraId="5D2EAD3A" w14:textId="77777777" w:rsidR="00300A4A" w:rsidRPr="00257FAD" w:rsidRDefault="00300A4A" w:rsidP="00040B92">
            <w:pPr>
              <w:pStyle w:val="08-Tabelageral"/>
              <w:rPr>
                <w:b/>
              </w:rPr>
            </w:pPr>
          </w:p>
        </w:tc>
        <w:tc>
          <w:tcPr>
            <w:tcW w:w="1411" w:type="dxa"/>
            <w:shd w:val="clear" w:color="auto" w:fill="auto"/>
          </w:tcPr>
          <w:p w14:paraId="62B86A5A" w14:textId="77777777" w:rsidR="00300A4A" w:rsidRPr="00257FAD" w:rsidRDefault="00300A4A" w:rsidP="00040B92">
            <w:pPr>
              <w:pStyle w:val="08-Tabelageral"/>
              <w:rPr>
                <w:b/>
              </w:rPr>
            </w:pPr>
          </w:p>
        </w:tc>
        <w:tc>
          <w:tcPr>
            <w:tcW w:w="1412" w:type="dxa"/>
            <w:shd w:val="clear" w:color="auto" w:fill="auto"/>
            <w:vAlign w:val="center"/>
          </w:tcPr>
          <w:p w14:paraId="57D4E831" w14:textId="77777777" w:rsidR="00300A4A" w:rsidRPr="00257FAD" w:rsidRDefault="00300A4A" w:rsidP="00040B92">
            <w:pPr>
              <w:pStyle w:val="08-Tabelageral"/>
              <w:rPr>
                <w:b/>
              </w:rPr>
            </w:pPr>
          </w:p>
        </w:tc>
        <w:tc>
          <w:tcPr>
            <w:tcW w:w="283" w:type="dxa"/>
            <w:shd w:val="clear" w:color="auto" w:fill="auto"/>
          </w:tcPr>
          <w:p w14:paraId="1DDC966A" w14:textId="77777777" w:rsidR="00300A4A" w:rsidRPr="00257FAD" w:rsidRDefault="00300A4A" w:rsidP="00040B92">
            <w:pPr>
              <w:pStyle w:val="08-Tabelageral"/>
              <w:rPr>
                <w:b/>
              </w:rPr>
            </w:pPr>
          </w:p>
        </w:tc>
        <w:tc>
          <w:tcPr>
            <w:tcW w:w="1417" w:type="dxa"/>
            <w:shd w:val="clear" w:color="auto" w:fill="auto"/>
            <w:vAlign w:val="center"/>
          </w:tcPr>
          <w:p w14:paraId="32832897" w14:textId="77777777" w:rsidR="00300A4A" w:rsidRPr="006F2CD5" w:rsidRDefault="00300A4A" w:rsidP="00040B92">
            <w:pPr>
              <w:pStyle w:val="08-Tabelageral"/>
              <w:rPr>
                <w:b/>
              </w:rPr>
            </w:pPr>
          </w:p>
        </w:tc>
        <w:tc>
          <w:tcPr>
            <w:tcW w:w="1526" w:type="dxa"/>
            <w:shd w:val="clear" w:color="auto" w:fill="auto"/>
            <w:vAlign w:val="center"/>
          </w:tcPr>
          <w:p w14:paraId="6CB8F8A7" w14:textId="77777777" w:rsidR="00300A4A" w:rsidRPr="00257FAD" w:rsidRDefault="00300A4A" w:rsidP="00040B92">
            <w:pPr>
              <w:pStyle w:val="08-Tabelageral"/>
              <w:rPr>
                <w:b/>
              </w:rPr>
            </w:pPr>
          </w:p>
        </w:tc>
      </w:tr>
      <w:tr w:rsidR="00300A4A" w:rsidRPr="0049410B" w14:paraId="1E2D0DB4" w14:textId="77777777" w:rsidTr="00040B92">
        <w:trPr>
          <w:trHeight w:val="227"/>
          <w:jc w:val="center"/>
        </w:trPr>
        <w:tc>
          <w:tcPr>
            <w:tcW w:w="2986" w:type="dxa"/>
            <w:shd w:val="clear" w:color="auto" w:fill="auto"/>
          </w:tcPr>
          <w:p w14:paraId="0E07A749" w14:textId="77777777" w:rsidR="00300A4A" w:rsidRPr="0078045C" w:rsidRDefault="00300A4A" w:rsidP="00040B92">
            <w:pPr>
              <w:pStyle w:val="08-Tabelageral"/>
              <w:jc w:val="left"/>
              <w:rPr>
                <w:b/>
              </w:rPr>
            </w:pPr>
            <w:r w:rsidRPr="0078045C">
              <w:t>Conselho de Administração</w:t>
            </w:r>
          </w:p>
        </w:tc>
        <w:tc>
          <w:tcPr>
            <w:tcW w:w="604" w:type="dxa"/>
            <w:shd w:val="clear" w:color="auto" w:fill="auto"/>
          </w:tcPr>
          <w:p w14:paraId="56A95DE8" w14:textId="77777777" w:rsidR="00300A4A" w:rsidRPr="0049410B" w:rsidRDefault="00300A4A" w:rsidP="00040B92">
            <w:pPr>
              <w:pStyle w:val="08-Tabelageral"/>
            </w:pPr>
          </w:p>
        </w:tc>
        <w:tc>
          <w:tcPr>
            <w:tcW w:w="1411" w:type="dxa"/>
            <w:shd w:val="clear" w:color="auto" w:fill="auto"/>
          </w:tcPr>
          <w:p w14:paraId="3A846493" w14:textId="77777777" w:rsidR="00300A4A" w:rsidRPr="00110D6B" w:rsidRDefault="00300A4A" w:rsidP="00040B92">
            <w:pPr>
              <w:pStyle w:val="08-Tabelageral"/>
            </w:pPr>
          </w:p>
        </w:tc>
        <w:tc>
          <w:tcPr>
            <w:tcW w:w="1412" w:type="dxa"/>
            <w:shd w:val="clear" w:color="auto" w:fill="auto"/>
          </w:tcPr>
          <w:p w14:paraId="04132656" w14:textId="77777777" w:rsidR="00300A4A" w:rsidRPr="00BB5EF7" w:rsidRDefault="00300A4A" w:rsidP="00040B92">
            <w:pPr>
              <w:pStyle w:val="08-Tabelageral"/>
            </w:pPr>
          </w:p>
        </w:tc>
        <w:tc>
          <w:tcPr>
            <w:tcW w:w="283" w:type="dxa"/>
            <w:shd w:val="clear" w:color="auto" w:fill="auto"/>
          </w:tcPr>
          <w:p w14:paraId="6DB256EE" w14:textId="77777777" w:rsidR="00300A4A" w:rsidRPr="0049410B" w:rsidRDefault="00300A4A" w:rsidP="00040B92">
            <w:pPr>
              <w:pStyle w:val="08-Tabelageral"/>
            </w:pPr>
          </w:p>
        </w:tc>
        <w:tc>
          <w:tcPr>
            <w:tcW w:w="1417" w:type="dxa"/>
            <w:shd w:val="clear" w:color="auto" w:fill="auto"/>
          </w:tcPr>
          <w:p w14:paraId="6DBDD04F" w14:textId="77777777" w:rsidR="00300A4A" w:rsidRPr="006F2CD5" w:rsidRDefault="00300A4A" w:rsidP="00040B92">
            <w:pPr>
              <w:pStyle w:val="08-Tabelageral"/>
            </w:pPr>
            <w:r>
              <w:t>6.735,87</w:t>
            </w:r>
          </w:p>
        </w:tc>
        <w:tc>
          <w:tcPr>
            <w:tcW w:w="1526" w:type="dxa"/>
            <w:shd w:val="clear" w:color="auto" w:fill="auto"/>
          </w:tcPr>
          <w:p w14:paraId="25ED5D9D" w14:textId="77777777" w:rsidR="00300A4A" w:rsidRPr="00C75209" w:rsidRDefault="00300A4A" w:rsidP="00040B92">
            <w:pPr>
              <w:pStyle w:val="08-Tabelageral"/>
            </w:pPr>
            <w:r w:rsidRPr="00FC5508">
              <w:t>6.438,41</w:t>
            </w:r>
          </w:p>
        </w:tc>
      </w:tr>
      <w:tr w:rsidR="00300A4A" w:rsidRPr="003735AD" w14:paraId="6A38762F" w14:textId="77777777" w:rsidTr="00040B92">
        <w:trPr>
          <w:trHeight w:val="227"/>
          <w:jc w:val="center"/>
        </w:trPr>
        <w:tc>
          <w:tcPr>
            <w:tcW w:w="2986" w:type="dxa"/>
            <w:tcBorders>
              <w:bottom w:val="nil"/>
            </w:tcBorders>
            <w:shd w:val="clear" w:color="auto" w:fill="auto"/>
          </w:tcPr>
          <w:p w14:paraId="417378AC" w14:textId="77777777" w:rsidR="00300A4A" w:rsidRPr="0078045C" w:rsidRDefault="00300A4A" w:rsidP="00040B92">
            <w:pPr>
              <w:pStyle w:val="08-Tabelageral"/>
              <w:jc w:val="left"/>
              <w:rPr>
                <w:b/>
              </w:rPr>
            </w:pPr>
            <w:r w:rsidRPr="0078045C">
              <w:t>Conselho Fiscal</w:t>
            </w:r>
          </w:p>
        </w:tc>
        <w:tc>
          <w:tcPr>
            <w:tcW w:w="604" w:type="dxa"/>
            <w:tcBorders>
              <w:bottom w:val="nil"/>
            </w:tcBorders>
            <w:shd w:val="clear" w:color="auto" w:fill="auto"/>
          </w:tcPr>
          <w:p w14:paraId="05E946DD" w14:textId="77777777" w:rsidR="00300A4A" w:rsidRPr="003735AD" w:rsidRDefault="00300A4A" w:rsidP="00040B92">
            <w:pPr>
              <w:pStyle w:val="08-Tabelageral"/>
              <w:rPr>
                <w:b/>
              </w:rPr>
            </w:pPr>
          </w:p>
        </w:tc>
        <w:tc>
          <w:tcPr>
            <w:tcW w:w="1411" w:type="dxa"/>
            <w:tcBorders>
              <w:bottom w:val="nil"/>
            </w:tcBorders>
            <w:shd w:val="clear" w:color="auto" w:fill="auto"/>
          </w:tcPr>
          <w:p w14:paraId="615040BC" w14:textId="77777777" w:rsidR="00300A4A" w:rsidRPr="003735AD" w:rsidRDefault="00300A4A" w:rsidP="00040B92">
            <w:pPr>
              <w:pStyle w:val="08-Tabelageral"/>
              <w:rPr>
                <w:b/>
              </w:rPr>
            </w:pPr>
          </w:p>
        </w:tc>
        <w:tc>
          <w:tcPr>
            <w:tcW w:w="1412" w:type="dxa"/>
            <w:tcBorders>
              <w:bottom w:val="nil"/>
            </w:tcBorders>
            <w:shd w:val="clear" w:color="auto" w:fill="auto"/>
          </w:tcPr>
          <w:p w14:paraId="5ED04BD4" w14:textId="77777777" w:rsidR="00300A4A" w:rsidRPr="003735AD" w:rsidRDefault="00300A4A" w:rsidP="00040B92">
            <w:pPr>
              <w:pStyle w:val="08-Tabelageral"/>
              <w:rPr>
                <w:b/>
              </w:rPr>
            </w:pPr>
          </w:p>
        </w:tc>
        <w:tc>
          <w:tcPr>
            <w:tcW w:w="283" w:type="dxa"/>
            <w:tcBorders>
              <w:bottom w:val="nil"/>
            </w:tcBorders>
            <w:shd w:val="clear" w:color="auto" w:fill="auto"/>
          </w:tcPr>
          <w:p w14:paraId="77F9F48E" w14:textId="77777777" w:rsidR="00300A4A" w:rsidRPr="003735AD" w:rsidRDefault="00300A4A" w:rsidP="00040B92">
            <w:pPr>
              <w:pStyle w:val="08-Tabelageral"/>
              <w:rPr>
                <w:b/>
              </w:rPr>
            </w:pPr>
          </w:p>
        </w:tc>
        <w:tc>
          <w:tcPr>
            <w:tcW w:w="1417" w:type="dxa"/>
            <w:tcBorders>
              <w:bottom w:val="nil"/>
            </w:tcBorders>
            <w:shd w:val="clear" w:color="auto" w:fill="auto"/>
          </w:tcPr>
          <w:p w14:paraId="4B27E50B" w14:textId="77777777" w:rsidR="00300A4A" w:rsidRPr="006F2CD5" w:rsidRDefault="00300A4A" w:rsidP="00040B92">
            <w:pPr>
              <w:pStyle w:val="08-Tabelageral"/>
            </w:pPr>
            <w:r>
              <w:t>6.735,87</w:t>
            </w:r>
          </w:p>
        </w:tc>
        <w:tc>
          <w:tcPr>
            <w:tcW w:w="1526" w:type="dxa"/>
            <w:tcBorders>
              <w:bottom w:val="nil"/>
            </w:tcBorders>
            <w:shd w:val="clear" w:color="auto" w:fill="auto"/>
          </w:tcPr>
          <w:p w14:paraId="548AC1C5" w14:textId="77777777" w:rsidR="00300A4A" w:rsidRPr="00C75209" w:rsidRDefault="00300A4A" w:rsidP="00040B92">
            <w:pPr>
              <w:pStyle w:val="08-Tabelageral"/>
            </w:pPr>
            <w:r w:rsidRPr="00FC5508">
              <w:t>6.438,41</w:t>
            </w:r>
          </w:p>
        </w:tc>
      </w:tr>
      <w:tr w:rsidR="00300A4A" w:rsidRPr="003735AD" w14:paraId="44D8AA80" w14:textId="77777777" w:rsidTr="00040B92">
        <w:trPr>
          <w:trHeight w:val="227"/>
          <w:jc w:val="center"/>
        </w:trPr>
        <w:tc>
          <w:tcPr>
            <w:tcW w:w="2986" w:type="dxa"/>
            <w:tcBorders>
              <w:top w:val="nil"/>
              <w:bottom w:val="nil"/>
            </w:tcBorders>
            <w:shd w:val="clear" w:color="auto" w:fill="auto"/>
          </w:tcPr>
          <w:p w14:paraId="131ADE31" w14:textId="77777777" w:rsidR="00300A4A" w:rsidRPr="0078045C" w:rsidRDefault="00300A4A" w:rsidP="00040B92">
            <w:pPr>
              <w:pStyle w:val="08-Tabelageral"/>
              <w:jc w:val="left"/>
              <w:rPr>
                <w:b/>
              </w:rPr>
            </w:pPr>
            <w:r w:rsidRPr="0078045C">
              <w:t>Comitê de Auditoria</w:t>
            </w:r>
          </w:p>
        </w:tc>
        <w:tc>
          <w:tcPr>
            <w:tcW w:w="604" w:type="dxa"/>
            <w:tcBorders>
              <w:top w:val="nil"/>
              <w:bottom w:val="nil"/>
            </w:tcBorders>
            <w:shd w:val="clear" w:color="auto" w:fill="auto"/>
          </w:tcPr>
          <w:p w14:paraId="08CAAD9C" w14:textId="77777777" w:rsidR="00300A4A" w:rsidRPr="003735AD" w:rsidRDefault="00300A4A" w:rsidP="00040B92">
            <w:pPr>
              <w:pStyle w:val="08-Tabelageral"/>
              <w:rPr>
                <w:b/>
                <w:szCs w:val="14"/>
              </w:rPr>
            </w:pPr>
          </w:p>
        </w:tc>
        <w:tc>
          <w:tcPr>
            <w:tcW w:w="1411" w:type="dxa"/>
            <w:tcBorders>
              <w:top w:val="nil"/>
              <w:bottom w:val="nil"/>
            </w:tcBorders>
            <w:shd w:val="clear" w:color="auto" w:fill="auto"/>
          </w:tcPr>
          <w:p w14:paraId="6272E8CD" w14:textId="77777777" w:rsidR="00300A4A" w:rsidRPr="003735AD" w:rsidRDefault="00300A4A" w:rsidP="00040B92">
            <w:pPr>
              <w:pStyle w:val="08-Tabelageral"/>
              <w:rPr>
                <w:b/>
              </w:rPr>
            </w:pPr>
          </w:p>
        </w:tc>
        <w:tc>
          <w:tcPr>
            <w:tcW w:w="1412" w:type="dxa"/>
            <w:tcBorders>
              <w:top w:val="nil"/>
              <w:bottom w:val="nil"/>
            </w:tcBorders>
            <w:shd w:val="clear" w:color="auto" w:fill="auto"/>
          </w:tcPr>
          <w:p w14:paraId="6D59E3FA" w14:textId="77777777" w:rsidR="00300A4A" w:rsidRPr="003735AD" w:rsidRDefault="00300A4A" w:rsidP="00040B92">
            <w:pPr>
              <w:pStyle w:val="08-Tabelageral"/>
              <w:rPr>
                <w:b/>
              </w:rPr>
            </w:pPr>
          </w:p>
        </w:tc>
        <w:tc>
          <w:tcPr>
            <w:tcW w:w="283" w:type="dxa"/>
            <w:tcBorders>
              <w:top w:val="nil"/>
              <w:bottom w:val="nil"/>
            </w:tcBorders>
            <w:shd w:val="clear" w:color="auto" w:fill="auto"/>
          </w:tcPr>
          <w:p w14:paraId="2C8BD00E" w14:textId="77777777" w:rsidR="00300A4A" w:rsidRPr="003735AD" w:rsidRDefault="00300A4A" w:rsidP="00040B92">
            <w:pPr>
              <w:pStyle w:val="08-Tabelageral"/>
              <w:rPr>
                <w:b/>
                <w:szCs w:val="14"/>
              </w:rPr>
            </w:pPr>
          </w:p>
        </w:tc>
        <w:tc>
          <w:tcPr>
            <w:tcW w:w="1417" w:type="dxa"/>
            <w:tcBorders>
              <w:top w:val="nil"/>
              <w:bottom w:val="nil"/>
            </w:tcBorders>
            <w:shd w:val="clear" w:color="auto" w:fill="auto"/>
          </w:tcPr>
          <w:p w14:paraId="0AB961A9" w14:textId="77777777" w:rsidR="00300A4A" w:rsidRPr="006F2CD5" w:rsidRDefault="00300A4A" w:rsidP="00040B92">
            <w:pPr>
              <w:pStyle w:val="08-Tabelageral"/>
            </w:pPr>
            <w:r>
              <w:t>11.255,63</w:t>
            </w:r>
          </w:p>
        </w:tc>
        <w:tc>
          <w:tcPr>
            <w:tcW w:w="1526" w:type="dxa"/>
            <w:tcBorders>
              <w:top w:val="nil"/>
              <w:bottom w:val="nil"/>
            </w:tcBorders>
            <w:shd w:val="clear" w:color="auto" w:fill="auto"/>
          </w:tcPr>
          <w:p w14:paraId="04E44932" w14:textId="77777777" w:rsidR="00300A4A" w:rsidRDefault="00300A4A" w:rsidP="00040B92">
            <w:pPr>
              <w:pStyle w:val="08-Tabelageral"/>
            </w:pPr>
            <w:r w:rsidRPr="00FC5508">
              <w:t>10.758,58</w:t>
            </w:r>
          </w:p>
        </w:tc>
      </w:tr>
      <w:tr w:rsidR="00300A4A" w:rsidRPr="003735AD" w14:paraId="04AA9652" w14:textId="77777777" w:rsidTr="00040B92">
        <w:trPr>
          <w:trHeight w:val="227"/>
          <w:jc w:val="center"/>
        </w:trPr>
        <w:tc>
          <w:tcPr>
            <w:tcW w:w="2986" w:type="dxa"/>
            <w:tcBorders>
              <w:top w:val="nil"/>
              <w:bottom w:val="nil"/>
            </w:tcBorders>
            <w:shd w:val="clear" w:color="auto" w:fill="auto"/>
          </w:tcPr>
          <w:p w14:paraId="4711D833" w14:textId="77777777" w:rsidR="00300A4A" w:rsidRPr="0078045C" w:rsidRDefault="00300A4A" w:rsidP="00040B92">
            <w:pPr>
              <w:pStyle w:val="08-Tabelageral"/>
              <w:jc w:val="left"/>
            </w:pPr>
            <w:r w:rsidRPr="003B547E">
              <w:t>Comitê de Riscos e de Capital</w:t>
            </w:r>
          </w:p>
        </w:tc>
        <w:tc>
          <w:tcPr>
            <w:tcW w:w="604" w:type="dxa"/>
            <w:tcBorders>
              <w:top w:val="nil"/>
              <w:bottom w:val="nil"/>
            </w:tcBorders>
            <w:shd w:val="clear" w:color="auto" w:fill="auto"/>
          </w:tcPr>
          <w:p w14:paraId="12A0055B" w14:textId="77777777" w:rsidR="00300A4A" w:rsidRPr="003735AD" w:rsidRDefault="00300A4A" w:rsidP="00040B92">
            <w:pPr>
              <w:pStyle w:val="08-Tabelageral"/>
              <w:rPr>
                <w:b/>
                <w:szCs w:val="14"/>
              </w:rPr>
            </w:pPr>
          </w:p>
        </w:tc>
        <w:tc>
          <w:tcPr>
            <w:tcW w:w="1411" w:type="dxa"/>
            <w:tcBorders>
              <w:top w:val="nil"/>
              <w:bottom w:val="nil"/>
            </w:tcBorders>
            <w:shd w:val="clear" w:color="auto" w:fill="auto"/>
          </w:tcPr>
          <w:p w14:paraId="1FFA2BF5" w14:textId="77777777" w:rsidR="00300A4A" w:rsidRPr="003735AD" w:rsidRDefault="00300A4A" w:rsidP="00040B92">
            <w:pPr>
              <w:pStyle w:val="08-Tabelageral"/>
              <w:rPr>
                <w:b/>
              </w:rPr>
            </w:pPr>
          </w:p>
        </w:tc>
        <w:tc>
          <w:tcPr>
            <w:tcW w:w="1412" w:type="dxa"/>
            <w:tcBorders>
              <w:top w:val="nil"/>
              <w:bottom w:val="nil"/>
            </w:tcBorders>
            <w:shd w:val="clear" w:color="auto" w:fill="auto"/>
          </w:tcPr>
          <w:p w14:paraId="5B751CCF" w14:textId="77777777" w:rsidR="00300A4A" w:rsidRPr="003735AD" w:rsidRDefault="00300A4A" w:rsidP="00040B92">
            <w:pPr>
              <w:pStyle w:val="08-Tabelageral"/>
              <w:rPr>
                <w:b/>
              </w:rPr>
            </w:pPr>
          </w:p>
        </w:tc>
        <w:tc>
          <w:tcPr>
            <w:tcW w:w="283" w:type="dxa"/>
            <w:tcBorders>
              <w:top w:val="nil"/>
              <w:bottom w:val="nil"/>
            </w:tcBorders>
            <w:shd w:val="clear" w:color="auto" w:fill="auto"/>
          </w:tcPr>
          <w:p w14:paraId="36DF23FE" w14:textId="77777777" w:rsidR="00300A4A" w:rsidRPr="003735AD" w:rsidRDefault="00300A4A" w:rsidP="00040B92">
            <w:pPr>
              <w:pStyle w:val="08-Tabelageral"/>
              <w:rPr>
                <w:b/>
                <w:szCs w:val="14"/>
              </w:rPr>
            </w:pPr>
          </w:p>
        </w:tc>
        <w:tc>
          <w:tcPr>
            <w:tcW w:w="1417" w:type="dxa"/>
            <w:tcBorders>
              <w:top w:val="nil"/>
              <w:bottom w:val="nil"/>
            </w:tcBorders>
            <w:shd w:val="clear" w:color="auto" w:fill="auto"/>
          </w:tcPr>
          <w:p w14:paraId="2974853E" w14:textId="77777777" w:rsidR="00300A4A" w:rsidRPr="006F2CD5" w:rsidRDefault="00300A4A" w:rsidP="00040B92">
            <w:pPr>
              <w:pStyle w:val="08-Tabelageral"/>
            </w:pPr>
            <w:r>
              <w:t>11.255,63</w:t>
            </w:r>
          </w:p>
        </w:tc>
        <w:tc>
          <w:tcPr>
            <w:tcW w:w="1526" w:type="dxa"/>
            <w:tcBorders>
              <w:top w:val="nil"/>
              <w:bottom w:val="nil"/>
            </w:tcBorders>
            <w:shd w:val="clear" w:color="auto" w:fill="auto"/>
          </w:tcPr>
          <w:p w14:paraId="76285750" w14:textId="77777777" w:rsidR="00300A4A" w:rsidRPr="00483F0F" w:rsidRDefault="00300A4A" w:rsidP="00040B92">
            <w:pPr>
              <w:pStyle w:val="08-Tabelageral"/>
            </w:pPr>
            <w:r w:rsidRPr="00FC5508">
              <w:t>10.758,58</w:t>
            </w:r>
          </w:p>
        </w:tc>
      </w:tr>
      <w:tr w:rsidR="00300A4A" w:rsidRPr="003735AD" w14:paraId="3FF147AA" w14:textId="77777777" w:rsidTr="00040B92">
        <w:trPr>
          <w:trHeight w:val="227"/>
          <w:jc w:val="center"/>
        </w:trPr>
        <w:tc>
          <w:tcPr>
            <w:tcW w:w="2986" w:type="dxa"/>
            <w:tcBorders>
              <w:top w:val="nil"/>
              <w:bottom w:val="nil"/>
            </w:tcBorders>
            <w:shd w:val="clear" w:color="auto" w:fill="auto"/>
          </w:tcPr>
          <w:p w14:paraId="1F557DD1" w14:textId="77777777" w:rsidR="00300A4A" w:rsidRPr="003B547E" w:rsidRDefault="00300A4A" w:rsidP="00040B92">
            <w:pPr>
              <w:pStyle w:val="08-Tabelageral"/>
              <w:jc w:val="left"/>
            </w:pPr>
          </w:p>
        </w:tc>
        <w:tc>
          <w:tcPr>
            <w:tcW w:w="604" w:type="dxa"/>
            <w:tcBorders>
              <w:top w:val="nil"/>
              <w:bottom w:val="nil"/>
            </w:tcBorders>
            <w:shd w:val="clear" w:color="auto" w:fill="auto"/>
          </w:tcPr>
          <w:p w14:paraId="2DC86CFB" w14:textId="77777777" w:rsidR="00300A4A" w:rsidRPr="003735AD" w:rsidRDefault="00300A4A" w:rsidP="00040B92">
            <w:pPr>
              <w:pStyle w:val="08-Tabelageral"/>
              <w:rPr>
                <w:b/>
                <w:szCs w:val="14"/>
              </w:rPr>
            </w:pPr>
          </w:p>
        </w:tc>
        <w:tc>
          <w:tcPr>
            <w:tcW w:w="1411" w:type="dxa"/>
            <w:tcBorders>
              <w:top w:val="nil"/>
              <w:bottom w:val="nil"/>
            </w:tcBorders>
            <w:shd w:val="clear" w:color="auto" w:fill="auto"/>
          </w:tcPr>
          <w:p w14:paraId="7D09998B" w14:textId="77777777" w:rsidR="00300A4A" w:rsidRPr="003735AD" w:rsidRDefault="00300A4A" w:rsidP="00040B92">
            <w:pPr>
              <w:pStyle w:val="08-Tabelageral"/>
              <w:rPr>
                <w:b/>
              </w:rPr>
            </w:pPr>
          </w:p>
        </w:tc>
        <w:tc>
          <w:tcPr>
            <w:tcW w:w="1412" w:type="dxa"/>
            <w:tcBorders>
              <w:top w:val="nil"/>
              <w:bottom w:val="nil"/>
            </w:tcBorders>
            <w:shd w:val="clear" w:color="auto" w:fill="auto"/>
          </w:tcPr>
          <w:p w14:paraId="74546AD2" w14:textId="77777777" w:rsidR="00300A4A" w:rsidRPr="003735AD" w:rsidRDefault="00300A4A" w:rsidP="00040B92">
            <w:pPr>
              <w:pStyle w:val="08-Tabelageral"/>
              <w:rPr>
                <w:b/>
              </w:rPr>
            </w:pPr>
          </w:p>
        </w:tc>
        <w:tc>
          <w:tcPr>
            <w:tcW w:w="283" w:type="dxa"/>
            <w:tcBorders>
              <w:top w:val="nil"/>
              <w:bottom w:val="nil"/>
            </w:tcBorders>
            <w:shd w:val="clear" w:color="auto" w:fill="auto"/>
          </w:tcPr>
          <w:p w14:paraId="6592E7E8" w14:textId="77777777" w:rsidR="00300A4A" w:rsidRPr="003735AD" w:rsidRDefault="00300A4A" w:rsidP="00040B92">
            <w:pPr>
              <w:pStyle w:val="08-Tabelageral"/>
              <w:rPr>
                <w:b/>
                <w:szCs w:val="14"/>
              </w:rPr>
            </w:pPr>
          </w:p>
        </w:tc>
        <w:tc>
          <w:tcPr>
            <w:tcW w:w="1417" w:type="dxa"/>
            <w:tcBorders>
              <w:top w:val="nil"/>
              <w:bottom w:val="nil"/>
            </w:tcBorders>
            <w:shd w:val="clear" w:color="auto" w:fill="auto"/>
          </w:tcPr>
          <w:p w14:paraId="4FD7A598" w14:textId="77777777" w:rsidR="00300A4A" w:rsidRPr="00FC5508" w:rsidRDefault="00300A4A" w:rsidP="00040B92">
            <w:pPr>
              <w:pStyle w:val="08-Tabelageral"/>
            </w:pPr>
          </w:p>
        </w:tc>
        <w:tc>
          <w:tcPr>
            <w:tcW w:w="1526" w:type="dxa"/>
            <w:tcBorders>
              <w:top w:val="nil"/>
              <w:bottom w:val="nil"/>
            </w:tcBorders>
            <w:shd w:val="clear" w:color="auto" w:fill="auto"/>
          </w:tcPr>
          <w:p w14:paraId="1EF88ACB" w14:textId="77777777" w:rsidR="00300A4A" w:rsidRDefault="00300A4A" w:rsidP="00040B92">
            <w:pPr>
              <w:pStyle w:val="08-Tabelageral"/>
              <w:rPr>
                <w:rStyle w:val="normaltextrun"/>
                <w:rFonts w:eastAsia="MS Mincho" w:cs="Arial"/>
                <w:szCs w:val="14"/>
              </w:rPr>
            </w:pPr>
          </w:p>
        </w:tc>
      </w:tr>
      <w:tr w:rsidR="00300A4A" w:rsidRPr="003735AD" w14:paraId="0414C2A1" w14:textId="77777777" w:rsidTr="00040B92">
        <w:trPr>
          <w:trHeight w:val="227"/>
          <w:jc w:val="center"/>
        </w:trPr>
        <w:tc>
          <w:tcPr>
            <w:tcW w:w="2986" w:type="dxa"/>
            <w:tcBorders>
              <w:top w:val="nil"/>
              <w:bottom w:val="nil"/>
            </w:tcBorders>
            <w:shd w:val="clear" w:color="auto" w:fill="auto"/>
          </w:tcPr>
          <w:p w14:paraId="26572E42" w14:textId="77777777" w:rsidR="00300A4A" w:rsidRPr="003462A4" w:rsidRDefault="00300A4A" w:rsidP="00040B92">
            <w:pPr>
              <w:pStyle w:val="08-Tabelageral"/>
              <w:jc w:val="left"/>
              <w:rPr>
                <w:b/>
                <w:bCs/>
              </w:rPr>
            </w:pPr>
            <w:r w:rsidRPr="003462A4">
              <w:rPr>
                <w:b/>
                <w:bCs/>
              </w:rPr>
              <w:t>Funcionários</w:t>
            </w:r>
          </w:p>
        </w:tc>
        <w:tc>
          <w:tcPr>
            <w:tcW w:w="604" w:type="dxa"/>
            <w:tcBorders>
              <w:top w:val="nil"/>
              <w:bottom w:val="nil"/>
            </w:tcBorders>
            <w:shd w:val="clear" w:color="auto" w:fill="auto"/>
          </w:tcPr>
          <w:p w14:paraId="79966A39" w14:textId="77777777" w:rsidR="00300A4A" w:rsidRPr="003735AD" w:rsidRDefault="00300A4A" w:rsidP="00040B92">
            <w:pPr>
              <w:pStyle w:val="08-Tabelageral"/>
              <w:rPr>
                <w:b/>
                <w:szCs w:val="14"/>
              </w:rPr>
            </w:pPr>
          </w:p>
        </w:tc>
        <w:tc>
          <w:tcPr>
            <w:tcW w:w="1411" w:type="dxa"/>
            <w:tcBorders>
              <w:top w:val="nil"/>
              <w:bottom w:val="nil"/>
            </w:tcBorders>
            <w:shd w:val="clear" w:color="auto" w:fill="auto"/>
          </w:tcPr>
          <w:p w14:paraId="1A75FB27" w14:textId="77777777" w:rsidR="00300A4A" w:rsidRPr="003735AD" w:rsidRDefault="00300A4A" w:rsidP="00040B92">
            <w:pPr>
              <w:pStyle w:val="08-Tabelageral"/>
              <w:rPr>
                <w:b/>
              </w:rPr>
            </w:pPr>
          </w:p>
        </w:tc>
        <w:tc>
          <w:tcPr>
            <w:tcW w:w="1412" w:type="dxa"/>
            <w:tcBorders>
              <w:top w:val="nil"/>
              <w:bottom w:val="nil"/>
            </w:tcBorders>
            <w:shd w:val="clear" w:color="auto" w:fill="auto"/>
          </w:tcPr>
          <w:p w14:paraId="3B30D71E" w14:textId="77777777" w:rsidR="00300A4A" w:rsidRPr="003735AD" w:rsidRDefault="00300A4A" w:rsidP="00040B92">
            <w:pPr>
              <w:pStyle w:val="08-Tabelageral"/>
              <w:rPr>
                <w:b/>
              </w:rPr>
            </w:pPr>
          </w:p>
        </w:tc>
        <w:tc>
          <w:tcPr>
            <w:tcW w:w="283" w:type="dxa"/>
            <w:tcBorders>
              <w:top w:val="nil"/>
              <w:bottom w:val="nil"/>
            </w:tcBorders>
            <w:shd w:val="clear" w:color="auto" w:fill="auto"/>
          </w:tcPr>
          <w:p w14:paraId="5BB96C78" w14:textId="77777777" w:rsidR="00300A4A" w:rsidRPr="003735AD" w:rsidRDefault="00300A4A" w:rsidP="00040B92">
            <w:pPr>
              <w:pStyle w:val="08-Tabelageral"/>
              <w:rPr>
                <w:b/>
                <w:szCs w:val="14"/>
              </w:rPr>
            </w:pPr>
          </w:p>
        </w:tc>
        <w:tc>
          <w:tcPr>
            <w:tcW w:w="1417" w:type="dxa"/>
            <w:tcBorders>
              <w:top w:val="nil"/>
              <w:bottom w:val="nil"/>
            </w:tcBorders>
            <w:shd w:val="clear" w:color="auto" w:fill="auto"/>
          </w:tcPr>
          <w:p w14:paraId="738317E0" w14:textId="77777777" w:rsidR="00300A4A" w:rsidRPr="00FC5508" w:rsidRDefault="00300A4A" w:rsidP="00040B92">
            <w:pPr>
              <w:pStyle w:val="08-Tabelageral"/>
            </w:pPr>
          </w:p>
        </w:tc>
        <w:tc>
          <w:tcPr>
            <w:tcW w:w="1526" w:type="dxa"/>
            <w:tcBorders>
              <w:top w:val="nil"/>
              <w:bottom w:val="nil"/>
            </w:tcBorders>
            <w:shd w:val="clear" w:color="auto" w:fill="auto"/>
          </w:tcPr>
          <w:p w14:paraId="0737D5E1" w14:textId="77777777" w:rsidR="00300A4A" w:rsidRDefault="00300A4A" w:rsidP="00040B92">
            <w:pPr>
              <w:pStyle w:val="08-Tabelageral"/>
              <w:rPr>
                <w:rStyle w:val="normaltextrun"/>
                <w:rFonts w:eastAsia="MS Mincho" w:cs="Arial"/>
                <w:szCs w:val="14"/>
              </w:rPr>
            </w:pPr>
          </w:p>
        </w:tc>
      </w:tr>
      <w:tr w:rsidR="00300A4A" w:rsidRPr="003735AD" w14:paraId="051C94C4" w14:textId="77777777" w:rsidTr="00040B92">
        <w:trPr>
          <w:trHeight w:val="227"/>
          <w:jc w:val="center"/>
        </w:trPr>
        <w:tc>
          <w:tcPr>
            <w:tcW w:w="2986" w:type="dxa"/>
            <w:tcBorders>
              <w:top w:val="nil"/>
              <w:bottom w:val="nil"/>
            </w:tcBorders>
            <w:shd w:val="clear" w:color="auto" w:fill="auto"/>
          </w:tcPr>
          <w:p w14:paraId="2B7B3C35" w14:textId="77777777" w:rsidR="00300A4A" w:rsidRPr="003B547E" w:rsidRDefault="00300A4A" w:rsidP="00040B92">
            <w:pPr>
              <w:pStyle w:val="08-Tabelageral"/>
              <w:jc w:val="left"/>
            </w:pPr>
            <w:r w:rsidRPr="0078045C">
              <w:t xml:space="preserve">Menor salário </w:t>
            </w:r>
          </w:p>
        </w:tc>
        <w:tc>
          <w:tcPr>
            <w:tcW w:w="604" w:type="dxa"/>
            <w:tcBorders>
              <w:top w:val="nil"/>
              <w:bottom w:val="nil"/>
            </w:tcBorders>
            <w:shd w:val="clear" w:color="auto" w:fill="auto"/>
          </w:tcPr>
          <w:p w14:paraId="31C18D0E" w14:textId="77777777" w:rsidR="00300A4A" w:rsidRPr="003735AD" w:rsidRDefault="00300A4A" w:rsidP="00040B92">
            <w:pPr>
              <w:pStyle w:val="08-Tabelageral"/>
              <w:rPr>
                <w:b/>
                <w:szCs w:val="14"/>
              </w:rPr>
            </w:pPr>
          </w:p>
        </w:tc>
        <w:tc>
          <w:tcPr>
            <w:tcW w:w="1411" w:type="dxa"/>
            <w:tcBorders>
              <w:top w:val="nil"/>
              <w:bottom w:val="nil"/>
            </w:tcBorders>
            <w:shd w:val="clear" w:color="auto" w:fill="auto"/>
          </w:tcPr>
          <w:p w14:paraId="694D16B8" w14:textId="77777777" w:rsidR="00300A4A" w:rsidRPr="003735AD" w:rsidRDefault="00300A4A" w:rsidP="00040B92">
            <w:pPr>
              <w:pStyle w:val="08-Tabelageral"/>
              <w:rPr>
                <w:b/>
              </w:rPr>
            </w:pPr>
          </w:p>
        </w:tc>
        <w:tc>
          <w:tcPr>
            <w:tcW w:w="1412" w:type="dxa"/>
            <w:tcBorders>
              <w:top w:val="nil"/>
              <w:bottom w:val="nil"/>
            </w:tcBorders>
            <w:shd w:val="clear" w:color="auto" w:fill="auto"/>
            <w:vAlign w:val="center"/>
          </w:tcPr>
          <w:p w14:paraId="4D6D795E" w14:textId="77777777" w:rsidR="00300A4A" w:rsidRPr="003735AD" w:rsidRDefault="00300A4A" w:rsidP="00040B92">
            <w:pPr>
              <w:pStyle w:val="08-Tabelageral"/>
              <w:rPr>
                <w:b/>
              </w:rPr>
            </w:pPr>
          </w:p>
        </w:tc>
        <w:tc>
          <w:tcPr>
            <w:tcW w:w="283" w:type="dxa"/>
            <w:tcBorders>
              <w:top w:val="nil"/>
              <w:bottom w:val="nil"/>
            </w:tcBorders>
            <w:shd w:val="clear" w:color="auto" w:fill="auto"/>
          </w:tcPr>
          <w:p w14:paraId="7BD5F3E5" w14:textId="77777777" w:rsidR="00300A4A" w:rsidRPr="003735AD" w:rsidRDefault="00300A4A" w:rsidP="00040B92">
            <w:pPr>
              <w:pStyle w:val="08-Tabelageral"/>
              <w:rPr>
                <w:b/>
                <w:szCs w:val="14"/>
              </w:rPr>
            </w:pPr>
          </w:p>
        </w:tc>
        <w:tc>
          <w:tcPr>
            <w:tcW w:w="1417" w:type="dxa"/>
            <w:tcBorders>
              <w:top w:val="nil"/>
              <w:bottom w:val="nil"/>
            </w:tcBorders>
            <w:shd w:val="clear" w:color="auto" w:fill="auto"/>
            <w:vAlign w:val="center"/>
          </w:tcPr>
          <w:p w14:paraId="59FA95D8" w14:textId="77777777" w:rsidR="00300A4A" w:rsidRPr="00FC5508" w:rsidRDefault="00300A4A" w:rsidP="00040B92">
            <w:pPr>
              <w:pStyle w:val="08-Tabelageral"/>
            </w:pPr>
            <w:r>
              <w:t>8.075,41</w:t>
            </w:r>
          </w:p>
        </w:tc>
        <w:tc>
          <w:tcPr>
            <w:tcW w:w="1526" w:type="dxa"/>
            <w:tcBorders>
              <w:top w:val="nil"/>
              <w:bottom w:val="nil"/>
            </w:tcBorders>
            <w:shd w:val="clear" w:color="auto" w:fill="auto"/>
            <w:vAlign w:val="center"/>
          </w:tcPr>
          <w:p w14:paraId="7D5370D5" w14:textId="77777777" w:rsidR="00300A4A" w:rsidRDefault="00300A4A" w:rsidP="00040B92">
            <w:pPr>
              <w:pStyle w:val="08-Tabelageral"/>
              <w:rPr>
                <w:rStyle w:val="normaltextrun"/>
                <w:rFonts w:eastAsia="MS Mincho" w:cs="Arial"/>
                <w:szCs w:val="14"/>
              </w:rPr>
            </w:pPr>
            <w:r>
              <w:t>8.075,41</w:t>
            </w:r>
          </w:p>
        </w:tc>
      </w:tr>
      <w:tr w:rsidR="00300A4A" w:rsidRPr="003735AD" w14:paraId="411B6545" w14:textId="77777777" w:rsidTr="00040B92">
        <w:trPr>
          <w:trHeight w:val="227"/>
          <w:jc w:val="center"/>
        </w:trPr>
        <w:tc>
          <w:tcPr>
            <w:tcW w:w="2986" w:type="dxa"/>
            <w:tcBorders>
              <w:top w:val="nil"/>
              <w:bottom w:val="nil"/>
            </w:tcBorders>
            <w:shd w:val="clear" w:color="auto" w:fill="auto"/>
          </w:tcPr>
          <w:p w14:paraId="3483E092" w14:textId="77777777" w:rsidR="00300A4A" w:rsidRPr="003B547E" w:rsidRDefault="00300A4A" w:rsidP="00040B92">
            <w:pPr>
              <w:pStyle w:val="08-Tabelageral"/>
              <w:jc w:val="left"/>
            </w:pPr>
            <w:r w:rsidRPr="0078045C">
              <w:t>Maior salário</w:t>
            </w:r>
          </w:p>
        </w:tc>
        <w:tc>
          <w:tcPr>
            <w:tcW w:w="604" w:type="dxa"/>
            <w:tcBorders>
              <w:top w:val="nil"/>
              <w:bottom w:val="nil"/>
            </w:tcBorders>
            <w:shd w:val="clear" w:color="auto" w:fill="auto"/>
          </w:tcPr>
          <w:p w14:paraId="424B11D0" w14:textId="77777777" w:rsidR="00300A4A" w:rsidRPr="003735AD" w:rsidRDefault="00300A4A" w:rsidP="00040B92">
            <w:pPr>
              <w:pStyle w:val="08-Tabelageral"/>
              <w:rPr>
                <w:b/>
                <w:szCs w:val="14"/>
              </w:rPr>
            </w:pPr>
          </w:p>
        </w:tc>
        <w:tc>
          <w:tcPr>
            <w:tcW w:w="1411" w:type="dxa"/>
            <w:tcBorders>
              <w:top w:val="nil"/>
              <w:bottom w:val="nil"/>
            </w:tcBorders>
            <w:shd w:val="clear" w:color="auto" w:fill="auto"/>
          </w:tcPr>
          <w:p w14:paraId="54F72B0F" w14:textId="77777777" w:rsidR="00300A4A" w:rsidRPr="003735AD" w:rsidRDefault="00300A4A" w:rsidP="00040B92">
            <w:pPr>
              <w:pStyle w:val="08-Tabelageral"/>
              <w:rPr>
                <w:b/>
              </w:rPr>
            </w:pPr>
          </w:p>
        </w:tc>
        <w:tc>
          <w:tcPr>
            <w:tcW w:w="1412" w:type="dxa"/>
            <w:tcBorders>
              <w:top w:val="nil"/>
              <w:bottom w:val="nil"/>
            </w:tcBorders>
            <w:shd w:val="clear" w:color="auto" w:fill="auto"/>
            <w:vAlign w:val="center"/>
          </w:tcPr>
          <w:p w14:paraId="293BB7C4" w14:textId="77777777" w:rsidR="00300A4A" w:rsidRPr="003735AD" w:rsidRDefault="00300A4A" w:rsidP="00040B92">
            <w:pPr>
              <w:pStyle w:val="08-Tabelageral"/>
              <w:rPr>
                <w:b/>
              </w:rPr>
            </w:pPr>
          </w:p>
        </w:tc>
        <w:tc>
          <w:tcPr>
            <w:tcW w:w="283" w:type="dxa"/>
            <w:tcBorders>
              <w:top w:val="nil"/>
              <w:bottom w:val="nil"/>
            </w:tcBorders>
            <w:shd w:val="clear" w:color="auto" w:fill="auto"/>
          </w:tcPr>
          <w:p w14:paraId="7305A175" w14:textId="77777777" w:rsidR="00300A4A" w:rsidRPr="003735AD" w:rsidRDefault="00300A4A" w:rsidP="00040B92">
            <w:pPr>
              <w:pStyle w:val="08-Tabelageral"/>
              <w:rPr>
                <w:b/>
                <w:szCs w:val="14"/>
              </w:rPr>
            </w:pPr>
          </w:p>
        </w:tc>
        <w:tc>
          <w:tcPr>
            <w:tcW w:w="1417" w:type="dxa"/>
            <w:tcBorders>
              <w:top w:val="nil"/>
              <w:bottom w:val="nil"/>
            </w:tcBorders>
            <w:shd w:val="clear" w:color="auto" w:fill="auto"/>
            <w:vAlign w:val="center"/>
          </w:tcPr>
          <w:p w14:paraId="3A0FFBBE" w14:textId="77777777" w:rsidR="00300A4A" w:rsidRPr="00FC5508" w:rsidRDefault="00300A4A" w:rsidP="00040B92">
            <w:pPr>
              <w:pStyle w:val="08-Tabelageral"/>
            </w:pPr>
            <w:r>
              <w:t>48.253,43</w:t>
            </w:r>
          </w:p>
        </w:tc>
        <w:tc>
          <w:tcPr>
            <w:tcW w:w="1526" w:type="dxa"/>
            <w:tcBorders>
              <w:top w:val="nil"/>
              <w:bottom w:val="nil"/>
            </w:tcBorders>
            <w:shd w:val="clear" w:color="auto" w:fill="auto"/>
            <w:vAlign w:val="center"/>
          </w:tcPr>
          <w:p w14:paraId="123973C7" w14:textId="77777777" w:rsidR="00300A4A" w:rsidRDefault="00300A4A" w:rsidP="00040B92">
            <w:pPr>
              <w:pStyle w:val="08-Tabelageral"/>
              <w:rPr>
                <w:rStyle w:val="normaltextrun"/>
                <w:rFonts w:eastAsia="MS Mincho" w:cs="Arial"/>
                <w:szCs w:val="14"/>
              </w:rPr>
            </w:pPr>
            <w:r>
              <w:t>48.253,43</w:t>
            </w:r>
          </w:p>
        </w:tc>
      </w:tr>
      <w:tr w:rsidR="00300A4A" w:rsidRPr="003735AD" w14:paraId="1322CC36" w14:textId="77777777" w:rsidTr="00040B92">
        <w:trPr>
          <w:trHeight w:val="227"/>
          <w:jc w:val="center"/>
        </w:trPr>
        <w:tc>
          <w:tcPr>
            <w:tcW w:w="2986" w:type="dxa"/>
            <w:tcBorders>
              <w:top w:val="nil"/>
              <w:bottom w:val="single" w:sz="4" w:space="0" w:color="1F3864" w:themeColor="accent1" w:themeShade="80"/>
            </w:tcBorders>
            <w:shd w:val="clear" w:color="auto" w:fill="auto"/>
          </w:tcPr>
          <w:p w14:paraId="5308E8F3" w14:textId="77777777" w:rsidR="00300A4A" w:rsidRPr="003B547E" w:rsidRDefault="00300A4A" w:rsidP="00040B92">
            <w:pPr>
              <w:pStyle w:val="08-Tabelageral"/>
              <w:jc w:val="left"/>
            </w:pPr>
            <w:r w:rsidRPr="0078045C">
              <w:t>Salário médio</w:t>
            </w:r>
          </w:p>
        </w:tc>
        <w:tc>
          <w:tcPr>
            <w:tcW w:w="604" w:type="dxa"/>
            <w:tcBorders>
              <w:top w:val="nil"/>
              <w:bottom w:val="single" w:sz="4" w:space="0" w:color="1F3864" w:themeColor="accent1" w:themeShade="80"/>
            </w:tcBorders>
            <w:shd w:val="clear" w:color="auto" w:fill="auto"/>
          </w:tcPr>
          <w:p w14:paraId="17DD86CD" w14:textId="77777777" w:rsidR="00300A4A" w:rsidRPr="003735AD" w:rsidRDefault="00300A4A" w:rsidP="00040B92">
            <w:pPr>
              <w:pStyle w:val="08-Tabelageral"/>
              <w:rPr>
                <w:b/>
                <w:szCs w:val="14"/>
              </w:rPr>
            </w:pPr>
          </w:p>
        </w:tc>
        <w:tc>
          <w:tcPr>
            <w:tcW w:w="1411" w:type="dxa"/>
            <w:tcBorders>
              <w:top w:val="nil"/>
              <w:bottom w:val="single" w:sz="4" w:space="0" w:color="1F3864" w:themeColor="accent1" w:themeShade="80"/>
            </w:tcBorders>
            <w:shd w:val="clear" w:color="auto" w:fill="auto"/>
          </w:tcPr>
          <w:p w14:paraId="288915C1" w14:textId="77777777" w:rsidR="00300A4A" w:rsidRPr="003735AD" w:rsidRDefault="00300A4A" w:rsidP="00040B92">
            <w:pPr>
              <w:pStyle w:val="08-Tabelageral"/>
              <w:rPr>
                <w:b/>
              </w:rPr>
            </w:pPr>
          </w:p>
        </w:tc>
        <w:tc>
          <w:tcPr>
            <w:tcW w:w="1412" w:type="dxa"/>
            <w:tcBorders>
              <w:top w:val="nil"/>
              <w:bottom w:val="single" w:sz="4" w:space="0" w:color="1F3864" w:themeColor="accent1" w:themeShade="80"/>
            </w:tcBorders>
            <w:shd w:val="clear" w:color="auto" w:fill="auto"/>
            <w:vAlign w:val="center"/>
          </w:tcPr>
          <w:p w14:paraId="2E145831" w14:textId="77777777" w:rsidR="00300A4A" w:rsidRPr="003735AD" w:rsidRDefault="00300A4A" w:rsidP="00040B92">
            <w:pPr>
              <w:pStyle w:val="08-Tabelageral"/>
              <w:rPr>
                <w:b/>
              </w:rPr>
            </w:pPr>
          </w:p>
        </w:tc>
        <w:tc>
          <w:tcPr>
            <w:tcW w:w="283" w:type="dxa"/>
            <w:tcBorders>
              <w:top w:val="nil"/>
              <w:bottom w:val="single" w:sz="4" w:space="0" w:color="1F3864" w:themeColor="accent1" w:themeShade="80"/>
            </w:tcBorders>
            <w:shd w:val="clear" w:color="auto" w:fill="auto"/>
          </w:tcPr>
          <w:p w14:paraId="5D8829CA" w14:textId="77777777" w:rsidR="00300A4A" w:rsidRPr="003735AD" w:rsidRDefault="00300A4A" w:rsidP="00040B92">
            <w:pPr>
              <w:pStyle w:val="08-Tabelageral"/>
              <w:rPr>
                <w:b/>
                <w:szCs w:val="14"/>
              </w:rPr>
            </w:pPr>
          </w:p>
        </w:tc>
        <w:tc>
          <w:tcPr>
            <w:tcW w:w="1417" w:type="dxa"/>
            <w:tcBorders>
              <w:top w:val="nil"/>
              <w:bottom w:val="single" w:sz="4" w:space="0" w:color="1F3864" w:themeColor="accent1" w:themeShade="80"/>
            </w:tcBorders>
            <w:shd w:val="clear" w:color="auto" w:fill="auto"/>
            <w:vAlign w:val="center"/>
          </w:tcPr>
          <w:p w14:paraId="4BB809FE" w14:textId="77777777" w:rsidR="00300A4A" w:rsidRPr="00FC5508" w:rsidRDefault="00300A4A" w:rsidP="00040B92">
            <w:pPr>
              <w:pStyle w:val="08-Tabelageral"/>
            </w:pPr>
            <w:r>
              <w:t>18.911,51</w:t>
            </w:r>
          </w:p>
        </w:tc>
        <w:tc>
          <w:tcPr>
            <w:tcW w:w="1526" w:type="dxa"/>
            <w:tcBorders>
              <w:top w:val="nil"/>
              <w:bottom w:val="single" w:sz="4" w:space="0" w:color="1F3864" w:themeColor="accent1" w:themeShade="80"/>
            </w:tcBorders>
            <w:shd w:val="clear" w:color="auto" w:fill="auto"/>
            <w:vAlign w:val="center"/>
          </w:tcPr>
          <w:p w14:paraId="6E64266B" w14:textId="77777777" w:rsidR="00300A4A" w:rsidRDefault="00300A4A" w:rsidP="00040B92">
            <w:pPr>
              <w:pStyle w:val="08-Tabelageral"/>
              <w:rPr>
                <w:rStyle w:val="normaltextrun"/>
                <w:rFonts w:eastAsia="MS Mincho" w:cs="Arial"/>
                <w:szCs w:val="14"/>
              </w:rPr>
            </w:pPr>
            <w:r>
              <w:t>18.502,43</w:t>
            </w:r>
          </w:p>
        </w:tc>
      </w:tr>
    </w:tbl>
    <w:bookmarkEnd w:id="125"/>
    <w:p w14:paraId="3900F87A" w14:textId="05BDA91F" w:rsidR="002E5500" w:rsidRPr="00815253" w:rsidRDefault="002E5500" w:rsidP="00460E3B">
      <w:pPr>
        <w:pStyle w:val="paragraph"/>
        <w:numPr>
          <w:ilvl w:val="0"/>
          <w:numId w:val="9"/>
        </w:numPr>
        <w:spacing w:before="0" w:beforeAutospacing="0" w:after="0" w:afterAutospacing="0"/>
        <w:ind w:left="284" w:hanging="284"/>
        <w:jc w:val="both"/>
        <w:textAlignment w:val="baseline"/>
        <w:rPr>
          <w:rFonts w:ascii="Arial" w:hAnsi="Arial" w:cs="Arial"/>
          <w:sz w:val="14"/>
          <w:szCs w:val="14"/>
        </w:rPr>
      </w:pPr>
      <w:r w:rsidRPr="00815253">
        <w:rPr>
          <w:rStyle w:val="normaltextrun"/>
          <w:rFonts w:ascii="Arial" w:eastAsia="MS Mincho" w:hAnsi="Arial" w:cs="Arial"/>
          <w:sz w:val="14"/>
          <w:szCs w:val="14"/>
        </w:rPr>
        <w:t xml:space="preserve">Aplicação de reajuste de </w:t>
      </w:r>
      <w:r w:rsidR="00300A4A" w:rsidRPr="00815253">
        <w:rPr>
          <w:rStyle w:val="normaltextrun"/>
          <w:rFonts w:ascii="Arial" w:eastAsia="MS Mincho" w:hAnsi="Arial" w:cs="Arial"/>
          <w:sz w:val="14"/>
          <w:szCs w:val="14"/>
        </w:rPr>
        <w:t>4,62</w:t>
      </w:r>
      <w:r w:rsidRPr="00815253">
        <w:rPr>
          <w:rStyle w:val="normaltextrun"/>
          <w:rFonts w:ascii="Arial" w:eastAsia="MS Mincho" w:hAnsi="Arial" w:cs="Arial"/>
          <w:sz w:val="14"/>
          <w:szCs w:val="14"/>
        </w:rPr>
        <w:t xml:space="preserve">% nas remunerações percebidas pelos membros da Diretoria Executiva, aprovado pela Assembleia Geral Ordinária realizada em </w:t>
      </w:r>
      <w:r w:rsidR="00300A4A" w:rsidRPr="00815253">
        <w:rPr>
          <w:rStyle w:val="normaltextrun"/>
          <w:rFonts w:ascii="Arial" w:eastAsia="MS Mincho" w:hAnsi="Arial" w:cs="Arial"/>
          <w:sz w:val="14"/>
          <w:szCs w:val="14"/>
        </w:rPr>
        <w:t>30</w:t>
      </w:r>
      <w:r w:rsidR="002E2844">
        <w:rPr>
          <w:rStyle w:val="normaltextrun"/>
          <w:rFonts w:ascii="Arial" w:eastAsia="MS Mincho" w:hAnsi="Arial" w:cs="Arial"/>
          <w:sz w:val="14"/>
          <w:szCs w:val="14"/>
        </w:rPr>
        <w:t>.</w:t>
      </w:r>
      <w:r w:rsidR="00300A4A" w:rsidRPr="00815253">
        <w:rPr>
          <w:rStyle w:val="normaltextrun"/>
          <w:rFonts w:ascii="Arial" w:eastAsia="MS Mincho" w:hAnsi="Arial" w:cs="Arial"/>
          <w:sz w:val="14"/>
          <w:szCs w:val="14"/>
        </w:rPr>
        <w:t>04</w:t>
      </w:r>
      <w:r w:rsidR="002E2844">
        <w:rPr>
          <w:rStyle w:val="normaltextrun"/>
          <w:rFonts w:ascii="Arial" w:eastAsia="MS Mincho" w:hAnsi="Arial" w:cs="Arial"/>
          <w:sz w:val="14"/>
          <w:szCs w:val="14"/>
        </w:rPr>
        <w:t>.</w:t>
      </w:r>
      <w:r w:rsidR="00300A4A" w:rsidRPr="00815253">
        <w:rPr>
          <w:rStyle w:val="normaltextrun"/>
          <w:rFonts w:ascii="Arial" w:eastAsia="MS Mincho" w:hAnsi="Arial" w:cs="Arial"/>
          <w:sz w:val="14"/>
          <w:szCs w:val="14"/>
        </w:rPr>
        <w:t>2024.</w:t>
      </w:r>
      <w:r w:rsidRPr="00815253">
        <w:rPr>
          <w:rStyle w:val="normaltextrun"/>
          <w:rFonts w:ascii="Arial" w:eastAsia="MS Mincho" w:hAnsi="Arial" w:cs="Arial"/>
          <w:sz w:val="14"/>
          <w:szCs w:val="14"/>
        </w:rPr>
        <w:t> </w:t>
      </w:r>
      <w:r w:rsidRPr="00815253">
        <w:rPr>
          <w:rStyle w:val="eop"/>
          <w:rFonts w:ascii="Arial" w:hAnsi="Arial" w:cs="Arial"/>
          <w:sz w:val="14"/>
          <w:szCs w:val="14"/>
        </w:rPr>
        <w:t> </w:t>
      </w:r>
    </w:p>
    <w:p w14:paraId="75493762" w14:textId="009EB79E" w:rsidR="002E5500" w:rsidRPr="00815253" w:rsidRDefault="002E5500" w:rsidP="00460E3B">
      <w:pPr>
        <w:pStyle w:val="paragraph"/>
        <w:numPr>
          <w:ilvl w:val="0"/>
          <w:numId w:val="9"/>
        </w:numPr>
        <w:spacing w:before="0" w:beforeAutospacing="0" w:after="0" w:afterAutospacing="0"/>
        <w:ind w:left="284" w:hanging="284"/>
        <w:jc w:val="both"/>
        <w:textAlignment w:val="baseline"/>
        <w:rPr>
          <w:rFonts w:ascii="Arial" w:hAnsi="Arial" w:cs="Arial"/>
          <w:sz w:val="14"/>
          <w:szCs w:val="14"/>
        </w:rPr>
      </w:pPr>
      <w:r w:rsidRPr="00815253">
        <w:rPr>
          <w:rStyle w:val="normaltextrun"/>
          <w:rFonts w:ascii="Arial" w:eastAsia="MS Mincho" w:hAnsi="Arial" w:cs="Arial"/>
          <w:sz w:val="14"/>
          <w:szCs w:val="14"/>
        </w:rPr>
        <w:t xml:space="preserve">Aplicação de reajuste de </w:t>
      </w:r>
      <w:r w:rsidR="00300A4A" w:rsidRPr="00815253">
        <w:rPr>
          <w:rStyle w:val="normaltextrun"/>
          <w:rFonts w:ascii="Arial" w:eastAsia="MS Mincho" w:hAnsi="Arial" w:cs="Arial"/>
          <w:sz w:val="14"/>
          <w:szCs w:val="14"/>
        </w:rPr>
        <w:t>4,62% nas remunerações percebidas pelos membros dos Conselhos e Comitês Estatutários, aprovado pela Assembleia Geral Ordinária realizada em 30</w:t>
      </w:r>
      <w:r w:rsidR="002E2844">
        <w:rPr>
          <w:rStyle w:val="normaltextrun"/>
          <w:rFonts w:ascii="Arial" w:eastAsia="MS Mincho" w:hAnsi="Arial" w:cs="Arial"/>
          <w:sz w:val="14"/>
          <w:szCs w:val="14"/>
        </w:rPr>
        <w:t>.</w:t>
      </w:r>
      <w:r w:rsidR="00300A4A" w:rsidRPr="00815253">
        <w:rPr>
          <w:rStyle w:val="normaltextrun"/>
          <w:rFonts w:ascii="Arial" w:eastAsia="MS Mincho" w:hAnsi="Arial" w:cs="Arial"/>
          <w:sz w:val="14"/>
          <w:szCs w:val="14"/>
        </w:rPr>
        <w:t>04</w:t>
      </w:r>
      <w:r w:rsidR="002E2844">
        <w:rPr>
          <w:rStyle w:val="normaltextrun"/>
          <w:rFonts w:ascii="Arial" w:eastAsia="MS Mincho" w:hAnsi="Arial" w:cs="Arial"/>
          <w:sz w:val="14"/>
          <w:szCs w:val="14"/>
        </w:rPr>
        <w:t>.</w:t>
      </w:r>
      <w:r w:rsidR="00300A4A" w:rsidRPr="00815253">
        <w:rPr>
          <w:rStyle w:val="normaltextrun"/>
          <w:rFonts w:ascii="Arial" w:eastAsia="MS Mincho" w:hAnsi="Arial" w:cs="Arial"/>
          <w:sz w:val="14"/>
          <w:szCs w:val="14"/>
        </w:rPr>
        <w:t>2024</w:t>
      </w:r>
      <w:r w:rsidRPr="00815253">
        <w:rPr>
          <w:rStyle w:val="normaltextrun"/>
          <w:rFonts w:ascii="Arial" w:eastAsia="MS Mincho" w:hAnsi="Arial" w:cs="Arial"/>
          <w:sz w:val="14"/>
          <w:szCs w:val="14"/>
        </w:rPr>
        <w:t>. </w:t>
      </w:r>
      <w:r w:rsidRPr="00815253">
        <w:rPr>
          <w:rStyle w:val="eop"/>
          <w:rFonts w:ascii="Arial" w:hAnsi="Arial" w:cs="Arial"/>
          <w:sz w:val="14"/>
          <w:szCs w:val="14"/>
        </w:rPr>
        <w:t> </w:t>
      </w:r>
    </w:p>
    <w:bookmarkEnd w:id="124"/>
    <w:p w14:paraId="14DEAD5B" w14:textId="77777777" w:rsidR="002E5500" w:rsidRDefault="002E5500" w:rsidP="002E550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3DAD2E30" w14:textId="77777777" w:rsidR="002E5500" w:rsidRPr="00971822" w:rsidRDefault="002E5500" w:rsidP="00460E3B">
      <w:pPr>
        <w:pStyle w:val="03-SubttulodeNota"/>
        <w:keepNext/>
        <w:numPr>
          <w:ilvl w:val="0"/>
          <w:numId w:val="5"/>
        </w:numPr>
        <w:ind w:left="284" w:hanging="284"/>
        <w:rPr>
          <w:color w:val="1F3864" w:themeColor="accent1" w:themeShade="80"/>
          <w:sz w:val="18"/>
          <w:szCs w:val="18"/>
        </w:rPr>
      </w:pPr>
      <w:r>
        <w:rPr>
          <w:color w:val="1F3864" w:themeColor="accent1" w:themeShade="80"/>
          <w:sz w:val="18"/>
          <w:szCs w:val="18"/>
        </w:rPr>
        <w:t xml:space="preserve">Remuneração e Benefícios dos </w:t>
      </w:r>
      <w:r w:rsidRPr="00971822">
        <w:rPr>
          <w:color w:val="1F3864" w:themeColor="accent1" w:themeShade="80"/>
          <w:sz w:val="18"/>
          <w:szCs w:val="18"/>
        </w:rPr>
        <w:t>Empregados e</w:t>
      </w:r>
      <w:r>
        <w:rPr>
          <w:color w:val="1F3864" w:themeColor="accent1" w:themeShade="80"/>
          <w:sz w:val="18"/>
          <w:szCs w:val="18"/>
        </w:rPr>
        <w:t xml:space="preserve"> Dirigentes</w:t>
      </w:r>
      <w:r w:rsidRPr="00971822">
        <w:rPr>
          <w:color w:val="1F3864" w:themeColor="accent1" w:themeShade="80"/>
          <w:sz w:val="18"/>
          <w:szCs w:val="18"/>
        </w:rPr>
        <w:t xml:space="preserve"> </w:t>
      </w:r>
    </w:p>
    <w:p w14:paraId="37D1AEC5" w14:textId="77777777" w:rsidR="002E5500" w:rsidRPr="00A872FC" w:rsidRDefault="002E5500" w:rsidP="002E5500">
      <w:pPr>
        <w:pStyle w:val="05-Textonormal"/>
        <w:keepNext/>
        <w:keepLines/>
        <w:spacing w:before="0" w:after="0" w:line="240" w:lineRule="auto"/>
        <w:jc w:val="right"/>
        <w:rPr>
          <w:rFonts w:cs="Arial"/>
          <w:b/>
          <w:sz w:val="14"/>
          <w:szCs w:val="14"/>
        </w:rPr>
      </w:pPr>
      <w:r w:rsidRPr="00A872FC">
        <w:rPr>
          <w:rFonts w:cs="Arial"/>
          <w:b/>
          <w:sz w:val="14"/>
          <w:szCs w:val="14"/>
          <w:lang w:eastAsia="zh-CN"/>
        </w:rPr>
        <w:t>Em Reais</w:t>
      </w:r>
    </w:p>
    <w:bookmarkEnd w:id="122"/>
    <w:tbl>
      <w:tblPr>
        <w:tblW w:w="5001"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985"/>
        <w:gridCol w:w="3430"/>
        <w:gridCol w:w="283"/>
        <w:gridCol w:w="1382"/>
        <w:gridCol w:w="35"/>
        <w:gridCol w:w="1525"/>
      </w:tblGrid>
      <w:tr w:rsidR="00300A4A" w:rsidRPr="00EC49EB" w14:paraId="2285F225" w14:textId="77777777" w:rsidTr="00040B92">
        <w:trPr>
          <w:trHeight w:val="227"/>
          <w:jc w:val="center"/>
        </w:trPr>
        <w:tc>
          <w:tcPr>
            <w:tcW w:w="3327" w:type="pct"/>
            <w:gridSpan w:val="2"/>
            <w:tcBorders>
              <w:top w:val="single" w:sz="2" w:space="0" w:color="1F3864" w:themeColor="accent1" w:themeShade="80"/>
              <w:bottom w:val="single" w:sz="2" w:space="0" w:color="1F3864" w:themeColor="accent1" w:themeShade="80"/>
            </w:tcBorders>
            <w:shd w:val="clear" w:color="auto" w:fill="auto"/>
            <w:vAlign w:val="center"/>
          </w:tcPr>
          <w:p w14:paraId="022A926A" w14:textId="77777777" w:rsidR="00300A4A" w:rsidRPr="00EC49EB" w:rsidRDefault="00300A4A" w:rsidP="00040B92">
            <w:pPr>
              <w:keepNext/>
              <w:keepLines/>
              <w:spacing w:before="40" w:after="40"/>
              <w:jc w:val="right"/>
              <w:rPr>
                <w:rFonts w:ascii="Arial" w:hAnsi="Arial" w:cs="Arial"/>
                <w:b/>
                <w:spacing w:val="-2"/>
                <w:sz w:val="14"/>
                <w:szCs w:val="18"/>
              </w:rPr>
            </w:pPr>
          </w:p>
        </w:tc>
        <w:tc>
          <w:tcPr>
            <w:tcW w:w="147" w:type="pct"/>
            <w:tcBorders>
              <w:top w:val="single" w:sz="2" w:space="0" w:color="1F3864" w:themeColor="accent1" w:themeShade="80"/>
              <w:bottom w:val="single" w:sz="2" w:space="0" w:color="1F3864" w:themeColor="accent1" w:themeShade="80"/>
            </w:tcBorders>
            <w:shd w:val="clear" w:color="auto" w:fill="auto"/>
            <w:vAlign w:val="center"/>
          </w:tcPr>
          <w:p w14:paraId="363F8DA1" w14:textId="77777777" w:rsidR="00300A4A" w:rsidRPr="00EC49EB" w:rsidRDefault="00300A4A" w:rsidP="00040B92">
            <w:pPr>
              <w:keepNext/>
              <w:keepLines/>
              <w:spacing w:before="40" w:after="40"/>
              <w:jc w:val="right"/>
              <w:rPr>
                <w:rFonts w:ascii="Arial" w:hAnsi="Arial" w:cs="Arial"/>
                <w:b/>
                <w:spacing w:val="-2"/>
                <w:sz w:val="14"/>
                <w:szCs w:val="18"/>
              </w:rPr>
            </w:pPr>
          </w:p>
        </w:tc>
        <w:tc>
          <w:tcPr>
            <w:tcW w:w="735" w:type="pct"/>
            <w:gridSpan w:val="2"/>
            <w:tcBorders>
              <w:top w:val="single" w:sz="2" w:space="0" w:color="1F3864" w:themeColor="accent1" w:themeShade="80"/>
              <w:bottom w:val="single" w:sz="2" w:space="0" w:color="1F3864" w:themeColor="accent1" w:themeShade="80"/>
            </w:tcBorders>
            <w:shd w:val="clear" w:color="auto" w:fill="auto"/>
            <w:vAlign w:val="center"/>
          </w:tcPr>
          <w:p w14:paraId="3F2917E8" w14:textId="77777777" w:rsidR="00300A4A" w:rsidRPr="00724ED0" w:rsidRDefault="00300A4A" w:rsidP="00040B92">
            <w:pPr>
              <w:keepNext/>
              <w:keepLines/>
              <w:spacing w:before="40" w:after="40"/>
              <w:jc w:val="right"/>
              <w:rPr>
                <w:rFonts w:ascii="Arial" w:hAnsi="Arial" w:cs="Arial"/>
                <w:b/>
                <w:spacing w:val="-2"/>
                <w:sz w:val="14"/>
                <w:szCs w:val="18"/>
              </w:rPr>
            </w:pPr>
            <w:r w:rsidRPr="006E1A3C">
              <w:rPr>
                <w:rFonts w:ascii="Arial" w:hAnsi="Arial" w:cs="Arial"/>
                <w:b/>
                <w:spacing w:val="-2"/>
                <w:sz w:val="14"/>
                <w:szCs w:val="18"/>
              </w:rPr>
              <w:t xml:space="preserve">1º </w:t>
            </w:r>
            <w:r>
              <w:rPr>
                <w:rFonts w:ascii="Arial" w:hAnsi="Arial" w:cs="Arial"/>
                <w:b/>
                <w:spacing w:val="-2"/>
                <w:sz w:val="14"/>
                <w:szCs w:val="18"/>
              </w:rPr>
              <w:t>Sem</w:t>
            </w:r>
            <w:r w:rsidRPr="006E1A3C">
              <w:rPr>
                <w:rFonts w:ascii="Arial" w:hAnsi="Arial" w:cs="Arial"/>
                <w:b/>
                <w:spacing w:val="-2"/>
                <w:sz w:val="14"/>
                <w:szCs w:val="18"/>
              </w:rPr>
              <w:t>/202</w:t>
            </w:r>
            <w:r>
              <w:rPr>
                <w:rFonts w:ascii="Arial" w:hAnsi="Arial" w:cs="Arial"/>
                <w:b/>
                <w:spacing w:val="-2"/>
                <w:sz w:val="14"/>
                <w:szCs w:val="18"/>
              </w:rPr>
              <w:t>4</w:t>
            </w:r>
          </w:p>
        </w:tc>
        <w:tc>
          <w:tcPr>
            <w:tcW w:w="791" w:type="pct"/>
            <w:tcBorders>
              <w:top w:val="single" w:sz="2" w:space="0" w:color="1F3864" w:themeColor="accent1" w:themeShade="80"/>
              <w:bottom w:val="single" w:sz="2" w:space="0" w:color="1F3864" w:themeColor="accent1" w:themeShade="80"/>
            </w:tcBorders>
            <w:shd w:val="clear" w:color="auto" w:fill="auto"/>
            <w:vAlign w:val="center"/>
          </w:tcPr>
          <w:p w14:paraId="2686F587" w14:textId="77777777" w:rsidR="00300A4A" w:rsidRPr="006F2CD5" w:rsidRDefault="00300A4A" w:rsidP="00040B92">
            <w:pPr>
              <w:keepNext/>
              <w:keepLines/>
              <w:spacing w:before="40" w:after="40"/>
              <w:jc w:val="right"/>
              <w:rPr>
                <w:rFonts w:ascii="Arial" w:hAnsi="Arial" w:cs="Arial"/>
                <w:b/>
                <w:spacing w:val="-2"/>
                <w:sz w:val="14"/>
                <w:szCs w:val="18"/>
              </w:rPr>
            </w:pPr>
            <w:r w:rsidRPr="006E1A3C">
              <w:rPr>
                <w:rFonts w:ascii="Arial" w:hAnsi="Arial" w:cs="Arial"/>
                <w:b/>
                <w:spacing w:val="-2"/>
                <w:sz w:val="14"/>
                <w:szCs w:val="18"/>
              </w:rPr>
              <w:t xml:space="preserve">1º </w:t>
            </w:r>
            <w:r>
              <w:rPr>
                <w:rFonts w:ascii="Arial" w:hAnsi="Arial" w:cs="Arial"/>
                <w:b/>
                <w:spacing w:val="-2"/>
                <w:sz w:val="14"/>
                <w:szCs w:val="18"/>
              </w:rPr>
              <w:t>Sem</w:t>
            </w:r>
            <w:r w:rsidRPr="006E1A3C">
              <w:rPr>
                <w:rFonts w:ascii="Arial" w:hAnsi="Arial" w:cs="Arial"/>
                <w:b/>
                <w:spacing w:val="-2"/>
                <w:sz w:val="14"/>
                <w:szCs w:val="18"/>
              </w:rPr>
              <w:t>/2023</w:t>
            </w:r>
          </w:p>
        </w:tc>
      </w:tr>
      <w:tr w:rsidR="00300A4A" w:rsidRPr="003735AD" w14:paraId="567B82A0" w14:textId="77777777" w:rsidTr="00040B92">
        <w:trPr>
          <w:trHeight w:val="20"/>
          <w:jc w:val="center"/>
        </w:trPr>
        <w:tc>
          <w:tcPr>
            <w:tcW w:w="1548" w:type="pct"/>
            <w:tcBorders>
              <w:top w:val="single" w:sz="2" w:space="0" w:color="1F3864" w:themeColor="accent1" w:themeShade="80"/>
            </w:tcBorders>
            <w:shd w:val="clear" w:color="auto" w:fill="auto"/>
          </w:tcPr>
          <w:p w14:paraId="07A72E77" w14:textId="77777777" w:rsidR="00300A4A" w:rsidRDefault="00300A4A" w:rsidP="00040B92">
            <w:pPr>
              <w:pStyle w:val="08-Tabelageral"/>
              <w:jc w:val="left"/>
            </w:pPr>
            <w:r w:rsidRPr="00257FAD">
              <w:rPr>
                <w:b/>
              </w:rPr>
              <w:t>Dir</w:t>
            </w:r>
            <w:r>
              <w:rPr>
                <w:b/>
              </w:rPr>
              <w:t>igentes</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p w14:paraId="33AE4779" w14:textId="77777777" w:rsidR="00300A4A" w:rsidRPr="0078045C" w:rsidRDefault="00300A4A" w:rsidP="00040B92">
            <w:pPr>
              <w:pStyle w:val="08-Tabelageral"/>
              <w:jc w:val="left"/>
              <w:rPr>
                <w:b/>
              </w:rPr>
            </w:pPr>
            <w:r w:rsidRPr="0078045C">
              <w:t xml:space="preserve">Menor </w:t>
            </w:r>
            <w:r>
              <w:t>remuneração</w:t>
            </w:r>
          </w:p>
        </w:tc>
        <w:tc>
          <w:tcPr>
            <w:tcW w:w="2643" w:type="pct"/>
            <w:gridSpan w:val="3"/>
            <w:tcBorders>
              <w:top w:val="single" w:sz="2" w:space="0" w:color="9CC2E5" w:themeColor="accent5" w:themeTint="99"/>
            </w:tcBorders>
            <w:shd w:val="clear" w:color="auto" w:fill="auto"/>
            <w:vAlign w:val="center"/>
          </w:tcPr>
          <w:p w14:paraId="3FF8C84C" w14:textId="77777777" w:rsidR="00300A4A" w:rsidRDefault="00300A4A" w:rsidP="00531353">
            <w:pPr>
              <w:pStyle w:val="08-Tabelageral"/>
            </w:pPr>
          </w:p>
          <w:p w14:paraId="4628CF32" w14:textId="77777777" w:rsidR="00300A4A" w:rsidRPr="006F2CD5" w:rsidRDefault="00300A4A" w:rsidP="00531353">
            <w:pPr>
              <w:pStyle w:val="08-Tabelageral"/>
            </w:pPr>
            <w:r>
              <w:t>128.887,40</w:t>
            </w:r>
          </w:p>
        </w:tc>
        <w:tc>
          <w:tcPr>
            <w:tcW w:w="809" w:type="pct"/>
            <w:gridSpan w:val="2"/>
            <w:tcBorders>
              <w:top w:val="single" w:sz="2" w:space="0" w:color="9CC2E5" w:themeColor="accent5" w:themeTint="99"/>
            </w:tcBorders>
            <w:shd w:val="clear" w:color="auto" w:fill="auto"/>
            <w:vAlign w:val="center"/>
          </w:tcPr>
          <w:p w14:paraId="26A184DC" w14:textId="77777777" w:rsidR="00300A4A" w:rsidRDefault="00300A4A" w:rsidP="00531353">
            <w:pPr>
              <w:pStyle w:val="08-Tabelageral"/>
              <w:rPr>
                <w:rFonts w:ascii="Segoe UI" w:hAnsi="Segoe UI" w:cs="Segoe UI"/>
                <w:sz w:val="18"/>
              </w:rPr>
            </w:pPr>
            <w:r>
              <w:rPr>
                <w:rStyle w:val="eop"/>
                <w:rFonts w:cs="Arial"/>
                <w:szCs w:val="14"/>
              </w:rPr>
              <w:t> </w:t>
            </w:r>
          </w:p>
          <w:p w14:paraId="1D72C1A4" w14:textId="77777777" w:rsidR="00300A4A" w:rsidRPr="006F2CD5" w:rsidRDefault="00300A4A" w:rsidP="00531353">
            <w:pPr>
              <w:pStyle w:val="08-Tabelageral"/>
            </w:pPr>
            <w:r>
              <w:rPr>
                <w:rStyle w:val="normaltextrun"/>
                <w:rFonts w:eastAsia="MS Mincho" w:cs="Arial"/>
                <w:szCs w:val="14"/>
              </w:rPr>
              <w:t>114.763,67</w:t>
            </w:r>
            <w:r>
              <w:rPr>
                <w:rStyle w:val="eop"/>
                <w:rFonts w:cs="Arial"/>
                <w:szCs w:val="14"/>
              </w:rPr>
              <w:t> </w:t>
            </w:r>
          </w:p>
        </w:tc>
      </w:tr>
      <w:tr w:rsidR="00300A4A" w:rsidRPr="0049410B" w14:paraId="4969DEAE" w14:textId="77777777" w:rsidTr="00040B92">
        <w:trPr>
          <w:trHeight w:val="20"/>
          <w:jc w:val="center"/>
        </w:trPr>
        <w:tc>
          <w:tcPr>
            <w:tcW w:w="1548" w:type="pct"/>
            <w:shd w:val="clear" w:color="auto" w:fill="auto"/>
          </w:tcPr>
          <w:p w14:paraId="5B4F09FE" w14:textId="77777777" w:rsidR="00300A4A" w:rsidRPr="0078045C" w:rsidRDefault="00300A4A" w:rsidP="00040B92">
            <w:pPr>
              <w:pStyle w:val="08-Tabelageral"/>
              <w:jc w:val="left"/>
              <w:rPr>
                <w:b/>
              </w:rPr>
            </w:pPr>
            <w:r w:rsidRPr="0078045C">
              <w:t xml:space="preserve">Maior </w:t>
            </w:r>
            <w:r>
              <w:t>remuneração</w:t>
            </w:r>
          </w:p>
        </w:tc>
        <w:tc>
          <w:tcPr>
            <w:tcW w:w="2643" w:type="pct"/>
            <w:gridSpan w:val="3"/>
            <w:shd w:val="clear" w:color="auto" w:fill="auto"/>
            <w:vAlign w:val="center"/>
          </w:tcPr>
          <w:p w14:paraId="023F3543" w14:textId="77777777" w:rsidR="00300A4A" w:rsidRPr="006F2CD5" w:rsidRDefault="00300A4A" w:rsidP="00531353">
            <w:pPr>
              <w:pStyle w:val="08-Tabelageral"/>
            </w:pPr>
            <w:r>
              <w:t>132.301,86</w:t>
            </w:r>
          </w:p>
        </w:tc>
        <w:tc>
          <w:tcPr>
            <w:tcW w:w="809" w:type="pct"/>
            <w:gridSpan w:val="2"/>
            <w:shd w:val="clear" w:color="auto" w:fill="auto"/>
            <w:vAlign w:val="center"/>
          </w:tcPr>
          <w:p w14:paraId="4DEAF29A" w14:textId="77777777" w:rsidR="00300A4A" w:rsidRPr="006F2CD5" w:rsidRDefault="00300A4A" w:rsidP="00531353">
            <w:pPr>
              <w:pStyle w:val="08-Tabelageral"/>
            </w:pPr>
            <w:r>
              <w:rPr>
                <w:rStyle w:val="normaltextrun"/>
                <w:rFonts w:eastAsia="MS Mincho" w:cs="Arial"/>
                <w:szCs w:val="14"/>
              </w:rPr>
              <w:t>148.353,77</w:t>
            </w:r>
            <w:r>
              <w:rPr>
                <w:rStyle w:val="eop"/>
                <w:rFonts w:cs="Arial"/>
                <w:szCs w:val="14"/>
              </w:rPr>
              <w:t> </w:t>
            </w:r>
          </w:p>
        </w:tc>
      </w:tr>
      <w:tr w:rsidR="00300A4A" w:rsidRPr="0049410B" w14:paraId="3180ECFE" w14:textId="77777777" w:rsidTr="00040B92">
        <w:trPr>
          <w:trHeight w:val="20"/>
          <w:jc w:val="center"/>
        </w:trPr>
        <w:tc>
          <w:tcPr>
            <w:tcW w:w="1548" w:type="pct"/>
            <w:shd w:val="clear" w:color="auto" w:fill="auto"/>
          </w:tcPr>
          <w:p w14:paraId="7D9096CB" w14:textId="77777777" w:rsidR="00300A4A" w:rsidRPr="0078045C" w:rsidRDefault="00300A4A" w:rsidP="00040B92">
            <w:pPr>
              <w:pStyle w:val="08-Tabelageral"/>
              <w:jc w:val="left"/>
              <w:rPr>
                <w:b/>
              </w:rPr>
            </w:pPr>
            <w:r>
              <w:t>Remuneração média</w:t>
            </w:r>
          </w:p>
        </w:tc>
        <w:tc>
          <w:tcPr>
            <w:tcW w:w="2643" w:type="pct"/>
            <w:gridSpan w:val="3"/>
            <w:shd w:val="clear" w:color="auto" w:fill="auto"/>
            <w:vAlign w:val="center"/>
          </w:tcPr>
          <w:p w14:paraId="2EF5E4EE" w14:textId="77777777" w:rsidR="00300A4A" w:rsidRPr="006F2CD5" w:rsidRDefault="00300A4A" w:rsidP="00531353">
            <w:pPr>
              <w:pStyle w:val="08-Tabelageral"/>
            </w:pPr>
            <w:r>
              <w:t>130.594,63</w:t>
            </w:r>
          </w:p>
        </w:tc>
        <w:tc>
          <w:tcPr>
            <w:tcW w:w="809" w:type="pct"/>
            <w:gridSpan w:val="2"/>
            <w:shd w:val="clear" w:color="auto" w:fill="auto"/>
            <w:vAlign w:val="center"/>
          </w:tcPr>
          <w:p w14:paraId="2A5C499E" w14:textId="77777777" w:rsidR="00300A4A" w:rsidRPr="006F2CD5" w:rsidRDefault="00300A4A" w:rsidP="00531353">
            <w:pPr>
              <w:pStyle w:val="08-Tabelageral"/>
            </w:pPr>
            <w:r>
              <w:rPr>
                <w:rStyle w:val="eop"/>
                <w:rFonts w:cs="Arial"/>
                <w:szCs w:val="14"/>
              </w:rPr>
              <w:t>127.822,82 </w:t>
            </w:r>
          </w:p>
        </w:tc>
      </w:tr>
      <w:tr w:rsidR="00300A4A" w:rsidRPr="0049410B" w14:paraId="08BD06A2" w14:textId="77777777" w:rsidTr="00040B92">
        <w:trPr>
          <w:trHeight w:val="20"/>
          <w:jc w:val="center"/>
        </w:trPr>
        <w:tc>
          <w:tcPr>
            <w:tcW w:w="1548" w:type="pct"/>
            <w:shd w:val="clear" w:color="auto" w:fill="auto"/>
          </w:tcPr>
          <w:p w14:paraId="3A10A7C3" w14:textId="77777777" w:rsidR="00300A4A" w:rsidRPr="0078045C" w:rsidRDefault="00300A4A" w:rsidP="00040B92">
            <w:pPr>
              <w:pStyle w:val="08-Tabelageral"/>
              <w:jc w:val="left"/>
              <w:rPr>
                <w:b/>
              </w:rPr>
            </w:pPr>
          </w:p>
        </w:tc>
        <w:tc>
          <w:tcPr>
            <w:tcW w:w="2643" w:type="pct"/>
            <w:gridSpan w:val="3"/>
            <w:shd w:val="clear" w:color="auto" w:fill="auto"/>
            <w:vAlign w:val="center"/>
          </w:tcPr>
          <w:p w14:paraId="2C00B55D" w14:textId="77777777" w:rsidR="00300A4A" w:rsidRPr="006F2CD5" w:rsidRDefault="00300A4A" w:rsidP="00531353">
            <w:pPr>
              <w:pStyle w:val="08-Tabelageral"/>
            </w:pPr>
          </w:p>
        </w:tc>
        <w:tc>
          <w:tcPr>
            <w:tcW w:w="809" w:type="pct"/>
            <w:gridSpan w:val="2"/>
            <w:shd w:val="clear" w:color="auto" w:fill="auto"/>
            <w:vAlign w:val="center"/>
          </w:tcPr>
          <w:p w14:paraId="323A7C3D" w14:textId="77777777" w:rsidR="00300A4A" w:rsidRPr="006F2CD5" w:rsidRDefault="00300A4A" w:rsidP="00531353">
            <w:pPr>
              <w:pStyle w:val="08-Tabelageral"/>
            </w:pPr>
            <w:r>
              <w:rPr>
                <w:rStyle w:val="eop"/>
                <w:rFonts w:cs="Arial"/>
                <w:szCs w:val="14"/>
              </w:rPr>
              <w:t> </w:t>
            </w:r>
          </w:p>
        </w:tc>
      </w:tr>
      <w:tr w:rsidR="00300A4A" w:rsidRPr="00A63FA4" w14:paraId="35C699DE" w14:textId="77777777" w:rsidTr="00040B92">
        <w:trPr>
          <w:trHeight w:val="20"/>
          <w:jc w:val="center"/>
        </w:trPr>
        <w:tc>
          <w:tcPr>
            <w:tcW w:w="1548" w:type="pct"/>
            <w:shd w:val="clear" w:color="auto" w:fill="auto"/>
          </w:tcPr>
          <w:p w14:paraId="56B4197E" w14:textId="77777777" w:rsidR="00300A4A" w:rsidRPr="009A3D96" w:rsidRDefault="00300A4A" w:rsidP="00040B92">
            <w:pPr>
              <w:pStyle w:val="08-Tabelageral"/>
              <w:jc w:val="left"/>
              <w:rPr>
                <w:b/>
                <w:bCs/>
              </w:rPr>
            </w:pPr>
            <w:r w:rsidRPr="009A3D96">
              <w:rPr>
                <w:b/>
                <w:bCs/>
              </w:rPr>
              <w:t>Funcionários</w:t>
            </w:r>
            <w:r w:rsidRPr="00600172">
              <w:rPr>
                <w:rFonts w:cs="Arial"/>
                <w:b/>
                <w:bCs/>
                <w:szCs w:val="14"/>
                <w:vertAlign w:val="superscript"/>
              </w:rPr>
              <w:t xml:space="preserve"> (</w:t>
            </w:r>
            <w:r>
              <w:rPr>
                <w:rFonts w:cs="Arial"/>
                <w:b/>
                <w:bCs/>
                <w:szCs w:val="14"/>
                <w:vertAlign w:val="superscript"/>
              </w:rPr>
              <w:t>2</w:t>
            </w:r>
            <w:r w:rsidRPr="00600172">
              <w:rPr>
                <w:rFonts w:cs="Arial"/>
                <w:b/>
                <w:bCs/>
                <w:szCs w:val="14"/>
                <w:vertAlign w:val="superscript"/>
              </w:rPr>
              <w:t>)</w:t>
            </w:r>
          </w:p>
          <w:p w14:paraId="5642C9CB" w14:textId="77777777" w:rsidR="00300A4A" w:rsidRPr="00257FAD" w:rsidRDefault="00300A4A" w:rsidP="00040B92">
            <w:pPr>
              <w:pStyle w:val="08-Tabelageral"/>
              <w:jc w:val="left"/>
              <w:rPr>
                <w:b/>
              </w:rPr>
            </w:pPr>
            <w:r w:rsidRPr="0078045C">
              <w:t xml:space="preserve">Menor </w:t>
            </w:r>
            <w:r>
              <w:t>remuneração</w:t>
            </w:r>
          </w:p>
        </w:tc>
        <w:tc>
          <w:tcPr>
            <w:tcW w:w="2643" w:type="pct"/>
            <w:gridSpan w:val="3"/>
            <w:shd w:val="clear" w:color="auto" w:fill="auto"/>
            <w:vAlign w:val="center"/>
          </w:tcPr>
          <w:p w14:paraId="5B445479" w14:textId="77777777" w:rsidR="00300A4A" w:rsidRDefault="00300A4A" w:rsidP="00531353">
            <w:pPr>
              <w:pStyle w:val="08-Tabelageral"/>
              <w:rPr>
                <w:bCs/>
              </w:rPr>
            </w:pPr>
          </w:p>
          <w:p w14:paraId="67699D17" w14:textId="77777777" w:rsidR="00300A4A" w:rsidRPr="006F2CD5" w:rsidRDefault="00300A4A" w:rsidP="00531353">
            <w:pPr>
              <w:pStyle w:val="08-Tabelageral"/>
              <w:rPr>
                <w:bCs/>
              </w:rPr>
            </w:pPr>
            <w:r>
              <w:t xml:space="preserve">                                                                                                                  10.708,38</w:t>
            </w:r>
          </w:p>
        </w:tc>
        <w:tc>
          <w:tcPr>
            <w:tcW w:w="809" w:type="pct"/>
            <w:gridSpan w:val="2"/>
            <w:shd w:val="clear" w:color="auto" w:fill="auto"/>
            <w:vAlign w:val="center"/>
          </w:tcPr>
          <w:p w14:paraId="59BC7437" w14:textId="77777777" w:rsidR="00300A4A" w:rsidRDefault="00300A4A" w:rsidP="00531353">
            <w:pPr>
              <w:pStyle w:val="08-Tabelageral"/>
              <w:rPr>
                <w:rFonts w:ascii="Segoe UI" w:hAnsi="Segoe UI" w:cs="Segoe UI"/>
                <w:sz w:val="18"/>
              </w:rPr>
            </w:pPr>
            <w:r>
              <w:rPr>
                <w:rStyle w:val="eop"/>
                <w:rFonts w:cs="Arial"/>
                <w:szCs w:val="14"/>
              </w:rPr>
              <w:t> </w:t>
            </w:r>
          </w:p>
          <w:p w14:paraId="2DC33B4C" w14:textId="77777777" w:rsidR="00300A4A" w:rsidRPr="006F2CD5" w:rsidRDefault="00300A4A" w:rsidP="00531353">
            <w:pPr>
              <w:pStyle w:val="08-Tabelageral"/>
              <w:rPr>
                <w:bCs/>
              </w:rPr>
            </w:pPr>
            <w:r>
              <w:rPr>
                <w:rStyle w:val="normaltextrun"/>
                <w:rFonts w:eastAsia="MS Mincho" w:cs="Arial"/>
                <w:szCs w:val="14"/>
              </w:rPr>
              <w:t>7.021,27</w:t>
            </w:r>
            <w:r>
              <w:rPr>
                <w:rStyle w:val="eop"/>
                <w:rFonts w:cs="Arial"/>
                <w:szCs w:val="14"/>
              </w:rPr>
              <w:t> </w:t>
            </w:r>
          </w:p>
        </w:tc>
      </w:tr>
      <w:tr w:rsidR="00300A4A" w:rsidRPr="0049410B" w14:paraId="1AF8BA14" w14:textId="77777777" w:rsidTr="00040B92">
        <w:trPr>
          <w:trHeight w:val="20"/>
          <w:jc w:val="center"/>
        </w:trPr>
        <w:tc>
          <w:tcPr>
            <w:tcW w:w="1548" w:type="pct"/>
            <w:shd w:val="clear" w:color="auto" w:fill="auto"/>
          </w:tcPr>
          <w:p w14:paraId="1F09A986" w14:textId="77777777" w:rsidR="00300A4A" w:rsidRPr="0078045C" w:rsidRDefault="00300A4A" w:rsidP="00040B92">
            <w:pPr>
              <w:pStyle w:val="08-Tabelageral"/>
              <w:jc w:val="left"/>
              <w:rPr>
                <w:b/>
              </w:rPr>
            </w:pPr>
            <w:r w:rsidRPr="0078045C">
              <w:t xml:space="preserve">Maior </w:t>
            </w:r>
            <w:r>
              <w:t>remuneração</w:t>
            </w:r>
          </w:p>
        </w:tc>
        <w:tc>
          <w:tcPr>
            <w:tcW w:w="2643" w:type="pct"/>
            <w:gridSpan w:val="3"/>
            <w:shd w:val="clear" w:color="auto" w:fill="auto"/>
          </w:tcPr>
          <w:p w14:paraId="50B94548" w14:textId="77777777" w:rsidR="00300A4A" w:rsidRPr="006F2CD5" w:rsidRDefault="00300A4A" w:rsidP="00531353">
            <w:pPr>
              <w:pStyle w:val="08-Tabelageral"/>
            </w:pPr>
            <w:r>
              <w:t xml:space="preserve">                                                                                                                   72.029,54</w:t>
            </w:r>
          </w:p>
        </w:tc>
        <w:tc>
          <w:tcPr>
            <w:tcW w:w="809" w:type="pct"/>
            <w:gridSpan w:val="2"/>
            <w:shd w:val="clear" w:color="auto" w:fill="auto"/>
          </w:tcPr>
          <w:p w14:paraId="6EA3BF8F" w14:textId="77777777" w:rsidR="00300A4A" w:rsidRPr="006F2CD5" w:rsidRDefault="00300A4A" w:rsidP="00531353">
            <w:pPr>
              <w:pStyle w:val="08-Tabelageral"/>
            </w:pPr>
            <w:r>
              <w:rPr>
                <w:rStyle w:val="normaltextrun"/>
                <w:rFonts w:eastAsia="MS Mincho" w:cs="Arial"/>
                <w:szCs w:val="14"/>
              </w:rPr>
              <w:t>83.196,10</w:t>
            </w:r>
            <w:r>
              <w:rPr>
                <w:rStyle w:val="eop"/>
                <w:rFonts w:cs="Arial"/>
                <w:szCs w:val="14"/>
              </w:rPr>
              <w:t> </w:t>
            </w:r>
          </w:p>
        </w:tc>
      </w:tr>
      <w:tr w:rsidR="00300A4A" w:rsidRPr="0049410B" w14:paraId="579D1271" w14:textId="77777777" w:rsidTr="00040B92">
        <w:trPr>
          <w:trHeight w:val="20"/>
          <w:jc w:val="center"/>
        </w:trPr>
        <w:tc>
          <w:tcPr>
            <w:tcW w:w="1548" w:type="pct"/>
            <w:shd w:val="clear" w:color="auto" w:fill="auto"/>
          </w:tcPr>
          <w:p w14:paraId="53073EBF" w14:textId="77777777" w:rsidR="00300A4A" w:rsidRDefault="00300A4A" w:rsidP="00040B92">
            <w:pPr>
              <w:pStyle w:val="08-Tabelageral"/>
              <w:jc w:val="left"/>
            </w:pPr>
            <w:r>
              <w:t>Remuneração média</w:t>
            </w:r>
          </w:p>
          <w:p w14:paraId="57FF090A" w14:textId="77777777" w:rsidR="00300A4A" w:rsidRPr="0078045C" w:rsidRDefault="00300A4A" w:rsidP="00040B92">
            <w:pPr>
              <w:pStyle w:val="08-Tabelageral"/>
              <w:jc w:val="left"/>
              <w:rPr>
                <w:b/>
              </w:rPr>
            </w:pPr>
            <w:r>
              <w:t>Benefícios</w:t>
            </w:r>
            <w:r w:rsidRPr="00600172">
              <w:rPr>
                <w:rFonts w:cs="Arial"/>
                <w:b/>
                <w:bCs/>
                <w:szCs w:val="14"/>
                <w:vertAlign w:val="superscript"/>
              </w:rPr>
              <w:t xml:space="preserve"> (</w:t>
            </w:r>
            <w:r>
              <w:rPr>
                <w:rFonts w:cs="Arial"/>
                <w:b/>
                <w:bCs/>
                <w:szCs w:val="14"/>
                <w:vertAlign w:val="superscript"/>
              </w:rPr>
              <w:t>3</w:t>
            </w:r>
            <w:r w:rsidRPr="00600172">
              <w:rPr>
                <w:rFonts w:cs="Arial"/>
                <w:b/>
                <w:bCs/>
                <w:szCs w:val="14"/>
                <w:vertAlign w:val="superscript"/>
              </w:rPr>
              <w:t>)</w:t>
            </w:r>
          </w:p>
        </w:tc>
        <w:tc>
          <w:tcPr>
            <w:tcW w:w="2643" w:type="pct"/>
            <w:gridSpan w:val="3"/>
            <w:shd w:val="clear" w:color="auto" w:fill="auto"/>
            <w:vAlign w:val="center"/>
          </w:tcPr>
          <w:p w14:paraId="6E0AB4CC" w14:textId="77777777" w:rsidR="00300A4A" w:rsidRDefault="00300A4A" w:rsidP="00531353">
            <w:pPr>
              <w:pStyle w:val="08-Tabelageral"/>
            </w:pPr>
            <w:r>
              <w:t xml:space="preserve">                                                                                                                   27.427,26</w:t>
            </w:r>
          </w:p>
          <w:p w14:paraId="2BC6F317" w14:textId="77777777" w:rsidR="00300A4A" w:rsidRPr="006F2CD5" w:rsidRDefault="00300A4A" w:rsidP="00531353">
            <w:pPr>
              <w:pStyle w:val="08-Tabelageral"/>
            </w:pPr>
            <w:r>
              <w:t xml:space="preserve">                                                                                                                     5.189,27</w:t>
            </w:r>
          </w:p>
        </w:tc>
        <w:tc>
          <w:tcPr>
            <w:tcW w:w="809" w:type="pct"/>
            <w:gridSpan w:val="2"/>
            <w:shd w:val="clear" w:color="auto" w:fill="auto"/>
          </w:tcPr>
          <w:p w14:paraId="0A68924D" w14:textId="77777777" w:rsidR="00300A4A" w:rsidRDefault="00300A4A" w:rsidP="00531353">
            <w:pPr>
              <w:pStyle w:val="08-Tabelageral"/>
              <w:rPr>
                <w:rFonts w:ascii="Segoe UI" w:hAnsi="Segoe UI" w:cs="Segoe UI"/>
                <w:sz w:val="18"/>
              </w:rPr>
            </w:pPr>
            <w:r>
              <w:rPr>
                <w:rStyle w:val="normaltextrun"/>
                <w:rFonts w:eastAsia="MS Mincho" w:cs="Arial"/>
                <w:szCs w:val="14"/>
              </w:rPr>
              <w:t>27.185,87</w:t>
            </w:r>
            <w:r>
              <w:rPr>
                <w:rStyle w:val="eop"/>
                <w:rFonts w:cs="Arial"/>
                <w:szCs w:val="14"/>
              </w:rPr>
              <w:t> </w:t>
            </w:r>
          </w:p>
          <w:p w14:paraId="68C13863" w14:textId="77777777" w:rsidR="00300A4A" w:rsidRPr="006F2CD5" w:rsidRDefault="00300A4A" w:rsidP="00531353">
            <w:pPr>
              <w:pStyle w:val="08-Tabelageral"/>
            </w:pPr>
            <w:r>
              <w:rPr>
                <w:rStyle w:val="normaltextrun"/>
                <w:rFonts w:eastAsia="MS Mincho" w:cs="Arial"/>
                <w:szCs w:val="14"/>
              </w:rPr>
              <w:t>4.830,57</w:t>
            </w:r>
            <w:r>
              <w:rPr>
                <w:rStyle w:val="eop"/>
                <w:rFonts w:cs="Arial"/>
                <w:szCs w:val="14"/>
              </w:rPr>
              <w:t> </w:t>
            </w:r>
          </w:p>
        </w:tc>
      </w:tr>
    </w:tbl>
    <w:p w14:paraId="3FD96925" w14:textId="77777777" w:rsidR="002E5500" w:rsidRPr="004A36F9" w:rsidRDefault="002E5500" w:rsidP="00460E3B">
      <w:pPr>
        <w:pStyle w:val="paragraph"/>
        <w:numPr>
          <w:ilvl w:val="0"/>
          <w:numId w:val="10"/>
        </w:numPr>
        <w:spacing w:before="0" w:beforeAutospacing="0" w:after="0" w:afterAutospacing="0"/>
        <w:ind w:left="426"/>
        <w:jc w:val="both"/>
        <w:textAlignment w:val="baseline"/>
        <w:rPr>
          <w:rFonts w:ascii="Arial" w:hAnsi="Arial" w:cs="Arial"/>
          <w:sz w:val="14"/>
          <w:szCs w:val="14"/>
        </w:rPr>
      </w:pPr>
      <w:r w:rsidRPr="004A36F9">
        <w:rPr>
          <w:rStyle w:val="normaltextrun"/>
          <w:rFonts w:ascii="Arial" w:eastAsia="MS Mincho" w:hAnsi="Arial" w:cs="Arial"/>
          <w:sz w:val="14"/>
          <w:szCs w:val="14"/>
        </w:rPr>
        <w:t>Remuneração média mensal do período dos Diretores que tenham exercido o cargo durante todos os meses do respectivo período, incluindo o Diretor-Presidente, considerando remuneração variável e os benefícios oferecidos, exceto encargos sociais. </w:t>
      </w:r>
      <w:r w:rsidRPr="004A36F9">
        <w:rPr>
          <w:rStyle w:val="eop"/>
          <w:rFonts w:ascii="Arial" w:hAnsi="Arial" w:cs="Arial"/>
          <w:sz w:val="14"/>
          <w:szCs w:val="14"/>
        </w:rPr>
        <w:t> </w:t>
      </w:r>
    </w:p>
    <w:p w14:paraId="12A38018" w14:textId="77777777" w:rsidR="002E5500" w:rsidRPr="004A36F9" w:rsidRDefault="002E5500" w:rsidP="00460E3B">
      <w:pPr>
        <w:pStyle w:val="paragraph"/>
        <w:numPr>
          <w:ilvl w:val="0"/>
          <w:numId w:val="10"/>
        </w:numPr>
        <w:spacing w:before="0" w:beforeAutospacing="0" w:after="0" w:afterAutospacing="0"/>
        <w:ind w:left="426"/>
        <w:jc w:val="both"/>
        <w:textAlignment w:val="baseline"/>
        <w:rPr>
          <w:rFonts w:ascii="Arial" w:hAnsi="Arial" w:cs="Arial"/>
          <w:sz w:val="14"/>
          <w:szCs w:val="14"/>
        </w:rPr>
      </w:pPr>
      <w:r w:rsidRPr="004A36F9">
        <w:rPr>
          <w:rStyle w:val="normaltextrun"/>
          <w:rFonts w:ascii="Arial" w:eastAsia="MS Mincho" w:hAnsi="Arial" w:cs="Arial"/>
          <w:sz w:val="14"/>
          <w:szCs w:val="14"/>
        </w:rPr>
        <w:t>Remuneração média mensal do período dos Funcionários que tenham permanecido na empresa durante todos os meses do respectivo período, considerando as despesas com salários, vantagens pessoais, comissões, gratificações, adicionais, horas extras e outras despesas vinculadas à remuneração, incluindo os benefícios oferecidos, exceto encargos sociais.</w:t>
      </w:r>
      <w:r w:rsidRPr="004A36F9">
        <w:rPr>
          <w:rStyle w:val="eop"/>
          <w:rFonts w:ascii="Arial" w:hAnsi="Arial" w:cs="Arial"/>
          <w:sz w:val="14"/>
          <w:szCs w:val="14"/>
        </w:rPr>
        <w:t> </w:t>
      </w:r>
    </w:p>
    <w:p w14:paraId="2575CF6B" w14:textId="77777777" w:rsidR="001F0256" w:rsidRPr="004A36F9" w:rsidRDefault="002E5500" w:rsidP="009918C1">
      <w:pPr>
        <w:pStyle w:val="paragraph"/>
        <w:numPr>
          <w:ilvl w:val="0"/>
          <w:numId w:val="10"/>
        </w:numPr>
        <w:spacing w:before="0" w:beforeAutospacing="0" w:after="0" w:afterAutospacing="0"/>
        <w:ind w:left="426"/>
        <w:jc w:val="both"/>
        <w:textAlignment w:val="baseline"/>
        <w:rPr>
          <w:rFonts w:ascii="Arial" w:eastAsia="MS Mincho" w:hAnsi="Arial" w:cs="Arial"/>
          <w:sz w:val="14"/>
          <w:szCs w:val="14"/>
        </w:rPr>
      </w:pPr>
      <w:r w:rsidRPr="004A36F9">
        <w:rPr>
          <w:rStyle w:val="normaltextrun"/>
          <w:rFonts w:ascii="Arial" w:eastAsia="MS Mincho" w:hAnsi="Arial" w:cs="Arial"/>
          <w:sz w:val="14"/>
          <w:szCs w:val="14"/>
        </w:rPr>
        <w:t>Valor médio global dos benefícios oferecidos aos Funcionários, considerando, por exemplo, assistências médica e odontológica, auxílios alimentação e refeição, auxílio creche, auxílio transporte, previdência complementar.</w:t>
      </w:r>
      <w:r w:rsidR="00300A4A" w:rsidRPr="004A36F9">
        <w:rPr>
          <w:rStyle w:val="eop"/>
          <w:rFonts w:ascii="Arial" w:hAnsi="Arial" w:cs="Arial"/>
          <w:sz w:val="14"/>
          <w:szCs w:val="14"/>
        </w:rPr>
        <w:t> </w:t>
      </w:r>
    </w:p>
    <w:p w14:paraId="06E4F544" w14:textId="1DF98DDC" w:rsidR="006F393A" w:rsidRPr="00BF2AAF" w:rsidRDefault="006F393A" w:rsidP="001F0256">
      <w:pPr>
        <w:pStyle w:val="paragraph"/>
        <w:spacing w:before="0" w:beforeAutospacing="0" w:after="0" w:afterAutospacing="0"/>
        <w:ind w:left="426"/>
        <w:jc w:val="both"/>
        <w:textAlignment w:val="baseline"/>
        <w:rPr>
          <w:rFonts w:ascii="Arial" w:hAnsi="Arial" w:cs="Arial"/>
          <w:sz w:val="14"/>
          <w:szCs w:val="14"/>
        </w:rPr>
      </w:pPr>
    </w:p>
    <w:p w14:paraId="0CE5DA32" w14:textId="77777777" w:rsidR="001D6BA3" w:rsidRPr="005068B3" w:rsidRDefault="001D6BA3" w:rsidP="005068B3">
      <w:pPr>
        <w:pStyle w:val="Ttulo1"/>
        <w:keepNext w:val="0"/>
        <w:keepLines w:val="0"/>
        <w:widowControl w:val="0"/>
        <w:spacing w:line="259" w:lineRule="auto"/>
        <w:jc w:val="both"/>
        <w:rPr>
          <w:rFonts w:ascii="Arial" w:hAnsi="Arial" w:cs="Arial"/>
          <w:b/>
          <w:color w:val="1F3864" w:themeColor="accent1" w:themeShade="80"/>
          <w:sz w:val="20"/>
          <w:szCs w:val="20"/>
        </w:rPr>
      </w:pPr>
      <w:bookmarkStart w:id="126" w:name="_Toc173341489"/>
      <w:bookmarkStart w:id="127" w:name="OLE_LINK27"/>
      <w:r w:rsidRPr="005068B3">
        <w:rPr>
          <w:rFonts w:ascii="Arial" w:hAnsi="Arial" w:cs="Arial"/>
          <w:b/>
          <w:color w:val="1F3864" w:themeColor="accent1" w:themeShade="80"/>
          <w:sz w:val="20"/>
          <w:szCs w:val="20"/>
        </w:rPr>
        <w:t>27 – EVENTOS SUBSEQUENTES</w:t>
      </w:r>
      <w:bookmarkEnd w:id="126"/>
    </w:p>
    <w:bookmarkEnd w:id="127"/>
    <w:p w14:paraId="3D81E7C4" w14:textId="77777777" w:rsidR="00F76135" w:rsidRPr="003422F1" w:rsidRDefault="00F76135" w:rsidP="00F76135">
      <w:pPr>
        <w:pStyle w:val="01-TtulodeNota"/>
        <w:rPr>
          <w:color w:val="1F3864" w:themeColor="accent1" w:themeShade="80"/>
        </w:rPr>
      </w:pPr>
      <w:r w:rsidRPr="003422F1">
        <w:rPr>
          <w:color w:val="1F3864" w:themeColor="accent1" w:themeShade="80"/>
        </w:rPr>
        <w:t xml:space="preserve">Integralização de capital </w:t>
      </w:r>
      <w:r>
        <w:rPr>
          <w:color w:val="1F3864" w:themeColor="accent1" w:themeShade="80"/>
        </w:rPr>
        <w:t xml:space="preserve">na </w:t>
      </w:r>
      <w:bookmarkStart w:id="128" w:name="_Hlk173157119"/>
      <w:r w:rsidRPr="00590B78">
        <w:rPr>
          <w:color w:val="1F3864" w:themeColor="accent1" w:themeShade="80"/>
        </w:rPr>
        <w:t>Broto S.A.</w:t>
      </w:r>
      <w:bookmarkEnd w:id="128"/>
    </w:p>
    <w:p w14:paraId="3BA52E62" w14:textId="77777777" w:rsidR="00F76135" w:rsidRDefault="00F76135" w:rsidP="00F76135">
      <w:pPr>
        <w:pStyle w:val="05-Textonormal"/>
      </w:pPr>
      <w:r>
        <w:t xml:space="preserve">Em Assembleia Geral Extraordinária realizada pela Broto S.A., em 01.08.2024, foi aprovado o aumento do capital social da Companhia no montante de R$ 15 milhões, cabendo R$ 7,5 milhões ao acionista Banco do Brasil e R$ 7,5 milhões à </w:t>
      </w:r>
      <w:proofErr w:type="spellStart"/>
      <w:r>
        <w:t>Brasilseg</w:t>
      </w:r>
      <w:proofErr w:type="spellEnd"/>
      <w:r>
        <w:t xml:space="preserve"> Companhia de Seguros.</w:t>
      </w:r>
    </w:p>
    <w:p w14:paraId="4AF139D2" w14:textId="77777777" w:rsidR="00F76135" w:rsidRDefault="00F76135" w:rsidP="00F76135">
      <w:pPr>
        <w:pStyle w:val="05-Textonormal"/>
      </w:pPr>
      <w:r>
        <w:t>O montante do aumento de capital está dividido em 15 milhões de ações nominativas e sem valor nominal, sendo 7,5 milhões de ações ordinárias e 7,5 milhões de ações preferenciais sem direito a voto, mantendo a participação entre os dois acionistas, sem alteração da estrutura de capital.</w:t>
      </w:r>
    </w:p>
    <w:p w14:paraId="1B6BAD58" w14:textId="415D8AC1" w:rsidR="001D6BA3" w:rsidRPr="001D6BA3" w:rsidRDefault="00F93844" w:rsidP="00F93844">
      <w:pPr>
        <w:tabs>
          <w:tab w:val="left" w:pos="3493"/>
        </w:tabs>
      </w:pPr>
      <w:r>
        <w:tab/>
      </w:r>
    </w:p>
    <w:p w14:paraId="04148D6A" w14:textId="77777777" w:rsidR="00551E79" w:rsidRDefault="00551E79">
      <w:pPr>
        <w:rPr>
          <w:rFonts w:ascii="Arial" w:eastAsia="Times New Roman" w:hAnsi="Arial" w:cs="Arial"/>
          <w:b/>
          <w:color w:val="1F3864" w:themeColor="accent1" w:themeShade="80"/>
          <w:spacing w:val="-2"/>
          <w:sz w:val="20"/>
          <w:szCs w:val="20"/>
          <w:lang w:eastAsia="pt-BR"/>
        </w:rPr>
        <w:sectPr w:rsidR="00551E79" w:rsidSect="009A10F0">
          <w:headerReference w:type="default" r:id="rId24"/>
          <w:footerReference w:type="default" r:id="rId25"/>
          <w:pgSz w:w="11906" w:h="16838" w:code="9"/>
          <w:pgMar w:top="1134" w:right="1134" w:bottom="851" w:left="1134" w:header="851" w:footer="284" w:gutter="0"/>
          <w:cols w:space="708"/>
          <w:docGrid w:linePitch="360"/>
        </w:sectPr>
      </w:pPr>
    </w:p>
    <w:p w14:paraId="5DBD36A5" w14:textId="77777777" w:rsidR="00C07FEE" w:rsidRPr="00C07FEE" w:rsidRDefault="00C07FEE" w:rsidP="00C07FEE">
      <w:pPr>
        <w:pStyle w:val="Corpodetexto"/>
        <w:autoSpaceDE w:val="0"/>
        <w:autoSpaceDN w:val="0"/>
        <w:spacing w:before="0"/>
        <w:ind w:left="0"/>
        <w:rPr>
          <w:rFonts w:ascii="Times New Roman" w:cs="Arial"/>
          <w:lang w:val="pt-PT" w:eastAsia="pt-PT" w:bidi="pt-PT"/>
        </w:rPr>
      </w:pPr>
    </w:p>
    <w:p w14:paraId="3EE6396C" w14:textId="77777777" w:rsidR="00C07FEE" w:rsidRPr="00C07FEE" w:rsidRDefault="00C07FEE" w:rsidP="00C07FEE">
      <w:pPr>
        <w:pStyle w:val="Corpodetexto"/>
        <w:autoSpaceDE w:val="0"/>
        <w:autoSpaceDN w:val="0"/>
        <w:spacing w:before="0"/>
        <w:ind w:left="0"/>
        <w:rPr>
          <w:rFonts w:ascii="Times New Roman" w:cs="Arial"/>
          <w:lang w:val="pt-PT" w:eastAsia="pt-PT" w:bidi="pt-PT"/>
        </w:rPr>
      </w:pPr>
    </w:p>
    <w:p w14:paraId="2135CA24" w14:textId="77777777" w:rsidR="00C07FEE" w:rsidRPr="00C07FEE" w:rsidRDefault="00C07FEE" w:rsidP="00C07FEE">
      <w:pPr>
        <w:pStyle w:val="Corpodetexto"/>
        <w:autoSpaceDE w:val="0"/>
        <w:autoSpaceDN w:val="0"/>
        <w:spacing w:before="0"/>
        <w:ind w:left="0"/>
        <w:rPr>
          <w:rFonts w:ascii="Times New Roman" w:cs="Arial"/>
          <w:lang w:val="pt-PT" w:eastAsia="pt-PT" w:bidi="pt-PT"/>
        </w:rPr>
      </w:pPr>
    </w:p>
    <w:p w14:paraId="27987BC1" w14:textId="77777777" w:rsidR="00C07FEE" w:rsidRPr="00C07FEE" w:rsidRDefault="00C07FEE" w:rsidP="00C07FEE">
      <w:pPr>
        <w:pStyle w:val="Corpodetexto"/>
        <w:autoSpaceDE w:val="0"/>
        <w:autoSpaceDN w:val="0"/>
        <w:spacing w:before="0"/>
        <w:ind w:left="0"/>
        <w:rPr>
          <w:rFonts w:ascii="Times New Roman" w:cs="Arial"/>
          <w:lang w:val="pt-PT" w:eastAsia="pt-PT" w:bidi="pt-PT"/>
        </w:rPr>
      </w:pPr>
    </w:p>
    <w:p w14:paraId="3C3F2F46" w14:textId="77777777" w:rsidR="008D7397" w:rsidRPr="008D7397" w:rsidRDefault="008D7397" w:rsidP="008D7397">
      <w:pPr>
        <w:pStyle w:val="Corpodetexto"/>
        <w:ind w:left="928"/>
        <w:rPr>
          <w:lang w:val="pt-BR"/>
        </w:rPr>
      </w:pPr>
      <w:r w:rsidRPr="008D7397">
        <w:rPr>
          <w:lang w:val="pt-BR"/>
        </w:rPr>
        <w:t>KPMG Auditores Independentes Ltda.</w:t>
      </w:r>
    </w:p>
    <w:p w14:paraId="5F0558B2" w14:textId="77777777" w:rsidR="008D7397" w:rsidRPr="008D7397" w:rsidRDefault="008D7397" w:rsidP="008D7397">
      <w:pPr>
        <w:pStyle w:val="Corpodetexto"/>
        <w:spacing w:before="70" w:line="312" w:lineRule="auto"/>
        <w:ind w:left="928" w:right="2654"/>
        <w:rPr>
          <w:lang w:val="pt-BR"/>
        </w:rPr>
      </w:pPr>
      <w:r w:rsidRPr="008D7397">
        <w:rPr>
          <w:lang w:val="pt-BR"/>
        </w:rPr>
        <w:t>SAI/SO, Área 6580 - Bloco 02, 3º andar, sala 302 - Torre Norte ParkShopping - Zona Industrial (Guará)</w:t>
      </w:r>
    </w:p>
    <w:p w14:paraId="6B28991A" w14:textId="77777777" w:rsidR="008D7397" w:rsidRPr="008D7397" w:rsidRDefault="008D7397" w:rsidP="008D7397">
      <w:pPr>
        <w:pStyle w:val="Corpodetexto"/>
        <w:spacing w:before="2" w:line="312" w:lineRule="auto"/>
        <w:ind w:left="928" w:right="3006"/>
        <w:rPr>
          <w:lang w:val="pt-BR"/>
        </w:rPr>
      </w:pPr>
      <w:r w:rsidRPr="008D7397">
        <w:rPr>
          <w:lang w:val="pt-BR"/>
        </w:rPr>
        <w:t>Caixa Postal 11619 - CEP: 71219-900 - Brasília/DF - Brasil Telefone +55 (61) 3362 3700</w:t>
      </w:r>
    </w:p>
    <w:p w14:paraId="0F865EA1" w14:textId="77777777" w:rsidR="008D7397" w:rsidRDefault="008D7397" w:rsidP="008D7397">
      <w:pPr>
        <w:pStyle w:val="Corpodetexto"/>
        <w:spacing w:before="3"/>
        <w:ind w:left="928"/>
      </w:pPr>
      <w:r>
        <w:t>kpmg.com.br</w:t>
      </w:r>
    </w:p>
    <w:p w14:paraId="606DE0F8" w14:textId="77777777" w:rsidR="00C07FEE" w:rsidRPr="00C07FEE" w:rsidRDefault="00C07FEE" w:rsidP="00C07FEE">
      <w:pPr>
        <w:pStyle w:val="Corpodetexto"/>
        <w:autoSpaceDE w:val="0"/>
        <w:autoSpaceDN w:val="0"/>
        <w:spacing w:before="0"/>
        <w:ind w:left="0"/>
        <w:rPr>
          <w:rFonts w:cs="Arial"/>
          <w:sz w:val="22"/>
          <w:lang w:val="pt-PT" w:eastAsia="pt-PT" w:bidi="pt-PT"/>
        </w:rPr>
      </w:pPr>
    </w:p>
    <w:p w14:paraId="725C6295" w14:textId="77777777" w:rsidR="00C07FEE" w:rsidRPr="00C07FEE" w:rsidRDefault="00C07FEE" w:rsidP="00C07FEE">
      <w:pPr>
        <w:pStyle w:val="Corpodetexto"/>
        <w:autoSpaceDE w:val="0"/>
        <w:autoSpaceDN w:val="0"/>
        <w:spacing w:before="0"/>
        <w:ind w:left="0"/>
        <w:rPr>
          <w:rFonts w:cs="Arial"/>
          <w:sz w:val="22"/>
          <w:lang w:val="pt-PT" w:eastAsia="pt-PT" w:bidi="pt-PT"/>
        </w:rPr>
      </w:pPr>
    </w:p>
    <w:p w14:paraId="5D3EDBD3" w14:textId="77777777" w:rsidR="00C07FEE" w:rsidRPr="00C07FEE" w:rsidRDefault="00C07FEE" w:rsidP="00C07FEE">
      <w:pPr>
        <w:widowControl w:val="0"/>
        <w:autoSpaceDE w:val="0"/>
        <w:autoSpaceDN w:val="0"/>
        <w:spacing w:before="1" w:after="0" w:line="240" w:lineRule="auto"/>
        <w:ind w:left="928" w:right="3955"/>
        <w:rPr>
          <w:rFonts w:ascii="Arial" w:eastAsia="Arial" w:hAnsi="Arial" w:cs="Arial"/>
          <w:b/>
          <w:sz w:val="32"/>
          <w:szCs w:val="22"/>
          <w:lang w:val="pt-PT" w:eastAsia="pt-PT" w:bidi="pt-PT"/>
        </w:rPr>
      </w:pPr>
      <w:r w:rsidRPr="00C07FEE">
        <w:rPr>
          <w:rFonts w:ascii="Arial" w:eastAsia="Arial" w:hAnsi="Arial" w:cs="Arial"/>
          <w:b/>
          <w:sz w:val="32"/>
          <w:szCs w:val="22"/>
          <w:lang w:val="pt-PT" w:eastAsia="pt-PT" w:bidi="pt-PT"/>
        </w:rPr>
        <w:t>Relatório sobre a revisão de demonstrações financeiras intermediárias individuais e consolidadas</w:t>
      </w:r>
    </w:p>
    <w:p w14:paraId="4F84047E" w14:textId="77777777" w:rsidR="00C07FEE" w:rsidRPr="00C07FEE" w:rsidRDefault="00C07FEE" w:rsidP="00C07FEE">
      <w:pPr>
        <w:pStyle w:val="Corpodetexto"/>
        <w:autoSpaceDE w:val="0"/>
        <w:autoSpaceDN w:val="0"/>
        <w:spacing w:before="277" w:line="228" w:lineRule="exact"/>
        <w:ind w:left="928"/>
        <w:rPr>
          <w:rFonts w:cs="Arial"/>
          <w:lang w:val="pt-PT" w:eastAsia="pt-PT" w:bidi="pt-PT"/>
        </w:rPr>
      </w:pPr>
      <w:r w:rsidRPr="00C07FEE">
        <w:rPr>
          <w:rFonts w:cs="Arial"/>
          <w:lang w:val="pt-PT" w:eastAsia="pt-PT" w:bidi="pt-PT"/>
        </w:rPr>
        <w:t>Ao</w:t>
      </w:r>
    </w:p>
    <w:p w14:paraId="16AD439F" w14:textId="77777777" w:rsidR="00C07FEE" w:rsidRPr="00C07FEE" w:rsidRDefault="00C07FEE" w:rsidP="004C0250">
      <w:pPr>
        <w:pStyle w:val="Corpodetexto"/>
        <w:autoSpaceDE w:val="0"/>
        <w:autoSpaceDN w:val="0"/>
        <w:spacing w:before="0" w:line="228" w:lineRule="exact"/>
        <w:ind w:left="928"/>
        <w:rPr>
          <w:rFonts w:cs="Arial"/>
          <w:lang w:val="pt-PT" w:eastAsia="pt-PT" w:bidi="pt-PT"/>
        </w:rPr>
      </w:pPr>
      <w:r w:rsidRPr="00C07FEE">
        <w:rPr>
          <w:rFonts w:cs="Arial"/>
          <w:lang w:val="pt-PT" w:eastAsia="pt-PT" w:bidi="pt-PT"/>
        </w:rPr>
        <w:t>Conselho de Administração, aos Administradores e aos Acionistas da</w:t>
      </w:r>
    </w:p>
    <w:p w14:paraId="1007E92E" w14:textId="77777777" w:rsidR="00C07FEE" w:rsidRPr="00C07FEE" w:rsidRDefault="00C07FEE" w:rsidP="00C07FEE">
      <w:pPr>
        <w:pStyle w:val="Ttulo1"/>
        <w:keepNext w:val="0"/>
        <w:keepLines w:val="0"/>
        <w:widowControl w:val="0"/>
        <w:autoSpaceDE w:val="0"/>
        <w:autoSpaceDN w:val="0"/>
        <w:spacing w:before="1" w:after="0"/>
        <w:ind w:left="928"/>
        <w:rPr>
          <w:rFonts w:ascii="Arial" w:eastAsia="Arial" w:hAnsi="Arial" w:cs="Arial"/>
          <w:b/>
          <w:bCs/>
          <w:color w:val="auto"/>
          <w:sz w:val="20"/>
          <w:szCs w:val="20"/>
          <w:lang w:val="pt-PT" w:eastAsia="pt-PT" w:bidi="pt-PT"/>
        </w:rPr>
      </w:pPr>
      <w:r w:rsidRPr="00C07FEE">
        <w:rPr>
          <w:rFonts w:ascii="Arial" w:eastAsia="Arial" w:hAnsi="Arial" w:cs="Arial"/>
          <w:b/>
          <w:bCs/>
          <w:color w:val="auto"/>
          <w:sz w:val="20"/>
          <w:szCs w:val="20"/>
          <w:lang w:val="pt-PT" w:eastAsia="pt-PT" w:bidi="pt-PT"/>
        </w:rPr>
        <w:t>BB Seguridade Participações S.A.</w:t>
      </w:r>
    </w:p>
    <w:p w14:paraId="1A8948F4" w14:textId="77777777" w:rsidR="00C07FEE" w:rsidRPr="00C07FEE" w:rsidRDefault="00C07FEE" w:rsidP="00C07FEE">
      <w:pPr>
        <w:pStyle w:val="Corpodetexto"/>
        <w:autoSpaceDE w:val="0"/>
        <w:autoSpaceDN w:val="0"/>
        <w:spacing w:before="4"/>
        <w:ind w:left="928"/>
        <w:rPr>
          <w:rFonts w:cs="Arial"/>
          <w:lang w:val="pt-PT" w:eastAsia="pt-PT" w:bidi="pt-PT"/>
        </w:rPr>
      </w:pPr>
      <w:r w:rsidRPr="00C07FEE">
        <w:rPr>
          <w:rFonts w:cs="Arial"/>
          <w:lang w:val="pt-PT" w:eastAsia="pt-PT" w:bidi="pt-PT"/>
        </w:rPr>
        <w:t>Brasília - DF</w:t>
      </w:r>
    </w:p>
    <w:p w14:paraId="1FC077CF" w14:textId="77777777" w:rsidR="00C07FEE" w:rsidRPr="00C07FEE" w:rsidRDefault="00C07FEE" w:rsidP="00C07FEE">
      <w:pPr>
        <w:pStyle w:val="Corpodetexto"/>
        <w:autoSpaceDE w:val="0"/>
        <w:autoSpaceDN w:val="0"/>
        <w:spacing w:before="8"/>
        <w:ind w:left="0"/>
        <w:rPr>
          <w:rFonts w:cs="Arial"/>
          <w:sz w:val="19"/>
          <w:lang w:val="pt-PT" w:eastAsia="pt-PT" w:bidi="pt-PT"/>
        </w:rPr>
      </w:pPr>
    </w:p>
    <w:p w14:paraId="35C0F865" w14:textId="77777777" w:rsidR="00C07FEE" w:rsidRPr="00C07FEE" w:rsidRDefault="00C07FEE" w:rsidP="00C07FEE">
      <w:pPr>
        <w:pStyle w:val="Ttulo2"/>
        <w:keepNext w:val="0"/>
        <w:keepLines w:val="0"/>
        <w:widowControl w:val="0"/>
        <w:autoSpaceDE w:val="0"/>
        <w:autoSpaceDN w:val="0"/>
        <w:spacing w:before="1"/>
        <w:ind w:left="928"/>
        <w:rPr>
          <w:rFonts w:ascii="Arial" w:eastAsia="Arial" w:hAnsi="Arial" w:cs="Arial"/>
          <w:b/>
          <w:bCs/>
          <w:i/>
          <w:color w:val="auto"/>
          <w:sz w:val="20"/>
          <w:szCs w:val="20"/>
          <w:lang w:val="pt-PT" w:eastAsia="pt-PT" w:bidi="pt-PT"/>
        </w:rPr>
      </w:pPr>
      <w:r w:rsidRPr="00C07FEE">
        <w:rPr>
          <w:rFonts w:ascii="Arial" w:eastAsia="Arial" w:hAnsi="Arial" w:cs="Arial"/>
          <w:b/>
          <w:bCs/>
          <w:i/>
          <w:color w:val="auto"/>
          <w:sz w:val="20"/>
          <w:szCs w:val="20"/>
          <w:lang w:val="pt-PT" w:eastAsia="pt-PT" w:bidi="pt-PT"/>
        </w:rPr>
        <w:t>Introdução</w:t>
      </w:r>
    </w:p>
    <w:p w14:paraId="47061D5F" w14:textId="77777777" w:rsidR="00C07FEE" w:rsidRPr="00C07FEE" w:rsidRDefault="00C07FEE" w:rsidP="00C07FEE">
      <w:pPr>
        <w:pStyle w:val="Corpodetexto"/>
        <w:autoSpaceDE w:val="0"/>
        <w:autoSpaceDN w:val="0"/>
        <w:spacing w:before="0"/>
        <w:ind w:left="928" w:right="147"/>
        <w:rPr>
          <w:rFonts w:cs="Arial"/>
          <w:lang w:val="pt-PT" w:eastAsia="pt-PT" w:bidi="pt-PT"/>
        </w:rPr>
      </w:pPr>
      <w:r w:rsidRPr="00C07FEE">
        <w:rPr>
          <w:rFonts w:cs="Arial"/>
          <w:lang w:val="pt-PT" w:eastAsia="pt-PT" w:bidi="pt-PT"/>
        </w:rPr>
        <w:t>Revisamos as demonstrações contábeis intermediárias individuais e consolidadas da BB Seguridade Participações S.A. (“Companhia”), que compreendem o balanço patrimonial individual e consolidado em 30 de junho de 2024, e as respectivas demonstrações individuais e consolidadas do resultado e do resultado abrangente para os períodos de três e seis meses findos naquela data, e das mutações do patrimônio líquido e dos fluxos de caixa para o período de seis meses findo naquela data, assim como o resumo das principais práticas contábeis e demais notas explicativas.</w:t>
      </w:r>
    </w:p>
    <w:p w14:paraId="50A1A7D1" w14:textId="77777777" w:rsidR="00C07FEE" w:rsidRPr="00C07FEE" w:rsidRDefault="00C07FEE" w:rsidP="00C07FEE">
      <w:pPr>
        <w:pStyle w:val="Corpodetexto"/>
        <w:autoSpaceDE w:val="0"/>
        <w:autoSpaceDN w:val="0"/>
        <w:spacing w:before="0"/>
        <w:ind w:left="0"/>
        <w:rPr>
          <w:rFonts w:cs="Arial"/>
          <w:lang w:val="pt-PT" w:eastAsia="pt-PT" w:bidi="pt-PT"/>
        </w:rPr>
      </w:pPr>
    </w:p>
    <w:p w14:paraId="64AFE2C0" w14:textId="77777777" w:rsidR="00C07FEE" w:rsidRPr="00C07FEE" w:rsidRDefault="00C07FEE" w:rsidP="00C07FEE">
      <w:pPr>
        <w:pStyle w:val="Corpodetexto"/>
        <w:autoSpaceDE w:val="0"/>
        <w:autoSpaceDN w:val="0"/>
        <w:spacing w:before="0"/>
        <w:ind w:left="928" w:right="147"/>
        <w:rPr>
          <w:rFonts w:cs="Arial"/>
          <w:lang w:val="pt-PT" w:eastAsia="pt-PT" w:bidi="pt-PT"/>
        </w:rPr>
      </w:pPr>
      <w:r w:rsidRPr="00C07FEE">
        <w:rPr>
          <w:rFonts w:cs="Arial"/>
          <w:lang w:val="pt-PT" w:eastAsia="pt-PT" w:bidi="pt-PT"/>
        </w:rPr>
        <w:t xml:space="preserve">A Administração da Companhia é responsável pela elaboração das demonstrações contábeis intermediárias individuais de acordo com as práticas contábeis adotadas no Brasil e das demonstrações contábeis intermediárias consolidadas de acordo com as práticas contábeis adotadas no Brasil e com as normas internacionais de relatório financeiro (IFRS), emitidas pelo </w:t>
      </w:r>
      <w:proofErr w:type="spellStart"/>
      <w:r w:rsidRPr="00C07FEE">
        <w:rPr>
          <w:rFonts w:cs="Arial"/>
          <w:lang w:val="pt-PT" w:eastAsia="pt-PT" w:bidi="pt-PT"/>
        </w:rPr>
        <w:t>International</w:t>
      </w:r>
      <w:proofErr w:type="spellEnd"/>
      <w:r w:rsidRPr="00C07FEE">
        <w:rPr>
          <w:rFonts w:cs="Arial"/>
          <w:lang w:val="pt-PT" w:eastAsia="pt-PT" w:bidi="pt-PT"/>
        </w:rPr>
        <w:t xml:space="preserve"> </w:t>
      </w:r>
      <w:proofErr w:type="spellStart"/>
      <w:r w:rsidRPr="00C07FEE">
        <w:rPr>
          <w:rFonts w:cs="Arial"/>
          <w:lang w:val="pt-PT" w:eastAsia="pt-PT" w:bidi="pt-PT"/>
        </w:rPr>
        <w:t>Accounting</w:t>
      </w:r>
      <w:proofErr w:type="spellEnd"/>
      <w:r w:rsidRPr="00C07FEE">
        <w:rPr>
          <w:rFonts w:cs="Arial"/>
          <w:lang w:val="pt-PT" w:eastAsia="pt-PT" w:bidi="pt-PT"/>
        </w:rPr>
        <w:t xml:space="preserve"> Standards Board (IASB). Nossa responsabilidade é a de expressar uma conclusão sobre essas demonstrações contábeis intermediárias com base em nossa revisão.</w:t>
      </w:r>
    </w:p>
    <w:p w14:paraId="4A9ADA2F" w14:textId="77777777" w:rsidR="00C07FEE" w:rsidRPr="00C07FEE" w:rsidRDefault="00C07FEE" w:rsidP="00C07FEE">
      <w:pPr>
        <w:pStyle w:val="Corpodetexto"/>
        <w:autoSpaceDE w:val="0"/>
        <w:autoSpaceDN w:val="0"/>
        <w:spacing w:before="11"/>
        <w:ind w:left="0"/>
        <w:rPr>
          <w:rFonts w:cs="Arial"/>
          <w:sz w:val="19"/>
          <w:lang w:val="pt-PT" w:eastAsia="pt-PT" w:bidi="pt-PT"/>
        </w:rPr>
      </w:pPr>
    </w:p>
    <w:p w14:paraId="31B10F46" w14:textId="77777777" w:rsidR="00C07FEE" w:rsidRPr="00C07FEE" w:rsidRDefault="00C07FEE" w:rsidP="00C07FEE">
      <w:pPr>
        <w:pStyle w:val="Ttulo2"/>
        <w:keepNext w:val="0"/>
        <w:keepLines w:val="0"/>
        <w:widowControl w:val="0"/>
        <w:autoSpaceDE w:val="0"/>
        <w:autoSpaceDN w:val="0"/>
        <w:spacing w:before="0"/>
        <w:ind w:left="928"/>
        <w:rPr>
          <w:rFonts w:ascii="Arial" w:eastAsia="Arial" w:hAnsi="Arial" w:cs="Arial"/>
          <w:b/>
          <w:bCs/>
          <w:i/>
          <w:color w:val="auto"/>
          <w:sz w:val="20"/>
          <w:szCs w:val="20"/>
          <w:lang w:val="pt-PT" w:eastAsia="pt-PT" w:bidi="pt-PT"/>
        </w:rPr>
      </w:pPr>
      <w:r w:rsidRPr="00C07FEE">
        <w:rPr>
          <w:rFonts w:ascii="Arial" w:eastAsia="Arial" w:hAnsi="Arial" w:cs="Arial"/>
          <w:b/>
          <w:bCs/>
          <w:i/>
          <w:color w:val="auto"/>
          <w:sz w:val="20"/>
          <w:szCs w:val="20"/>
          <w:lang w:val="pt-PT" w:eastAsia="pt-PT" w:bidi="pt-PT"/>
        </w:rPr>
        <w:t>Alcance da revisão</w:t>
      </w:r>
    </w:p>
    <w:p w14:paraId="70A3ADDE" w14:textId="77777777" w:rsidR="00C07FEE" w:rsidRPr="00C07FEE" w:rsidRDefault="00C07FEE" w:rsidP="00C07FEE">
      <w:pPr>
        <w:pStyle w:val="Corpodetexto"/>
        <w:autoSpaceDE w:val="0"/>
        <w:autoSpaceDN w:val="0"/>
        <w:spacing w:before="1"/>
        <w:ind w:left="928" w:right="145"/>
        <w:rPr>
          <w:rFonts w:cs="Arial"/>
          <w:lang w:val="pt-PT" w:eastAsia="pt-PT" w:bidi="pt-PT"/>
        </w:rPr>
      </w:pPr>
      <w:r w:rsidRPr="00C07FEE">
        <w:rPr>
          <w:rFonts w:cs="Arial"/>
          <w:lang w:val="pt-PT" w:eastAsia="pt-PT" w:bidi="pt-PT"/>
        </w:rPr>
        <w:t xml:space="preserve">Conduzimos nossa revisão de acordo com as normas brasileiras e internacionais de revisão (NBC TR 2410 - Revisão de Informações Intermediárias Executada pelo Auditor da Entidade e ISRE 2410 - Review </w:t>
      </w:r>
      <w:proofErr w:type="spellStart"/>
      <w:r w:rsidRPr="00C07FEE">
        <w:rPr>
          <w:rFonts w:cs="Arial"/>
          <w:lang w:val="pt-PT" w:eastAsia="pt-PT" w:bidi="pt-PT"/>
        </w:rPr>
        <w:t>of</w:t>
      </w:r>
      <w:proofErr w:type="spellEnd"/>
      <w:r w:rsidRPr="00C07FEE">
        <w:rPr>
          <w:rFonts w:cs="Arial"/>
          <w:lang w:val="pt-PT" w:eastAsia="pt-PT" w:bidi="pt-PT"/>
        </w:rPr>
        <w:t xml:space="preserve"> Interim Financial </w:t>
      </w:r>
      <w:proofErr w:type="spellStart"/>
      <w:r w:rsidRPr="00C07FEE">
        <w:rPr>
          <w:rFonts w:cs="Arial"/>
          <w:lang w:val="pt-PT" w:eastAsia="pt-PT" w:bidi="pt-PT"/>
        </w:rPr>
        <w:t>Information</w:t>
      </w:r>
      <w:proofErr w:type="spellEnd"/>
      <w:r w:rsidRPr="00C07FEE">
        <w:rPr>
          <w:rFonts w:cs="Arial"/>
          <w:lang w:val="pt-PT" w:eastAsia="pt-PT" w:bidi="pt-PT"/>
        </w:rPr>
        <w:t xml:space="preserve"> </w:t>
      </w:r>
      <w:proofErr w:type="spellStart"/>
      <w:r w:rsidRPr="00C07FEE">
        <w:rPr>
          <w:rFonts w:cs="Arial"/>
          <w:lang w:val="pt-PT" w:eastAsia="pt-PT" w:bidi="pt-PT"/>
        </w:rPr>
        <w:t>Performed</w:t>
      </w:r>
      <w:proofErr w:type="spellEnd"/>
      <w:r w:rsidRPr="00C07FEE">
        <w:rPr>
          <w:rFonts w:cs="Arial"/>
          <w:lang w:val="pt-PT" w:eastAsia="pt-PT" w:bidi="pt-PT"/>
        </w:rPr>
        <w:t xml:space="preserve"> </w:t>
      </w:r>
      <w:proofErr w:type="spellStart"/>
      <w:r w:rsidRPr="00C07FEE">
        <w:rPr>
          <w:rFonts w:cs="Arial"/>
          <w:lang w:val="pt-PT" w:eastAsia="pt-PT" w:bidi="pt-PT"/>
        </w:rPr>
        <w:t>by</w:t>
      </w:r>
      <w:proofErr w:type="spellEnd"/>
      <w:r w:rsidRPr="00C07FEE">
        <w:rPr>
          <w:rFonts w:cs="Arial"/>
          <w:lang w:val="pt-PT" w:eastAsia="pt-PT" w:bidi="pt-PT"/>
        </w:rPr>
        <w:t xml:space="preserve"> </w:t>
      </w:r>
      <w:proofErr w:type="spellStart"/>
      <w:r w:rsidRPr="00C07FEE">
        <w:rPr>
          <w:rFonts w:cs="Arial"/>
          <w:lang w:val="pt-PT" w:eastAsia="pt-PT" w:bidi="pt-PT"/>
        </w:rPr>
        <w:t>the</w:t>
      </w:r>
      <w:proofErr w:type="spellEnd"/>
      <w:r w:rsidRPr="00C07FEE">
        <w:rPr>
          <w:rFonts w:cs="Arial"/>
          <w:lang w:val="pt-PT" w:eastAsia="pt-PT" w:bidi="pt-PT"/>
        </w:rPr>
        <w:t xml:space="preserve"> Independent Auditor </w:t>
      </w:r>
      <w:proofErr w:type="spellStart"/>
      <w:r w:rsidRPr="00C07FEE">
        <w:rPr>
          <w:rFonts w:cs="Arial"/>
          <w:lang w:val="pt-PT" w:eastAsia="pt-PT" w:bidi="pt-PT"/>
        </w:rPr>
        <w:t>of</w:t>
      </w:r>
      <w:proofErr w:type="spellEnd"/>
      <w:r w:rsidRPr="00C07FEE">
        <w:rPr>
          <w:rFonts w:cs="Arial"/>
          <w:lang w:val="pt-PT" w:eastAsia="pt-PT" w:bidi="pt-PT"/>
        </w:rPr>
        <w:t xml:space="preserve"> </w:t>
      </w:r>
      <w:proofErr w:type="spellStart"/>
      <w:r w:rsidRPr="00C07FEE">
        <w:rPr>
          <w:rFonts w:cs="Arial"/>
          <w:lang w:val="pt-PT" w:eastAsia="pt-PT" w:bidi="pt-PT"/>
        </w:rPr>
        <w:t>the</w:t>
      </w:r>
      <w:proofErr w:type="spellEnd"/>
      <w:r w:rsidRPr="00C07FEE">
        <w:rPr>
          <w:rFonts w:cs="Arial"/>
          <w:lang w:val="pt-PT" w:eastAsia="pt-PT" w:bidi="pt-PT"/>
        </w:rPr>
        <w:t xml:space="preserve"> Entity, respectivamente). A revisão de demonstrações contábeis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brasileiras e internacionais de auditoria e, consequentemente, não nos permitiu obter segurança de que tomamos conhecimento de todos os assuntos significativos que poderiam ser identificados em uma auditoria. Portanto, não expressamos uma opinião de auditoria.</w:t>
      </w:r>
    </w:p>
    <w:p w14:paraId="52521BC1" w14:textId="77777777" w:rsidR="00C07FEE" w:rsidRDefault="00C07FEE" w:rsidP="00C07FEE">
      <w:pPr>
        <w:sectPr w:rsidR="00C07FEE" w:rsidSect="00C07FEE">
          <w:headerReference w:type="default" r:id="rId26"/>
          <w:footerReference w:type="default" r:id="rId27"/>
          <w:pgSz w:w="11910" w:h="16840"/>
          <w:pgMar w:top="1980" w:right="1040" w:bottom="1140" w:left="1680" w:header="1387" w:footer="952" w:gutter="0"/>
          <w:pgNumType w:start="1"/>
          <w:cols w:space="720"/>
        </w:sectPr>
      </w:pPr>
    </w:p>
    <w:p w14:paraId="32FF8990" w14:textId="77777777" w:rsidR="00C07FEE" w:rsidRPr="00C07FEE" w:rsidRDefault="00C07FEE" w:rsidP="00C07FEE">
      <w:pPr>
        <w:pStyle w:val="Corpodetexto"/>
        <w:autoSpaceDE w:val="0"/>
        <w:autoSpaceDN w:val="0"/>
        <w:spacing w:before="0"/>
        <w:ind w:left="0"/>
        <w:rPr>
          <w:rFonts w:cs="Arial"/>
          <w:lang w:val="pt-PT" w:eastAsia="pt-PT" w:bidi="pt-PT"/>
        </w:rPr>
      </w:pPr>
    </w:p>
    <w:p w14:paraId="104D39F9" w14:textId="77777777" w:rsidR="00C07FEE" w:rsidRPr="00C07FEE" w:rsidRDefault="00C07FEE" w:rsidP="00C07FEE">
      <w:pPr>
        <w:pStyle w:val="Corpodetexto"/>
        <w:autoSpaceDE w:val="0"/>
        <w:autoSpaceDN w:val="0"/>
        <w:spacing w:before="0"/>
        <w:ind w:left="0"/>
        <w:rPr>
          <w:rFonts w:cs="Arial"/>
          <w:lang w:val="pt-PT" w:eastAsia="pt-PT" w:bidi="pt-PT"/>
        </w:rPr>
      </w:pPr>
    </w:p>
    <w:p w14:paraId="7DB5C511" w14:textId="77777777" w:rsidR="00C07FEE" w:rsidRPr="00C07FEE" w:rsidRDefault="00C07FEE" w:rsidP="00C07FEE">
      <w:pPr>
        <w:pStyle w:val="Corpodetexto"/>
        <w:autoSpaceDE w:val="0"/>
        <w:autoSpaceDN w:val="0"/>
        <w:spacing w:before="0"/>
        <w:ind w:left="0"/>
        <w:rPr>
          <w:rFonts w:cs="Arial"/>
          <w:lang w:val="pt-PT" w:eastAsia="pt-PT" w:bidi="pt-PT"/>
        </w:rPr>
      </w:pPr>
    </w:p>
    <w:p w14:paraId="4156258C" w14:textId="77777777" w:rsidR="00C07FEE" w:rsidRPr="00C07FEE" w:rsidRDefault="00C07FEE" w:rsidP="00C07FEE">
      <w:pPr>
        <w:pStyle w:val="Ttulo2"/>
        <w:keepNext w:val="0"/>
        <w:keepLines w:val="0"/>
        <w:widowControl w:val="0"/>
        <w:autoSpaceDE w:val="0"/>
        <w:autoSpaceDN w:val="0"/>
        <w:spacing w:before="94" w:line="230" w:lineRule="exact"/>
        <w:ind w:left="928"/>
        <w:rPr>
          <w:rFonts w:ascii="Arial" w:eastAsia="Arial" w:hAnsi="Arial" w:cs="Arial"/>
          <w:b/>
          <w:bCs/>
          <w:i/>
          <w:color w:val="auto"/>
          <w:sz w:val="20"/>
          <w:szCs w:val="20"/>
          <w:lang w:val="pt-PT" w:eastAsia="pt-PT" w:bidi="pt-PT"/>
        </w:rPr>
      </w:pPr>
      <w:r w:rsidRPr="00C07FEE">
        <w:rPr>
          <w:rFonts w:ascii="Arial" w:eastAsia="Arial" w:hAnsi="Arial" w:cs="Arial"/>
          <w:b/>
          <w:bCs/>
          <w:i/>
          <w:color w:val="auto"/>
          <w:sz w:val="20"/>
          <w:szCs w:val="20"/>
          <w:lang w:val="pt-PT" w:eastAsia="pt-PT" w:bidi="pt-PT"/>
        </w:rPr>
        <w:t>Conclusão sobre as demonstrações contábeis intermediárias individuais</w:t>
      </w:r>
    </w:p>
    <w:p w14:paraId="20EB35D1" w14:textId="77777777" w:rsidR="00C07FEE" w:rsidRPr="00C07FEE" w:rsidRDefault="00C07FEE" w:rsidP="00C07FEE">
      <w:pPr>
        <w:pStyle w:val="Corpodetexto"/>
        <w:autoSpaceDE w:val="0"/>
        <w:autoSpaceDN w:val="0"/>
        <w:spacing w:before="0"/>
        <w:ind w:left="928" w:right="159"/>
        <w:rPr>
          <w:rFonts w:cs="Arial"/>
          <w:lang w:val="pt-PT" w:eastAsia="pt-PT" w:bidi="pt-PT"/>
        </w:rPr>
      </w:pPr>
      <w:r w:rsidRPr="00C07FEE">
        <w:rPr>
          <w:rFonts w:cs="Arial"/>
          <w:lang w:val="pt-PT" w:eastAsia="pt-PT" w:bidi="pt-PT"/>
        </w:rPr>
        <w:t>Com base em nossa revisão, não temos conhecimento de nenhum fato que nos leve a acreditar que as demonstrações contábeis intermediárias individuais, acima referidas, não apresentam adequadamente, em todos os aspectos relevantes, a posição patrimonial e financeira individual da BB Seguridade Participações S.A em 30 de junho de 2024, o desempenho individual de suas operações para os períodos de três e seis meses findos nessa data, e os seus fluxos de caixa individuais para o período de seis meses findo nessa data, de acordo com as práticas contábeis adotadas no Brasil.</w:t>
      </w:r>
    </w:p>
    <w:p w14:paraId="7A7C511D" w14:textId="77777777" w:rsidR="00C07FEE" w:rsidRPr="00C07FEE" w:rsidRDefault="00C07FEE" w:rsidP="00C07FEE">
      <w:pPr>
        <w:pStyle w:val="Ttulo2"/>
        <w:keepNext w:val="0"/>
        <w:keepLines w:val="0"/>
        <w:widowControl w:val="0"/>
        <w:autoSpaceDE w:val="0"/>
        <w:autoSpaceDN w:val="0"/>
        <w:spacing w:before="139" w:line="230" w:lineRule="exact"/>
        <w:ind w:left="928"/>
        <w:rPr>
          <w:rFonts w:ascii="Arial" w:eastAsia="Arial" w:hAnsi="Arial" w:cs="Arial"/>
          <w:b/>
          <w:bCs/>
          <w:i/>
          <w:color w:val="auto"/>
          <w:sz w:val="20"/>
          <w:szCs w:val="20"/>
          <w:lang w:val="pt-PT" w:eastAsia="pt-PT" w:bidi="pt-PT"/>
        </w:rPr>
      </w:pPr>
      <w:r w:rsidRPr="00C07FEE">
        <w:rPr>
          <w:rFonts w:ascii="Arial" w:eastAsia="Arial" w:hAnsi="Arial" w:cs="Arial"/>
          <w:b/>
          <w:bCs/>
          <w:i/>
          <w:color w:val="auto"/>
          <w:sz w:val="20"/>
          <w:szCs w:val="20"/>
          <w:lang w:val="pt-PT" w:eastAsia="pt-PT" w:bidi="pt-PT"/>
        </w:rPr>
        <w:t>Conclusão sobre as demonstrações contábeis intermediárias consolidadas</w:t>
      </w:r>
    </w:p>
    <w:p w14:paraId="0E40BC99" w14:textId="77777777" w:rsidR="00C07FEE" w:rsidRPr="00C07FEE" w:rsidRDefault="00C07FEE" w:rsidP="00C07FEE">
      <w:pPr>
        <w:pStyle w:val="Corpodetexto"/>
        <w:autoSpaceDE w:val="0"/>
        <w:autoSpaceDN w:val="0"/>
        <w:spacing w:before="0"/>
        <w:ind w:left="928" w:right="92"/>
        <w:rPr>
          <w:rFonts w:cs="Arial"/>
          <w:lang w:val="pt-PT" w:eastAsia="pt-PT" w:bidi="pt-PT"/>
        </w:rPr>
      </w:pPr>
      <w:r w:rsidRPr="00C07FEE">
        <w:rPr>
          <w:rFonts w:cs="Arial"/>
          <w:lang w:val="pt-PT" w:eastAsia="pt-PT" w:bidi="pt-PT"/>
        </w:rPr>
        <w:t>Com base em nossa revisão, não temos conhecimento de nenhum fato que nos leve a acreditar que as demonstrações contábeis intermediárias consolidadas, acima referidas, não apresentam adequadamente, em todos os aspectos relevantes, a posição patrimonial e financeira consolidada da BB Seguridade Participações S.A em 30 de junho de 2024, o desempenho consolidado de suas operações para os períodos de três e seis meses findos nessa data, e os seus fluxos de caixa consolidados para o período de seis meses findo nessa data, de acordo com as práticas contábeis adotadas no Brasil e com as normas internacionais de relatório financeiro (IFRS), emitidas pelo IASB.</w:t>
      </w:r>
    </w:p>
    <w:p w14:paraId="6490052F" w14:textId="77777777" w:rsidR="00C07FEE" w:rsidRPr="00C07FEE" w:rsidRDefault="00C07FEE" w:rsidP="00C07FEE">
      <w:pPr>
        <w:pStyle w:val="Ttulo2"/>
        <w:keepNext w:val="0"/>
        <w:keepLines w:val="0"/>
        <w:widowControl w:val="0"/>
        <w:autoSpaceDE w:val="0"/>
        <w:autoSpaceDN w:val="0"/>
        <w:spacing w:before="138" w:line="230" w:lineRule="exact"/>
        <w:ind w:left="928"/>
        <w:rPr>
          <w:rFonts w:ascii="Arial" w:eastAsia="Arial" w:hAnsi="Arial" w:cs="Arial"/>
          <w:b/>
          <w:bCs/>
          <w:i/>
          <w:color w:val="auto"/>
          <w:sz w:val="20"/>
          <w:szCs w:val="20"/>
          <w:lang w:val="pt-PT" w:eastAsia="pt-PT" w:bidi="pt-PT"/>
        </w:rPr>
      </w:pPr>
      <w:r w:rsidRPr="00C07FEE">
        <w:rPr>
          <w:rFonts w:ascii="Arial" w:eastAsia="Arial" w:hAnsi="Arial" w:cs="Arial"/>
          <w:b/>
          <w:bCs/>
          <w:i/>
          <w:color w:val="auto"/>
          <w:sz w:val="20"/>
          <w:szCs w:val="20"/>
          <w:lang w:val="pt-PT" w:eastAsia="pt-PT" w:bidi="pt-PT"/>
        </w:rPr>
        <w:t>Outros Assuntos - Demonstrações do valor adicionado</w:t>
      </w:r>
    </w:p>
    <w:p w14:paraId="0423C07B" w14:textId="77777777" w:rsidR="00C07FEE" w:rsidRPr="00C07FEE" w:rsidRDefault="00C07FEE" w:rsidP="00C07FEE">
      <w:pPr>
        <w:pStyle w:val="Corpodetexto"/>
        <w:autoSpaceDE w:val="0"/>
        <w:autoSpaceDN w:val="0"/>
        <w:spacing w:before="0"/>
        <w:ind w:left="928" w:right="109"/>
        <w:rPr>
          <w:rFonts w:cs="Arial"/>
          <w:lang w:val="pt-PT" w:eastAsia="pt-PT" w:bidi="pt-PT"/>
        </w:rPr>
      </w:pPr>
      <w:r w:rsidRPr="00C07FEE">
        <w:rPr>
          <w:rFonts w:cs="Arial"/>
          <w:lang w:val="pt-PT" w:eastAsia="pt-PT" w:bidi="pt-PT"/>
        </w:rPr>
        <w:t>As demonstrações contábeis intermediárias individuais e consolidadas incluem às demonstrações do valor adicionado (DVA), individuais e consolidadas, referentes ao período de seis meses findo em 30 de junho de 2024, elaboradas sob a responsabilidade da Administração da Companhia, apresentadas como informação suplementar. Essas demonstrações foram submetidas a procedimentos de revisão executados em conjunto com a revisão das demonstrações contábeis intermediárias, individuais e consolidadas, com o objetivo de concluir se elas estão conciliadas com as demonstrações contábeis intermediárias e registros contábeis, conforme aplicável, e se a sua forma e conteúdo estão de acordo com os critérios definidos no Pronunciamento Técnico CPC 09 - Demonstração do Valor Adicionado. Com base em nossa revisão, não temos conhecimento de nenhum fato que nos leve a acreditar que essas demonstrações do valor adicionado não foram elaboradas, em todos os seus aspectos relevantes, segundo os critérios definidos nessa norma e de forma consistente com as demonstrações contábeis intermediárias individuais e consolidadas tomadas em conjunto.</w:t>
      </w:r>
    </w:p>
    <w:p w14:paraId="6A9BF171" w14:textId="77777777" w:rsidR="00C07FEE" w:rsidRPr="00C07FEE" w:rsidRDefault="00C07FEE" w:rsidP="00C07FEE">
      <w:pPr>
        <w:pStyle w:val="Ttulo1"/>
        <w:keepNext w:val="0"/>
        <w:keepLines w:val="0"/>
        <w:widowControl w:val="0"/>
        <w:autoSpaceDE w:val="0"/>
        <w:autoSpaceDN w:val="0"/>
        <w:spacing w:before="138" w:after="0"/>
        <w:ind w:left="928"/>
        <w:rPr>
          <w:rFonts w:ascii="Arial" w:eastAsia="Arial" w:hAnsi="Arial" w:cs="Arial"/>
          <w:b/>
          <w:bCs/>
          <w:color w:val="auto"/>
          <w:sz w:val="20"/>
          <w:szCs w:val="20"/>
          <w:lang w:val="pt-PT" w:eastAsia="pt-PT" w:bidi="pt-PT"/>
        </w:rPr>
      </w:pPr>
      <w:r w:rsidRPr="00C07FEE">
        <w:rPr>
          <w:rFonts w:ascii="Arial" w:eastAsia="Arial" w:hAnsi="Arial" w:cs="Arial"/>
          <w:b/>
          <w:bCs/>
          <w:color w:val="auto"/>
          <w:sz w:val="20"/>
          <w:szCs w:val="20"/>
          <w:lang w:val="pt-PT" w:eastAsia="pt-PT" w:bidi="pt-PT"/>
        </w:rPr>
        <w:t>Valores correspondentes</w:t>
      </w:r>
    </w:p>
    <w:p w14:paraId="7B8A762E" w14:textId="77777777" w:rsidR="00C07FEE" w:rsidRPr="00C07FEE" w:rsidRDefault="00C07FEE" w:rsidP="00C07FEE">
      <w:pPr>
        <w:pStyle w:val="Corpodetexto"/>
        <w:autoSpaceDE w:val="0"/>
        <w:autoSpaceDN w:val="0"/>
        <w:spacing w:before="0"/>
        <w:ind w:left="928" w:right="134"/>
        <w:rPr>
          <w:rFonts w:cs="Arial"/>
          <w:lang w:val="pt-PT" w:eastAsia="pt-PT" w:bidi="pt-PT"/>
        </w:rPr>
      </w:pPr>
      <w:r w:rsidRPr="00C07FEE">
        <w:rPr>
          <w:rFonts w:cs="Arial"/>
          <w:lang w:val="pt-PT" w:eastAsia="pt-PT" w:bidi="pt-PT"/>
        </w:rPr>
        <w:t>Os valores correspondentes relativos aos balanços patrimoniais, individual e consolidado, em 31 de dezembro de 2023 foram anteriormente auditados por outros auditores independentes que emitiram relatório datado em 02 de fevereiro de 2024 sem modificação e às demonstrações, individuais e consolidadas, do resultado, do resultado abrangente para os períodos de três e seis meses findos em 30 de junho de 2023, e das mutações do patrimônio líquido e dos fluxos de caixa para o período de seis meses findo em 30 de junho de 2023 foram anteriormente revisados por outros auditores independentes que emitiram relatório datado em 04 de agosto de 2023, sem modificação.</w:t>
      </w:r>
    </w:p>
    <w:p w14:paraId="09E4C5C4" w14:textId="77777777" w:rsidR="00C07FEE" w:rsidRDefault="00C07FEE" w:rsidP="00C07FEE">
      <w:pPr>
        <w:sectPr w:rsidR="00C07FEE" w:rsidSect="00C07FEE">
          <w:pgSz w:w="11910" w:h="16840"/>
          <w:pgMar w:top="1980" w:right="1040" w:bottom="1140" w:left="1680" w:header="1387" w:footer="952" w:gutter="0"/>
          <w:cols w:space="720"/>
        </w:sectPr>
      </w:pPr>
    </w:p>
    <w:p w14:paraId="288397D8" w14:textId="77777777" w:rsidR="00C07FEE" w:rsidRPr="00C07FEE" w:rsidRDefault="00C07FEE" w:rsidP="00C07FEE">
      <w:pPr>
        <w:pStyle w:val="Corpodetexto"/>
        <w:autoSpaceDE w:val="0"/>
        <w:autoSpaceDN w:val="0"/>
        <w:spacing w:before="0"/>
        <w:ind w:left="0"/>
        <w:rPr>
          <w:rFonts w:cs="Arial"/>
          <w:lang w:val="pt-PT" w:eastAsia="pt-PT" w:bidi="pt-PT"/>
        </w:rPr>
      </w:pPr>
    </w:p>
    <w:p w14:paraId="5B64F051" w14:textId="77777777" w:rsidR="00C07FEE" w:rsidRPr="00C07FEE" w:rsidRDefault="00C07FEE" w:rsidP="00C07FEE">
      <w:pPr>
        <w:pStyle w:val="Corpodetexto"/>
        <w:autoSpaceDE w:val="0"/>
        <w:autoSpaceDN w:val="0"/>
        <w:spacing w:before="0"/>
        <w:ind w:left="0"/>
        <w:rPr>
          <w:rFonts w:cs="Arial"/>
          <w:lang w:val="pt-PT" w:eastAsia="pt-PT" w:bidi="pt-PT"/>
        </w:rPr>
      </w:pPr>
    </w:p>
    <w:p w14:paraId="4A642BC4" w14:textId="77777777" w:rsidR="00C07FEE" w:rsidRPr="00C07FEE" w:rsidRDefault="00C07FEE" w:rsidP="00C07FEE">
      <w:pPr>
        <w:pStyle w:val="Corpodetexto"/>
        <w:autoSpaceDE w:val="0"/>
        <w:autoSpaceDN w:val="0"/>
        <w:spacing w:before="0"/>
        <w:ind w:left="0"/>
        <w:rPr>
          <w:rFonts w:cs="Arial"/>
          <w:lang w:val="pt-PT" w:eastAsia="pt-PT" w:bidi="pt-PT"/>
        </w:rPr>
      </w:pPr>
    </w:p>
    <w:p w14:paraId="7FEFDDF5" w14:textId="77777777" w:rsidR="00C07FEE" w:rsidRPr="00C07FEE" w:rsidRDefault="00C07FEE" w:rsidP="00C07FEE">
      <w:pPr>
        <w:pStyle w:val="Corpodetexto"/>
        <w:autoSpaceDE w:val="0"/>
        <w:autoSpaceDN w:val="0"/>
        <w:spacing w:before="0"/>
        <w:ind w:left="0"/>
        <w:rPr>
          <w:rFonts w:cs="Arial"/>
          <w:lang w:val="pt-PT" w:eastAsia="pt-PT" w:bidi="pt-PT"/>
        </w:rPr>
      </w:pPr>
    </w:p>
    <w:p w14:paraId="30230574" w14:textId="77777777" w:rsidR="00C07FEE" w:rsidRPr="00C07FEE" w:rsidRDefault="00C07FEE" w:rsidP="00C07FEE">
      <w:pPr>
        <w:pStyle w:val="Corpodetexto"/>
        <w:autoSpaceDE w:val="0"/>
        <w:autoSpaceDN w:val="0"/>
        <w:spacing w:before="94"/>
        <w:ind w:left="928" w:right="248"/>
        <w:rPr>
          <w:rFonts w:cs="Arial"/>
          <w:lang w:val="pt-PT" w:eastAsia="pt-PT" w:bidi="pt-PT"/>
        </w:rPr>
      </w:pPr>
      <w:r w:rsidRPr="00C07FEE">
        <w:rPr>
          <w:rFonts w:cs="Arial"/>
          <w:lang w:val="pt-PT" w:eastAsia="pt-PT" w:bidi="pt-PT"/>
        </w:rPr>
        <w:t>Os valores correspondentes relativos às Demonstrações do valor adicionado (DVA), individuais e consolidadas, referentes ao período de seis meses findo em 30 de junho de 2023, foram submetidos aos mesmos procedimentos de revisão por aqueles auditores independentes e, com base em sua revisão, aqueles auditores emitiram relatório reportando que não tiveram conhecimento de nenhum fato que os levasse a acreditar que a DVA não foi elaborada, em todos os seus aspectos relevantes, de acordo com as demonstrações contábeis intermediárias individuais e consolidadas tomadas em conjunto.</w:t>
      </w:r>
    </w:p>
    <w:p w14:paraId="4A94F9F3" w14:textId="77777777" w:rsidR="00C07FEE" w:rsidRPr="00C07FEE" w:rsidRDefault="00C07FEE" w:rsidP="00C07FEE">
      <w:pPr>
        <w:pStyle w:val="Corpodetexto"/>
        <w:autoSpaceDE w:val="0"/>
        <w:autoSpaceDN w:val="0"/>
        <w:spacing w:before="94"/>
        <w:ind w:left="928" w:right="248"/>
        <w:rPr>
          <w:rFonts w:cs="Arial"/>
          <w:lang w:val="pt-PT" w:eastAsia="pt-PT" w:bidi="pt-PT"/>
        </w:rPr>
      </w:pPr>
      <w:r w:rsidRPr="00C07FEE">
        <w:rPr>
          <w:rFonts w:cs="Arial"/>
          <w:lang w:val="pt-PT" w:eastAsia="pt-PT" w:bidi="pt-PT"/>
        </w:rPr>
        <w:t>Brasília, 02 de agosto de 2024</w:t>
      </w:r>
    </w:p>
    <w:p w14:paraId="5045ABB4" w14:textId="77777777" w:rsidR="00C07FEE" w:rsidRPr="00C07FEE" w:rsidRDefault="00C07FEE" w:rsidP="00C07FEE">
      <w:pPr>
        <w:pStyle w:val="Corpodetexto"/>
        <w:autoSpaceDE w:val="0"/>
        <w:autoSpaceDN w:val="0"/>
        <w:spacing w:before="0"/>
        <w:ind w:left="0"/>
        <w:rPr>
          <w:rFonts w:cs="Arial"/>
          <w:sz w:val="22"/>
          <w:lang w:val="pt-PT" w:eastAsia="pt-PT" w:bidi="pt-PT"/>
        </w:rPr>
      </w:pPr>
    </w:p>
    <w:p w14:paraId="1BD8FCB9" w14:textId="77777777" w:rsidR="00C07FEE" w:rsidRPr="00C07FEE" w:rsidRDefault="00C07FEE" w:rsidP="00C07FEE">
      <w:pPr>
        <w:pStyle w:val="Corpodetexto"/>
        <w:autoSpaceDE w:val="0"/>
        <w:autoSpaceDN w:val="0"/>
        <w:spacing w:before="0"/>
        <w:ind w:left="0"/>
        <w:rPr>
          <w:rFonts w:cs="Arial"/>
          <w:sz w:val="22"/>
          <w:lang w:val="pt-PT" w:eastAsia="pt-PT" w:bidi="pt-PT"/>
        </w:rPr>
      </w:pPr>
    </w:p>
    <w:p w14:paraId="6E6400FF" w14:textId="77777777" w:rsidR="00C07FEE" w:rsidRPr="00C07FEE" w:rsidRDefault="00C07FEE" w:rsidP="00C07FEE">
      <w:pPr>
        <w:pStyle w:val="Corpodetexto"/>
        <w:autoSpaceDE w:val="0"/>
        <w:autoSpaceDN w:val="0"/>
        <w:spacing w:before="0"/>
        <w:ind w:left="928" w:right="5373"/>
        <w:rPr>
          <w:rFonts w:cs="Arial"/>
          <w:lang w:val="pt-PT" w:eastAsia="pt-PT" w:bidi="pt-PT"/>
        </w:rPr>
      </w:pPr>
      <w:r w:rsidRPr="00C07FEE">
        <w:rPr>
          <w:rFonts w:cs="Arial"/>
          <w:lang w:val="pt-PT" w:eastAsia="pt-PT" w:bidi="pt-PT"/>
        </w:rPr>
        <w:drawing>
          <wp:anchor distT="0" distB="0" distL="0" distR="0" simplePos="0" relativeHeight="251659264" behindDoc="1" locked="0" layoutInCell="1" allowOverlap="1" wp14:anchorId="581F05D5" wp14:editId="2A40510B">
            <wp:simplePos x="0" y="0"/>
            <wp:positionH relativeFrom="page">
              <wp:posOffset>1405648</wp:posOffset>
            </wp:positionH>
            <wp:positionV relativeFrom="paragraph">
              <wp:posOffset>353198</wp:posOffset>
            </wp:positionV>
            <wp:extent cx="2145245" cy="465518"/>
            <wp:effectExtent l="0" t="0" r="0" b="0"/>
            <wp:wrapNone/>
            <wp:docPr id="1" name="image1.png" descr="Imagem em preto e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agem em preto e branco&#10;&#10;Descrição gerada automaticamente com confiança média"/>
                    <pic:cNvPicPr/>
                  </pic:nvPicPr>
                  <pic:blipFill>
                    <a:blip r:embed="rId28" cstate="print"/>
                    <a:stretch>
                      <a:fillRect/>
                    </a:stretch>
                  </pic:blipFill>
                  <pic:spPr>
                    <a:xfrm>
                      <a:off x="0" y="0"/>
                      <a:ext cx="2145245" cy="465518"/>
                    </a:xfrm>
                    <a:prstGeom prst="rect">
                      <a:avLst/>
                    </a:prstGeom>
                  </pic:spPr>
                </pic:pic>
              </a:graphicData>
            </a:graphic>
          </wp:anchor>
        </w:drawing>
      </w:r>
      <w:r w:rsidRPr="00C07FEE">
        <w:rPr>
          <w:rFonts w:cs="Arial"/>
          <w:lang w:val="pt-PT" w:eastAsia="pt-PT" w:bidi="pt-PT"/>
        </w:rPr>
        <w:t>KPMG Auditores Independentes CRC SP- 014428/F-0</w:t>
      </w:r>
    </w:p>
    <w:p w14:paraId="0D8734E5" w14:textId="77777777" w:rsidR="00C07FEE" w:rsidRPr="00C07FEE" w:rsidRDefault="00C07FEE" w:rsidP="00C07FEE">
      <w:pPr>
        <w:pStyle w:val="Corpodetexto"/>
        <w:autoSpaceDE w:val="0"/>
        <w:autoSpaceDN w:val="0"/>
        <w:spacing w:before="0"/>
        <w:ind w:left="0"/>
        <w:rPr>
          <w:rFonts w:cs="Arial"/>
          <w:sz w:val="22"/>
          <w:lang w:val="pt-PT" w:eastAsia="pt-PT" w:bidi="pt-PT"/>
        </w:rPr>
      </w:pPr>
    </w:p>
    <w:p w14:paraId="1704EB38" w14:textId="77777777" w:rsidR="00C07FEE" w:rsidRPr="00C07FEE" w:rsidRDefault="00C07FEE" w:rsidP="00C07FEE">
      <w:pPr>
        <w:pStyle w:val="Corpodetexto"/>
        <w:autoSpaceDE w:val="0"/>
        <w:autoSpaceDN w:val="0"/>
        <w:spacing w:before="0"/>
        <w:ind w:left="0"/>
        <w:rPr>
          <w:rFonts w:cs="Arial"/>
          <w:sz w:val="22"/>
          <w:lang w:val="pt-PT" w:eastAsia="pt-PT" w:bidi="pt-PT"/>
        </w:rPr>
      </w:pPr>
    </w:p>
    <w:p w14:paraId="32C07566" w14:textId="77777777" w:rsidR="00C07FEE" w:rsidRPr="00C07FEE" w:rsidRDefault="00C07FEE" w:rsidP="00C07FEE">
      <w:pPr>
        <w:pStyle w:val="Corpodetexto"/>
        <w:autoSpaceDE w:val="0"/>
        <w:autoSpaceDN w:val="0"/>
        <w:spacing w:before="0"/>
        <w:ind w:left="0"/>
        <w:rPr>
          <w:rFonts w:cs="Arial"/>
          <w:sz w:val="22"/>
          <w:lang w:val="pt-PT" w:eastAsia="pt-PT" w:bidi="pt-PT"/>
        </w:rPr>
      </w:pPr>
    </w:p>
    <w:p w14:paraId="1C648A6C" w14:textId="77777777" w:rsidR="00C07FEE" w:rsidRPr="00C07FEE" w:rsidRDefault="00C07FEE" w:rsidP="00C07FEE">
      <w:pPr>
        <w:pStyle w:val="Corpodetexto"/>
        <w:autoSpaceDE w:val="0"/>
        <w:autoSpaceDN w:val="0"/>
        <w:spacing w:before="0"/>
        <w:ind w:left="928" w:right="5340"/>
        <w:rPr>
          <w:rFonts w:cs="Arial"/>
          <w:lang w:val="pt-PT" w:eastAsia="pt-PT" w:bidi="pt-PT"/>
        </w:rPr>
      </w:pPr>
      <w:r w:rsidRPr="00C07FEE">
        <w:rPr>
          <w:rFonts w:cs="Arial"/>
          <w:lang w:val="pt-PT" w:eastAsia="pt-PT" w:bidi="pt-PT"/>
        </w:rPr>
        <w:t>Pedro Henrique Moura Machado Contador CRC GO-022139/O-4</w:t>
      </w:r>
    </w:p>
    <w:p w14:paraId="704291E7" w14:textId="77777777" w:rsidR="00C07FEE" w:rsidRDefault="00C07FEE">
      <w:pPr>
        <w:rPr>
          <w:rFonts w:ascii="Arial" w:eastAsia="Times New Roman" w:hAnsi="Arial" w:cs="Arial"/>
          <w:b/>
          <w:color w:val="1F3864" w:themeColor="accent1" w:themeShade="80"/>
          <w:spacing w:val="-2"/>
          <w:sz w:val="20"/>
          <w:szCs w:val="20"/>
          <w:lang w:eastAsia="pt-BR"/>
        </w:rPr>
        <w:sectPr w:rsidR="00C07FEE" w:rsidSect="009A10F0">
          <w:pgSz w:w="11906" w:h="16838" w:code="9"/>
          <w:pgMar w:top="1134" w:right="1134" w:bottom="851" w:left="1134" w:header="851" w:footer="284" w:gutter="0"/>
          <w:cols w:space="708"/>
          <w:docGrid w:linePitch="360"/>
        </w:sectPr>
      </w:pPr>
    </w:p>
    <w:p w14:paraId="4851BE20" w14:textId="2381DD99" w:rsidR="001F0256" w:rsidRDefault="001F0256">
      <w:pPr>
        <w:rPr>
          <w:rFonts w:ascii="Arial" w:eastAsia="Times New Roman" w:hAnsi="Arial" w:cs="Arial"/>
          <w:b/>
          <w:color w:val="1F3864" w:themeColor="accent1" w:themeShade="80"/>
          <w:spacing w:val="-2"/>
          <w:sz w:val="20"/>
          <w:szCs w:val="20"/>
          <w:lang w:eastAsia="pt-BR"/>
        </w:rPr>
      </w:pPr>
    </w:p>
    <w:p w14:paraId="46D68DE9" w14:textId="19B82435" w:rsidR="00AB09B4" w:rsidRPr="00BF2AAF" w:rsidRDefault="00AB09B4" w:rsidP="00AB09B4">
      <w:pPr>
        <w:pStyle w:val="03-SubttulodeNota"/>
        <w:rPr>
          <w:rFonts w:cs="Arial"/>
          <w:color w:val="1F3864" w:themeColor="accent1" w:themeShade="80"/>
        </w:rPr>
      </w:pPr>
      <w:r w:rsidRPr="00BF2AAF">
        <w:rPr>
          <w:rFonts w:cs="Arial"/>
          <w:color w:val="1F3864" w:themeColor="accent1" w:themeShade="80"/>
        </w:rPr>
        <w:t>DECLARAÇÃO DOS MEMBROS DA DIRETORIA EXECUTIVA SOBRE AS DEMONSTRAÇÕES FINANCEIRAS</w:t>
      </w:r>
    </w:p>
    <w:p w14:paraId="70B011DA" w14:textId="77777777" w:rsidR="00792270" w:rsidRDefault="00792270" w:rsidP="00792270">
      <w:pPr>
        <w:pStyle w:val="05-Textonormal"/>
        <w:rPr>
          <w:rFonts w:cs="Arial"/>
        </w:rPr>
      </w:pPr>
    </w:p>
    <w:p w14:paraId="60E20517" w14:textId="64140FD4" w:rsidR="00792270" w:rsidRPr="00C657C6" w:rsidRDefault="00792270" w:rsidP="00792270">
      <w:pPr>
        <w:pStyle w:val="05-Textonormal"/>
        <w:rPr>
          <w:rFonts w:cs="Arial"/>
        </w:rPr>
      </w:pPr>
      <w:r w:rsidRPr="00C657C6">
        <w:rPr>
          <w:rFonts w:cs="Arial"/>
        </w:rPr>
        <w:t>Em conformidade com o Artigo 27 da Resolução CVM nº 80, de 29/3/2022, declaramos que revisamos as Demonstrações Contábeis intermediárias relativas ao trimestre findo em 3</w:t>
      </w:r>
      <w:r>
        <w:rPr>
          <w:rFonts w:cs="Arial"/>
        </w:rPr>
        <w:t>0</w:t>
      </w:r>
      <w:r w:rsidRPr="00C657C6">
        <w:rPr>
          <w:rFonts w:cs="Arial"/>
        </w:rPr>
        <w:t xml:space="preserve"> de </w:t>
      </w:r>
      <w:r>
        <w:rPr>
          <w:rFonts w:cs="Arial"/>
        </w:rPr>
        <w:t>junho</w:t>
      </w:r>
      <w:r w:rsidRPr="00C657C6">
        <w:rPr>
          <w:rFonts w:cs="Arial"/>
        </w:rPr>
        <w:t xml:space="preserve"> de 2024 da BB Seguridade Participações S.A. e, baseados nas discussões subsequentes, concordamos que tais demonstrações refletem adequadamente, em todos os aspectos relevantes, a posição patrimonial e financeira correspondente ao período apresentado.</w:t>
      </w:r>
    </w:p>
    <w:p w14:paraId="59EA3D90" w14:textId="77777777" w:rsidR="00792270" w:rsidRPr="00C657C6" w:rsidRDefault="00792270" w:rsidP="00792270">
      <w:pPr>
        <w:pStyle w:val="05-Textonormal"/>
        <w:rPr>
          <w:rFonts w:cs="Arial"/>
        </w:rPr>
      </w:pPr>
    </w:p>
    <w:p w14:paraId="0A48A0F9" w14:textId="1CDA3CCF" w:rsidR="00792270" w:rsidRPr="00C657C6" w:rsidRDefault="00792270" w:rsidP="00792270">
      <w:pPr>
        <w:pStyle w:val="05-Textonormal"/>
        <w:spacing w:before="0" w:after="0"/>
        <w:rPr>
          <w:rFonts w:cs="Arial"/>
        </w:rPr>
      </w:pPr>
      <w:bookmarkStart w:id="129" w:name="_Hlk77924916"/>
      <w:r w:rsidRPr="00C657C6">
        <w:rPr>
          <w:rFonts w:cs="Arial"/>
        </w:rPr>
        <w:t xml:space="preserve">Brasília, </w:t>
      </w:r>
      <w:r>
        <w:rPr>
          <w:rFonts w:cs="Arial"/>
        </w:rPr>
        <w:t>2</w:t>
      </w:r>
      <w:r w:rsidRPr="00C657C6">
        <w:rPr>
          <w:rFonts w:cs="Arial"/>
        </w:rPr>
        <w:t xml:space="preserve"> de </w:t>
      </w:r>
      <w:r>
        <w:rPr>
          <w:rFonts w:cs="Arial"/>
        </w:rPr>
        <w:t>agosto</w:t>
      </w:r>
      <w:r w:rsidRPr="00C657C6">
        <w:rPr>
          <w:rFonts w:cs="Arial"/>
        </w:rPr>
        <w:t xml:space="preserve"> de 2024.</w:t>
      </w:r>
    </w:p>
    <w:p w14:paraId="1F5413E7" w14:textId="77777777" w:rsidR="00792270" w:rsidRPr="00C657C6" w:rsidRDefault="00792270" w:rsidP="00792270">
      <w:pPr>
        <w:pStyle w:val="05-Textonormal"/>
        <w:spacing w:before="0" w:after="0"/>
        <w:rPr>
          <w:rFonts w:cs="Arial"/>
        </w:rPr>
      </w:pPr>
    </w:p>
    <w:p w14:paraId="58E0B1EC" w14:textId="77777777" w:rsidR="00792270" w:rsidRPr="00C657C6" w:rsidRDefault="00792270" w:rsidP="00792270">
      <w:pPr>
        <w:pStyle w:val="05-Textonormal"/>
        <w:spacing w:before="0" w:after="0"/>
        <w:rPr>
          <w:rFonts w:cs="Arial"/>
        </w:rPr>
      </w:pPr>
    </w:p>
    <w:bookmarkEnd w:id="129"/>
    <w:p w14:paraId="3F169BF4" w14:textId="77777777" w:rsidR="00792270" w:rsidRPr="00C657C6" w:rsidRDefault="00792270" w:rsidP="00792270">
      <w:pPr>
        <w:pStyle w:val="05-Textonormal"/>
        <w:spacing w:before="0" w:after="0" w:line="240" w:lineRule="auto"/>
        <w:rPr>
          <w:rFonts w:cs="Arial"/>
        </w:rPr>
      </w:pPr>
      <w:r w:rsidRPr="00C657C6">
        <w:rPr>
          <w:rFonts w:cs="Arial"/>
        </w:rPr>
        <w:t xml:space="preserve">André Gustavo Borba Assumpção </w:t>
      </w:r>
      <w:proofErr w:type="spellStart"/>
      <w:r w:rsidRPr="00C657C6">
        <w:rPr>
          <w:rFonts w:cs="Arial"/>
        </w:rPr>
        <w:t>Haui</w:t>
      </w:r>
      <w:proofErr w:type="spellEnd"/>
    </w:p>
    <w:p w14:paraId="6169A4B9" w14:textId="77777777" w:rsidR="00792270" w:rsidRPr="00C657C6" w:rsidRDefault="00792270" w:rsidP="00792270">
      <w:pPr>
        <w:pStyle w:val="05-Textonormal"/>
        <w:spacing w:before="0" w:after="0" w:line="240" w:lineRule="auto"/>
        <w:rPr>
          <w:rFonts w:cs="Arial"/>
        </w:rPr>
      </w:pPr>
      <w:r w:rsidRPr="00C657C6">
        <w:rPr>
          <w:rFonts w:cs="Arial"/>
        </w:rPr>
        <w:t>Diretor-Presidente</w:t>
      </w:r>
    </w:p>
    <w:p w14:paraId="2CE1392E" w14:textId="77777777" w:rsidR="00792270" w:rsidRPr="00C657C6" w:rsidRDefault="00792270" w:rsidP="00792270">
      <w:pPr>
        <w:pStyle w:val="05-Textonormal"/>
        <w:spacing w:before="0" w:after="0" w:line="240" w:lineRule="auto"/>
        <w:rPr>
          <w:rFonts w:cs="Arial"/>
        </w:rPr>
      </w:pPr>
    </w:p>
    <w:p w14:paraId="575B69BC" w14:textId="77777777" w:rsidR="00792270" w:rsidRPr="00C657C6" w:rsidRDefault="00792270" w:rsidP="00792270">
      <w:pPr>
        <w:pStyle w:val="05-Textonormal"/>
        <w:spacing w:before="0" w:after="0" w:line="240" w:lineRule="auto"/>
        <w:rPr>
          <w:rFonts w:cs="Arial"/>
        </w:rPr>
      </w:pPr>
    </w:p>
    <w:p w14:paraId="68F42AD6" w14:textId="77777777" w:rsidR="00792270" w:rsidRPr="00C657C6" w:rsidRDefault="00792270" w:rsidP="00792270">
      <w:pPr>
        <w:pStyle w:val="05-Textonormal"/>
        <w:spacing w:before="0" w:after="0" w:line="240" w:lineRule="auto"/>
        <w:rPr>
          <w:rFonts w:cs="Arial"/>
          <w:snapToGrid w:val="0"/>
        </w:rPr>
      </w:pPr>
      <w:r w:rsidRPr="00C657C6">
        <w:rPr>
          <w:rFonts w:cs="Arial"/>
          <w:snapToGrid w:val="0"/>
        </w:rPr>
        <w:t>Allan Trancoso Ferraz Silva</w:t>
      </w:r>
    </w:p>
    <w:p w14:paraId="7A1C2FE7" w14:textId="77777777" w:rsidR="00792270" w:rsidRPr="00C657C6" w:rsidRDefault="00792270" w:rsidP="00792270">
      <w:pPr>
        <w:pStyle w:val="05-Textonormal"/>
        <w:spacing w:before="0" w:after="0" w:line="240" w:lineRule="auto"/>
        <w:rPr>
          <w:rFonts w:cs="Arial"/>
          <w:snapToGrid w:val="0"/>
        </w:rPr>
      </w:pPr>
      <w:r w:rsidRPr="00C657C6">
        <w:rPr>
          <w:rFonts w:cs="Arial"/>
          <w:snapToGrid w:val="0"/>
        </w:rPr>
        <w:t>Diretor Comercial, Marketing e Clientes</w:t>
      </w:r>
    </w:p>
    <w:p w14:paraId="26669ACB" w14:textId="77777777" w:rsidR="00792270" w:rsidRPr="00C657C6" w:rsidRDefault="00792270" w:rsidP="00792270">
      <w:pPr>
        <w:pStyle w:val="05-Textonormal"/>
        <w:spacing w:before="0" w:after="0" w:line="240" w:lineRule="auto"/>
        <w:rPr>
          <w:rFonts w:cs="Arial"/>
        </w:rPr>
      </w:pPr>
    </w:p>
    <w:p w14:paraId="494D2A8C" w14:textId="77777777" w:rsidR="00792270" w:rsidRPr="00C657C6" w:rsidRDefault="00792270" w:rsidP="00792270">
      <w:pPr>
        <w:pStyle w:val="05-Textonormal"/>
        <w:spacing w:before="0" w:after="0" w:line="240" w:lineRule="auto"/>
        <w:rPr>
          <w:rFonts w:cs="Arial"/>
        </w:rPr>
      </w:pPr>
    </w:p>
    <w:p w14:paraId="30661DAB" w14:textId="77777777" w:rsidR="00792270" w:rsidRPr="00C657C6" w:rsidRDefault="00792270" w:rsidP="00792270">
      <w:pPr>
        <w:pStyle w:val="05-Textonormal"/>
        <w:spacing w:before="0" w:after="0" w:line="240" w:lineRule="auto"/>
        <w:rPr>
          <w:rFonts w:cs="Arial"/>
        </w:rPr>
      </w:pPr>
      <w:r w:rsidRPr="00C657C6">
        <w:rPr>
          <w:rFonts w:cs="Arial"/>
        </w:rPr>
        <w:t>Bruno Alves do Nascimento</w:t>
      </w:r>
    </w:p>
    <w:p w14:paraId="588CF6AC" w14:textId="77777777" w:rsidR="00792270" w:rsidRPr="00C657C6" w:rsidRDefault="00792270" w:rsidP="00792270">
      <w:pPr>
        <w:pStyle w:val="05-Textonormal"/>
        <w:spacing w:before="0" w:after="0" w:line="240" w:lineRule="auto"/>
        <w:rPr>
          <w:rFonts w:cs="Arial"/>
        </w:rPr>
      </w:pPr>
      <w:r w:rsidRPr="00C657C6">
        <w:rPr>
          <w:rFonts w:cs="Arial"/>
        </w:rPr>
        <w:t>Diretor de Estratégia e Tecnologia</w:t>
      </w:r>
    </w:p>
    <w:p w14:paraId="32DFFE40" w14:textId="77777777" w:rsidR="00792270" w:rsidRPr="00C657C6" w:rsidRDefault="00792270" w:rsidP="00792270">
      <w:pPr>
        <w:pStyle w:val="05-Textonormal"/>
        <w:spacing w:before="0" w:after="0" w:line="240" w:lineRule="auto"/>
        <w:rPr>
          <w:rFonts w:cs="Arial"/>
        </w:rPr>
      </w:pPr>
    </w:p>
    <w:p w14:paraId="5629A7F4" w14:textId="77777777" w:rsidR="00792270" w:rsidRPr="00C657C6" w:rsidRDefault="00792270" w:rsidP="00792270">
      <w:pPr>
        <w:pStyle w:val="05-Textonormal"/>
        <w:spacing w:before="0" w:after="0" w:line="240" w:lineRule="auto"/>
        <w:rPr>
          <w:rFonts w:cs="Arial"/>
          <w:snapToGrid w:val="0"/>
        </w:rPr>
      </w:pPr>
    </w:p>
    <w:p w14:paraId="171D1927" w14:textId="77777777" w:rsidR="00792270" w:rsidRPr="00C657C6" w:rsidRDefault="00792270" w:rsidP="00792270">
      <w:pPr>
        <w:pStyle w:val="05-Textonormal"/>
        <w:spacing w:before="0" w:after="0" w:line="240" w:lineRule="auto"/>
        <w:rPr>
          <w:rFonts w:cs="Arial"/>
          <w:snapToGrid w:val="0"/>
        </w:rPr>
      </w:pPr>
      <w:r w:rsidRPr="00C657C6">
        <w:rPr>
          <w:rFonts w:cs="Arial"/>
          <w:snapToGrid w:val="0"/>
        </w:rPr>
        <w:t xml:space="preserve">Rafael Augusto </w:t>
      </w:r>
      <w:proofErr w:type="spellStart"/>
      <w:r w:rsidRPr="00C657C6">
        <w:rPr>
          <w:rFonts w:cs="Arial"/>
          <w:snapToGrid w:val="0"/>
        </w:rPr>
        <w:t>Sperendio</w:t>
      </w:r>
      <w:proofErr w:type="spellEnd"/>
    </w:p>
    <w:p w14:paraId="6913790F" w14:textId="525ABB05" w:rsidR="00134A3C" w:rsidRPr="00BF2AAF" w:rsidRDefault="00792270" w:rsidP="00792270">
      <w:pPr>
        <w:rPr>
          <w:rFonts w:ascii="Arial" w:hAnsi="Arial" w:cs="Arial"/>
          <w:lang w:eastAsia="pt-BR"/>
        </w:rPr>
      </w:pPr>
      <w:r w:rsidRPr="00D25D79">
        <w:rPr>
          <w:rFonts w:ascii="Arial" w:hAnsi="Arial" w:cs="Arial"/>
        </w:rPr>
        <w:t>Diretor de Finanças e Relações com Investidores</w:t>
      </w:r>
    </w:p>
    <w:p w14:paraId="01DEE68F" w14:textId="77777777" w:rsidR="00C35A37" w:rsidRPr="00BF2AAF" w:rsidRDefault="00C35A37" w:rsidP="00C35A37">
      <w:pPr>
        <w:pStyle w:val="05-Textonormal"/>
        <w:spacing w:before="0" w:after="0" w:line="240" w:lineRule="auto"/>
        <w:rPr>
          <w:rFonts w:cs="Arial"/>
          <w:snapToGrid w:val="0"/>
        </w:rPr>
      </w:pPr>
      <w:bookmarkStart w:id="130" w:name="_Toc141960104"/>
    </w:p>
    <w:p w14:paraId="1DEF28F2" w14:textId="448F36A3" w:rsidR="00E16F49" w:rsidRPr="00BF2AAF" w:rsidRDefault="00E16F49">
      <w:pPr>
        <w:rPr>
          <w:rFonts w:ascii="Arial" w:eastAsia="Times New Roman" w:hAnsi="Arial" w:cs="Arial"/>
          <w:b/>
          <w:color w:val="1F3864" w:themeColor="accent1" w:themeShade="80"/>
          <w:spacing w:val="-2"/>
          <w:sz w:val="20"/>
          <w:szCs w:val="20"/>
          <w:lang w:eastAsia="pt-BR"/>
        </w:rPr>
      </w:pPr>
      <w:r w:rsidRPr="00BF2AAF">
        <w:rPr>
          <w:rFonts w:ascii="Arial" w:hAnsi="Arial" w:cs="Arial"/>
          <w:color w:val="1F3864" w:themeColor="accent1" w:themeShade="80"/>
        </w:rPr>
        <w:br w:type="page"/>
      </w:r>
    </w:p>
    <w:p w14:paraId="1009CA7F" w14:textId="5828526E" w:rsidR="00AB09B4" w:rsidRPr="00BF2AAF" w:rsidRDefault="00AB09B4" w:rsidP="00AB09B4">
      <w:pPr>
        <w:pStyle w:val="03-SubttulodeNota"/>
        <w:rPr>
          <w:rFonts w:cs="Arial"/>
          <w:color w:val="1F3864" w:themeColor="accent1" w:themeShade="80"/>
        </w:rPr>
      </w:pPr>
      <w:r w:rsidRPr="00BF2AAF">
        <w:rPr>
          <w:rFonts w:cs="Arial"/>
          <w:color w:val="1F3864" w:themeColor="accent1" w:themeShade="80"/>
        </w:rPr>
        <w:lastRenderedPageBreak/>
        <w:t>DECLARAÇÃO DOS MEMBROS DA DIRETORIA EXECUTIVA SOBRE O RELATÓRIO DOS AUDITORES INDEPENDENTES</w:t>
      </w:r>
      <w:bookmarkEnd w:id="130"/>
    </w:p>
    <w:p w14:paraId="3B96297F" w14:textId="77777777" w:rsidR="00AB09B4" w:rsidRPr="00BF2AAF" w:rsidRDefault="00AB09B4" w:rsidP="00AB09B4">
      <w:pPr>
        <w:pStyle w:val="05-Textonormal"/>
        <w:spacing w:before="0" w:after="0" w:line="240" w:lineRule="auto"/>
        <w:rPr>
          <w:rFonts w:cs="Arial"/>
          <w:sz w:val="20"/>
          <w:szCs w:val="20"/>
        </w:rPr>
      </w:pPr>
    </w:p>
    <w:p w14:paraId="375391A9" w14:textId="48F0E0B3" w:rsidR="00A72B81" w:rsidRPr="00C657C6" w:rsidRDefault="00A72B81" w:rsidP="00A72B81">
      <w:pPr>
        <w:pStyle w:val="05-Textonormal"/>
        <w:rPr>
          <w:rFonts w:cs="Arial"/>
        </w:rPr>
      </w:pPr>
      <w:r w:rsidRPr="00C657C6">
        <w:rPr>
          <w:rFonts w:cs="Arial"/>
        </w:rPr>
        <w:t xml:space="preserve">Em conformidade com o Artigo 27 da Resolução CVM nº 80, de 29/3/2022, declaramos que baseados no nosso conhecimento, no planejamento apresentado pelos auditores e nas discussões subsequentes sobre os resultados da auditoria, concordamos com a opinião expressa no relatório da KPMG Auditores Independentes Ltda., de </w:t>
      </w:r>
      <w:r>
        <w:rPr>
          <w:rFonts w:cs="Arial"/>
        </w:rPr>
        <w:t>2</w:t>
      </w:r>
      <w:r w:rsidRPr="00C657C6">
        <w:rPr>
          <w:rFonts w:cs="Arial"/>
        </w:rPr>
        <w:t xml:space="preserve"> de </w:t>
      </w:r>
      <w:r>
        <w:rPr>
          <w:rFonts w:cs="Arial"/>
        </w:rPr>
        <w:t>agosto</w:t>
      </w:r>
      <w:r w:rsidRPr="00C657C6">
        <w:rPr>
          <w:rFonts w:cs="Arial"/>
        </w:rPr>
        <w:t xml:space="preserve"> de 2024, referente às demonstrações contábeis intermediárias da BB Seguridade Participações S.A. relativas ao trimestre findo em 3</w:t>
      </w:r>
      <w:r>
        <w:rPr>
          <w:rFonts w:cs="Arial"/>
        </w:rPr>
        <w:t>0</w:t>
      </w:r>
      <w:r w:rsidRPr="00C657C6">
        <w:rPr>
          <w:rFonts w:cs="Arial"/>
        </w:rPr>
        <w:t xml:space="preserve"> de </w:t>
      </w:r>
      <w:r>
        <w:rPr>
          <w:rFonts w:cs="Arial"/>
        </w:rPr>
        <w:t>junho</w:t>
      </w:r>
      <w:r w:rsidRPr="00C657C6">
        <w:rPr>
          <w:rFonts w:cs="Arial"/>
        </w:rPr>
        <w:t xml:space="preserve"> de 2024, não havendo qualquer discordância.</w:t>
      </w:r>
    </w:p>
    <w:p w14:paraId="1C07D331" w14:textId="77777777" w:rsidR="00A72B81" w:rsidRPr="00C657C6" w:rsidRDefault="00A72B81" w:rsidP="00A72B81">
      <w:pPr>
        <w:pStyle w:val="05-Textonormal"/>
        <w:rPr>
          <w:rFonts w:cs="Arial"/>
        </w:rPr>
      </w:pPr>
    </w:p>
    <w:p w14:paraId="733DCD9F" w14:textId="7B5BA44B" w:rsidR="00A72B81" w:rsidRPr="00C657C6" w:rsidRDefault="00A72B81" w:rsidP="00A72B81">
      <w:pPr>
        <w:pStyle w:val="05-Textonormal"/>
        <w:spacing w:before="0" w:after="0"/>
        <w:rPr>
          <w:rFonts w:cs="Arial"/>
        </w:rPr>
      </w:pPr>
      <w:r w:rsidRPr="00C657C6">
        <w:rPr>
          <w:rFonts w:cs="Arial"/>
        </w:rPr>
        <w:t xml:space="preserve">Brasília, </w:t>
      </w:r>
      <w:r>
        <w:rPr>
          <w:rFonts w:cs="Arial"/>
        </w:rPr>
        <w:t>2</w:t>
      </w:r>
      <w:r w:rsidRPr="00C657C6">
        <w:rPr>
          <w:rFonts w:cs="Arial"/>
        </w:rPr>
        <w:t xml:space="preserve"> de </w:t>
      </w:r>
      <w:r>
        <w:rPr>
          <w:rFonts w:cs="Arial"/>
        </w:rPr>
        <w:t>agosto</w:t>
      </w:r>
      <w:r w:rsidRPr="00C657C6">
        <w:rPr>
          <w:rFonts w:cs="Arial"/>
        </w:rPr>
        <w:t xml:space="preserve"> de 2024.</w:t>
      </w:r>
    </w:p>
    <w:p w14:paraId="7E41EBC9" w14:textId="77777777" w:rsidR="00A72B81" w:rsidRPr="00C657C6" w:rsidRDefault="00A72B81" w:rsidP="00A72B81">
      <w:pPr>
        <w:pStyle w:val="05-Textonormal"/>
        <w:spacing w:before="0" w:after="0"/>
        <w:rPr>
          <w:rFonts w:cs="Arial"/>
        </w:rPr>
      </w:pPr>
    </w:p>
    <w:p w14:paraId="41FF68DE" w14:textId="77777777" w:rsidR="00A72B81" w:rsidRPr="00C657C6" w:rsidRDefault="00A72B81" w:rsidP="00A72B81">
      <w:pPr>
        <w:pStyle w:val="05-Textonormal"/>
        <w:spacing w:before="0" w:after="0"/>
        <w:rPr>
          <w:rFonts w:cs="Arial"/>
        </w:rPr>
      </w:pPr>
    </w:p>
    <w:p w14:paraId="7E66E762" w14:textId="77777777" w:rsidR="00A72B81" w:rsidRPr="00C657C6" w:rsidRDefault="00A72B81" w:rsidP="00A72B81">
      <w:pPr>
        <w:pStyle w:val="05-Textonormal"/>
        <w:spacing w:before="0" w:after="0" w:line="240" w:lineRule="auto"/>
        <w:rPr>
          <w:rFonts w:cs="Arial"/>
        </w:rPr>
      </w:pPr>
      <w:r w:rsidRPr="00C657C6">
        <w:rPr>
          <w:rFonts w:cs="Arial"/>
        </w:rPr>
        <w:t xml:space="preserve">André Gustavo Borba Assumpção </w:t>
      </w:r>
      <w:proofErr w:type="spellStart"/>
      <w:r w:rsidRPr="00C657C6">
        <w:rPr>
          <w:rFonts w:cs="Arial"/>
        </w:rPr>
        <w:t>Haui</w:t>
      </w:r>
      <w:proofErr w:type="spellEnd"/>
    </w:p>
    <w:p w14:paraId="4CC79988" w14:textId="77777777" w:rsidR="00A72B81" w:rsidRPr="00C657C6" w:rsidRDefault="00A72B81" w:rsidP="00A72B81">
      <w:pPr>
        <w:pStyle w:val="05-Textonormal"/>
        <w:spacing w:before="0" w:after="0" w:line="240" w:lineRule="auto"/>
        <w:rPr>
          <w:rFonts w:cs="Arial"/>
        </w:rPr>
      </w:pPr>
      <w:r w:rsidRPr="00C657C6">
        <w:rPr>
          <w:rFonts w:cs="Arial"/>
        </w:rPr>
        <w:t>Diretor-Presidente</w:t>
      </w:r>
    </w:p>
    <w:p w14:paraId="2059C4DC" w14:textId="77777777" w:rsidR="00A72B81" w:rsidRPr="00C657C6" w:rsidRDefault="00A72B81" w:rsidP="00A72B81">
      <w:pPr>
        <w:pStyle w:val="05-Textonormal"/>
        <w:spacing w:before="0" w:after="0" w:line="240" w:lineRule="auto"/>
        <w:rPr>
          <w:rFonts w:cs="Arial"/>
        </w:rPr>
      </w:pPr>
    </w:p>
    <w:p w14:paraId="2EE1E638" w14:textId="77777777" w:rsidR="00A72B81" w:rsidRPr="00C657C6" w:rsidRDefault="00A72B81" w:rsidP="00A72B81">
      <w:pPr>
        <w:pStyle w:val="05-Textonormal"/>
        <w:spacing w:before="0" w:after="0" w:line="240" w:lineRule="auto"/>
        <w:rPr>
          <w:rFonts w:cs="Arial"/>
        </w:rPr>
      </w:pPr>
    </w:p>
    <w:p w14:paraId="2B49B1F6" w14:textId="77777777" w:rsidR="00A72B81" w:rsidRPr="00C657C6" w:rsidRDefault="00A72B81" w:rsidP="00A72B81">
      <w:pPr>
        <w:pStyle w:val="05-Textonormal"/>
        <w:spacing w:before="0" w:after="0" w:line="240" w:lineRule="auto"/>
        <w:rPr>
          <w:rFonts w:cs="Arial"/>
          <w:snapToGrid w:val="0"/>
        </w:rPr>
      </w:pPr>
      <w:r w:rsidRPr="00C657C6">
        <w:rPr>
          <w:rFonts w:cs="Arial"/>
          <w:snapToGrid w:val="0"/>
        </w:rPr>
        <w:t>Allan Trancoso Ferraz Silva</w:t>
      </w:r>
    </w:p>
    <w:p w14:paraId="453CE603" w14:textId="77777777" w:rsidR="00A72B81" w:rsidRPr="00C657C6" w:rsidRDefault="00A72B81" w:rsidP="00A72B81">
      <w:pPr>
        <w:pStyle w:val="05-Textonormal"/>
        <w:spacing w:before="0" w:after="0" w:line="240" w:lineRule="auto"/>
        <w:rPr>
          <w:rFonts w:cs="Arial"/>
          <w:snapToGrid w:val="0"/>
        </w:rPr>
      </w:pPr>
      <w:r w:rsidRPr="00C657C6">
        <w:rPr>
          <w:rFonts w:cs="Arial"/>
          <w:snapToGrid w:val="0"/>
        </w:rPr>
        <w:t>Diretor Comercial, Marketing e Clientes</w:t>
      </w:r>
    </w:p>
    <w:p w14:paraId="4C50CB0B" w14:textId="77777777" w:rsidR="00A72B81" w:rsidRPr="00C657C6" w:rsidRDefault="00A72B81" w:rsidP="00A72B81">
      <w:pPr>
        <w:pStyle w:val="05-Textonormal"/>
        <w:spacing w:before="0" w:after="0" w:line="240" w:lineRule="auto"/>
        <w:rPr>
          <w:rFonts w:cs="Arial"/>
        </w:rPr>
      </w:pPr>
    </w:p>
    <w:p w14:paraId="528A498D" w14:textId="77777777" w:rsidR="00A72B81" w:rsidRPr="00C657C6" w:rsidRDefault="00A72B81" w:rsidP="00A72B81">
      <w:pPr>
        <w:pStyle w:val="05-Textonormal"/>
        <w:spacing w:before="0" w:after="0" w:line="240" w:lineRule="auto"/>
        <w:rPr>
          <w:rFonts w:cs="Arial"/>
        </w:rPr>
      </w:pPr>
    </w:p>
    <w:p w14:paraId="1E3476EC" w14:textId="77777777" w:rsidR="00A72B81" w:rsidRPr="00C657C6" w:rsidRDefault="00A72B81" w:rsidP="00A72B81">
      <w:pPr>
        <w:pStyle w:val="05-Textonormal"/>
        <w:spacing w:before="0" w:after="0" w:line="240" w:lineRule="auto"/>
        <w:rPr>
          <w:rFonts w:cs="Arial"/>
        </w:rPr>
      </w:pPr>
      <w:r w:rsidRPr="00C657C6">
        <w:rPr>
          <w:rFonts w:cs="Arial"/>
        </w:rPr>
        <w:t>Bruno Alves do Nascimento</w:t>
      </w:r>
    </w:p>
    <w:p w14:paraId="5DC30743" w14:textId="77777777" w:rsidR="00A72B81" w:rsidRPr="00C657C6" w:rsidRDefault="00A72B81" w:rsidP="00A72B81">
      <w:pPr>
        <w:pStyle w:val="05-Textonormal"/>
        <w:spacing w:before="0" w:after="0" w:line="240" w:lineRule="auto"/>
        <w:rPr>
          <w:rFonts w:cs="Arial"/>
        </w:rPr>
      </w:pPr>
      <w:r w:rsidRPr="00C657C6">
        <w:rPr>
          <w:rFonts w:cs="Arial"/>
        </w:rPr>
        <w:t>Diretor de Estratégia e Tecnologia</w:t>
      </w:r>
    </w:p>
    <w:p w14:paraId="1DFA72C7" w14:textId="77777777" w:rsidR="00A72B81" w:rsidRPr="00C657C6" w:rsidRDefault="00A72B81" w:rsidP="00A72B81">
      <w:pPr>
        <w:pStyle w:val="05-Textonormal"/>
        <w:spacing w:before="0" w:after="0" w:line="240" w:lineRule="auto"/>
        <w:rPr>
          <w:rFonts w:cs="Arial"/>
        </w:rPr>
      </w:pPr>
    </w:p>
    <w:p w14:paraId="2C12032D" w14:textId="77777777" w:rsidR="00A72B81" w:rsidRPr="00C657C6" w:rsidRDefault="00A72B81" w:rsidP="00A72B81">
      <w:pPr>
        <w:pStyle w:val="05-Textonormal"/>
        <w:spacing w:before="0" w:after="0" w:line="240" w:lineRule="auto"/>
        <w:rPr>
          <w:rFonts w:cs="Arial"/>
          <w:snapToGrid w:val="0"/>
        </w:rPr>
      </w:pPr>
    </w:p>
    <w:p w14:paraId="4A10A8BE" w14:textId="77777777" w:rsidR="00A72B81" w:rsidRPr="00C657C6" w:rsidRDefault="00A72B81" w:rsidP="00A72B81">
      <w:pPr>
        <w:pStyle w:val="05-Textonormal"/>
        <w:spacing w:before="0" w:after="0" w:line="240" w:lineRule="auto"/>
        <w:rPr>
          <w:rFonts w:cs="Arial"/>
          <w:snapToGrid w:val="0"/>
        </w:rPr>
      </w:pPr>
      <w:r w:rsidRPr="00C657C6">
        <w:rPr>
          <w:rFonts w:cs="Arial"/>
          <w:snapToGrid w:val="0"/>
        </w:rPr>
        <w:t xml:space="preserve">Rafael Augusto </w:t>
      </w:r>
      <w:proofErr w:type="spellStart"/>
      <w:r w:rsidRPr="00C657C6">
        <w:rPr>
          <w:rFonts w:cs="Arial"/>
          <w:snapToGrid w:val="0"/>
        </w:rPr>
        <w:t>Sperendio</w:t>
      </w:r>
      <w:proofErr w:type="spellEnd"/>
    </w:p>
    <w:p w14:paraId="7E623006" w14:textId="7C26613A" w:rsidR="009B11EE" w:rsidRPr="00BF2AAF" w:rsidRDefault="00A72B81" w:rsidP="00A72B81">
      <w:pPr>
        <w:pStyle w:val="05-Textonormal"/>
        <w:spacing w:before="0" w:after="0" w:line="240" w:lineRule="auto"/>
        <w:rPr>
          <w:rFonts w:cs="Arial"/>
          <w:snapToGrid w:val="0"/>
        </w:rPr>
      </w:pPr>
      <w:r w:rsidRPr="00C657C6">
        <w:rPr>
          <w:rFonts w:cs="Arial"/>
        </w:rPr>
        <w:t>Diretor de Finanças e Relações com Investidores</w:t>
      </w:r>
    </w:p>
    <w:p w14:paraId="0AC2ADF4" w14:textId="77777777" w:rsidR="00AB09B4" w:rsidRPr="00BF2AAF" w:rsidRDefault="00AB09B4" w:rsidP="00AB09B4">
      <w:pPr>
        <w:rPr>
          <w:rFonts w:ascii="Arial" w:hAnsi="Arial" w:cs="Arial"/>
          <w:sz w:val="20"/>
          <w:szCs w:val="20"/>
          <w:lang w:eastAsia="pt-BR"/>
        </w:rPr>
      </w:pPr>
      <w:r w:rsidRPr="00BF2AAF">
        <w:rPr>
          <w:rFonts w:ascii="Arial" w:hAnsi="Arial" w:cs="Arial"/>
          <w:sz w:val="20"/>
          <w:szCs w:val="20"/>
          <w:lang w:eastAsia="pt-BR"/>
        </w:rPr>
        <w:br w:type="page"/>
      </w:r>
    </w:p>
    <w:p w14:paraId="7E5BE4A7" w14:textId="5645A9CC" w:rsidR="00AF3607" w:rsidRDefault="00AF3607" w:rsidP="00AF3607">
      <w:pPr>
        <w:pStyle w:val="02-TtulodeNota"/>
        <w:spacing w:before="0" w:after="200"/>
        <w:jc w:val="left"/>
        <w:outlineLvl w:val="9"/>
        <w:rPr>
          <w:rFonts w:cs="Arial"/>
          <w:color w:val="1F3864" w:themeColor="accent1" w:themeShade="80"/>
        </w:rPr>
      </w:pPr>
      <w:r w:rsidRPr="00BF2AAF">
        <w:rPr>
          <w:rFonts w:cs="Arial"/>
          <w:color w:val="1F3864" w:themeColor="accent1" w:themeShade="80"/>
        </w:rPr>
        <w:lastRenderedPageBreak/>
        <w:t>MEMBROS DA ADMINISTRAÇÃO</w:t>
      </w:r>
    </w:p>
    <w:p w14:paraId="498FE1CF" w14:textId="43E480CA" w:rsidR="00FF5FCC" w:rsidRDefault="00FF5FCC" w:rsidP="00FF5FCC">
      <w:pPr>
        <w:rPr>
          <w:lang w:eastAsia="pt-BR"/>
        </w:rPr>
      </w:pPr>
    </w:p>
    <w:p w14:paraId="04A16A1C" w14:textId="77777777" w:rsidR="00FF5FCC" w:rsidRPr="00BF2AAF" w:rsidRDefault="00FF5FCC" w:rsidP="00FF5FCC">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DIRETOR-PRESIDENTE</w:t>
      </w:r>
    </w:p>
    <w:p w14:paraId="3F7071B0" w14:textId="77777777" w:rsidR="00FF5FCC" w:rsidRPr="00C657C6" w:rsidRDefault="00FF5FCC" w:rsidP="00FF5FCC">
      <w:pPr>
        <w:rPr>
          <w:rFonts w:ascii="Arial" w:eastAsia="Times New Roman" w:hAnsi="Arial" w:cs="Arial"/>
          <w:snapToGrid w:val="0"/>
          <w:spacing w:val="-2"/>
          <w:sz w:val="18"/>
          <w:szCs w:val="18"/>
          <w:lang w:eastAsia="pt-BR"/>
        </w:rPr>
      </w:pPr>
      <w:r w:rsidRPr="00C657C6">
        <w:rPr>
          <w:rFonts w:ascii="Arial" w:eastAsia="Times New Roman" w:hAnsi="Arial" w:cs="Arial"/>
          <w:snapToGrid w:val="0"/>
          <w:spacing w:val="-2"/>
          <w:sz w:val="18"/>
          <w:szCs w:val="18"/>
          <w:lang w:eastAsia="pt-BR"/>
        </w:rPr>
        <w:t xml:space="preserve">André Gustavo Borba Assumpção </w:t>
      </w:r>
      <w:proofErr w:type="spellStart"/>
      <w:r w:rsidRPr="00C657C6">
        <w:rPr>
          <w:rFonts w:ascii="Arial" w:eastAsia="Times New Roman" w:hAnsi="Arial" w:cs="Arial"/>
          <w:snapToGrid w:val="0"/>
          <w:spacing w:val="-2"/>
          <w:sz w:val="18"/>
          <w:szCs w:val="18"/>
          <w:lang w:eastAsia="pt-BR"/>
        </w:rPr>
        <w:t>Haui</w:t>
      </w:r>
      <w:proofErr w:type="spellEnd"/>
    </w:p>
    <w:p w14:paraId="57C64BA5" w14:textId="77777777" w:rsidR="00FF5FCC" w:rsidRPr="00BF2AAF" w:rsidRDefault="00FF5FCC" w:rsidP="00FF5FCC">
      <w:pPr>
        <w:keepNext/>
        <w:spacing w:line="240" w:lineRule="auto"/>
        <w:rPr>
          <w:rFonts w:ascii="Arial" w:eastAsia="Times New Roman" w:hAnsi="Arial" w:cs="Arial"/>
          <w:spacing w:val="-2"/>
          <w:sz w:val="18"/>
          <w:szCs w:val="18"/>
          <w:lang w:eastAsia="pt-BR"/>
        </w:rPr>
      </w:pPr>
    </w:p>
    <w:p w14:paraId="6D50E98E" w14:textId="77777777" w:rsidR="00FF5FCC" w:rsidRPr="00BF2AAF" w:rsidRDefault="00FF5FCC" w:rsidP="00FF5FCC">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DIRETORES</w:t>
      </w:r>
    </w:p>
    <w:p w14:paraId="541CED03" w14:textId="77777777" w:rsidR="00FF5FCC" w:rsidRDefault="00FF5FCC" w:rsidP="00FF5FCC">
      <w:pPr>
        <w:keepNext/>
        <w:spacing w:line="240" w:lineRule="auto"/>
        <w:rPr>
          <w:rFonts w:ascii="Arial" w:eastAsia="Times New Roman" w:hAnsi="Arial" w:cs="Arial"/>
          <w:snapToGrid w:val="0"/>
          <w:spacing w:val="-2"/>
          <w:sz w:val="18"/>
          <w:szCs w:val="18"/>
          <w:lang w:eastAsia="pt-BR"/>
        </w:rPr>
      </w:pPr>
      <w:r w:rsidRPr="00C00F68">
        <w:rPr>
          <w:rFonts w:ascii="Arial" w:eastAsia="Times New Roman" w:hAnsi="Arial" w:cs="Arial"/>
          <w:snapToGrid w:val="0"/>
          <w:spacing w:val="-2"/>
          <w:sz w:val="18"/>
          <w:szCs w:val="18"/>
          <w:lang w:eastAsia="pt-BR"/>
        </w:rPr>
        <w:t>Allan Trancoso Ferraz Silva</w:t>
      </w:r>
    </w:p>
    <w:p w14:paraId="74BD72D0" w14:textId="77777777" w:rsidR="00FF5FCC" w:rsidRPr="00BF2AAF" w:rsidRDefault="00FF5FCC" w:rsidP="00FF5FCC">
      <w:pPr>
        <w:keepNext/>
        <w:spacing w:line="240" w:lineRule="auto"/>
        <w:rPr>
          <w:rFonts w:ascii="Arial" w:eastAsia="Times New Roman" w:hAnsi="Arial" w:cs="Arial"/>
          <w:snapToGrid w:val="0"/>
          <w:spacing w:val="-2"/>
          <w:sz w:val="18"/>
          <w:szCs w:val="18"/>
          <w:lang w:eastAsia="pt-BR"/>
        </w:rPr>
      </w:pPr>
      <w:r w:rsidRPr="00BF2AAF">
        <w:rPr>
          <w:rFonts w:ascii="Arial" w:eastAsia="Times New Roman" w:hAnsi="Arial" w:cs="Arial"/>
          <w:snapToGrid w:val="0"/>
          <w:spacing w:val="-2"/>
          <w:sz w:val="18"/>
          <w:szCs w:val="18"/>
          <w:lang w:eastAsia="pt-BR"/>
        </w:rPr>
        <w:t>Bruno Alves do Nascimento</w:t>
      </w:r>
    </w:p>
    <w:p w14:paraId="22EA96E4" w14:textId="77777777" w:rsidR="00FF5FCC" w:rsidRPr="00BF2AAF" w:rsidRDefault="00FF5FCC" w:rsidP="00FF5FCC">
      <w:pPr>
        <w:keepNext/>
        <w:spacing w:line="240" w:lineRule="auto"/>
        <w:rPr>
          <w:rFonts w:ascii="Arial" w:eastAsia="Times New Roman" w:hAnsi="Arial" w:cs="Arial"/>
          <w:snapToGrid w:val="0"/>
          <w:spacing w:val="-2"/>
          <w:sz w:val="18"/>
          <w:szCs w:val="18"/>
          <w:lang w:eastAsia="pt-BR"/>
        </w:rPr>
      </w:pPr>
      <w:r w:rsidRPr="00BF2AAF">
        <w:rPr>
          <w:rFonts w:ascii="Arial" w:eastAsia="Times New Roman" w:hAnsi="Arial" w:cs="Arial"/>
          <w:snapToGrid w:val="0"/>
          <w:spacing w:val="-2"/>
          <w:sz w:val="18"/>
          <w:szCs w:val="18"/>
          <w:lang w:eastAsia="pt-BR"/>
        </w:rPr>
        <w:t xml:space="preserve">Rafael Augusto </w:t>
      </w:r>
      <w:proofErr w:type="spellStart"/>
      <w:r w:rsidRPr="00BF2AAF">
        <w:rPr>
          <w:rFonts w:ascii="Arial" w:eastAsia="Times New Roman" w:hAnsi="Arial" w:cs="Arial"/>
          <w:snapToGrid w:val="0"/>
          <w:spacing w:val="-2"/>
          <w:sz w:val="18"/>
          <w:szCs w:val="18"/>
          <w:lang w:eastAsia="pt-BR"/>
        </w:rPr>
        <w:t>Sperendio</w:t>
      </w:r>
      <w:proofErr w:type="spellEnd"/>
    </w:p>
    <w:p w14:paraId="1CAB7016" w14:textId="77777777" w:rsidR="00FF5FCC" w:rsidRPr="00BF2AAF" w:rsidRDefault="00FF5FCC" w:rsidP="00FF5FCC">
      <w:pPr>
        <w:keepNext/>
        <w:spacing w:line="240" w:lineRule="auto"/>
        <w:rPr>
          <w:rFonts w:ascii="Arial" w:eastAsia="Times New Roman" w:hAnsi="Arial" w:cs="Arial"/>
          <w:snapToGrid w:val="0"/>
          <w:spacing w:val="-2"/>
          <w:sz w:val="18"/>
          <w:szCs w:val="18"/>
          <w:lang w:eastAsia="pt-BR"/>
        </w:rPr>
      </w:pPr>
    </w:p>
    <w:p w14:paraId="77F7CBDD" w14:textId="77777777" w:rsidR="00FF5FCC" w:rsidRPr="00BF2AAF" w:rsidRDefault="00FF5FCC" w:rsidP="00FF5FCC">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CONSELHO DE ADMINISTRAÇÃO</w:t>
      </w:r>
    </w:p>
    <w:p w14:paraId="7854CF3F" w14:textId="77777777" w:rsidR="00FF5FCC" w:rsidRPr="00BF2AAF" w:rsidRDefault="00FF5FCC" w:rsidP="00FF5FCC">
      <w:pPr>
        <w:keepNext/>
        <w:spacing w:line="240" w:lineRule="auto"/>
        <w:rPr>
          <w:rFonts w:ascii="Arial" w:eastAsia="Times New Roman" w:hAnsi="Arial" w:cs="Arial"/>
          <w:snapToGrid w:val="0"/>
          <w:spacing w:val="-2"/>
          <w:sz w:val="18"/>
          <w:szCs w:val="18"/>
          <w:lang w:eastAsia="pt-BR"/>
        </w:rPr>
      </w:pPr>
      <w:proofErr w:type="spellStart"/>
      <w:r w:rsidRPr="00BF2AAF">
        <w:rPr>
          <w:rFonts w:ascii="Arial" w:eastAsia="Times New Roman" w:hAnsi="Arial" w:cs="Arial"/>
          <w:snapToGrid w:val="0"/>
          <w:spacing w:val="-2"/>
          <w:sz w:val="18"/>
          <w:szCs w:val="18"/>
          <w:lang w:eastAsia="pt-BR"/>
        </w:rPr>
        <w:t>Kamillo</w:t>
      </w:r>
      <w:proofErr w:type="spellEnd"/>
      <w:r w:rsidRPr="00BF2AAF">
        <w:rPr>
          <w:rFonts w:ascii="Arial" w:eastAsia="Times New Roman" w:hAnsi="Arial" w:cs="Arial"/>
          <w:snapToGrid w:val="0"/>
          <w:spacing w:val="-2"/>
          <w:sz w:val="18"/>
          <w:szCs w:val="18"/>
          <w:lang w:eastAsia="pt-BR"/>
        </w:rPr>
        <w:t xml:space="preserve"> </w:t>
      </w:r>
      <w:proofErr w:type="spellStart"/>
      <w:r w:rsidRPr="00BF2AAF">
        <w:rPr>
          <w:rFonts w:ascii="Arial" w:eastAsia="Times New Roman" w:hAnsi="Arial" w:cs="Arial"/>
          <w:snapToGrid w:val="0"/>
          <w:spacing w:val="-2"/>
          <w:sz w:val="18"/>
          <w:szCs w:val="18"/>
          <w:lang w:eastAsia="pt-BR"/>
        </w:rPr>
        <w:t>Tononi</w:t>
      </w:r>
      <w:proofErr w:type="spellEnd"/>
      <w:r w:rsidRPr="00BF2AAF">
        <w:rPr>
          <w:rFonts w:ascii="Arial" w:eastAsia="Times New Roman" w:hAnsi="Arial" w:cs="Arial"/>
          <w:snapToGrid w:val="0"/>
          <w:spacing w:val="-2"/>
          <w:sz w:val="18"/>
          <w:szCs w:val="18"/>
          <w:lang w:eastAsia="pt-BR"/>
        </w:rPr>
        <w:t xml:space="preserve"> Oliveira Silva (Presidente)</w:t>
      </w:r>
    </w:p>
    <w:p w14:paraId="689FAEBA" w14:textId="77777777" w:rsidR="00FF5FCC" w:rsidRPr="00C657C6" w:rsidRDefault="00FF5FCC" w:rsidP="00FF5FCC">
      <w:pPr>
        <w:keepNext/>
        <w:spacing w:line="240" w:lineRule="auto"/>
        <w:rPr>
          <w:rFonts w:ascii="Arial" w:eastAsia="Times New Roman" w:hAnsi="Arial" w:cs="Arial"/>
          <w:snapToGrid w:val="0"/>
          <w:spacing w:val="-2"/>
          <w:sz w:val="18"/>
          <w:szCs w:val="18"/>
          <w:lang w:eastAsia="pt-BR"/>
        </w:rPr>
      </w:pPr>
      <w:r w:rsidRPr="00C657C6">
        <w:rPr>
          <w:rFonts w:ascii="Arial" w:eastAsia="Times New Roman" w:hAnsi="Arial" w:cs="Arial"/>
          <w:snapToGrid w:val="0"/>
          <w:spacing w:val="-2"/>
          <w:sz w:val="18"/>
          <w:szCs w:val="18"/>
          <w:lang w:eastAsia="pt-BR"/>
        </w:rPr>
        <w:t xml:space="preserve">André Gustavo Borba Assumpção </w:t>
      </w:r>
      <w:proofErr w:type="spellStart"/>
      <w:r w:rsidRPr="00C657C6">
        <w:rPr>
          <w:rFonts w:ascii="Arial" w:eastAsia="Times New Roman" w:hAnsi="Arial" w:cs="Arial"/>
          <w:snapToGrid w:val="0"/>
          <w:spacing w:val="-2"/>
          <w:sz w:val="18"/>
          <w:szCs w:val="18"/>
          <w:lang w:eastAsia="pt-BR"/>
        </w:rPr>
        <w:t>Haui</w:t>
      </w:r>
      <w:proofErr w:type="spellEnd"/>
    </w:p>
    <w:p w14:paraId="50FF05BD" w14:textId="77777777" w:rsidR="00FF5FCC" w:rsidRPr="00FF5FCC" w:rsidRDefault="00FF5FCC" w:rsidP="00FF5FCC">
      <w:pPr>
        <w:keepNext/>
        <w:spacing w:line="240" w:lineRule="auto"/>
        <w:rPr>
          <w:rFonts w:ascii="Arial" w:eastAsia="Times New Roman" w:hAnsi="Arial" w:cs="Arial"/>
          <w:snapToGrid w:val="0"/>
          <w:spacing w:val="-2"/>
          <w:sz w:val="18"/>
          <w:szCs w:val="18"/>
          <w:lang w:eastAsia="pt-BR"/>
        </w:rPr>
      </w:pPr>
      <w:r w:rsidRPr="00FF5FCC">
        <w:rPr>
          <w:rFonts w:ascii="Arial" w:eastAsia="Times New Roman" w:hAnsi="Arial" w:cs="Arial"/>
          <w:snapToGrid w:val="0"/>
          <w:spacing w:val="-2"/>
          <w:sz w:val="18"/>
          <w:szCs w:val="18"/>
          <w:lang w:eastAsia="pt-BR"/>
        </w:rPr>
        <w:t>Gilberto Lourenço da Aparecida</w:t>
      </w:r>
    </w:p>
    <w:p w14:paraId="628BFA47" w14:textId="77777777" w:rsidR="00FF5FCC" w:rsidRPr="00FF5FCC" w:rsidRDefault="00FF5FCC" w:rsidP="00FF5FCC">
      <w:pPr>
        <w:keepNext/>
        <w:spacing w:line="240" w:lineRule="auto"/>
        <w:rPr>
          <w:rFonts w:ascii="Arial" w:eastAsia="Times New Roman" w:hAnsi="Arial" w:cs="Arial"/>
          <w:snapToGrid w:val="0"/>
          <w:spacing w:val="-2"/>
          <w:sz w:val="18"/>
          <w:szCs w:val="18"/>
          <w:lang w:eastAsia="pt-BR"/>
        </w:rPr>
      </w:pPr>
      <w:r w:rsidRPr="00FF5FCC">
        <w:rPr>
          <w:rFonts w:ascii="Arial" w:eastAsia="Times New Roman" w:hAnsi="Arial" w:cs="Arial"/>
          <w:snapToGrid w:val="0"/>
          <w:spacing w:val="-2"/>
          <w:sz w:val="18"/>
          <w:szCs w:val="18"/>
          <w:lang w:eastAsia="pt-BR"/>
        </w:rPr>
        <w:t>Guilherme Santos Mello</w:t>
      </w:r>
    </w:p>
    <w:p w14:paraId="2F0D4EBC" w14:textId="77777777" w:rsidR="00FF5FCC" w:rsidRPr="00FF5FCC" w:rsidRDefault="00FF5FCC" w:rsidP="00FF5FCC">
      <w:pPr>
        <w:keepNext/>
        <w:spacing w:line="240" w:lineRule="auto"/>
        <w:rPr>
          <w:rFonts w:ascii="Arial" w:eastAsia="Times New Roman" w:hAnsi="Arial" w:cs="Arial"/>
          <w:snapToGrid w:val="0"/>
          <w:spacing w:val="-2"/>
          <w:sz w:val="18"/>
          <w:szCs w:val="18"/>
          <w:lang w:eastAsia="pt-BR"/>
        </w:rPr>
      </w:pPr>
      <w:r w:rsidRPr="00FF5FCC">
        <w:rPr>
          <w:rFonts w:ascii="Arial" w:eastAsia="Times New Roman" w:hAnsi="Arial" w:cs="Arial"/>
          <w:snapToGrid w:val="0"/>
          <w:spacing w:val="-2"/>
          <w:sz w:val="18"/>
          <w:szCs w:val="18"/>
          <w:lang w:eastAsia="pt-BR"/>
        </w:rPr>
        <w:t>Marcos Rogério de Souza</w:t>
      </w:r>
    </w:p>
    <w:p w14:paraId="2C924D14" w14:textId="77777777" w:rsidR="00FF5FCC" w:rsidRPr="00BF2AAF" w:rsidRDefault="00FF5FCC" w:rsidP="00FF5FCC">
      <w:pPr>
        <w:keepNext/>
        <w:spacing w:line="240" w:lineRule="auto"/>
        <w:rPr>
          <w:rFonts w:ascii="Arial" w:eastAsia="Times New Roman" w:hAnsi="Arial" w:cs="Arial"/>
          <w:snapToGrid w:val="0"/>
          <w:spacing w:val="-2"/>
          <w:sz w:val="18"/>
          <w:szCs w:val="18"/>
          <w:lang w:eastAsia="pt-BR"/>
        </w:rPr>
      </w:pPr>
      <w:r w:rsidRPr="00BF2AAF">
        <w:rPr>
          <w:rFonts w:ascii="Arial" w:eastAsia="Times New Roman" w:hAnsi="Arial" w:cs="Arial"/>
          <w:snapToGrid w:val="0"/>
          <w:spacing w:val="-2"/>
          <w:sz w:val="18"/>
          <w:szCs w:val="18"/>
          <w:lang w:eastAsia="pt-BR"/>
        </w:rPr>
        <w:t>Maria Carolina Ferreira Lacerda</w:t>
      </w:r>
    </w:p>
    <w:p w14:paraId="03A3B663" w14:textId="77777777" w:rsidR="00FF5FCC" w:rsidRPr="00BF2AAF" w:rsidRDefault="00FF5FCC" w:rsidP="00FF5FCC">
      <w:pPr>
        <w:keepNext/>
        <w:spacing w:line="240" w:lineRule="auto"/>
        <w:rPr>
          <w:rFonts w:ascii="Arial" w:eastAsia="Times New Roman" w:hAnsi="Arial" w:cs="Arial"/>
          <w:snapToGrid w:val="0"/>
          <w:spacing w:val="-2"/>
          <w:sz w:val="18"/>
          <w:szCs w:val="24"/>
          <w:lang w:eastAsia="pt-BR"/>
        </w:rPr>
      </w:pPr>
    </w:p>
    <w:p w14:paraId="3A989755" w14:textId="77777777" w:rsidR="00FF5FCC" w:rsidRPr="00BF2AAF" w:rsidRDefault="00FF5FCC" w:rsidP="00FF5FCC">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CONSELHO FISCAL</w:t>
      </w:r>
    </w:p>
    <w:p w14:paraId="0AF26788" w14:textId="77777777" w:rsidR="00FF5FCC" w:rsidRPr="00DB30E9" w:rsidRDefault="00FF5FCC" w:rsidP="00FF5FCC">
      <w:pPr>
        <w:keepNext/>
        <w:spacing w:line="240" w:lineRule="auto"/>
        <w:rPr>
          <w:rFonts w:ascii="Arial" w:eastAsia="Times New Roman" w:hAnsi="Arial" w:cs="Arial"/>
          <w:snapToGrid w:val="0"/>
          <w:spacing w:val="-2"/>
          <w:sz w:val="18"/>
          <w:szCs w:val="18"/>
          <w:lang w:eastAsia="pt-BR"/>
        </w:rPr>
      </w:pPr>
      <w:r w:rsidRPr="00DB30E9">
        <w:rPr>
          <w:rFonts w:ascii="Arial" w:eastAsia="Times New Roman" w:hAnsi="Arial" w:cs="Arial"/>
          <w:snapToGrid w:val="0"/>
          <w:spacing w:val="-2"/>
          <w:sz w:val="18"/>
          <w:szCs w:val="18"/>
          <w:lang w:eastAsia="pt-BR"/>
        </w:rPr>
        <w:t xml:space="preserve">Francisco Olinto Velo Schmitt </w:t>
      </w:r>
    </w:p>
    <w:p w14:paraId="107A831B" w14:textId="77777777" w:rsidR="00FF5FCC" w:rsidRPr="00DB30E9" w:rsidRDefault="00FF5FCC" w:rsidP="00FF5FCC">
      <w:pPr>
        <w:keepNext/>
        <w:spacing w:line="240" w:lineRule="auto"/>
        <w:rPr>
          <w:rFonts w:ascii="Arial" w:eastAsia="Times New Roman" w:hAnsi="Arial" w:cs="Arial"/>
          <w:snapToGrid w:val="0"/>
          <w:spacing w:val="-2"/>
          <w:sz w:val="18"/>
          <w:szCs w:val="18"/>
          <w:lang w:eastAsia="pt-BR"/>
        </w:rPr>
      </w:pPr>
      <w:r w:rsidRPr="00DB30E9">
        <w:rPr>
          <w:rFonts w:ascii="Arial" w:eastAsia="Times New Roman" w:hAnsi="Arial" w:cs="Arial"/>
          <w:snapToGrid w:val="0"/>
          <w:spacing w:val="-2"/>
          <w:sz w:val="18"/>
          <w:szCs w:val="18"/>
          <w:lang w:eastAsia="pt-BR"/>
        </w:rPr>
        <w:t>Marcelo Henrique Gomes da Silva</w:t>
      </w:r>
    </w:p>
    <w:p w14:paraId="47046D36" w14:textId="77777777" w:rsidR="00FF5FCC" w:rsidRPr="00BF2AAF" w:rsidRDefault="00FF5FCC" w:rsidP="00FF5FCC">
      <w:pPr>
        <w:keepNext/>
        <w:spacing w:line="240" w:lineRule="auto"/>
        <w:rPr>
          <w:rFonts w:ascii="Arial" w:eastAsia="Times New Roman" w:hAnsi="Arial" w:cs="Arial"/>
          <w:snapToGrid w:val="0"/>
          <w:spacing w:val="-2"/>
          <w:sz w:val="18"/>
          <w:szCs w:val="18"/>
          <w:lang w:eastAsia="pt-BR"/>
        </w:rPr>
      </w:pPr>
      <w:r w:rsidRPr="00DB30E9">
        <w:rPr>
          <w:rFonts w:ascii="Arial" w:eastAsia="Times New Roman" w:hAnsi="Arial" w:cs="Arial"/>
          <w:snapToGrid w:val="0"/>
          <w:spacing w:val="-2"/>
          <w:sz w:val="18"/>
          <w:szCs w:val="18"/>
          <w:lang w:eastAsia="pt-BR"/>
        </w:rPr>
        <w:t xml:space="preserve">Rafael Rezende </w:t>
      </w:r>
      <w:proofErr w:type="spellStart"/>
      <w:r w:rsidRPr="00DB30E9">
        <w:rPr>
          <w:rFonts w:ascii="Arial" w:eastAsia="Times New Roman" w:hAnsi="Arial" w:cs="Arial"/>
          <w:snapToGrid w:val="0"/>
          <w:spacing w:val="-2"/>
          <w:sz w:val="18"/>
          <w:szCs w:val="18"/>
          <w:lang w:eastAsia="pt-BR"/>
        </w:rPr>
        <w:t>Brigolini</w:t>
      </w:r>
      <w:proofErr w:type="spellEnd"/>
    </w:p>
    <w:p w14:paraId="0FDE989F" w14:textId="77777777" w:rsidR="00FF5FCC" w:rsidRPr="00BF2AAF" w:rsidRDefault="00FF5FCC" w:rsidP="00FF5FCC">
      <w:pPr>
        <w:keepNext/>
        <w:spacing w:line="240" w:lineRule="auto"/>
        <w:rPr>
          <w:rFonts w:ascii="Arial" w:eastAsia="Times New Roman" w:hAnsi="Arial" w:cs="Arial"/>
          <w:snapToGrid w:val="0"/>
          <w:spacing w:val="-2"/>
          <w:sz w:val="18"/>
          <w:szCs w:val="24"/>
          <w:lang w:eastAsia="pt-BR"/>
        </w:rPr>
      </w:pPr>
    </w:p>
    <w:p w14:paraId="6991C3BB" w14:textId="77777777" w:rsidR="00FF5FCC" w:rsidRPr="00BF2AAF" w:rsidRDefault="00FF5FCC" w:rsidP="00FF5FCC">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COMITÊ DE AUDITORIA</w:t>
      </w:r>
    </w:p>
    <w:p w14:paraId="180ED113" w14:textId="77777777" w:rsidR="00FF5FCC" w:rsidRPr="00BF2AAF" w:rsidRDefault="00FF5FCC" w:rsidP="00FF5FCC">
      <w:pPr>
        <w:keepNext/>
        <w:spacing w:line="240" w:lineRule="auto"/>
        <w:rPr>
          <w:rFonts w:ascii="Arial" w:hAnsi="Arial" w:cs="Arial"/>
          <w:snapToGrid w:val="0"/>
          <w:sz w:val="18"/>
          <w:szCs w:val="18"/>
        </w:rPr>
      </w:pPr>
      <w:r w:rsidRPr="00BF2AAF">
        <w:rPr>
          <w:rFonts w:ascii="Arial" w:hAnsi="Arial" w:cs="Arial"/>
          <w:snapToGrid w:val="0"/>
          <w:sz w:val="18"/>
          <w:szCs w:val="18"/>
        </w:rPr>
        <w:t>Luiz Claudio Moraes</w:t>
      </w:r>
    </w:p>
    <w:p w14:paraId="0B778E36" w14:textId="77777777" w:rsidR="00FF5FCC" w:rsidRPr="00FF5FCC" w:rsidRDefault="00FF5FCC" w:rsidP="00FF5FCC">
      <w:pPr>
        <w:keepNext/>
        <w:spacing w:line="240" w:lineRule="auto"/>
        <w:rPr>
          <w:rFonts w:ascii="Arial" w:hAnsi="Arial" w:cs="Arial"/>
          <w:snapToGrid w:val="0"/>
          <w:sz w:val="18"/>
          <w:szCs w:val="18"/>
        </w:rPr>
      </w:pPr>
      <w:r w:rsidRPr="00FF5FCC">
        <w:rPr>
          <w:rFonts w:ascii="Arial" w:hAnsi="Arial" w:cs="Arial"/>
          <w:snapToGrid w:val="0"/>
          <w:sz w:val="18"/>
          <w:szCs w:val="18"/>
        </w:rPr>
        <w:t>Artemio Bertholini</w:t>
      </w:r>
    </w:p>
    <w:p w14:paraId="04976BF6" w14:textId="77777777" w:rsidR="00FF5FCC" w:rsidRPr="00FF5FCC" w:rsidRDefault="00FF5FCC" w:rsidP="00FF5FCC">
      <w:pPr>
        <w:keepNext/>
        <w:spacing w:line="240" w:lineRule="auto"/>
        <w:rPr>
          <w:rFonts w:ascii="Arial" w:hAnsi="Arial" w:cs="Arial"/>
          <w:snapToGrid w:val="0"/>
          <w:sz w:val="18"/>
          <w:szCs w:val="18"/>
        </w:rPr>
      </w:pPr>
      <w:r w:rsidRPr="00FF5FCC">
        <w:rPr>
          <w:rFonts w:ascii="Arial" w:hAnsi="Arial" w:cs="Arial"/>
          <w:snapToGrid w:val="0"/>
          <w:sz w:val="18"/>
          <w:szCs w:val="18"/>
        </w:rPr>
        <w:t>Gilberto Lourenço da Aparecida</w:t>
      </w:r>
    </w:p>
    <w:p w14:paraId="401574A3" w14:textId="77777777" w:rsidR="00FF5FCC" w:rsidRPr="00FF5FCC" w:rsidRDefault="00FF5FCC" w:rsidP="00FF5FCC">
      <w:pPr>
        <w:keepNext/>
        <w:spacing w:line="240" w:lineRule="auto"/>
        <w:rPr>
          <w:rFonts w:ascii="Arial" w:hAnsi="Arial" w:cs="Arial"/>
          <w:snapToGrid w:val="0"/>
          <w:sz w:val="18"/>
          <w:szCs w:val="18"/>
        </w:rPr>
      </w:pPr>
      <w:r w:rsidRPr="00FF5FCC">
        <w:rPr>
          <w:rFonts w:ascii="Arial" w:hAnsi="Arial" w:cs="Arial"/>
          <w:snapToGrid w:val="0"/>
          <w:sz w:val="18"/>
          <w:szCs w:val="18"/>
        </w:rPr>
        <w:t>Manoel Gimenes Ruy</w:t>
      </w:r>
    </w:p>
    <w:p w14:paraId="12287ADE" w14:textId="77777777" w:rsidR="00FF5FCC" w:rsidRPr="00FF5FCC" w:rsidRDefault="00FF5FCC" w:rsidP="00FF5FCC">
      <w:pPr>
        <w:keepNext/>
        <w:spacing w:line="240" w:lineRule="auto"/>
        <w:rPr>
          <w:rFonts w:ascii="Arial" w:hAnsi="Arial" w:cs="Arial"/>
          <w:snapToGrid w:val="0"/>
          <w:sz w:val="18"/>
          <w:szCs w:val="18"/>
        </w:rPr>
      </w:pPr>
      <w:r w:rsidRPr="00FF5FCC">
        <w:rPr>
          <w:rFonts w:ascii="Arial" w:hAnsi="Arial" w:cs="Arial"/>
          <w:snapToGrid w:val="0"/>
          <w:sz w:val="18"/>
          <w:szCs w:val="18"/>
        </w:rPr>
        <w:t>Roberto Lamb</w:t>
      </w:r>
    </w:p>
    <w:p w14:paraId="35FE4E79" w14:textId="77777777" w:rsidR="00FF5FCC" w:rsidRPr="00BF2AAF" w:rsidRDefault="00FF5FCC" w:rsidP="00FF5FCC">
      <w:pPr>
        <w:keepNext/>
        <w:spacing w:line="240" w:lineRule="auto"/>
        <w:rPr>
          <w:rFonts w:ascii="Arial" w:eastAsia="Times New Roman" w:hAnsi="Arial" w:cs="Arial"/>
          <w:snapToGrid w:val="0"/>
          <w:spacing w:val="-2"/>
          <w:sz w:val="18"/>
          <w:szCs w:val="18"/>
          <w:lang w:eastAsia="pt-BR"/>
        </w:rPr>
      </w:pPr>
    </w:p>
    <w:p w14:paraId="781537CB" w14:textId="77777777" w:rsidR="00FF5FCC" w:rsidRPr="00BF2AAF" w:rsidRDefault="00FF5FCC" w:rsidP="00FF5FCC">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CONTADOR</w:t>
      </w:r>
    </w:p>
    <w:p w14:paraId="610A5DA8" w14:textId="77777777" w:rsidR="00FF5FCC" w:rsidRPr="00BF2AAF" w:rsidRDefault="00FF5FCC" w:rsidP="00FF5FCC">
      <w:pPr>
        <w:keepNext/>
        <w:spacing w:line="240" w:lineRule="auto"/>
        <w:rPr>
          <w:rFonts w:ascii="Arial" w:eastAsia="Times New Roman" w:hAnsi="Arial" w:cs="Arial"/>
          <w:snapToGrid w:val="0"/>
          <w:spacing w:val="-2"/>
          <w:sz w:val="18"/>
          <w:szCs w:val="18"/>
          <w:lang w:eastAsia="pt-BR"/>
        </w:rPr>
      </w:pPr>
      <w:r w:rsidRPr="00BF2AAF">
        <w:rPr>
          <w:rFonts w:ascii="Arial" w:eastAsia="Times New Roman" w:hAnsi="Arial" w:cs="Arial"/>
          <w:snapToGrid w:val="0"/>
          <w:spacing w:val="-2"/>
          <w:sz w:val="18"/>
          <w:szCs w:val="18"/>
          <w:lang w:eastAsia="pt-BR"/>
        </w:rPr>
        <w:t>Pedro Kiefer Braga</w:t>
      </w:r>
    </w:p>
    <w:p w14:paraId="65B7DA0F" w14:textId="77777777" w:rsidR="00FF5FCC" w:rsidRPr="00BF2AAF" w:rsidRDefault="00FF5FCC" w:rsidP="00FF5FCC">
      <w:pPr>
        <w:keepNext/>
        <w:spacing w:line="240" w:lineRule="auto"/>
        <w:rPr>
          <w:rFonts w:ascii="Arial" w:eastAsia="Times New Roman" w:hAnsi="Arial" w:cs="Arial"/>
          <w:snapToGrid w:val="0"/>
          <w:spacing w:val="-2"/>
          <w:sz w:val="18"/>
          <w:szCs w:val="18"/>
          <w:lang w:eastAsia="pt-BR"/>
        </w:rPr>
      </w:pPr>
      <w:r w:rsidRPr="00BF2AAF">
        <w:rPr>
          <w:rFonts w:ascii="Arial" w:eastAsia="Times New Roman" w:hAnsi="Arial" w:cs="Arial"/>
          <w:snapToGrid w:val="0"/>
          <w:spacing w:val="-2"/>
          <w:sz w:val="18"/>
          <w:szCs w:val="18"/>
          <w:lang w:eastAsia="pt-BR"/>
        </w:rPr>
        <w:t>CRC-DF 020.786/O-0</w:t>
      </w:r>
    </w:p>
    <w:p w14:paraId="302D8FF0" w14:textId="59355E18" w:rsidR="00AF3607" w:rsidRPr="00FF5FCC" w:rsidRDefault="00FF5FCC" w:rsidP="00FF5FCC">
      <w:pPr>
        <w:keepNext/>
        <w:spacing w:line="240" w:lineRule="auto"/>
        <w:rPr>
          <w:rFonts w:ascii="Arial" w:eastAsia="Times New Roman" w:hAnsi="Arial" w:cs="Arial"/>
          <w:snapToGrid w:val="0"/>
          <w:spacing w:val="-2"/>
          <w:sz w:val="18"/>
          <w:szCs w:val="18"/>
          <w:lang w:eastAsia="pt-BR"/>
        </w:rPr>
      </w:pPr>
      <w:r w:rsidRPr="00FF5FCC">
        <w:rPr>
          <w:rFonts w:ascii="Arial" w:eastAsia="Times New Roman" w:hAnsi="Arial" w:cs="Arial"/>
          <w:snapToGrid w:val="0"/>
          <w:spacing w:val="-2"/>
          <w:sz w:val="18"/>
          <w:szCs w:val="18"/>
          <w:lang w:eastAsia="pt-BR"/>
        </w:rPr>
        <w:t>CPF 027.782.029-43</w:t>
      </w:r>
    </w:p>
    <w:sectPr w:rsidR="00AF3607" w:rsidRPr="00FF5FCC" w:rsidSect="009A10F0">
      <w:headerReference w:type="default" r:id="rId29"/>
      <w:footerReference w:type="default" r:id="rId30"/>
      <w:pgSz w:w="11906" w:h="16838" w:code="9"/>
      <w:pgMar w:top="1134" w:right="1134" w:bottom="851"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30148" w14:textId="77777777" w:rsidR="00C106A7" w:rsidRDefault="00C106A7" w:rsidP="00347240">
      <w:pPr>
        <w:spacing w:after="0" w:line="240" w:lineRule="auto"/>
      </w:pPr>
      <w:r>
        <w:separator/>
      </w:r>
    </w:p>
  </w:endnote>
  <w:endnote w:type="continuationSeparator" w:id="0">
    <w:p w14:paraId="35739042" w14:textId="77777777" w:rsidR="00C106A7" w:rsidRDefault="00C106A7" w:rsidP="00347240">
      <w:pPr>
        <w:spacing w:after="0" w:line="240" w:lineRule="auto"/>
      </w:pPr>
      <w:r>
        <w:continuationSeparator/>
      </w:r>
    </w:p>
  </w:endnote>
  <w:endnote w:type="continuationNotice" w:id="1">
    <w:p w14:paraId="08F0DA7A" w14:textId="77777777" w:rsidR="00C106A7" w:rsidRDefault="00C10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BancoDoBrasil Textos Light">
    <w:panose1 w:val="00000400000000000000"/>
    <w:charset w:val="00"/>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EDE6" w14:textId="77777777" w:rsidR="00BC0E8C" w:rsidRDefault="00BC0E8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0278420"/>
      <w:docPartObj>
        <w:docPartGallery w:val="Page Numbers (Bottom of Page)"/>
        <w:docPartUnique/>
      </w:docPartObj>
    </w:sdtPr>
    <w:sdtEndPr>
      <w:rPr>
        <w:noProof/>
      </w:rPr>
    </w:sdtEndPr>
    <w:sdtContent>
      <w:p w14:paraId="198BF5FD" w14:textId="2CF9D60C" w:rsidR="00BC0E8C" w:rsidRDefault="00BC0E8C">
        <w:pPr>
          <w:pStyle w:val="Rodap"/>
          <w:jc w:val="right"/>
          <w:rPr>
            <w:noProof/>
          </w:rPr>
        </w:pPr>
        <w:r>
          <w:rPr>
            <w:noProof/>
          </w:rPr>
          <w:fldChar w:fldCharType="begin"/>
        </w:r>
        <w:r>
          <w:rPr>
            <w:noProof/>
          </w:rPr>
          <w:instrText>PAGE   \* MERGEFORMAT</w:instrText>
        </w:r>
        <w:r>
          <w:rPr>
            <w:noProof/>
          </w:rPr>
          <w:fldChar w:fldCharType="separate"/>
        </w:r>
        <w:r w:rsidR="00EE3716">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55305" w14:textId="77777777" w:rsidR="00BC0E8C" w:rsidRDefault="00BC0E8C">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EDBCB" w14:textId="210318B4" w:rsidR="00BC0E8C" w:rsidRPr="00FD1C1B" w:rsidRDefault="00BC0E8C" w:rsidP="00FD1C1B">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2564675"/>
      <w:docPartObj>
        <w:docPartGallery w:val="Page Numbers (Bottom of Page)"/>
        <w:docPartUnique/>
      </w:docPartObj>
    </w:sdtPr>
    <w:sdtEndPr/>
    <w:sdtContent>
      <w:p w14:paraId="29422474" w14:textId="571A83E0" w:rsidR="00BC0E8C" w:rsidRDefault="00BC0E8C">
        <w:pPr>
          <w:pStyle w:val="Rodap"/>
          <w:jc w:val="right"/>
        </w:pPr>
        <w:r>
          <w:fldChar w:fldCharType="begin"/>
        </w:r>
        <w:r>
          <w:instrText>PAGE   \* MERGEFORMAT</w:instrText>
        </w:r>
        <w:r>
          <w:fldChar w:fldCharType="separate"/>
        </w:r>
        <w:r w:rsidR="004F6391">
          <w:rPr>
            <w:noProof/>
          </w:rPr>
          <w:t>24</w:t>
        </w:r>
        <w:r>
          <w:fldChar w:fldCharType="end"/>
        </w:r>
      </w:p>
    </w:sdtContent>
  </w:sdt>
  <w:p w14:paraId="697D2C89" w14:textId="64800BD1" w:rsidR="00BC0E8C" w:rsidRDefault="00BC0E8C" w:rsidP="008D7118">
    <w:pPr>
      <w:pStyle w:val="Rodap"/>
      <w:tabs>
        <w:tab w:val="clear" w:pos="4252"/>
        <w:tab w:val="clear" w:pos="8504"/>
        <w:tab w:val="left" w:pos="690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26565"/>
      <w:docPartObj>
        <w:docPartGallery w:val="Page Numbers (Bottom of Page)"/>
        <w:docPartUnique/>
      </w:docPartObj>
    </w:sdtPr>
    <w:sdtEndPr/>
    <w:sdtContent>
      <w:p w14:paraId="4D6F8E79" w14:textId="7536A07A" w:rsidR="00BC0E8C" w:rsidRDefault="00BC0E8C">
        <w:pPr>
          <w:pStyle w:val="Rodap"/>
          <w:jc w:val="right"/>
        </w:pPr>
        <w:r>
          <w:fldChar w:fldCharType="begin"/>
        </w:r>
        <w:r>
          <w:instrText>PAGE   \* MERGEFORMAT</w:instrText>
        </w:r>
        <w:r>
          <w:fldChar w:fldCharType="separate"/>
        </w:r>
        <w:r w:rsidR="004F6391">
          <w:rPr>
            <w:noProof/>
          </w:rPr>
          <w:t>24</w:t>
        </w:r>
        <w:r>
          <w:fldChar w:fldCharType="end"/>
        </w:r>
      </w:p>
    </w:sdtContent>
  </w:sdt>
  <w:p w14:paraId="1B1FDA40" w14:textId="30047828" w:rsidR="00BC0E8C" w:rsidRPr="00FF04C6" w:rsidRDefault="00BC0E8C" w:rsidP="00FF04C6">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ED4A7" w14:textId="0A66FC7A" w:rsidR="00C07FEE" w:rsidRDefault="008D7397">
    <w:pPr>
      <w:pStyle w:val="Corpodetexto"/>
      <w:spacing w:line="14" w:lineRule="auto"/>
    </w:pPr>
    <w:r>
      <w:rPr>
        <w:noProof/>
      </w:rPr>
      <mc:AlternateContent>
        <mc:Choice Requires="wps">
          <w:drawing>
            <wp:anchor distT="0" distB="0" distL="114300" distR="114300" simplePos="0" relativeHeight="251671585" behindDoc="1" locked="0" layoutInCell="1" allowOverlap="1" wp14:anchorId="65F13632" wp14:editId="1F0AD727">
              <wp:simplePos x="0" y="0"/>
              <wp:positionH relativeFrom="page">
                <wp:posOffset>1656001</wp:posOffset>
              </wp:positionH>
              <wp:positionV relativeFrom="page">
                <wp:posOffset>9950400</wp:posOffset>
              </wp:positionV>
              <wp:extent cx="2318400" cy="460375"/>
              <wp:effectExtent l="0" t="0" r="5715" b="15875"/>
              <wp:wrapNone/>
              <wp:docPr id="659921598"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4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A0A61" w14:textId="77777777" w:rsidR="00C07FEE" w:rsidRDefault="00C07FEE">
                          <w:pPr>
                            <w:spacing w:before="16"/>
                            <w:ind w:left="20" w:right="18"/>
                            <w:rPr>
                              <w:sz w:val="11"/>
                            </w:rPr>
                          </w:pPr>
                          <w:r>
                            <w:rPr>
                              <w:color w:val="929497"/>
                              <w:sz w:val="11"/>
                            </w:rPr>
                            <w:t xml:space="preserve">KPMG Auditores Independentes Ltda., uma sociedade simples brasileira, de responsabilidade limitada e firma-membro da organização global KPMG de firmas-membro independentes licenciadas da KPMG </w:t>
                          </w:r>
                          <w:proofErr w:type="spellStart"/>
                          <w:r>
                            <w:rPr>
                              <w:color w:val="929497"/>
                              <w:sz w:val="11"/>
                            </w:rPr>
                            <w:t>International</w:t>
                          </w:r>
                          <w:proofErr w:type="spellEnd"/>
                          <w:r>
                            <w:rPr>
                              <w:color w:val="929497"/>
                              <w:sz w:val="11"/>
                            </w:rPr>
                            <w:t xml:space="preserve"> </w:t>
                          </w:r>
                          <w:proofErr w:type="spellStart"/>
                          <w:r>
                            <w:rPr>
                              <w:color w:val="929497"/>
                              <w:sz w:val="11"/>
                            </w:rPr>
                            <w:t>Limited</w:t>
                          </w:r>
                          <w:proofErr w:type="spellEnd"/>
                          <w:r>
                            <w:rPr>
                              <w:color w:val="929497"/>
                              <w:sz w:val="11"/>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13632" id="_x0000_t202" coordsize="21600,21600" o:spt="202" path="m,l,21600r21600,l21600,xe">
              <v:stroke joinstyle="miter"/>
              <v:path gradientshapeok="t" o:connecttype="rect"/>
            </v:shapetype>
            <v:shape id="Caixa de Texto 4" o:spid="_x0000_s1039" type="#_x0000_t202" style="position:absolute;left:0;text-align:left;margin-left:130.4pt;margin-top:783.5pt;width:182.55pt;height:36.25pt;z-index:-2516448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" filled="f" stroked="f">
              <v:textbox inset="0,0,0,0">
                <w:txbxContent>
                  <w:p w14:paraId="19BA0A61" w14:textId="77777777" w:rsidR="00C07FEE" w:rsidRDefault="00C07FEE">
                    <w:pPr>
                      <w:spacing w:before="16"/>
                      <w:ind w:left="20" w:right="18"/>
                      <w:rPr>
                        <w:sz w:val="11"/>
                      </w:rPr>
                    </w:pPr>
                    <w:r>
                      <w:rPr>
                        <w:color w:val="929497"/>
                        <w:sz w:val="11"/>
                      </w:rPr>
                      <w:t xml:space="preserve">KPMG Auditores Independentes Ltda., uma sociedade simples brasileira, de responsabilidade limitada e firma-membro da organização global KPMG de firmas-membro independentes licenciadas da KPMG </w:t>
                    </w:r>
                    <w:proofErr w:type="spellStart"/>
                    <w:r>
                      <w:rPr>
                        <w:color w:val="929497"/>
                        <w:sz w:val="11"/>
                      </w:rPr>
                      <w:t>International</w:t>
                    </w:r>
                    <w:proofErr w:type="spellEnd"/>
                    <w:r>
                      <w:rPr>
                        <w:color w:val="929497"/>
                        <w:sz w:val="11"/>
                      </w:rPr>
                      <w:t xml:space="preserve"> </w:t>
                    </w:r>
                    <w:proofErr w:type="spellStart"/>
                    <w:r>
                      <w:rPr>
                        <w:color w:val="929497"/>
                        <w:sz w:val="11"/>
                      </w:rPr>
                      <w:t>Limited</w:t>
                    </w:r>
                    <w:proofErr w:type="spellEnd"/>
                    <w:r>
                      <w:rPr>
                        <w:color w:val="929497"/>
                        <w:sz w:val="11"/>
                      </w:rPr>
                      <w:t>, uma empresa inglesa privada de responsabilidade limitada.</w:t>
                    </w:r>
                  </w:p>
                </w:txbxContent>
              </v:textbox>
              <w10:wrap anchorx="page" anchory="page"/>
            </v:shape>
          </w:pict>
        </mc:Fallback>
      </mc:AlternateContent>
    </w:r>
    <w:r>
      <w:rPr>
        <w:noProof/>
      </w:rPr>
      <mc:AlternateContent>
        <mc:Choice Requires="wps">
          <w:drawing>
            <wp:anchor distT="0" distB="0" distL="114300" distR="114300" simplePos="0" relativeHeight="251672609" behindDoc="1" locked="0" layoutInCell="1" allowOverlap="1" wp14:anchorId="71B8FFE4" wp14:editId="732DEE6C">
              <wp:simplePos x="0" y="0"/>
              <wp:positionH relativeFrom="page">
                <wp:posOffset>4334400</wp:posOffset>
              </wp:positionH>
              <wp:positionV relativeFrom="page">
                <wp:posOffset>9950400</wp:posOffset>
              </wp:positionV>
              <wp:extent cx="2196000" cy="388800"/>
              <wp:effectExtent l="0" t="0" r="13970" b="11430"/>
              <wp:wrapNone/>
              <wp:docPr id="1808282676"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000" cy="38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B6D02" w14:textId="77777777" w:rsidR="00C07FEE" w:rsidRPr="00EA496C" w:rsidRDefault="00C07FEE">
                          <w:pPr>
                            <w:spacing w:before="16"/>
                            <w:ind w:left="20" w:right="-2"/>
                            <w:rPr>
                              <w:i/>
                              <w:sz w:val="11"/>
                              <w:lang w:val="en-US"/>
                            </w:rPr>
                          </w:pPr>
                          <w:r w:rsidRPr="00EA496C">
                            <w:rPr>
                              <w:i/>
                              <w:color w:val="929497"/>
                              <w:sz w:val="11"/>
                              <w:lang w:val="en-US"/>
                            </w:rPr>
                            <w:t xml:space="preserve">KPMG Auditores </w:t>
                          </w:r>
                          <w:proofErr w:type="spellStart"/>
                          <w:r w:rsidRPr="00EA496C">
                            <w:rPr>
                              <w:i/>
                              <w:color w:val="929497"/>
                              <w:sz w:val="11"/>
                              <w:lang w:val="en-US"/>
                            </w:rPr>
                            <w:t>Independentes</w:t>
                          </w:r>
                          <w:proofErr w:type="spellEnd"/>
                          <w:r w:rsidRPr="00EA496C">
                            <w:rPr>
                              <w:i/>
                              <w:color w:val="929497"/>
                              <w:sz w:val="11"/>
                              <w:lang w:val="en-US"/>
                            </w:rPr>
                            <w:t xml:space="preserve">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8FFE4" id="Caixa de Texto 3" o:spid="_x0000_s1040" type="#_x0000_t202" style="position:absolute;left:0;text-align:left;margin-left:341.3pt;margin-top:783.5pt;width:172.9pt;height:30.6pt;z-index:-2516438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ld2AEAAJkDAAAOAAAAZHJzL2Uyb0RvYy54bWysU8uO2zAMvBfoPwi6N3ZSIEiN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" filled="f" stroked="f">
              <v:textbox inset="0,0,0,0">
                <w:txbxContent>
                  <w:p w14:paraId="036B6D02" w14:textId="77777777" w:rsidR="00C07FEE" w:rsidRPr="00EA496C" w:rsidRDefault="00C07FEE">
                    <w:pPr>
                      <w:spacing w:before="16"/>
                      <w:ind w:left="20" w:right="-2"/>
                      <w:rPr>
                        <w:i/>
                        <w:sz w:val="11"/>
                        <w:lang w:val="en-US"/>
                      </w:rPr>
                    </w:pPr>
                    <w:r w:rsidRPr="00EA496C">
                      <w:rPr>
                        <w:i/>
                        <w:color w:val="929497"/>
                        <w:sz w:val="11"/>
                        <w:lang w:val="en-US"/>
                      </w:rPr>
                      <w:t xml:space="preserve">KPMG Auditores </w:t>
                    </w:r>
                    <w:proofErr w:type="spellStart"/>
                    <w:r w:rsidRPr="00EA496C">
                      <w:rPr>
                        <w:i/>
                        <w:color w:val="929497"/>
                        <w:sz w:val="11"/>
                        <w:lang w:val="en-US"/>
                      </w:rPr>
                      <w:t>Independentes</w:t>
                    </w:r>
                    <w:proofErr w:type="spellEnd"/>
                    <w:r w:rsidRPr="00EA496C">
                      <w:rPr>
                        <w:i/>
                        <w:color w:val="929497"/>
                        <w:sz w:val="11"/>
                        <w:lang w:val="en-US"/>
                      </w:rPr>
                      <w:t xml:space="preserve">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sidR="00C07FEE">
      <w:rPr>
        <w:noProof/>
      </w:rPr>
      <mc:AlternateContent>
        <mc:Choice Requires="wps">
          <w:drawing>
            <wp:anchor distT="0" distB="0" distL="114300" distR="114300" simplePos="0" relativeHeight="251673633" behindDoc="1" locked="0" layoutInCell="1" allowOverlap="1" wp14:anchorId="613DC4F6" wp14:editId="31615C3D">
              <wp:simplePos x="0" y="0"/>
              <wp:positionH relativeFrom="page">
                <wp:posOffset>6740525</wp:posOffset>
              </wp:positionH>
              <wp:positionV relativeFrom="page">
                <wp:posOffset>10281285</wp:posOffset>
              </wp:positionV>
              <wp:extent cx="111760" cy="95885"/>
              <wp:effectExtent l="0" t="0" r="0" b="0"/>
              <wp:wrapNone/>
              <wp:docPr id="89225769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DA179" w14:textId="77777777" w:rsidR="00C07FEE" w:rsidRDefault="00C07FEE">
                          <w:pPr>
                            <w:spacing w:line="132" w:lineRule="exact"/>
                            <w:jc w:val="center"/>
                            <w:rPr>
                              <w:rFonts w:ascii="Calibri"/>
                              <w:sz w:val="11"/>
                            </w:rPr>
                          </w:pPr>
                          <w:r>
                            <w:fldChar w:fldCharType="begin"/>
                          </w:r>
                          <w:r>
                            <w:rPr>
                              <w:rFonts w:ascii="Calibri"/>
                              <w:sz w:val="1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DC4F6" id="Caixa de Texto 2" o:spid="_x0000_s1041" type="#_x0000_t202" style="position:absolute;left:0;text-align:left;margin-left:530.75pt;margin-top:809.55pt;width:8.8pt;height:7.55pt;z-index:-2516428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" filled="f" stroked="f">
              <v:textbox inset="0,0,0,0">
                <w:txbxContent>
                  <w:p w14:paraId="2D3DA179" w14:textId="77777777" w:rsidR="00C07FEE" w:rsidRDefault="00C07FEE">
                    <w:pPr>
                      <w:spacing w:line="132" w:lineRule="exact"/>
                      <w:jc w:val="center"/>
                      <w:rPr>
                        <w:rFonts w:ascii="Calibri"/>
                        <w:sz w:val="11"/>
                      </w:rPr>
                    </w:pPr>
                    <w:r>
                      <w:fldChar w:fldCharType="begin"/>
                    </w:r>
                    <w:r>
                      <w:rPr>
                        <w:rFonts w:ascii="Calibri"/>
                        <w:sz w:val="11"/>
                      </w:rPr>
                      <w:instrText xml:space="preserve"> PAGE </w:instrText>
                    </w:r>
                    <w:r>
                      <w:fldChar w:fldCharType="separate"/>
                    </w:r>
                    <w:r>
                      <w:t>1</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66313" w14:textId="0936E46F" w:rsidR="00C234D5" w:rsidRDefault="00C234D5">
    <w:pPr>
      <w:pStyle w:val="Corpodetex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F9951" w14:textId="77777777" w:rsidR="00C106A7" w:rsidRDefault="00C106A7" w:rsidP="00347240">
      <w:pPr>
        <w:spacing w:after="0" w:line="240" w:lineRule="auto"/>
      </w:pPr>
      <w:r>
        <w:separator/>
      </w:r>
    </w:p>
  </w:footnote>
  <w:footnote w:type="continuationSeparator" w:id="0">
    <w:p w14:paraId="131B551A" w14:textId="77777777" w:rsidR="00C106A7" w:rsidRDefault="00C106A7" w:rsidP="00347240">
      <w:pPr>
        <w:spacing w:after="0" w:line="240" w:lineRule="auto"/>
      </w:pPr>
      <w:r>
        <w:continuationSeparator/>
      </w:r>
    </w:p>
  </w:footnote>
  <w:footnote w:type="continuationNotice" w:id="1">
    <w:p w14:paraId="011AB79B" w14:textId="77777777" w:rsidR="00C106A7" w:rsidRDefault="00C106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C1591" w14:textId="77777777" w:rsidR="00BC0E8C" w:rsidRDefault="00BC0E8C">
    <w:pPr>
      <w:pStyle w:val="Cabealho"/>
    </w:pPr>
    <w:r>
      <w:rPr>
        <w:noProof/>
        <w:lang w:eastAsia="pt-BR"/>
      </w:rPr>
      <mc:AlternateContent>
        <mc:Choice Requires="wps">
          <w:drawing>
            <wp:anchor distT="0" distB="0" distL="114300" distR="114300" simplePos="0" relativeHeight="251658240" behindDoc="0" locked="0" layoutInCell="0" allowOverlap="1" wp14:anchorId="46F918A0" wp14:editId="66910C8F">
              <wp:simplePos x="0" y="0"/>
              <wp:positionH relativeFrom="page">
                <wp:posOffset>0</wp:posOffset>
              </wp:positionH>
              <wp:positionV relativeFrom="page">
                <wp:posOffset>190500</wp:posOffset>
              </wp:positionV>
              <wp:extent cx="7560310" cy="266700"/>
              <wp:effectExtent l="0" t="0" r="0" b="0"/>
              <wp:wrapNone/>
              <wp:docPr id="31" name="Caixa de Texto 31"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2F01F6" w14:textId="77777777" w:rsidR="00BC0E8C" w:rsidRPr="00F10B26" w:rsidRDefault="00BC0E8C"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6F918A0" id="_x0000_t202" coordsize="21600,21600" o:spt="202" path="m,l,21600r21600,l21600,xe">
              <v:stroke joinstyle="miter"/>
              <v:path gradientshapeok="t" o:connecttype="rect"/>
            </v:shapetype>
            <v:shape id="Caixa de Texto 31" o:spid="_x0000_s1026" type="#_x0000_t202" alt="{&quot;HashCode&quot;:-1487292391,&quot;Height&quot;:841.0,&quot;Width&quot;:595.0,&quot;Placement&quot;:&quot;Header&quot;,&quot;Index&quot;:&quot;OddAndEven&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5E2F01F6" w14:textId="77777777" w:rsidR="00BC0E8C" w:rsidRPr="00F10B26" w:rsidRDefault="00BC0E8C"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750AD" w14:textId="0A5E4A80" w:rsidR="00C07FEE" w:rsidRDefault="00C07FEE">
    <w:pPr>
      <w:pStyle w:val="Corpodetexto"/>
      <w:spacing w:line="14" w:lineRule="auto"/>
    </w:pPr>
    <w:r>
      <w:rPr>
        <w:noProof/>
      </w:rPr>
      <mc:AlternateContent>
        <mc:Choice Requires="wps">
          <w:drawing>
            <wp:anchor distT="0" distB="0" distL="114300" distR="114300" simplePos="0" relativeHeight="251670561" behindDoc="1" locked="0" layoutInCell="1" allowOverlap="1" wp14:anchorId="7493D221" wp14:editId="75EC6EA9">
              <wp:simplePos x="0" y="0"/>
              <wp:positionH relativeFrom="page">
                <wp:posOffset>648970</wp:posOffset>
              </wp:positionH>
              <wp:positionV relativeFrom="page">
                <wp:posOffset>880745</wp:posOffset>
              </wp:positionV>
              <wp:extent cx="965835" cy="380365"/>
              <wp:effectExtent l="0" t="0" r="0" b="0"/>
              <wp:wrapNone/>
              <wp:docPr id="1569774507"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380365"/>
                      </a:xfrm>
                      <a:custGeom>
                        <a:avLst/>
                        <a:gdLst>
                          <a:gd name="T0" fmla="+- 0 2123 1022"/>
                          <a:gd name="T1" fmla="*/ T0 w 1521"/>
                          <a:gd name="T2" fmla="+- 0 1909 1387"/>
                          <a:gd name="T3" fmla="*/ 1909 h 599"/>
                          <a:gd name="T4" fmla="+- 0 2207 1022"/>
                          <a:gd name="T5" fmla="*/ T4 w 1521"/>
                          <a:gd name="T6" fmla="+- 0 1980 1387"/>
                          <a:gd name="T7" fmla="*/ 1980 h 599"/>
                          <a:gd name="T8" fmla="+- 0 2343 1022"/>
                          <a:gd name="T9" fmla="*/ T8 w 1521"/>
                          <a:gd name="T10" fmla="+- 0 1981 1387"/>
                          <a:gd name="T11" fmla="*/ 1981 h 599"/>
                          <a:gd name="T12" fmla="+- 0 2293 1022"/>
                          <a:gd name="T13" fmla="*/ T12 w 1521"/>
                          <a:gd name="T14" fmla="+- 0 1924 1387"/>
                          <a:gd name="T15" fmla="*/ 1924 h 599"/>
                          <a:gd name="T16" fmla="+- 0 2215 1022"/>
                          <a:gd name="T17" fmla="*/ T16 w 1521"/>
                          <a:gd name="T18" fmla="+- 0 1855 1387"/>
                          <a:gd name="T19" fmla="*/ 1855 h 599"/>
                          <a:gd name="T20" fmla="+- 0 1022 1022"/>
                          <a:gd name="T21" fmla="*/ T20 w 1521"/>
                          <a:gd name="T22" fmla="+- 0 1979 1387"/>
                          <a:gd name="T23" fmla="*/ 1979 h 599"/>
                          <a:gd name="T24" fmla="+- 0 2543 1022"/>
                          <a:gd name="T25" fmla="*/ T24 w 1521"/>
                          <a:gd name="T26" fmla="+- 0 1843 1387"/>
                          <a:gd name="T27" fmla="*/ 1843 h 599"/>
                          <a:gd name="T28" fmla="+- 0 1156 1022"/>
                          <a:gd name="T29" fmla="*/ T28 w 1521"/>
                          <a:gd name="T30" fmla="+- 0 1792 1387"/>
                          <a:gd name="T31" fmla="*/ 1792 h 599"/>
                          <a:gd name="T32" fmla="+- 0 1446 1022"/>
                          <a:gd name="T33" fmla="*/ T32 w 1521"/>
                          <a:gd name="T34" fmla="+- 0 1398 1387"/>
                          <a:gd name="T35" fmla="*/ 1398 h 599"/>
                          <a:gd name="T36" fmla="+- 0 1210 1022"/>
                          <a:gd name="T37" fmla="*/ T36 w 1521"/>
                          <a:gd name="T38" fmla="+- 0 1979 1387"/>
                          <a:gd name="T39" fmla="*/ 1979 h 599"/>
                          <a:gd name="T40" fmla="+- 0 1379 1022"/>
                          <a:gd name="T41" fmla="*/ T40 w 1521"/>
                          <a:gd name="T42" fmla="+- 0 1855 1387"/>
                          <a:gd name="T43" fmla="*/ 1855 h 599"/>
                          <a:gd name="T44" fmla="+- 0 1746 1022"/>
                          <a:gd name="T45" fmla="*/ T44 w 1521"/>
                          <a:gd name="T46" fmla="+- 0 1855 1387"/>
                          <a:gd name="T47" fmla="*/ 1855 h 599"/>
                          <a:gd name="T48" fmla="+- 0 1746 1022"/>
                          <a:gd name="T49" fmla="*/ T48 w 1521"/>
                          <a:gd name="T50" fmla="+- 0 1855 1387"/>
                          <a:gd name="T51" fmla="*/ 1855 h 599"/>
                          <a:gd name="T52" fmla="+- 0 1854 1022"/>
                          <a:gd name="T53" fmla="*/ T52 w 1521"/>
                          <a:gd name="T54" fmla="+- 0 1979 1387"/>
                          <a:gd name="T55" fmla="*/ 1979 h 599"/>
                          <a:gd name="T56" fmla="+- 0 1961 1022"/>
                          <a:gd name="T57" fmla="*/ T56 w 1521"/>
                          <a:gd name="T58" fmla="+- 0 1979 1387"/>
                          <a:gd name="T59" fmla="*/ 1979 h 599"/>
                          <a:gd name="T60" fmla="+- 0 2362 1022"/>
                          <a:gd name="T61" fmla="*/ T60 w 1521"/>
                          <a:gd name="T62" fmla="+- 0 1855 1387"/>
                          <a:gd name="T63" fmla="*/ 1855 h 599"/>
                          <a:gd name="T64" fmla="+- 0 2293 1022"/>
                          <a:gd name="T65" fmla="*/ T64 w 1521"/>
                          <a:gd name="T66" fmla="+- 0 1924 1387"/>
                          <a:gd name="T67" fmla="*/ 1924 h 599"/>
                          <a:gd name="T68" fmla="+- 0 1434 1022"/>
                          <a:gd name="T69" fmla="*/ T68 w 1521"/>
                          <a:gd name="T70" fmla="+- 0 1398 1387"/>
                          <a:gd name="T71" fmla="*/ 1398 h 599"/>
                          <a:gd name="T72" fmla="+- 0 1584 1022"/>
                          <a:gd name="T73" fmla="*/ T72 w 1521"/>
                          <a:gd name="T74" fmla="+- 0 1843 1387"/>
                          <a:gd name="T75" fmla="*/ 1843 h 599"/>
                          <a:gd name="T76" fmla="+- 0 1480 1022"/>
                          <a:gd name="T77" fmla="*/ T76 w 1521"/>
                          <a:gd name="T78" fmla="+- 0 1800 1387"/>
                          <a:gd name="T79" fmla="*/ 1800 h 599"/>
                          <a:gd name="T80" fmla="+- 0 1662 1022"/>
                          <a:gd name="T81" fmla="*/ T80 w 1521"/>
                          <a:gd name="T82" fmla="+- 0 1711 1387"/>
                          <a:gd name="T83" fmla="*/ 1711 h 599"/>
                          <a:gd name="T84" fmla="+- 0 1605 1022"/>
                          <a:gd name="T85" fmla="*/ T84 w 1521"/>
                          <a:gd name="T86" fmla="+- 0 1661 1387"/>
                          <a:gd name="T87" fmla="*/ 1661 h 599"/>
                          <a:gd name="T88" fmla="+- 0 2177 1022"/>
                          <a:gd name="T89" fmla="*/ T88 w 1521"/>
                          <a:gd name="T90" fmla="+- 0 1387 1387"/>
                          <a:gd name="T91" fmla="*/ 1387 h 599"/>
                          <a:gd name="T92" fmla="+- 0 1667 1022"/>
                          <a:gd name="T93" fmla="*/ T92 w 1521"/>
                          <a:gd name="T94" fmla="+- 0 1843 1387"/>
                          <a:gd name="T95" fmla="*/ 1843 h 599"/>
                          <a:gd name="T96" fmla="+- 0 1850 1022"/>
                          <a:gd name="T97" fmla="*/ T96 w 1521"/>
                          <a:gd name="T98" fmla="+- 0 1398 1387"/>
                          <a:gd name="T99" fmla="*/ 1398 h 599"/>
                          <a:gd name="T100" fmla="+- 0 1782 1022"/>
                          <a:gd name="T101" fmla="*/ T100 w 1521"/>
                          <a:gd name="T102" fmla="+- 0 1728 1387"/>
                          <a:gd name="T103" fmla="*/ 1728 h 599"/>
                          <a:gd name="T104" fmla="+- 0 2111 1022"/>
                          <a:gd name="T105" fmla="*/ T104 w 1521"/>
                          <a:gd name="T106" fmla="+- 0 1660 1387"/>
                          <a:gd name="T107" fmla="*/ 1660 h 599"/>
                          <a:gd name="T108" fmla="+- 0 2014 1022"/>
                          <a:gd name="T109" fmla="*/ T108 w 1521"/>
                          <a:gd name="T110" fmla="+- 0 1733 1387"/>
                          <a:gd name="T111" fmla="*/ 1733 h 599"/>
                          <a:gd name="T112" fmla="+- 0 2014 1022"/>
                          <a:gd name="T113" fmla="*/ T112 w 1521"/>
                          <a:gd name="T114" fmla="+- 0 1733 1387"/>
                          <a:gd name="T115" fmla="*/ 1733 h 599"/>
                          <a:gd name="T116" fmla="+- 0 2177 1022"/>
                          <a:gd name="T117" fmla="*/ T116 w 1521"/>
                          <a:gd name="T118" fmla="+- 0 1398 1387"/>
                          <a:gd name="T119" fmla="*/ 1398 h 599"/>
                          <a:gd name="T120" fmla="+- 0 2138 1022"/>
                          <a:gd name="T121" fmla="*/ T120 w 1521"/>
                          <a:gd name="T122" fmla="+- 0 1773 1387"/>
                          <a:gd name="T123" fmla="*/ 1773 h 599"/>
                          <a:gd name="T124" fmla="+- 0 2119 1022"/>
                          <a:gd name="T125" fmla="*/ T124 w 1521"/>
                          <a:gd name="T126" fmla="+- 0 1835 1387"/>
                          <a:gd name="T127" fmla="*/ 1835 h 599"/>
                          <a:gd name="T128" fmla="+- 0 2219 1022"/>
                          <a:gd name="T129" fmla="*/ T128 w 1521"/>
                          <a:gd name="T130" fmla="+- 0 1822 1387"/>
                          <a:gd name="T131" fmla="*/ 1822 h 599"/>
                          <a:gd name="T132" fmla="+- 0 2293 1022"/>
                          <a:gd name="T133" fmla="*/ T132 w 1521"/>
                          <a:gd name="T134" fmla="+- 0 1713 1387"/>
                          <a:gd name="T135" fmla="*/ 1713 h 599"/>
                          <a:gd name="T136" fmla="+- 0 2465 1022"/>
                          <a:gd name="T137" fmla="*/ T136 w 1521"/>
                          <a:gd name="T138" fmla="+- 0 1793 1387"/>
                          <a:gd name="T139" fmla="*/ 1793 h 599"/>
                          <a:gd name="T140" fmla="+- 0 2465 1022"/>
                          <a:gd name="T141" fmla="*/ T140 w 1521"/>
                          <a:gd name="T142" fmla="+- 0 1793 1387"/>
                          <a:gd name="T143" fmla="*/ 1793 h 599"/>
                          <a:gd name="T144" fmla="+- 0 2543 1022"/>
                          <a:gd name="T145" fmla="*/ T144 w 1521"/>
                          <a:gd name="T146" fmla="+- 0 1843 1387"/>
                          <a:gd name="T147" fmla="*/ 1843 h 599"/>
                          <a:gd name="T148" fmla="+- 0 1551 1022"/>
                          <a:gd name="T149" fmla="*/ T148 w 1521"/>
                          <a:gd name="T150" fmla="+- 0 1712 1387"/>
                          <a:gd name="T151" fmla="*/ 1712 h 599"/>
                          <a:gd name="T152" fmla="+- 0 1586 1022"/>
                          <a:gd name="T153" fmla="*/ T152 w 1521"/>
                          <a:gd name="T154" fmla="+- 0 1727 1387"/>
                          <a:gd name="T155" fmla="*/ 1727 h 599"/>
                          <a:gd name="T156" fmla="+- 0 1562 1022"/>
                          <a:gd name="T157" fmla="*/ T156 w 1521"/>
                          <a:gd name="T158" fmla="+- 0 1786 1387"/>
                          <a:gd name="T159" fmla="*/ 1786 h 599"/>
                          <a:gd name="T160" fmla="+- 0 1641 1022"/>
                          <a:gd name="T161" fmla="*/ T160 w 1521"/>
                          <a:gd name="T162" fmla="+- 0 1800 1387"/>
                          <a:gd name="T163" fmla="*/ 1800 h 599"/>
                          <a:gd name="T164" fmla="+- 0 1663 1022"/>
                          <a:gd name="T165" fmla="*/ T164 w 1521"/>
                          <a:gd name="T166" fmla="+- 0 1720 1387"/>
                          <a:gd name="T167" fmla="*/ 1720 h 599"/>
                          <a:gd name="T168" fmla="+- 0 1279 1022"/>
                          <a:gd name="T169" fmla="*/ T168 w 1521"/>
                          <a:gd name="T170" fmla="+- 0 1660 1387"/>
                          <a:gd name="T171" fmla="*/ 1660 h 599"/>
                          <a:gd name="T172" fmla="+- 0 2479 1022"/>
                          <a:gd name="T173" fmla="*/ T172 w 1521"/>
                          <a:gd name="T174" fmla="+- 0 1704 1387"/>
                          <a:gd name="T175" fmla="*/ 1704 h 599"/>
                          <a:gd name="T176" fmla="+- 0 2380 1022"/>
                          <a:gd name="T177" fmla="*/ T176 w 1521"/>
                          <a:gd name="T178" fmla="+- 0 1727 1387"/>
                          <a:gd name="T179" fmla="*/ 1727 h 599"/>
                          <a:gd name="T180" fmla="+- 0 2481 1022"/>
                          <a:gd name="T181" fmla="*/ T180 w 1521"/>
                          <a:gd name="T182" fmla="+- 0 1717 1387"/>
                          <a:gd name="T183" fmla="*/ 1717 h 599"/>
                          <a:gd name="T184" fmla="+- 0 2204 1022"/>
                          <a:gd name="T185" fmla="*/ T184 w 1521"/>
                          <a:gd name="T186" fmla="+- 0 1686 1387"/>
                          <a:gd name="T187" fmla="*/ 1686 h 599"/>
                          <a:gd name="T188" fmla="+- 0 2298 1022"/>
                          <a:gd name="T189" fmla="*/ T188 w 1521"/>
                          <a:gd name="T190" fmla="+- 0 1712 1387"/>
                          <a:gd name="T191" fmla="*/ 1712 h 599"/>
                          <a:gd name="T192" fmla="+- 0 2468 1022"/>
                          <a:gd name="T193" fmla="*/ T192 w 1521"/>
                          <a:gd name="T194" fmla="+- 0 1680 1387"/>
                          <a:gd name="T195" fmla="*/ 1680 h 599"/>
                          <a:gd name="T196" fmla="+- 0 2543 1022"/>
                          <a:gd name="T197" fmla="*/ T196 w 1521"/>
                          <a:gd name="T198" fmla="+- 0 1398 1387"/>
                          <a:gd name="T199" fmla="*/ 1398 h 599"/>
                          <a:gd name="T200" fmla="+- 0 2290 1022"/>
                          <a:gd name="T201" fmla="*/ T200 w 1521"/>
                          <a:gd name="T202" fmla="+- 0 1648 1387"/>
                          <a:gd name="T203" fmla="*/ 1648 h 599"/>
                          <a:gd name="T204" fmla="+- 0 2450 1022"/>
                          <a:gd name="T205" fmla="*/ T204 w 1521"/>
                          <a:gd name="T206" fmla="+- 0 1662 1387"/>
                          <a:gd name="T207" fmla="*/ 1662 h 599"/>
                          <a:gd name="T208" fmla="+- 0 1812 1022"/>
                          <a:gd name="T209" fmla="*/ T208 w 1521"/>
                          <a:gd name="T210" fmla="+- 0 1387 1387"/>
                          <a:gd name="T211" fmla="*/ 1387 h 599"/>
                          <a:gd name="T212" fmla="+- 0 1486 1022"/>
                          <a:gd name="T213" fmla="*/ T212 w 1521"/>
                          <a:gd name="T214" fmla="+- 0 1398 1387"/>
                          <a:gd name="T215" fmla="*/ 1398 h 599"/>
                          <a:gd name="T216" fmla="+- 0 1800 1022"/>
                          <a:gd name="T217" fmla="*/ T216 w 1521"/>
                          <a:gd name="T218" fmla="+- 0 1398 1387"/>
                          <a:gd name="T219" fmla="*/ 1398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521" h="599">
                            <a:moveTo>
                              <a:pt x="1193" y="468"/>
                            </a:moveTo>
                            <a:lnTo>
                              <a:pt x="1094" y="468"/>
                            </a:lnTo>
                            <a:lnTo>
                              <a:pt x="1095" y="496"/>
                            </a:lnTo>
                            <a:lnTo>
                              <a:pt x="1101" y="522"/>
                            </a:lnTo>
                            <a:lnTo>
                              <a:pt x="1112" y="545"/>
                            </a:lnTo>
                            <a:lnTo>
                              <a:pt x="1128" y="564"/>
                            </a:lnTo>
                            <a:lnTo>
                              <a:pt x="1155" y="582"/>
                            </a:lnTo>
                            <a:lnTo>
                              <a:pt x="1185" y="593"/>
                            </a:lnTo>
                            <a:lnTo>
                              <a:pt x="1216" y="598"/>
                            </a:lnTo>
                            <a:lnTo>
                              <a:pt x="1246" y="599"/>
                            </a:lnTo>
                            <a:lnTo>
                              <a:pt x="1283" y="598"/>
                            </a:lnTo>
                            <a:lnTo>
                              <a:pt x="1321" y="594"/>
                            </a:lnTo>
                            <a:lnTo>
                              <a:pt x="1359" y="588"/>
                            </a:lnTo>
                            <a:lnTo>
                              <a:pt x="1398" y="581"/>
                            </a:lnTo>
                            <a:lnTo>
                              <a:pt x="1409" y="537"/>
                            </a:lnTo>
                            <a:lnTo>
                              <a:pt x="1271" y="537"/>
                            </a:lnTo>
                            <a:lnTo>
                              <a:pt x="1240" y="533"/>
                            </a:lnTo>
                            <a:lnTo>
                              <a:pt x="1216" y="520"/>
                            </a:lnTo>
                            <a:lnTo>
                              <a:pt x="1199" y="499"/>
                            </a:lnTo>
                            <a:lnTo>
                              <a:pt x="1193" y="468"/>
                            </a:lnTo>
                            <a:close/>
                            <a:moveTo>
                              <a:pt x="424" y="0"/>
                            </a:moveTo>
                            <a:lnTo>
                              <a:pt x="87" y="0"/>
                            </a:lnTo>
                            <a:lnTo>
                              <a:pt x="87" y="311"/>
                            </a:lnTo>
                            <a:lnTo>
                              <a:pt x="0" y="592"/>
                            </a:lnTo>
                            <a:lnTo>
                              <a:pt x="76" y="592"/>
                            </a:lnTo>
                            <a:lnTo>
                              <a:pt x="114" y="468"/>
                            </a:lnTo>
                            <a:lnTo>
                              <a:pt x="1521" y="468"/>
                            </a:lnTo>
                            <a:lnTo>
                              <a:pt x="1521" y="456"/>
                            </a:lnTo>
                            <a:lnTo>
                              <a:pt x="213" y="456"/>
                            </a:lnTo>
                            <a:lnTo>
                              <a:pt x="201" y="433"/>
                            </a:lnTo>
                            <a:lnTo>
                              <a:pt x="229" y="405"/>
                            </a:lnTo>
                            <a:lnTo>
                              <a:pt x="134" y="405"/>
                            </a:lnTo>
                            <a:lnTo>
                              <a:pt x="174" y="273"/>
                            </a:lnTo>
                            <a:lnTo>
                              <a:pt x="99" y="273"/>
                            </a:lnTo>
                            <a:lnTo>
                              <a:pt x="99" y="11"/>
                            </a:lnTo>
                            <a:lnTo>
                              <a:pt x="424" y="11"/>
                            </a:lnTo>
                            <a:lnTo>
                              <a:pt x="424" y="0"/>
                            </a:lnTo>
                            <a:close/>
                            <a:moveTo>
                              <a:pt x="219" y="468"/>
                            </a:moveTo>
                            <a:lnTo>
                              <a:pt x="125" y="468"/>
                            </a:lnTo>
                            <a:lnTo>
                              <a:pt x="188" y="592"/>
                            </a:lnTo>
                            <a:lnTo>
                              <a:pt x="279" y="592"/>
                            </a:lnTo>
                            <a:lnTo>
                              <a:pt x="219" y="468"/>
                            </a:lnTo>
                            <a:close/>
                            <a:moveTo>
                              <a:pt x="438" y="468"/>
                            </a:moveTo>
                            <a:lnTo>
                              <a:pt x="357" y="468"/>
                            </a:lnTo>
                            <a:lnTo>
                              <a:pt x="317" y="592"/>
                            </a:lnTo>
                            <a:lnTo>
                              <a:pt x="401" y="592"/>
                            </a:lnTo>
                            <a:lnTo>
                              <a:pt x="438" y="468"/>
                            </a:lnTo>
                            <a:close/>
                            <a:moveTo>
                              <a:pt x="724" y="468"/>
                            </a:moveTo>
                            <a:lnTo>
                              <a:pt x="641" y="468"/>
                            </a:lnTo>
                            <a:lnTo>
                              <a:pt x="605" y="592"/>
                            </a:lnTo>
                            <a:lnTo>
                              <a:pt x="688" y="592"/>
                            </a:lnTo>
                            <a:lnTo>
                              <a:pt x="724" y="468"/>
                            </a:lnTo>
                            <a:close/>
                            <a:moveTo>
                              <a:pt x="914" y="468"/>
                            </a:moveTo>
                            <a:lnTo>
                              <a:pt x="761" y="468"/>
                            </a:lnTo>
                            <a:lnTo>
                              <a:pt x="762" y="592"/>
                            </a:lnTo>
                            <a:lnTo>
                              <a:pt x="832" y="592"/>
                            </a:lnTo>
                            <a:lnTo>
                              <a:pt x="914" y="468"/>
                            </a:lnTo>
                            <a:close/>
                            <a:moveTo>
                              <a:pt x="1047" y="468"/>
                            </a:moveTo>
                            <a:lnTo>
                              <a:pt x="965" y="468"/>
                            </a:lnTo>
                            <a:lnTo>
                              <a:pt x="939" y="592"/>
                            </a:lnTo>
                            <a:lnTo>
                              <a:pt x="1020" y="592"/>
                            </a:lnTo>
                            <a:lnTo>
                              <a:pt x="1047" y="468"/>
                            </a:lnTo>
                            <a:close/>
                            <a:moveTo>
                              <a:pt x="1426" y="468"/>
                            </a:moveTo>
                            <a:lnTo>
                              <a:pt x="1340" y="468"/>
                            </a:lnTo>
                            <a:lnTo>
                              <a:pt x="1323" y="532"/>
                            </a:lnTo>
                            <a:lnTo>
                              <a:pt x="1310" y="534"/>
                            </a:lnTo>
                            <a:lnTo>
                              <a:pt x="1283" y="536"/>
                            </a:lnTo>
                            <a:lnTo>
                              <a:pt x="1271" y="537"/>
                            </a:lnTo>
                            <a:lnTo>
                              <a:pt x="1409" y="537"/>
                            </a:lnTo>
                            <a:lnTo>
                              <a:pt x="1426" y="468"/>
                            </a:lnTo>
                            <a:close/>
                            <a:moveTo>
                              <a:pt x="424" y="11"/>
                            </a:moveTo>
                            <a:lnTo>
                              <a:pt x="412" y="11"/>
                            </a:lnTo>
                            <a:lnTo>
                              <a:pt x="412" y="288"/>
                            </a:lnTo>
                            <a:lnTo>
                              <a:pt x="362" y="451"/>
                            </a:lnTo>
                            <a:lnTo>
                              <a:pt x="360" y="456"/>
                            </a:lnTo>
                            <a:lnTo>
                              <a:pt x="562" y="456"/>
                            </a:lnTo>
                            <a:lnTo>
                              <a:pt x="591" y="442"/>
                            </a:lnTo>
                            <a:lnTo>
                              <a:pt x="613" y="423"/>
                            </a:lnTo>
                            <a:lnTo>
                              <a:pt x="619" y="413"/>
                            </a:lnTo>
                            <a:lnTo>
                              <a:pt x="458" y="413"/>
                            </a:lnTo>
                            <a:lnTo>
                              <a:pt x="466" y="379"/>
                            </a:lnTo>
                            <a:lnTo>
                              <a:pt x="472" y="361"/>
                            </a:lnTo>
                            <a:lnTo>
                              <a:pt x="482" y="324"/>
                            </a:lnTo>
                            <a:lnTo>
                              <a:pt x="640" y="324"/>
                            </a:lnTo>
                            <a:lnTo>
                              <a:pt x="636" y="309"/>
                            </a:lnTo>
                            <a:lnTo>
                              <a:pt x="628" y="294"/>
                            </a:lnTo>
                            <a:lnTo>
                              <a:pt x="608" y="281"/>
                            </a:lnTo>
                            <a:lnTo>
                              <a:pt x="583" y="274"/>
                            </a:lnTo>
                            <a:lnTo>
                              <a:pt x="556" y="273"/>
                            </a:lnTo>
                            <a:lnTo>
                              <a:pt x="424" y="273"/>
                            </a:lnTo>
                            <a:lnTo>
                              <a:pt x="424" y="11"/>
                            </a:lnTo>
                            <a:close/>
                            <a:moveTo>
                              <a:pt x="1155" y="0"/>
                            </a:moveTo>
                            <a:lnTo>
                              <a:pt x="818" y="0"/>
                            </a:lnTo>
                            <a:lnTo>
                              <a:pt x="818" y="273"/>
                            </a:lnTo>
                            <a:lnTo>
                              <a:pt x="699" y="273"/>
                            </a:lnTo>
                            <a:lnTo>
                              <a:pt x="645" y="456"/>
                            </a:lnTo>
                            <a:lnTo>
                              <a:pt x="726" y="456"/>
                            </a:lnTo>
                            <a:lnTo>
                              <a:pt x="760" y="341"/>
                            </a:lnTo>
                            <a:lnTo>
                              <a:pt x="828" y="341"/>
                            </a:lnTo>
                            <a:lnTo>
                              <a:pt x="828" y="11"/>
                            </a:lnTo>
                            <a:lnTo>
                              <a:pt x="1155" y="11"/>
                            </a:lnTo>
                            <a:lnTo>
                              <a:pt x="1155" y="0"/>
                            </a:lnTo>
                            <a:close/>
                            <a:moveTo>
                              <a:pt x="828" y="341"/>
                            </a:moveTo>
                            <a:lnTo>
                              <a:pt x="760" y="341"/>
                            </a:lnTo>
                            <a:lnTo>
                              <a:pt x="761" y="456"/>
                            </a:lnTo>
                            <a:lnTo>
                              <a:pt x="828" y="456"/>
                            </a:lnTo>
                            <a:lnTo>
                              <a:pt x="828" y="341"/>
                            </a:lnTo>
                            <a:close/>
                            <a:moveTo>
                              <a:pt x="1089" y="273"/>
                            </a:moveTo>
                            <a:lnTo>
                              <a:pt x="956" y="273"/>
                            </a:lnTo>
                            <a:lnTo>
                              <a:pt x="838" y="456"/>
                            </a:lnTo>
                            <a:lnTo>
                              <a:pt x="921" y="456"/>
                            </a:lnTo>
                            <a:lnTo>
                              <a:pt x="992" y="346"/>
                            </a:lnTo>
                            <a:lnTo>
                              <a:pt x="1073" y="346"/>
                            </a:lnTo>
                            <a:lnTo>
                              <a:pt x="1089" y="273"/>
                            </a:lnTo>
                            <a:close/>
                            <a:moveTo>
                              <a:pt x="1073" y="346"/>
                            </a:moveTo>
                            <a:lnTo>
                              <a:pt x="992" y="346"/>
                            </a:lnTo>
                            <a:lnTo>
                              <a:pt x="968" y="456"/>
                            </a:lnTo>
                            <a:lnTo>
                              <a:pt x="1049" y="456"/>
                            </a:lnTo>
                            <a:lnTo>
                              <a:pt x="1073" y="346"/>
                            </a:lnTo>
                            <a:close/>
                            <a:moveTo>
                              <a:pt x="1155" y="11"/>
                            </a:moveTo>
                            <a:lnTo>
                              <a:pt x="1143" y="11"/>
                            </a:lnTo>
                            <a:lnTo>
                              <a:pt x="1143" y="341"/>
                            </a:lnTo>
                            <a:lnTo>
                              <a:pt x="1128" y="364"/>
                            </a:lnTo>
                            <a:lnTo>
                              <a:pt x="1116" y="386"/>
                            </a:lnTo>
                            <a:lnTo>
                              <a:pt x="1107" y="408"/>
                            </a:lnTo>
                            <a:lnTo>
                              <a:pt x="1101" y="429"/>
                            </a:lnTo>
                            <a:lnTo>
                              <a:pt x="1098" y="438"/>
                            </a:lnTo>
                            <a:lnTo>
                              <a:pt x="1097" y="448"/>
                            </a:lnTo>
                            <a:lnTo>
                              <a:pt x="1095" y="456"/>
                            </a:lnTo>
                            <a:lnTo>
                              <a:pt x="1194" y="456"/>
                            </a:lnTo>
                            <a:lnTo>
                              <a:pt x="1194" y="447"/>
                            </a:lnTo>
                            <a:lnTo>
                              <a:pt x="1197" y="435"/>
                            </a:lnTo>
                            <a:lnTo>
                              <a:pt x="1198" y="427"/>
                            </a:lnTo>
                            <a:lnTo>
                              <a:pt x="1213" y="387"/>
                            </a:lnTo>
                            <a:lnTo>
                              <a:pt x="1237" y="352"/>
                            </a:lnTo>
                            <a:lnTo>
                              <a:pt x="1271" y="326"/>
                            </a:lnTo>
                            <a:lnTo>
                              <a:pt x="1276" y="325"/>
                            </a:lnTo>
                            <a:lnTo>
                              <a:pt x="1155" y="325"/>
                            </a:lnTo>
                            <a:lnTo>
                              <a:pt x="1155" y="11"/>
                            </a:lnTo>
                            <a:close/>
                            <a:moveTo>
                              <a:pt x="1443" y="406"/>
                            </a:moveTo>
                            <a:lnTo>
                              <a:pt x="1284" y="406"/>
                            </a:lnTo>
                            <a:lnTo>
                              <a:pt x="1271" y="456"/>
                            </a:lnTo>
                            <a:lnTo>
                              <a:pt x="1430" y="456"/>
                            </a:lnTo>
                            <a:lnTo>
                              <a:pt x="1443" y="406"/>
                            </a:lnTo>
                            <a:close/>
                            <a:moveTo>
                              <a:pt x="1521" y="11"/>
                            </a:moveTo>
                            <a:lnTo>
                              <a:pt x="1509" y="11"/>
                            </a:lnTo>
                            <a:lnTo>
                              <a:pt x="1509" y="456"/>
                            </a:lnTo>
                            <a:lnTo>
                              <a:pt x="1521" y="456"/>
                            </a:lnTo>
                            <a:lnTo>
                              <a:pt x="1521" y="11"/>
                            </a:lnTo>
                            <a:close/>
                            <a:moveTo>
                              <a:pt x="640" y="324"/>
                            </a:moveTo>
                            <a:lnTo>
                              <a:pt x="510" y="324"/>
                            </a:lnTo>
                            <a:lnTo>
                              <a:pt x="529" y="325"/>
                            </a:lnTo>
                            <a:lnTo>
                              <a:pt x="543" y="326"/>
                            </a:lnTo>
                            <a:lnTo>
                              <a:pt x="554" y="328"/>
                            </a:lnTo>
                            <a:lnTo>
                              <a:pt x="561" y="333"/>
                            </a:lnTo>
                            <a:lnTo>
                              <a:pt x="564" y="340"/>
                            </a:lnTo>
                            <a:lnTo>
                              <a:pt x="564" y="351"/>
                            </a:lnTo>
                            <a:lnTo>
                              <a:pt x="560" y="367"/>
                            </a:lnTo>
                            <a:lnTo>
                              <a:pt x="552" y="386"/>
                            </a:lnTo>
                            <a:lnTo>
                              <a:pt x="540" y="399"/>
                            </a:lnTo>
                            <a:lnTo>
                              <a:pt x="523" y="408"/>
                            </a:lnTo>
                            <a:lnTo>
                              <a:pt x="498" y="412"/>
                            </a:lnTo>
                            <a:lnTo>
                              <a:pt x="496" y="413"/>
                            </a:lnTo>
                            <a:lnTo>
                              <a:pt x="619" y="413"/>
                            </a:lnTo>
                            <a:lnTo>
                              <a:pt x="629" y="398"/>
                            </a:lnTo>
                            <a:lnTo>
                              <a:pt x="638" y="369"/>
                            </a:lnTo>
                            <a:lnTo>
                              <a:pt x="641" y="347"/>
                            </a:lnTo>
                            <a:lnTo>
                              <a:pt x="641" y="333"/>
                            </a:lnTo>
                            <a:lnTo>
                              <a:pt x="640" y="326"/>
                            </a:lnTo>
                            <a:lnTo>
                              <a:pt x="640" y="324"/>
                            </a:lnTo>
                            <a:close/>
                            <a:moveTo>
                              <a:pt x="360" y="273"/>
                            </a:moveTo>
                            <a:lnTo>
                              <a:pt x="257" y="273"/>
                            </a:lnTo>
                            <a:lnTo>
                              <a:pt x="134" y="405"/>
                            </a:lnTo>
                            <a:lnTo>
                              <a:pt x="229" y="405"/>
                            </a:lnTo>
                            <a:lnTo>
                              <a:pt x="360" y="273"/>
                            </a:lnTo>
                            <a:close/>
                            <a:moveTo>
                              <a:pt x="1457" y="317"/>
                            </a:moveTo>
                            <a:lnTo>
                              <a:pt x="1314" y="317"/>
                            </a:lnTo>
                            <a:lnTo>
                              <a:pt x="1332" y="319"/>
                            </a:lnTo>
                            <a:lnTo>
                              <a:pt x="1348" y="326"/>
                            </a:lnTo>
                            <a:lnTo>
                              <a:pt x="1358" y="340"/>
                            </a:lnTo>
                            <a:lnTo>
                              <a:pt x="1361" y="361"/>
                            </a:lnTo>
                            <a:lnTo>
                              <a:pt x="1455" y="361"/>
                            </a:lnTo>
                            <a:lnTo>
                              <a:pt x="1458" y="347"/>
                            </a:lnTo>
                            <a:lnTo>
                              <a:pt x="1459" y="330"/>
                            </a:lnTo>
                            <a:lnTo>
                              <a:pt x="1457" y="317"/>
                            </a:lnTo>
                            <a:close/>
                            <a:moveTo>
                              <a:pt x="1521" y="0"/>
                            </a:moveTo>
                            <a:lnTo>
                              <a:pt x="1182" y="0"/>
                            </a:lnTo>
                            <a:lnTo>
                              <a:pt x="1182" y="299"/>
                            </a:lnTo>
                            <a:lnTo>
                              <a:pt x="1172" y="307"/>
                            </a:lnTo>
                            <a:lnTo>
                              <a:pt x="1163" y="316"/>
                            </a:lnTo>
                            <a:lnTo>
                              <a:pt x="1155" y="325"/>
                            </a:lnTo>
                            <a:lnTo>
                              <a:pt x="1276" y="325"/>
                            </a:lnTo>
                            <a:lnTo>
                              <a:pt x="1314" y="317"/>
                            </a:lnTo>
                            <a:lnTo>
                              <a:pt x="1457" y="317"/>
                            </a:lnTo>
                            <a:lnTo>
                              <a:pt x="1456" y="312"/>
                            </a:lnTo>
                            <a:lnTo>
                              <a:pt x="1446" y="293"/>
                            </a:lnTo>
                            <a:lnTo>
                              <a:pt x="1444" y="291"/>
                            </a:lnTo>
                            <a:lnTo>
                              <a:pt x="1194" y="291"/>
                            </a:lnTo>
                            <a:lnTo>
                              <a:pt x="1194" y="11"/>
                            </a:lnTo>
                            <a:lnTo>
                              <a:pt x="1521" y="11"/>
                            </a:lnTo>
                            <a:lnTo>
                              <a:pt x="1521" y="0"/>
                            </a:lnTo>
                            <a:close/>
                            <a:moveTo>
                              <a:pt x="1334" y="255"/>
                            </a:moveTo>
                            <a:lnTo>
                              <a:pt x="1303" y="256"/>
                            </a:lnTo>
                            <a:lnTo>
                              <a:pt x="1268" y="261"/>
                            </a:lnTo>
                            <a:lnTo>
                              <a:pt x="1231" y="272"/>
                            </a:lnTo>
                            <a:lnTo>
                              <a:pt x="1194" y="291"/>
                            </a:lnTo>
                            <a:lnTo>
                              <a:pt x="1444" y="291"/>
                            </a:lnTo>
                            <a:lnTo>
                              <a:pt x="1428" y="275"/>
                            </a:lnTo>
                            <a:lnTo>
                              <a:pt x="1402" y="263"/>
                            </a:lnTo>
                            <a:lnTo>
                              <a:pt x="1371" y="257"/>
                            </a:lnTo>
                            <a:lnTo>
                              <a:pt x="1334" y="255"/>
                            </a:lnTo>
                            <a:close/>
                            <a:moveTo>
                              <a:pt x="790" y="0"/>
                            </a:moveTo>
                            <a:lnTo>
                              <a:pt x="452" y="0"/>
                            </a:lnTo>
                            <a:lnTo>
                              <a:pt x="452" y="273"/>
                            </a:lnTo>
                            <a:lnTo>
                              <a:pt x="464" y="273"/>
                            </a:lnTo>
                            <a:lnTo>
                              <a:pt x="464" y="11"/>
                            </a:lnTo>
                            <a:lnTo>
                              <a:pt x="790" y="11"/>
                            </a:lnTo>
                            <a:lnTo>
                              <a:pt x="790" y="0"/>
                            </a:lnTo>
                            <a:close/>
                            <a:moveTo>
                              <a:pt x="790" y="11"/>
                            </a:moveTo>
                            <a:lnTo>
                              <a:pt x="778" y="11"/>
                            </a:lnTo>
                            <a:lnTo>
                              <a:pt x="778" y="273"/>
                            </a:lnTo>
                            <a:lnTo>
                              <a:pt x="790" y="273"/>
                            </a:lnTo>
                            <a:lnTo>
                              <a:pt x="790" y="11"/>
                            </a:lnTo>
                            <a:close/>
                          </a:path>
                        </a:pathLst>
                      </a:custGeom>
                      <a:solidFill>
                        <a:srgbClr val="0046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33901" id="Forma Livre: Forma 1" o:spid="_x0000_s1026" style="position:absolute;margin-left:51.1pt;margin-top:69.35pt;width:76.05pt;height:29.95pt;z-index:-2516459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" path="m1193,468r-99,l1095,496r6,26l1112,545r16,19l1155,582r30,11l1216,598r30,1l1283,598r38,-4l1359,588r39,-7l1409,537r-138,l1240,533r-24,-13l1199,499r-6,-31xm424,l87,r,311l,592r76,l114,468r1407,l1521,456r-1308,l201,433r28,-28l134,405,174,273r-75,l99,11r325,l424,xm219,468r-94,l188,592r91,l219,468xm438,468r-81,l317,592r84,l438,468xm724,468r-83,l605,592r83,l724,468xm914,468r-153,l762,592r70,l914,468xm1047,468r-82,l939,592r81,l1047,468xm1426,468r-86,l1323,532r-13,2l1283,536r-12,1l1409,537r17,-69xm424,11r-12,l412,288,362,451r-2,5l562,456r29,-14l613,423r6,-10l458,413r8,-34l472,361r10,-37l640,324r-4,-15l628,294,608,281r-25,-7l556,273r-132,l424,11xm1155,l818,r,273l699,273,645,456r81,l760,341r68,l828,11r327,l1155,xm828,341r-68,l761,456r67,l828,341xm1089,273r-133,l838,456r83,l992,346r81,l1089,273xm1073,346r-81,l968,456r81,l1073,346xm1155,11r-12,l1143,341r-15,23l1116,386r-9,22l1101,429r-3,9l1097,448r-2,8l1194,456r,-9l1197,435r1,-8l1213,387r24,-35l1271,326r5,-1l1155,325r,-314xm1443,406r-159,l1271,456r159,l1443,406xm1521,11r-12,l1509,456r12,l1521,11xm640,324r-130,l529,325r14,1l554,328r7,5l564,340r,11l560,367r-8,19l540,399r-17,9l498,412r-2,1l619,413r10,-15l638,369r3,-22l641,333r-1,-7l640,324xm360,273r-103,l134,405r95,l360,273xm1457,317r-143,l1332,319r16,7l1358,340r3,21l1455,361r3,-14l1459,330r-2,-13xm1521,l1182,r,299l1172,307r-9,9l1155,325r121,l1314,317r143,l1456,312r-10,-19l1444,291r-250,l1194,11r327,l1521,xm1334,255r-31,1l1268,261r-37,11l1194,291r250,l1428,275r-26,-12l1371,257r-37,-2xm790,l452,r,273l464,273r,-262l790,11,790,xm790,11r-12,l778,273r12,l790,11xe" fillcolor="#00468a" stroked="f">
              <v:path arrowok="t" o:connecttype="custom" o:connectlocs="699135,1212215;752475,1257300;838835,1257935;807085,1221740;757555,1177925;0,1256665;965835,1170305;85090,1137920;269240,887730;119380,1256665;226695,1177925;459740,1177925;459740,1177925;528320,1256665;596265,1256665;850900,1177925;807085,1221740;261620,887730;356870,1170305;290830,1143000;406400,1086485;370205,1054735;733425,880745;409575,1170305;525780,887730;482600,1097280;691515,1054100;629920,1100455;629920,1100455;733425,887730;708660,1125855;696595,1165225;760095,1156970;807085,1087755;916305,1138555;916305,1138555;965835,1170305;335915,1087120;358140,1096645;342900,1134110;393065,1143000;407035,1092200;163195,1054100;925195,1082040;862330,1096645;926465,1090295;750570,1070610;810260,1087120;918210,1066800;965835,887730;805180,1046480;906780,1055370;501650,880745;294640,887730;494030,887730" o:connectangles="0,0,0,0,0,0,0,0,0,0,0,0,0,0,0,0,0,0,0,0,0,0,0,0,0,0,0,0,0,0,0,0,0,0,0,0,0,0,0,0,0,0,0,0,0,0,0,0,0,0,0,0,0,0,0"/>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BE618" w14:textId="77777777" w:rsidR="00C07FEE" w:rsidRDefault="00C07FEE">
    <w:pPr>
      <w:pStyle w:val="Cabealho"/>
    </w:pPr>
    <w:r w:rsidRPr="0095120B">
      <w:rPr>
        <w:noProof/>
        <w:lang w:eastAsia="pt-BR"/>
      </w:rPr>
      <mc:AlternateContent>
        <mc:Choice Requires="wps">
          <w:drawing>
            <wp:anchor distT="0" distB="0" distL="114300" distR="114300" simplePos="0" relativeHeight="251667489" behindDoc="0" locked="0" layoutInCell="1" allowOverlap="1" wp14:anchorId="4266E9EF" wp14:editId="01293DAF">
              <wp:simplePos x="0" y="0"/>
              <wp:positionH relativeFrom="column">
                <wp:posOffset>1419860</wp:posOffset>
              </wp:positionH>
              <wp:positionV relativeFrom="paragraph">
                <wp:posOffset>-476885</wp:posOffset>
              </wp:positionV>
              <wp:extent cx="5288915" cy="457200"/>
              <wp:effectExtent l="0" t="0" r="0" b="0"/>
              <wp:wrapNone/>
              <wp:docPr id="2055003805" name="Caixa de Texto 2055003805"/>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0A4E9094" w14:textId="77777777" w:rsidR="00C07FEE" w:rsidRPr="00030AE6" w:rsidRDefault="00C07FEE"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6E9EF" id="_x0000_t202" coordsize="21600,21600" o:spt="202" path="m,l,21600r21600,l21600,xe">
              <v:stroke joinstyle="miter"/>
              <v:path gradientshapeok="t" o:connecttype="rect"/>
            </v:shapetype>
            <v:shape id="Caixa de Texto 2055003805" o:spid="_x0000_s1042" type="#_x0000_t202" style="position:absolute;margin-left:111.8pt;margin-top:-37.55pt;width:416.45pt;height:36pt;z-index:251667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" filled="f" stroked="f" strokeweight=".5pt">
              <v:textbox>
                <w:txbxContent>
                  <w:p w14:paraId="0A4E9094" w14:textId="77777777" w:rsidR="00C07FEE" w:rsidRPr="00030AE6" w:rsidRDefault="00C07FEE"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65441" behindDoc="1" locked="0" layoutInCell="1" allowOverlap="1" wp14:anchorId="26301D78" wp14:editId="1EE75598">
              <wp:simplePos x="0" y="0"/>
              <wp:positionH relativeFrom="page">
                <wp:posOffset>-152400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87038790" name="Retângulo 87038790"/>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04933" id="Retângulo 87038790" o:spid="_x0000_s1026" style="position:absolute;margin-left:-12pt;margin-top:-42.5pt;width:871.05pt;height:46.75pt;z-index:-2516510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66465" behindDoc="0" locked="0" layoutInCell="1" allowOverlap="1" wp14:anchorId="2BCB74C2" wp14:editId="374B1214">
              <wp:simplePos x="0" y="0"/>
              <wp:positionH relativeFrom="page">
                <wp:posOffset>-152400</wp:posOffset>
              </wp:positionH>
              <wp:positionV relativeFrom="paragraph">
                <wp:posOffset>46050</wp:posOffset>
              </wp:positionV>
              <wp:extent cx="11159490" cy="45085"/>
              <wp:effectExtent l="0" t="0" r="3810" b="0"/>
              <wp:wrapNone/>
              <wp:docPr id="1564029330" name="Retângulo 1564029330"/>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7F1C43EB" id="Retângulo 1564029330" o:spid="_x0000_s1026" style="position:absolute;margin-left:-12pt;margin-top:3.65pt;width:878.7pt;height:3.55pt;z-index:2516664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68513" behindDoc="0" locked="0" layoutInCell="1" allowOverlap="1" wp14:anchorId="5601520F" wp14:editId="0BB5E1DE">
          <wp:simplePos x="0" y="0"/>
          <wp:positionH relativeFrom="margin">
            <wp:posOffset>-465455</wp:posOffset>
          </wp:positionH>
          <wp:positionV relativeFrom="paragraph">
            <wp:posOffset>-317830</wp:posOffset>
          </wp:positionV>
          <wp:extent cx="942975" cy="193040"/>
          <wp:effectExtent l="0" t="0" r="9525" b="0"/>
          <wp:wrapNone/>
          <wp:docPr id="561504482" name="Imagem 56150448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31180" w14:textId="031D9F8C" w:rsidR="00BC0E8C" w:rsidRDefault="00BC0E8C">
    <w:pPr>
      <w:pStyle w:val="Cabealho"/>
    </w:pPr>
    <w:r w:rsidRPr="0095120B">
      <w:rPr>
        <w:noProof/>
        <w:lang w:eastAsia="pt-BR"/>
      </w:rPr>
      <mc:AlternateContent>
        <mc:Choice Requires="wps">
          <w:drawing>
            <wp:anchor distT="0" distB="0" distL="114300" distR="114300" simplePos="0" relativeHeight="251658249" behindDoc="0" locked="0" layoutInCell="1" allowOverlap="1" wp14:anchorId="42BB2BCB" wp14:editId="227E7E60">
              <wp:simplePos x="0" y="0"/>
              <wp:positionH relativeFrom="column">
                <wp:posOffset>2390159</wp:posOffset>
              </wp:positionH>
              <wp:positionV relativeFrom="paragraph">
                <wp:posOffset>-488870</wp:posOffset>
              </wp:positionV>
              <wp:extent cx="4285508" cy="457200"/>
              <wp:effectExtent l="0" t="0" r="0" b="0"/>
              <wp:wrapNone/>
              <wp:docPr id="1830519688" name="Caixa de Texto 1830519688"/>
              <wp:cNvGraphicFramePr/>
              <a:graphic xmlns:a="http://schemas.openxmlformats.org/drawingml/2006/main">
                <a:graphicData uri="http://schemas.microsoft.com/office/word/2010/wordprocessingShape">
                  <wps:wsp>
                    <wps:cNvSpPr txBox="1"/>
                    <wps:spPr>
                      <a:xfrm>
                        <a:off x="0" y="0"/>
                        <a:ext cx="4285508" cy="457200"/>
                      </a:xfrm>
                      <a:prstGeom prst="rect">
                        <a:avLst/>
                      </a:prstGeom>
                      <a:noFill/>
                      <a:ln w="6350">
                        <a:noFill/>
                      </a:ln>
                    </wps:spPr>
                    <wps:txbx>
                      <w:txbxContent>
                        <w:p w14:paraId="252EE4D4" w14:textId="5DE3FB3C" w:rsidR="00BC0E8C" w:rsidRPr="00030AE6" w:rsidRDefault="00BC0E8C"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0D709C" w14:textId="77777777" w:rsidR="00BC0E8C" w:rsidRPr="00030AE6" w:rsidRDefault="00BC0E8C" w:rsidP="00EA404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B2BCB" id="_x0000_t202" coordsize="21600,21600" o:spt="202" path="m,l,21600r21600,l21600,xe">
              <v:stroke joinstyle="miter"/>
              <v:path gradientshapeok="t" o:connecttype="rect"/>
            </v:shapetype>
            <v:shape id="Caixa de Texto 1830519688" o:spid="_x0000_s1027" type="#_x0000_t202" style="position:absolute;margin-left:188.2pt;margin-top:-38.5pt;width:337.4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" filled="f" stroked="f" strokeweight=".5pt">
              <v:textbox>
                <w:txbxContent>
                  <w:p w14:paraId="252EE4D4" w14:textId="5DE3FB3C" w:rsidR="00BC0E8C" w:rsidRPr="00030AE6" w:rsidRDefault="00BC0E8C"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0D709C" w14:textId="77777777" w:rsidR="00BC0E8C" w:rsidRPr="00030AE6" w:rsidRDefault="00BC0E8C" w:rsidP="00EA404C">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46" behindDoc="1" locked="0" layoutInCell="1" allowOverlap="1" wp14:anchorId="39C791C0" wp14:editId="2B59CC65">
              <wp:simplePos x="0" y="0"/>
              <wp:positionH relativeFrom="page">
                <wp:posOffset>-19064</wp:posOffset>
              </wp:positionH>
              <wp:positionV relativeFrom="paragraph">
                <wp:posOffset>-574175</wp:posOffset>
              </wp:positionV>
              <wp:extent cx="7553325" cy="623570"/>
              <wp:effectExtent l="0" t="0" r="9525" b="5080"/>
              <wp:wrapThrough wrapText="bothSides">
                <wp:wrapPolygon edited="0">
                  <wp:start x="0" y="0"/>
                  <wp:lineTo x="0" y="21116"/>
                  <wp:lineTo x="21573" y="21116"/>
                  <wp:lineTo x="21573" y="0"/>
                  <wp:lineTo x="0" y="0"/>
                </wp:wrapPolygon>
              </wp:wrapThrough>
              <wp:docPr id="13905375" name="Retângulo 13905375"/>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1EB2A27" id="Retângulo 13905375" o:spid="_x0000_s1026" style="position:absolute;margin-left:-1.5pt;margin-top:-45.2pt;width:594.75pt;height:49.1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658242" behindDoc="0" locked="0" layoutInCell="1" allowOverlap="1" wp14:anchorId="09227541" wp14:editId="11424F28">
              <wp:simplePos x="0" y="0"/>
              <wp:positionH relativeFrom="column">
                <wp:posOffset>2833754</wp:posOffset>
              </wp:positionH>
              <wp:positionV relativeFrom="paragraph">
                <wp:posOffset>-428072</wp:posOffset>
              </wp:positionV>
              <wp:extent cx="3930015" cy="457200"/>
              <wp:effectExtent l="0" t="0" r="0" b="0"/>
              <wp:wrapNone/>
              <wp:docPr id="32" name="Caixa de Texto 32"/>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1EFBE64" w14:textId="15ED1943" w:rsidR="00BC0E8C" w:rsidRPr="00030AE6" w:rsidRDefault="00BC0E8C"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567E349" w14:textId="77777777" w:rsidR="00BC0E8C" w:rsidRPr="00030AE6" w:rsidRDefault="00BC0E8C"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27541" id="Caixa de Texto 32" o:spid="_x0000_s1028" type="#_x0000_t202" style="position:absolute;margin-left:223.15pt;margin-top:-33.7pt;width:309.4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5GQIAADM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" filled="f" stroked="f" strokeweight=".5pt">
              <v:textbox>
                <w:txbxContent>
                  <w:p w14:paraId="61EFBE64" w14:textId="15ED1943" w:rsidR="00BC0E8C" w:rsidRPr="00030AE6" w:rsidRDefault="00BC0E8C"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567E349" w14:textId="77777777" w:rsidR="00BC0E8C" w:rsidRPr="00030AE6" w:rsidRDefault="00BC0E8C" w:rsidP="003925E1">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658247" behindDoc="0" locked="0" layoutInCell="1" allowOverlap="1" wp14:anchorId="293A8530" wp14:editId="5254CB7F">
          <wp:simplePos x="0" y="0"/>
          <wp:positionH relativeFrom="margin">
            <wp:posOffset>-465455</wp:posOffset>
          </wp:positionH>
          <wp:positionV relativeFrom="paragraph">
            <wp:posOffset>-359740</wp:posOffset>
          </wp:positionV>
          <wp:extent cx="942975" cy="193040"/>
          <wp:effectExtent l="0" t="0" r="9525" b="0"/>
          <wp:wrapNone/>
          <wp:docPr id="2059954155" name="Imagem 205995415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1" behindDoc="0" locked="0" layoutInCell="1" allowOverlap="1" wp14:anchorId="1D25935A" wp14:editId="5B508A73">
              <wp:simplePos x="0" y="0"/>
              <wp:positionH relativeFrom="page">
                <wp:posOffset>-175260</wp:posOffset>
              </wp:positionH>
              <wp:positionV relativeFrom="paragraph">
                <wp:posOffset>33020</wp:posOffset>
              </wp:positionV>
              <wp:extent cx="9144000" cy="53340"/>
              <wp:effectExtent l="0" t="0" r="0" b="3810"/>
              <wp:wrapNone/>
              <wp:docPr id="2" name="Retângulo 2"/>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xmlns:arto="http://schemas.microsoft.com/office/word/2006/arto">
          <w:pict>
            <v:rect w14:anchorId="66872DAF" id="Retângulo 2" o:spid="_x0000_s1026" style="position:absolute;margin-left:-13.8pt;margin-top:2.6pt;width:10in;height:4.2pt;z-index:251658241;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" fillcolor="#f5e500"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BA51B" w14:textId="56E1BB85" w:rsidR="00BC0E8C" w:rsidRPr="008D7118" w:rsidRDefault="00BC0E8C" w:rsidP="008D7118">
    <w:pPr>
      <w:pStyle w:val="Cabealho"/>
      <w:rPr>
        <w:sz w:val="2"/>
        <w:szCs w:val="2"/>
      </w:rPr>
    </w:pPr>
    <w:r>
      <w:rPr>
        <w:noProof/>
        <w:sz w:val="2"/>
        <w:szCs w:val="2"/>
        <w:lang w:eastAsia="pt-BR"/>
      </w:rPr>
      <mc:AlternateContent>
        <mc:Choice Requires="wps">
          <w:drawing>
            <wp:anchor distT="0" distB="0" distL="114300" distR="114300" simplePos="0" relativeHeight="251658250" behindDoc="0" locked="0" layoutInCell="0" allowOverlap="1" wp14:anchorId="2CE3CE3C" wp14:editId="0C91980D">
              <wp:simplePos x="0" y="0"/>
              <wp:positionH relativeFrom="page">
                <wp:align>right</wp:align>
              </wp:positionH>
              <wp:positionV relativeFrom="page">
                <wp:align>top</wp:align>
              </wp:positionV>
              <wp:extent cx="7772400" cy="463550"/>
              <wp:effectExtent l="0" t="0" r="0" b="12700"/>
              <wp:wrapNone/>
              <wp:docPr id="3" name="MSIPCM775141f1907b461fb28c1b4f" descr="{&quot;HashCode&quot;:-32555142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7F8DD5" w14:textId="4A829411" w:rsidR="00BC0E8C" w:rsidRPr="00B10F8D" w:rsidRDefault="00BC0E8C" w:rsidP="00B10F8D">
                          <w:pPr>
                            <w:spacing w:after="0"/>
                            <w:jc w:val="right"/>
                            <w:rPr>
                              <w:rFonts w:ascii="Calibri" w:hAnsi="Calibri" w:cs="Calibri"/>
                              <w:color w:val="000000"/>
                              <w:sz w:val="20"/>
                            </w:rPr>
                          </w:pPr>
                          <w:r w:rsidRPr="00B10F8D">
                            <w:rPr>
                              <w:rFonts w:ascii="Calibri" w:hAnsi="Calibri" w:cs="Calibri"/>
                              <w:color w:val="000000"/>
                              <w:sz w:val="20"/>
                            </w:rPr>
                            <w:t>#Confidencial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2CE3CE3C" id="_x0000_t202" coordsize="21600,21600" o:spt="202" path="m,l,21600r21600,l21600,xe">
              <v:stroke joinstyle="miter"/>
              <v:path gradientshapeok="t" o:connecttype="rect"/>
            </v:shapetype>
            <v:shape id="MSIPCM775141f1907b461fb28c1b4f" o:spid="_x0000_s1029" type="#_x0000_t202" alt="{&quot;HashCode&quot;:-325551423,&quot;Height&quot;:9999999.0,&quot;Width&quot;:9999999.0,&quot;Placement&quot;:&quot;Header&quot;,&quot;Index&quot;:&quot;FirstPage&quot;,&quot;Section&quot;:1,&quot;Top&quot;:0.0,&quot;Left&quot;:0.0}" style="position:absolute;margin-left:560.8pt;margin-top:0;width:612pt;height:36.5pt;z-index:2516582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3j9HAIAAC4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" o:allowincell="f" filled="f" stroked="f" strokeweight=".5pt">
              <v:textbox inset=",0,20pt,0">
                <w:txbxContent>
                  <w:p w14:paraId="6B7F8DD5" w14:textId="4A829411" w:rsidR="00BC0E8C" w:rsidRPr="00B10F8D" w:rsidRDefault="00BC0E8C" w:rsidP="00B10F8D">
                    <w:pPr>
                      <w:spacing w:after="0"/>
                      <w:jc w:val="right"/>
                      <w:rPr>
                        <w:rFonts w:ascii="Calibri" w:hAnsi="Calibri" w:cs="Calibri"/>
                        <w:color w:val="000000"/>
                        <w:sz w:val="20"/>
                      </w:rPr>
                    </w:pPr>
                    <w:r w:rsidRPr="00B10F8D">
                      <w:rPr>
                        <w:rFonts w:ascii="Calibri" w:hAnsi="Calibri" w:cs="Calibri"/>
                        <w:color w:val="000000"/>
                        <w:sz w:val="20"/>
                      </w:rPr>
                      <w:t>#Confidencial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DCAF9" w14:textId="0ED77FFE" w:rsidR="00BC0E8C" w:rsidRPr="00147488" w:rsidRDefault="00BC0E8C" w:rsidP="006F192E">
    <w:pPr>
      <w:pStyle w:val="Cabealho"/>
      <w:tabs>
        <w:tab w:val="clear" w:pos="4252"/>
        <w:tab w:val="clear" w:pos="8504"/>
        <w:tab w:val="left" w:pos="5625"/>
      </w:tabs>
    </w:pPr>
    <w:r w:rsidRPr="0095120B">
      <w:rPr>
        <w:noProof/>
        <w:lang w:eastAsia="pt-BR"/>
      </w:rPr>
      <mc:AlternateContent>
        <mc:Choice Requires="wps">
          <w:drawing>
            <wp:anchor distT="0" distB="0" distL="114300" distR="114300" simplePos="0" relativeHeight="251658245" behindDoc="0" locked="0" layoutInCell="1" allowOverlap="1" wp14:anchorId="63007717" wp14:editId="535C54CB">
              <wp:simplePos x="0" y="0"/>
              <wp:positionH relativeFrom="column">
                <wp:posOffset>1099846</wp:posOffset>
              </wp:positionH>
              <wp:positionV relativeFrom="paragraph">
                <wp:posOffset>-504190</wp:posOffset>
              </wp:positionV>
              <wp:extent cx="5682615" cy="457200"/>
              <wp:effectExtent l="0" t="0" r="0" b="0"/>
              <wp:wrapNone/>
              <wp:docPr id="1579602188" name="Caixa de Texto 1579602188"/>
              <wp:cNvGraphicFramePr/>
              <a:graphic xmlns:a="http://schemas.openxmlformats.org/drawingml/2006/main">
                <a:graphicData uri="http://schemas.microsoft.com/office/word/2010/wordprocessingShape">
                  <wps:wsp>
                    <wps:cNvSpPr txBox="1"/>
                    <wps:spPr>
                      <a:xfrm>
                        <a:off x="0" y="0"/>
                        <a:ext cx="5682615" cy="457200"/>
                      </a:xfrm>
                      <a:prstGeom prst="rect">
                        <a:avLst/>
                      </a:prstGeom>
                      <a:noFill/>
                      <a:ln w="6350">
                        <a:noFill/>
                      </a:ln>
                    </wps:spPr>
                    <wps:txbx>
                      <w:txbxContent>
                        <w:p w14:paraId="6AA0AAB2" w14:textId="263B4439" w:rsidR="00BC0E8C" w:rsidRPr="00030AE6" w:rsidRDefault="00BC0E8C"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0C15D1C" w14:textId="77777777" w:rsidR="00BC0E8C" w:rsidRPr="00030AE6" w:rsidRDefault="00BC0E8C"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07717" id="_x0000_t202" coordsize="21600,21600" o:spt="202" path="m,l,21600r21600,l21600,xe">
              <v:stroke joinstyle="miter"/>
              <v:path gradientshapeok="t" o:connecttype="rect"/>
            </v:shapetype>
            <v:shape id="Caixa de Texto 1579602188" o:spid="_x0000_s1030" type="#_x0000_t202" style="position:absolute;margin-left:86.6pt;margin-top:-39.7pt;width:447.45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" filled="f" stroked="f" strokeweight=".5pt">
              <v:textbox>
                <w:txbxContent>
                  <w:p w14:paraId="6AA0AAB2" w14:textId="263B4439" w:rsidR="00BC0E8C" w:rsidRPr="00030AE6" w:rsidRDefault="00BC0E8C"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0C15D1C" w14:textId="77777777" w:rsidR="00BC0E8C" w:rsidRPr="00030AE6" w:rsidRDefault="00BC0E8C" w:rsidP="000148A5">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43" behindDoc="1" locked="0" layoutInCell="1" allowOverlap="1" wp14:anchorId="39B3C17D" wp14:editId="5C567143">
              <wp:simplePos x="0" y="0"/>
              <wp:positionH relativeFrom="page">
                <wp:align>left</wp:align>
              </wp:positionH>
              <wp:positionV relativeFrom="paragraph">
                <wp:posOffset>-544830</wp:posOffset>
              </wp:positionV>
              <wp:extent cx="10674350" cy="533400"/>
              <wp:effectExtent l="0" t="0" r="0" b="0"/>
              <wp:wrapThrough wrapText="bothSides">
                <wp:wrapPolygon edited="0">
                  <wp:start x="0" y="0"/>
                  <wp:lineTo x="0" y="20829"/>
                  <wp:lineTo x="21549" y="20829"/>
                  <wp:lineTo x="21549" y="0"/>
                  <wp:lineTo x="0" y="0"/>
                </wp:wrapPolygon>
              </wp:wrapThrough>
              <wp:docPr id="1556609390" name="Retângulo 1556609390"/>
              <wp:cNvGraphicFramePr/>
              <a:graphic xmlns:a="http://schemas.openxmlformats.org/drawingml/2006/main">
                <a:graphicData uri="http://schemas.microsoft.com/office/word/2010/wordprocessingShape">
                  <wps:wsp>
                    <wps:cNvSpPr/>
                    <wps:spPr>
                      <a:xfrm>
                        <a:off x="0" y="0"/>
                        <a:ext cx="10674350" cy="53340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D29E209" id="Retângulo 1556609390" o:spid="_x0000_s1026" style="position:absolute;margin-left:0;margin-top:-42.9pt;width:840.5pt;height:42pt;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4" behindDoc="0" locked="0" layoutInCell="1" allowOverlap="1" wp14:anchorId="2C6A0FF5" wp14:editId="26BDCF75">
              <wp:simplePos x="0" y="0"/>
              <wp:positionH relativeFrom="page">
                <wp:align>right</wp:align>
              </wp:positionH>
              <wp:positionV relativeFrom="paragraph">
                <wp:posOffset>-6985</wp:posOffset>
              </wp:positionV>
              <wp:extent cx="10718800" cy="45719"/>
              <wp:effectExtent l="0" t="0" r="6350" b="0"/>
              <wp:wrapNone/>
              <wp:docPr id="1168953034" name="Retângulo 1168953034"/>
              <wp:cNvGraphicFramePr/>
              <a:graphic xmlns:a="http://schemas.openxmlformats.org/drawingml/2006/main">
                <a:graphicData uri="http://schemas.microsoft.com/office/word/2010/wordprocessingShape">
                  <wps:wsp>
                    <wps:cNvSpPr/>
                    <wps:spPr>
                      <a:xfrm>
                        <a:off x="0" y="0"/>
                        <a:ext cx="10718800"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D43BCCE" id="Retângulo 1168953034" o:spid="_x0000_s1026" style="position:absolute;margin-left:792.8pt;margin-top:-.55pt;width:844pt;height:3.6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" fillcolor="#f5e500" stroked="f" strokeweight="1pt">
              <w10:wrap anchorx="page"/>
            </v:rect>
          </w:pict>
        </mc:Fallback>
      </mc:AlternateContent>
    </w:r>
    <w:r w:rsidRPr="0095120B">
      <w:rPr>
        <w:noProof/>
        <w:lang w:eastAsia="pt-BR"/>
      </w:rPr>
      <w:drawing>
        <wp:anchor distT="0" distB="0" distL="114300" distR="114300" simplePos="0" relativeHeight="251658248" behindDoc="0" locked="0" layoutInCell="1" allowOverlap="1" wp14:anchorId="27EB5752" wp14:editId="749463C4">
          <wp:simplePos x="0" y="0"/>
          <wp:positionH relativeFrom="margin">
            <wp:posOffset>-396240</wp:posOffset>
          </wp:positionH>
          <wp:positionV relativeFrom="paragraph">
            <wp:posOffset>-368935</wp:posOffset>
          </wp:positionV>
          <wp:extent cx="942975" cy="193673"/>
          <wp:effectExtent l="0" t="0" r="0" b="0"/>
          <wp:wrapNone/>
          <wp:docPr id="1929441511" name="Imagem 192944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9F508" w14:textId="10651604" w:rsidR="00BC0E8C" w:rsidRDefault="00BC0E8C">
    <w:pPr>
      <w:pStyle w:val="Cabealho"/>
    </w:pPr>
    <w:r w:rsidRPr="0095120B">
      <w:rPr>
        <w:noProof/>
        <w:lang w:eastAsia="pt-BR"/>
      </w:rPr>
      <mc:AlternateContent>
        <mc:Choice Requires="wps">
          <w:drawing>
            <wp:anchor distT="0" distB="0" distL="114300" distR="114300" simplePos="0" relativeHeight="251658263" behindDoc="0" locked="0" layoutInCell="1" allowOverlap="1" wp14:anchorId="110A53EC" wp14:editId="0D84E858">
              <wp:simplePos x="0" y="0"/>
              <wp:positionH relativeFrom="column">
                <wp:posOffset>4218296</wp:posOffset>
              </wp:positionH>
              <wp:positionV relativeFrom="paragraph">
                <wp:posOffset>-430739</wp:posOffset>
              </wp:positionV>
              <wp:extent cx="5682615" cy="457200"/>
              <wp:effectExtent l="0" t="0" r="0" b="0"/>
              <wp:wrapNone/>
              <wp:docPr id="1736312521" name="Caixa de Texto 1736312521"/>
              <wp:cNvGraphicFramePr/>
              <a:graphic xmlns:a="http://schemas.openxmlformats.org/drawingml/2006/main">
                <a:graphicData uri="http://schemas.microsoft.com/office/word/2010/wordprocessingShape">
                  <wps:wsp>
                    <wps:cNvSpPr txBox="1"/>
                    <wps:spPr>
                      <a:xfrm>
                        <a:off x="0" y="0"/>
                        <a:ext cx="5682615" cy="457200"/>
                      </a:xfrm>
                      <a:prstGeom prst="rect">
                        <a:avLst/>
                      </a:prstGeom>
                      <a:noFill/>
                      <a:ln w="6350">
                        <a:noFill/>
                      </a:ln>
                    </wps:spPr>
                    <wps:txbx>
                      <w:txbxContent>
                        <w:p w14:paraId="423C0B8E" w14:textId="77777777" w:rsidR="00BC0E8C" w:rsidRPr="00030AE6" w:rsidRDefault="00BC0E8C" w:rsidP="004E673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49417E3" w14:textId="77777777" w:rsidR="00BC0E8C" w:rsidRPr="00030AE6" w:rsidRDefault="00BC0E8C" w:rsidP="004E673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A53EC" id="_x0000_t202" coordsize="21600,21600" o:spt="202" path="m,l,21600r21600,l21600,xe">
              <v:stroke joinstyle="miter"/>
              <v:path gradientshapeok="t" o:connecttype="rect"/>
            </v:shapetype>
            <v:shape id="Caixa de Texto 1736312521" o:spid="_x0000_s1031" type="#_x0000_t202" style="position:absolute;margin-left:332.15pt;margin-top:-33.9pt;width:447.45pt;height:3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" filled="f" stroked="f" strokeweight=".5pt">
              <v:textbox>
                <w:txbxContent>
                  <w:p w14:paraId="423C0B8E" w14:textId="77777777" w:rsidR="00BC0E8C" w:rsidRPr="00030AE6" w:rsidRDefault="00BC0E8C" w:rsidP="004E673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49417E3" w14:textId="77777777" w:rsidR="00BC0E8C" w:rsidRPr="00030AE6" w:rsidRDefault="00BC0E8C" w:rsidP="004E673C">
                    <w:pPr>
                      <w:rPr>
                        <w:rFonts w:ascii="Arial" w:hAnsi="Arial" w:cs="Arial"/>
                        <w:sz w:val="20"/>
                        <w:szCs w:val="20"/>
                      </w:rPr>
                    </w:pPr>
                  </w:p>
                </w:txbxContent>
              </v:textbox>
            </v:shape>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9" behindDoc="0" locked="0" layoutInCell="1" allowOverlap="1" wp14:anchorId="0E29C682" wp14:editId="34787944">
              <wp:simplePos x="0" y="0"/>
              <wp:positionH relativeFrom="page">
                <wp:posOffset>-170598</wp:posOffset>
              </wp:positionH>
              <wp:positionV relativeFrom="paragraph">
                <wp:posOffset>-28594</wp:posOffset>
              </wp:positionV>
              <wp:extent cx="11136573" cy="114755"/>
              <wp:effectExtent l="0" t="0" r="8255" b="0"/>
              <wp:wrapNone/>
              <wp:docPr id="2103280423" name="Retângulo 2103280423"/>
              <wp:cNvGraphicFramePr/>
              <a:graphic xmlns:a="http://schemas.openxmlformats.org/drawingml/2006/main">
                <a:graphicData uri="http://schemas.microsoft.com/office/word/2010/wordprocessingShape">
                  <wps:wsp>
                    <wps:cNvSpPr/>
                    <wps:spPr>
                      <a:xfrm>
                        <a:off x="0" y="0"/>
                        <a:ext cx="11136573" cy="11475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437D54A" id="Retângulo 2103280423" o:spid="_x0000_s1026" style="position:absolute;margin-left:-13.45pt;margin-top:-2.25pt;width:876.9pt;height:9.0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" fillcolor="#f5e500" stroked="f" strokeweight="1pt">
              <w10:wrap anchorx="page"/>
            </v:rect>
          </w:pict>
        </mc:Fallback>
      </mc:AlternateContent>
    </w:r>
    <w:r w:rsidRPr="0069353A">
      <w:rPr>
        <w:noProof/>
        <w:sz w:val="20"/>
        <w:szCs w:val="20"/>
        <w:lang w:eastAsia="pt-BR"/>
      </w:rPr>
      <mc:AlternateContent>
        <mc:Choice Requires="wps">
          <w:drawing>
            <wp:anchor distT="0" distB="0" distL="114300" distR="114300" simplePos="0" relativeHeight="251658261" behindDoc="1" locked="0" layoutInCell="1" allowOverlap="1" wp14:anchorId="4C5C43CA" wp14:editId="089903A6">
              <wp:simplePos x="0" y="0"/>
              <wp:positionH relativeFrom="page">
                <wp:posOffset>-20320</wp:posOffset>
              </wp:positionH>
              <wp:positionV relativeFrom="paragraph">
                <wp:posOffset>-574040</wp:posOffset>
              </wp:positionV>
              <wp:extent cx="10883900" cy="623570"/>
              <wp:effectExtent l="0" t="0" r="0" b="5080"/>
              <wp:wrapThrough wrapText="bothSides">
                <wp:wrapPolygon edited="0">
                  <wp:start x="0" y="0"/>
                  <wp:lineTo x="0" y="21116"/>
                  <wp:lineTo x="21550" y="21116"/>
                  <wp:lineTo x="21550" y="0"/>
                  <wp:lineTo x="0" y="0"/>
                </wp:wrapPolygon>
              </wp:wrapThrough>
              <wp:docPr id="1616318443" name="Retângulo 1616318443"/>
              <wp:cNvGraphicFramePr/>
              <a:graphic xmlns:a="http://schemas.openxmlformats.org/drawingml/2006/main">
                <a:graphicData uri="http://schemas.microsoft.com/office/word/2010/wordprocessingShape">
                  <wps:wsp>
                    <wps:cNvSpPr/>
                    <wps:spPr>
                      <a:xfrm>
                        <a:off x="0" y="0"/>
                        <a:ext cx="10883900"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6D92122" id="Retângulo 1616318443" o:spid="_x0000_s1026" style="position:absolute;margin-left:-1.6pt;margin-top:-45.2pt;width:857pt;height:49.1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658260" behindDoc="0" locked="0" layoutInCell="1" allowOverlap="1" wp14:anchorId="7001D1B6" wp14:editId="10D72B4E">
              <wp:simplePos x="0" y="0"/>
              <wp:positionH relativeFrom="column">
                <wp:posOffset>2833754</wp:posOffset>
              </wp:positionH>
              <wp:positionV relativeFrom="paragraph">
                <wp:posOffset>-428072</wp:posOffset>
              </wp:positionV>
              <wp:extent cx="3930015" cy="457200"/>
              <wp:effectExtent l="0" t="0" r="0" b="0"/>
              <wp:wrapNone/>
              <wp:docPr id="1954086603" name="Caixa de Texto 1954086603"/>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13F8520A" w14:textId="77777777" w:rsidR="00BC0E8C" w:rsidRPr="00030AE6" w:rsidRDefault="00BC0E8C"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86FFAF0" w14:textId="77777777" w:rsidR="00BC0E8C" w:rsidRPr="00030AE6" w:rsidRDefault="00BC0E8C"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1D1B6" id="Caixa de Texto 1954086603" o:spid="_x0000_s1032" type="#_x0000_t202" style="position:absolute;margin-left:223.15pt;margin-top:-33.7pt;width:309.45pt;height:3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aGQIAADM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" filled="f" stroked="f" strokeweight=".5pt">
              <v:textbox>
                <w:txbxContent>
                  <w:p w14:paraId="13F8520A" w14:textId="77777777" w:rsidR="00BC0E8C" w:rsidRPr="00030AE6" w:rsidRDefault="00BC0E8C"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86FFAF0" w14:textId="77777777" w:rsidR="00BC0E8C" w:rsidRPr="00030AE6" w:rsidRDefault="00BC0E8C" w:rsidP="003925E1">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658262" behindDoc="0" locked="0" layoutInCell="1" allowOverlap="1" wp14:anchorId="29A5104D" wp14:editId="31D9E5DB">
          <wp:simplePos x="0" y="0"/>
          <wp:positionH relativeFrom="margin">
            <wp:posOffset>-465455</wp:posOffset>
          </wp:positionH>
          <wp:positionV relativeFrom="paragraph">
            <wp:posOffset>-359740</wp:posOffset>
          </wp:positionV>
          <wp:extent cx="942975" cy="193040"/>
          <wp:effectExtent l="0" t="0" r="9525" b="0"/>
          <wp:wrapNone/>
          <wp:docPr id="527046845" name="Imagem 52704684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2E475" w14:textId="79D2A3D4" w:rsidR="00BC0E8C" w:rsidRDefault="00BC0E8C">
    <w:pPr>
      <w:pStyle w:val="Cabealho"/>
    </w:pPr>
    <w:r w:rsidRPr="0069353A">
      <w:rPr>
        <w:noProof/>
        <w:sz w:val="20"/>
        <w:szCs w:val="20"/>
        <w:lang w:eastAsia="pt-BR"/>
      </w:rPr>
      <mc:AlternateContent>
        <mc:Choice Requires="wps">
          <w:drawing>
            <wp:anchor distT="0" distB="0" distL="114300" distR="114300" simplePos="0" relativeHeight="251658255" behindDoc="1" locked="0" layoutInCell="1" allowOverlap="1" wp14:anchorId="67DBB5B6" wp14:editId="797ECEEB">
              <wp:simplePos x="0" y="0"/>
              <wp:positionH relativeFrom="page">
                <wp:posOffset>0</wp:posOffset>
              </wp:positionH>
              <wp:positionV relativeFrom="paragraph">
                <wp:posOffset>-531656</wp:posOffset>
              </wp:positionV>
              <wp:extent cx="10674350" cy="533400"/>
              <wp:effectExtent l="0" t="0" r="0" b="0"/>
              <wp:wrapThrough wrapText="bothSides">
                <wp:wrapPolygon edited="0">
                  <wp:start x="0" y="0"/>
                  <wp:lineTo x="0" y="20829"/>
                  <wp:lineTo x="21549" y="20829"/>
                  <wp:lineTo x="21549" y="0"/>
                  <wp:lineTo x="0" y="0"/>
                </wp:wrapPolygon>
              </wp:wrapThrough>
              <wp:docPr id="591384446" name="Retângulo 591384446"/>
              <wp:cNvGraphicFramePr/>
              <a:graphic xmlns:a="http://schemas.openxmlformats.org/drawingml/2006/main">
                <a:graphicData uri="http://schemas.microsoft.com/office/word/2010/wordprocessingShape">
                  <wps:wsp>
                    <wps:cNvSpPr/>
                    <wps:spPr>
                      <a:xfrm>
                        <a:off x="0" y="0"/>
                        <a:ext cx="10674350" cy="53340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A3AADC" id="Retângulo 591384446" o:spid="_x0000_s1026" style="position:absolute;margin-left:0;margin-top:-41.85pt;width:840.5pt;height:42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658257" behindDoc="0" locked="0" layoutInCell="1" allowOverlap="1" wp14:anchorId="612317FF" wp14:editId="20E40211">
              <wp:simplePos x="0" y="0"/>
              <wp:positionH relativeFrom="column">
                <wp:posOffset>4252453</wp:posOffset>
              </wp:positionH>
              <wp:positionV relativeFrom="paragraph">
                <wp:posOffset>-504190</wp:posOffset>
              </wp:positionV>
              <wp:extent cx="5682615" cy="457200"/>
              <wp:effectExtent l="0" t="0" r="0" b="0"/>
              <wp:wrapNone/>
              <wp:docPr id="250277759" name="Caixa de Texto 250277759"/>
              <wp:cNvGraphicFramePr/>
              <a:graphic xmlns:a="http://schemas.openxmlformats.org/drawingml/2006/main">
                <a:graphicData uri="http://schemas.microsoft.com/office/word/2010/wordprocessingShape">
                  <wps:wsp>
                    <wps:cNvSpPr txBox="1"/>
                    <wps:spPr>
                      <a:xfrm>
                        <a:off x="0" y="0"/>
                        <a:ext cx="5682615" cy="457200"/>
                      </a:xfrm>
                      <a:prstGeom prst="rect">
                        <a:avLst/>
                      </a:prstGeom>
                      <a:noFill/>
                      <a:ln w="6350">
                        <a:noFill/>
                      </a:ln>
                    </wps:spPr>
                    <wps:txbx>
                      <w:txbxContent>
                        <w:p w14:paraId="37410376" w14:textId="77777777" w:rsidR="00BC0E8C" w:rsidRPr="00030AE6" w:rsidRDefault="00BC0E8C"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542E9BF5" w14:textId="77777777" w:rsidR="00BC0E8C" w:rsidRPr="00030AE6" w:rsidRDefault="00BC0E8C"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317FF" id="_x0000_t202" coordsize="21600,21600" o:spt="202" path="m,l,21600r21600,l21600,xe">
              <v:stroke joinstyle="miter"/>
              <v:path gradientshapeok="t" o:connecttype="rect"/>
            </v:shapetype>
            <v:shape id="Caixa de Texto 250277759" o:spid="_x0000_s1033" type="#_x0000_t202" style="position:absolute;margin-left:334.85pt;margin-top:-39.7pt;width:447.45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" filled="f" stroked="f" strokeweight=".5pt">
              <v:textbox>
                <w:txbxContent>
                  <w:p w14:paraId="37410376" w14:textId="77777777" w:rsidR="00BC0E8C" w:rsidRPr="00030AE6" w:rsidRDefault="00BC0E8C"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542E9BF5" w14:textId="77777777" w:rsidR="00BC0E8C" w:rsidRPr="00030AE6" w:rsidRDefault="00BC0E8C" w:rsidP="000148A5">
                    <w:pPr>
                      <w:rPr>
                        <w:rFonts w:ascii="Arial" w:hAnsi="Arial" w:cs="Arial"/>
                        <w:sz w:val="20"/>
                        <w:szCs w:val="20"/>
                      </w:rPr>
                    </w:pPr>
                  </w:p>
                </w:txbxContent>
              </v:textbox>
            </v:shape>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6" behindDoc="0" locked="0" layoutInCell="1" allowOverlap="1" wp14:anchorId="3B91A55F" wp14:editId="5D81FA76">
              <wp:simplePos x="0" y="0"/>
              <wp:positionH relativeFrom="page">
                <wp:align>right</wp:align>
              </wp:positionH>
              <wp:positionV relativeFrom="paragraph">
                <wp:posOffset>-6985</wp:posOffset>
              </wp:positionV>
              <wp:extent cx="10718800" cy="45719"/>
              <wp:effectExtent l="0" t="0" r="6350" b="0"/>
              <wp:wrapNone/>
              <wp:docPr id="22099437" name="Retângulo 22099437"/>
              <wp:cNvGraphicFramePr/>
              <a:graphic xmlns:a="http://schemas.openxmlformats.org/drawingml/2006/main">
                <a:graphicData uri="http://schemas.microsoft.com/office/word/2010/wordprocessingShape">
                  <wps:wsp>
                    <wps:cNvSpPr/>
                    <wps:spPr>
                      <a:xfrm>
                        <a:off x="0" y="0"/>
                        <a:ext cx="10718800"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2BACB74" id="Retângulo 22099437" o:spid="_x0000_s1026" style="position:absolute;margin-left:792.8pt;margin-top:-.55pt;width:844pt;height:3.6pt;z-index:2516582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" fillcolor="#f5e500" stroked="f" strokeweight="1pt">
              <w10:wrap anchorx="page"/>
            </v:rect>
          </w:pict>
        </mc:Fallback>
      </mc:AlternateContent>
    </w:r>
    <w:r w:rsidRPr="0095120B">
      <w:rPr>
        <w:noProof/>
        <w:lang w:eastAsia="pt-BR"/>
      </w:rPr>
      <w:drawing>
        <wp:anchor distT="0" distB="0" distL="114300" distR="114300" simplePos="0" relativeHeight="251658258" behindDoc="0" locked="0" layoutInCell="1" allowOverlap="1" wp14:anchorId="5E726F9C" wp14:editId="67309F57">
          <wp:simplePos x="0" y="0"/>
          <wp:positionH relativeFrom="margin">
            <wp:posOffset>-396240</wp:posOffset>
          </wp:positionH>
          <wp:positionV relativeFrom="paragraph">
            <wp:posOffset>-368935</wp:posOffset>
          </wp:positionV>
          <wp:extent cx="942975" cy="193673"/>
          <wp:effectExtent l="0" t="0" r="0" b="0"/>
          <wp:wrapNone/>
          <wp:docPr id="1275260910" name="Imagem 127526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8F784" w14:textId="77777777" w:rsidR="00BC0E8C" w:rsidRDefault="00BC0E8C">
    <w:pPr>
      <w:pStyle w:val="Cabealho"/>
    </w:pPr>
    <w:r w:rsidRPr="0095120B">
      <w:rPr>
        <w:noProof/>
        <w:lang w:eastAsia="pt-BR"/>
      </w:rPr>
      <mc:AlternateContent>
        <mc:Choice Requires="wps">
          <w:drawing>
            <wp:anchor distT="0" distB="0" distL="114300" distR="114300" simplePos="0" relativeHeight="251658268" behindDoc="0" locked="0" layoutInCell="1" allowOverlap="1" wp14:anchorId="48CC6ABB" wp14:editId="278EBB3A">
              <wp:simplePos x="0" y="0"/>
              <wp:positionH relativeFrom="column">
                <wp:posOffset>1079822</wp:posOffset>
              </wp:positionH>
              <wp:positionV relativeFrom="paragraph">
                <wp:posOffset>-471473</wp:posOffset>
              </wp:positionV>
              <wp:extent cx="5682615" cy="457200"/>
              <wp:effectExtent l="0" t="0" r="0" b="0"/>
              <wp:wrapNone/>
              <wp:docPr id="2027735185" name="Caixa de Texto 2027735185"/>
              <wp:cNvGraphicFramePr/>
              <a:graphic xmlns:a="http://schemas.openxmlformats.org/drawingml/2006/main">
                <a:graphicData uri="http://schemas.microsoft.com/office/word/2010/wordprocessingShape">
                  <wps:wsp>
                    <wps:cNvSpPr txBox="1"/>
                    <wps:spPr>
                      <a:xfrm>
                        <a:off x="0" y="0"/>
                        <a:ext cx="5682615" cy="457200"/>
                      </a:xfrm>
                      <a:prstGeom prst="rect">
                        <a:avLst/>
                      </a:prstGeom>
                      <a:noFill/>
                      <a:ln w="6350">
                        <a:noFill/>
                      </a:ln>
                    </wps:spPr>
                    <wps:txbx>
                      <w:txbxContent>
                        <w:p w14:paraId="24D20317" w14:textId="77777777" w:rsidR="00BC0E8C" w:rsidRPr="00030AE6" w:rsidRDefault="00BC0E8C" w:rsidP="004E673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7CD4394" w14:textId="77777777" w:rsidR="00BC0E8C" w:rsidRPr="00030AE6" w:rsidRDefault="00BC0E8C" w:rsidP="004E673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C6ABB" id="_x0000_t202" coordsize="21600,21600" o:spt="202" path="m,l,21600r21600,l21600,xe">
              <v:stroke joinstyle="miter"/>
              <v:path gradientshapeok="t" o:connecttype="rect"/>
            </v:shapetype>
            <v:shape id="Caixa de Texto 2027735185" o:spid="_x0000_s1034" type="#_x0000_t202" style="position:absolute;margin-left:85.05pt;margin-top:-37.1pt;width:447.45pt;height:3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" filled="f" stroked="f" strokeweight=".5pt">
              <v:textbox>
                <w:txbxContent>
                  <w:p w14:paraId="24D20317" w14:textId="77777777" w:rsidR="00BC0E8C" w:rsidRPr="00030AE6" w:rsidRDefault="00BC0E8C" w:rsidP="004E673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27CD4394" w14:textId="77777777" w:rsidR="00BC0E8C" w:rsidRPr="00030AE6" w:rsidRDefault="00BC0E8C" w:rsidP="004E673C">
                    <w:pPr>
                      <w:rPr>
                        <w:rFonts w:ascii="Arial" w:hAnsi="Arial" w:cs="Arial"/>
                        <w:sz w:val="20"/>
                        <w:szCs w:val="20"/>
                      </w:rPr>
                    </w:pPr>
                  </w:p>
                </w:txbxContent>
              </v:textbox>
            </v:shape>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4" behindDoc="0" locked="0" layoutInCell="1" allowOverlap="1" wp14:anchorId="306936ED" wp14:editId="4F6CE947">
              <wp:simplePos x="0" y="0"/>
              <wp:positionH relativeFrom="page">
                <wp:posOffset>-170598</wp:posOffset>
              </wp:positionH>
              <wp:positionV relativeFrom="paragraph">
                <wp:posOffset>-28594</wp:posOffset>
              </wp:positionV>
              <wp:extent cx="11136573" cy="114755"/>
              <wp:effectExtent l="0" t="0" r="8255" b="0"/>
              <wp:wrapNone/>
              <wp:docPr id="1033246972" name="Retângulo 1033246972"/>
              <wp:cNvGraphicFramePr/>
              <a:graphic xmlns:a="http://schemas.openxmlformats.org/drawingml/2006/main">
                <a:graphicData uri="http://schemas.microsoft.com/office/word/2010/wordprocessingShape">
                  <wps:wsp>
                    <wps:cNvSpPr/>
                    <wps:spPr>
                      <a:xfrm>
                        <a:off x="0" y="0"/>
                        <a:ext cx="11136573" cy="11475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F8585B0" id="Retângulo 1033246972" o:spid="_x0000_s1026" style="position:absolute;margin-left:-13.45pt;margin-top:-2.25pt;width:876.9pt;height:9.05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" fillcolor="#f5e500" stroked="f" strokeweight="1pt">
              <w10:wrap anchorx="page"/>
            </v:rect>
          </w:pict>
        </mc:Fallback>
      </mc:AlternateContent>
    </w:r>
    <w:r w:rsidRPr="0069353A">
      <w:rPr>
        <w:noProof/>
        <w:sz w:val="20"/>
        <w:szCs w:val="20"/>
        <w:lang w:eastAsia="pt-BR"/>
      </w:rPr>
      <mc:AlternateContent>
        <mc:Choice Requires="wps">
          <w:drawing>
            <wp:anchor distT="0" distB="0" distL="114300" distR="114300" simplePos="0" relativeHeight="251658266" behindDoc="1" locked="0" layoutInCell="1" allowOverlap="1" wp14:anchorId="203E3810" wp14:editId="0DF98D8A">
              <wp:simplePos x="0" y="0"/>
              <wp:positionH relativeFrom="page">
                <wp:posOffset>-20320</wp:posOffset>
              </wp:positionH>
              <wp:positionV relativeFrom="paragraph">
                <wp:posOffset>-574040</wp:posOffset>
              </wp:positionV>
              <wp:extent cx="10883900" cy="623570"/>
              <wp:effectExtent l="0" t="0" r="0" b="5080"/>
              <wp:wrapThrough wrapText="bothSides">
                <wp:wrapPolygon edited="0">
                  <wp:start x="0" y="0"/>
                  <wp:lineTo x="0" y="21116"/>
                  <wp:lineTo x="21550" y="21116"/>
                  <wp:lineTo x="21550" y="0"/>
                  <wp:lineTo x="0" y="0"/>
                </wp:wrapPolygon>
              </wp:wrapThrough>
              <wp:docPr id="1295522541" name="Retângulo 1295522541"/>
              <wp:cNvGraphicFramePr/>
              <a:graphic xmlns:a="http://schemas.openxmlformats.org/drawingml/2006/main">
                <a:graphicData uri="http://schemas.microsoft.com/office/word/2010/wordprocessingShape">
                  <wps:wsp>
                    <wps:cNvSpPr/>
                    <wps:spPr>
                      <a:xfrm>
                        <a:off x="0" y="0"/>
                        <a:ext cx="10883900"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F22F83" id="Retângulo 1295522541" o:spid="_x0000_s1026" style="position:absolute;margin-left:-1.6pt;margin-top:-45.2pt;width:857pt;height:49.1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658265" behindDoc="0" locked="0" layoutInCell="1" allowOverlap="1" wp14:anchorId="39B7A4CD" wp14:editId="553A12C1">
              <wp:simplePos x="0" y="0"/>
              <wp:positionH relativeFrom="column">
                <wp:posOffset>2833754</wp:posOffset>
              </wp:positionH>
              <wp:positionV relativeFrom="paragraph">
                <wp:posOffset>-428072</wp:posOffset>
              </wp:positionV>
              <wp:extent cx="3930015" cy="457200"/>
              <wp:effectExtent l="0" t="0" r="0" b="0"/>
              <wp:wrapNone/>
              <wp:docPr id="1692682123" name="Caixa de Texto 1692682123"/>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C8ECB45" w14:textId="77777777" w:rsidR="00BC0E8C" w:rsidRPr="00030AE6" w:rsidRDefault="00BC0E8C"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D190603" w14:textId="77777777" w:rsidR="00BC0E8C" w:rsidRPr="00030AE6" w:rsidRDefault="00BC0E8C"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7A4CD" id="Caixa de Texto 1692682123" o:spid="_x0000_s1035" type="#_x0000_t202" style="position:absolute;margin-left:223.15pt;margin-top:-33.7pt;width:309.45pt;height:36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" filled="f" stroked="f" strokeweight=".5pt">
              <v:textbox>
                <w:txbxContent>
                  <w:p w14:paraId="6C8ECB45" w14:textId="77777777" w:rsidR="00BC0E8C" w:rsidRPr="00030AE6" w:rsidRDefault="00BC0E8C"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D190603" w14:textId="77777777" w:rsidR="00BC0E8C" w:rsidRPr="00030AE6" w:rsidRDefault="00BC0E8C" w:rsidP="003925E1">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658267" behindDoc="0" locked="0" layoutInCell="1" allowOverlap="1" wp14:anchorId="2FEE5E7D" wp14:editId="66ABBC39">
          <wp:simplePos x="0" y="0"/>
          <wp:positionH relativeFrom="margin">
            <wp:posOffset>-465455</wp:posOffset>
          </wp:positionH>
          <wp:positionV relativeFrom="paragraph">
            <wp:posOffset>-359740</wp:posOffset>
          </wp:positionV>
          <wp:extent cx="942975" cy="193040"/>
          <wp:effectExtent l="0" t="0" r="9525" b="0"/>
          <wp:wrapNone/>
          <wp:docPr id="54802887" name="Imagem 54802887"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90F87" w14:textId="77777777" w:rsidR="00BC0E8C" w:rsidRDefault="00BC0E8C">
    <w:pPr>
      <w:pStyle w:val="Cabealho"/>
    </w:pPr>
    <w:r w:rsidRPr="0095120B">
      <w:rPr>
        <w:noProof/>
        <w:lang w:eastAsia="pt-BR"/>
      </w:rPr>
      <mc:AlternateContent>
        <mc:Choice Requires="wps">
          <w:drawing>
            <wp:anchor distT="0" distB="0" distL="114300" distR="114300" simplePos="0" relativeHeight="251658273" behindDoc="0" locked="0" layoutInCell="1" allowOverlap="1" wp14:anchorId="2CD5881C" wp14:editId="0741874F">
              <wp:simplePos x="0" y="0"/>
              <wp:positionH relativeFrom="column">
                <wp:posOffset>4184366</wp:posOffset>
              </wp:positionH>
              <wp:positionV relativeFrom="paragraph">
                <wp:posOffset>-443875</wp:posOffset>
              </wp:positionV>
              <wp:extent cx="5682615" cy="457200"/>
              <wp:effectExtent l="0" t="0" r="0" b="0"/>
              <wp:wrapNone/>
              <wp:docPr id="712088907" name="Caixa de Texto 712088907"/>
              <wp:cNvGraphicFramePr/>
              <a:graphic xmlns:a="http://schemas.openxmlformats.org/drawingml/2006/main">
                <a:graphicData uri="http://schemas.microsoft.com/office/word/2010/wordprocessingShape">
                  <wps:wsp>
                    <wps:cNvSpPr txBox="1"/>
                    <wps:spPr>
                      <a:xfrm>
                        <a:off x="0" y="0"/>
                        <a:ext cx="5682615" cy="457200"/>
                      </a:xfrm>
                      <a:prstGeom prst="rect">
                        <a:avLst/>
                      </a:prstGeom>
                      <a:noFill/>
                      <a:ln w="6350">
                        <a:noFill/>
                      </a:ln>
                    </wps:spPr>
                    <wps:txbx>
                      <w:txbxContent>
                        <w:p w14:paraId="11B1F896" w14:textId="77777777" w:rsidR="00BC0E8C" w:rsidRPr="00030AE6" w:rsidRDefault="00BC0E8C" w:rsidP="004E673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39A425E" w14:textId="77777777" w:rsidR="00BC0E8C" w:rsidRPr="00030AE6" w:rsidRDefault="00BC0E8C" w:rsidP="004E673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5881C" id="_x0000_t202" coordsize="21600,21600" o:spt="202" path="m,l,21600r21600,l21600,xe">
              <v:stroke joinstyle="miter"/>
              <v:path gradientshapeok="t" o:connecttype="rect"/>
            </v:shapetype>
            <v:shape id="Caixa de Texto 712088907" o:spid="_x0000_s1036" type="#_x0000_t202" style="position:absolute;margin-left:329.5pt;margin-top:-34.95pt;width:447.45pt;height:3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" filled="f" stroked="f" strokeweight=".5pt">
              <v:textbox>
                <w:txbxContent>
                  <w:p w14:paraId="11B1F896" w14:textId="77777777" w:rsidR="00BC0E8C" w:rsidRPr="00030AE6" w:rsidRDefault="00BC0E8C" w:rsidP="004E673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739A425E" w14:textId="77777777" w:rsidR="00BC0E8C" w:rsidRPr="00030AE6" w:rsidRDefault="00BC0E8C" w:rsidP="004E673C">
                    <w:pPr>
                      <w:rPr>
                        <w:rFonts w:ascii="Arial" w:hAnsi="Arial" w:cs="Arial"/>
                        <w:sz w:val="20"/>
                        <w:szCs w:val="20"/>
                      </w:rPr>
                    </w:pPr>
                  </w:p>
                </w:txbxContent>
              </v:textbox>
            </v:shape>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9" behindDoc="0" locked="0" layoutInCell="1" allowOverlap="1" wp14:anchorId="453F54FE" wp14:editId="29AC63A0">
              <wp:simplePos x="0" y="0"/>
              <wp:positionH relativeFrom="page">
                <wp:posOffset>-170598</wp:posOffset>
              </wp:positionH>
              <wp:positionV relativeFrom="paragraph">
                <wp:posOffset>-28594</wp:posOffset>
              </wp:positionV>
              <wp:extent cx="11136573" cy="114755"/>
              <wp:effectExtent l="0" t="0" r="8255" b="0"/>
              <wp:wrapNone/>
              <wp:docPr id="480879475" name="Retângulo 480879475"/>
              <wp:cNvGraphicFramePr/>
              <a:graphic xmlns:a="http://schemas.openxmlformats.org/drawingml/2006/main">
                <a:graphicData uri="http://schemas.microsoft.com/office/word/2010/wordprocessingShape">
                  <wps:wsp>
                    <wps:cNvSpPr/>
                    <wps:spPr>
                      <a:xfrm>
                        <a:off x="0" y="0"/>
                        <a:ext cx="11136573" cy="11475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77C5A1B" id="Retângulo 480879475" o:spid="_x0000_s1026" style="position:absolute;margin-left:-13.45pt;margin-top:-2.25pt;width:876.9pt;height:9.05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" fillcolor="#f5e500" stroked="f" strokeweight="1pt">
              <w10:wrap anchorx="page"/>
            </v:rect>
          </w:pict>
        </mc:Fallback>
      </mc:AlternateContent>
    </w:r>
    <w:r w:rsidRPr="0069353A">
      <w:rPr>
        <w:noProof/>
        <w:sz w:val="20"/>
        <w:szCs w:val="20"/>
        <w:lang w:eastAsia="pt-BR"/>
      </w:rPr>
      <mc:AlternateContent>
        <mc:Choice Requires="wps">
          <w:drawing>
            <wp:anchor distT="0" distB="0" distL="114300" distR="114300" simplePos="0" relativeHeight="251658271" behindDoc="1" locked="0" layoutInCell="1" allowOverlap="1" wp14:anchorId="5576B250" wp14:editId="45A381F3">
              <wp:simplePos x="0" y="0"/>
              <wp:positionH relativeFrom="page">
                <wp:posOffset>-20320</wp:posOffset>
              </wp:positionH>
              <wp:positionV relativeFrom="paragraph">
                <wp:posOffset>-574040</wp:posOffset>
              </wp:positionV>
              <wp:extent cx="10883900" cy="623570"/>
              <wp:effectExtent l="0" t="0" r="0" b="5080"/>
              <wp:wrapThrough wrapText="bothSides">
                <wp:wrapPolygon edited="0">
                  <wp:start x="0" y="0"/>
                  <wp:lineTo x="0" y="21116"/>
                  <wp:lineTo x="21550" y="21116"/>
                  <wp:lineTo x="21550" y="0"/>
                  <wp:lineTo x="0" y="0"/>
                </wp:wrapPolygon>
              </wp:wrapThrough>
              <wp:docPr id="1395672280" name="Retângulo 1395672280"/>
              <wp:cNvGraphicFramePr/>
              <a:graphic xmlns:a="http://schemas.openxmlformats.org/drawingml/2006/main">
                <a:graphicData uri="http://schemas.microsoft.com/office/word/2010/wordprocessingShape">
                  <wps:wsp>
                    <wps:cNvSpPr/>
                    <wps:spPr>
                      <a:xfrm>
                        <a:off x="0" y="0"/>
                        <a:ext cx="10883900"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6BDE8A4" id="Retângulo 1395672280" o:spid="_x0000_s1026" style="position:absolute;margin-left:-1.6pt;margin-top:-45.2pt;width:857pt;height:49.1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" fillcolor="#002d4b" stroked="f" strokeweight="1pt">
              <w10:wrap type="through" anchorx="page"/>
            </v:rect>
          </w:pict>
        </mc:Fallback>
      </mc:AlternateContent>
    </w:r>
    <w:r w:rsidRPr="0095120B">
      <w:rPr>
        <w:noProof/>
        <w:lang w:eastAsia="pt-BR"/>
      </w:rPr>
      <mc:AlternateContent>
        <mc:Choice Requires="wps">
          <w:drawing>
            <wp:anchor distT="0" distB="0" distL="114300" distR="114300" simplePos="0" relativeHeight="251658270" behindDoc="0" locked="0" layoutInCell="1" allowOverlap="1" wp14:anchorId="2CBD2DC8" wp14:editId="709217B6">
              <wp:simplePos x="0" y="0"/>
              <wp:positionH relativeFrom="column">
                <wp:posOffset>2833754</wp:posOffset>
              </wp:positionH>
              <wp:positionV relativeFrom="paragraph">
                <wp:posOffset>-428072</wp:posOffset>
              </wp:positionV>
              <wp:extent cx="3930015" cy="457200"/>
              <wp:effectExtent l="0" t="0" r="0" b="0"/>
              <wp:wrapNone/>
              <wp:docPr id="2112943150" name="Caixa de Texto 2112943150"/>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7FF112F8" w14:textId="77777777" w:rsidR="00BC0E8C" w:rsidRPr="00030AE6" w:rsidRDefault="00BC0E8C"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5E71B9FD" w14:textId="77777777" w:rsidR="00BC0E8C" w:rsidRPr="00030AE6" w:rsidRDefault="00BC0E8C"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D2DC8" id="Caixa de Texto 2112943150" o:spid="_x0000_s1037" type="#_x0000_t202" style="position:absolute;margin-left:223.15pt;margin-top:-33.7pt;width:309.45pt;height:36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" filled="f" stroked="f" strokeweight=".5pt">
              <v:textbox>
                <w:txbxContent>
                  <w:p w14:paraId="7FF112F8" w14:textId="77777777" w:rsidR="00BC0E8C" w:rsidRPr="00030AE6" w:rsidRDefault="00BC0E8C"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Pr>
                        <w:rFonts w:ascii="Arial" w:hAnsi="Arial" w:cs="Arial"/>
                        <w:color w:val="FFFFFF" w:themeColor="background1"/>
                        <w:sz w:val="20"/>
                        <w:szCs w:val="20"/>
                      </w:rPr>
                      <w:t>Exercício</w:t>
                    </w:r>
                    <w:r w:rsidRPr="006E7795">
                      <w:rPr>
                        <w:rFonts w:ascii="Arial" w:hAnsi="Arial" w:cs="Arial"/>
                        <w:color w:val="FFFFFF" w:themeColor="background1"/>
                        <w:sz w:val="20"/>
                        <w:szCs w:val="20"/>
                      </w:rPr>
                      <w:t xml:space="preserve"> 202</w:t>
                    </w:r>
                    <w:r>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5E71B9FD" w14:textId="77777777" w:rsidR="00BC0E8C" w:rsidRPr="00030AE6" w:rsidRDefault="00BC0E8C" w:rsidP="003925E1">
                    <w:pPr>
                      <w:rPr>
                        <w:rFonts w:ascii="Arial" w:hAnsi="Arial" w:cs="Arial"/>
                        <w:sz w:val="20"/>
                        <w:szCs w:val="20"/>
                      </w:rPr>
                    </w:pPr>
                  </w:p>
                </w:txbxContent>
              </v:textbox>
            </v:shape>
          </w:pict>
        </mc:Fallback>
      </mc:AlternateContent>
    </w:r>
    <w:r w:rsidRPr="0095120B">
      <w:rPr>
        <w:noProof/>
        <w:lang w:eastAsia="pt-BR"/>
      </w:rPr>
      <w:drawing>
        <wp:anchor distT="0" distB="0" distL="114300" distR="114300" simplePos="0" relativeHeight="251658272" behindDoc="0" locked="0" layoutInCell="1" allowOverlap="1" wp14:anchorId="2FA49AF4" wp14:editId="58D9439A">
          <wp:simplePos x="0" y="0"/>
          <wp:positionH relativeFrom="margin">
            <wp:posOffset>-465455</wp:posOffset>
          </wp:positionH>
          <wp:positionV relativeFrom="paragraph">
            <wp:posOffset>-359740</wp:posOffset>
          </wp:positionV>
          <wp:extent cx="942975" cy="193040"/>
          <wp:effectExtent l="0" t="0" r="9525" b="0"/>
          <wp:wrapNone/>
          <wp:docPr id="556450442" name="Imagem 55645044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30921" w14:textId="77777777" w:rsidR="00BC0E8C" w:rsidRDefault="00BC0E8C">
    <w:pPr>
      <w:pStyle w:val="Cabealho"/>
    </w:pPr>
    <w:r w:rsidRPr="0095120B">
      <w:rPr>
        <w:noProof/>
        <w:lang w:eastAsia="pt-BR"/>
      </w:rPr>
      <mc:AlternateContent>
        <mc:Choice Requires="wps">
          <w:drawing>
            <wp:anchor distT="0" distB="0" distL="114300" distR="114300" simplePos="0" relativeHeight="251658253" behindDoc="0" locked="0" layoutInCell="1" allowOverlap="1" wp14:anchorId="37C2036A" wp14:editId="2909DDD7">
              <wp:simplePos x="0" y="0"/>
              <wp:positionH relativeFrom="column">
                <wp:posOffset>1419860</wp:posOffset>
              </wp:positionH>
              <wp:positionV relativeFrom="paragraph">
                <wp:posOffset>-476885</wp:posOffset>
              </wp:positionV>
              <wp:extent cx="5288915" cy="457200"/>
              <wp:effectExtent l="0" t="0" r="0" b="0"/>
              <wp:wrapNone/>
              <wp:docPr id="607332441" name="Caixa de Texto 607332441"/>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620963A3" w14:textId="592AB3AA" w:rsidR="00BC0E8C" w:rsidRPr="00030AE6" w:rsidRDefault="00BC0E8C"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2036A" id="_x0000_t202" coordsize="21600,21600" o:spt="202" path="m,l,21600r21600,l21600,xe">
              <v:stroke joinstyle="miter"/>
              <v:path gradientshapeok="t" o:connecttype="rect"/>
            </v:shapetype>
            <v:shape id="Caixa de Texto 607332441" o:spid="_x0000_s1038" type="#_x0000_t202" style="position:absolute;margin-left:111.8pt;margin-top:-37.55pt;width:416.45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" filled="f" stroked="f" strokeweight=".5pt">
              <v:textbox>
                <w:txbxContent>
                  <w:p w14:paraId="620963A3" w14:textId="592AB3AA" w:rsidR="00BC0E8C" w:rsidRPr="00030AE6" w:rsidRDefault="00BC0E8C"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Semestre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1" behindDoc="1" locked="0" layoutInCell="1" allowOverlap="1" wp14:anchorId="7A903CE5" wp14:editId="0A7D1B73">
              <wp:simplePos x="0" y="0"/>
              <wp:positionH relativeFrom="page">
                <wp:posOffset>-152400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1545643366" name="Retângulo 1545643366"/>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ABF3F89" id="Retângulo 1545643366" o:spid="_x0000_s1026" style="position:absolute;margin-left:-12pt;margin-top:-42.5pt;width:871.05pt;height:46.7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2" behindDoc="0" locked="0" layoutInCell="1" allowOverlap="1" wp14:anchorId="7C92C0CC" wp14:editId="24FB50E4">
              <wp:simplePos x="0" y="0"/>
              <wp:positionH relativeFrom="page">
                <wp:posOffset>-152400</wp:posOffset>
              </wp:positionH>
              <wp:positionV relativeFrom="paragraph">
                <wp:posOffset>46050</wp:posOffset>
              </wp:positionV>
              <wp:extent cx="11159490" cy="45085"/>
              <wp:effectExtent l="0" t="0" r="3810" b="0"/>
              <wp:wrapNone/>
              <wp:docPr id="748114715" name="Retângulo 748114715"/>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BEA6A5C" id="Retângulo 748114715" o:spid="_x0000_s1026" style="position:absolute;margin-left:-12pt;margin-top:3.65pt;width:878.7pt;height:3.5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" fillcolor="#f5e500" stroked="f" strokeweight="1pt">
              <w10:wrap anchorx="page"/>
            </v:rect>
          </w:pict>
        </mc:Fallback>
      </mc:AlternateContent>
    </w:r>
    <w:r w:rsidRPr="0095120B">
      <w:rPr>
        <w:noProof/>
        <w:lang w:eastAsia="pt-BR"/>
      </w:rPr>
      <w:drawing>
        <wp:anchor distT="0" distB="0" distL="114300" distR="114300" simplePos="0" relativeHeight="251658254" behindDoc="0" locked="0" layoutInCell="1" allowOverlap="1" wp14:anchorId="585AFB31" wp14:editId="356361C4">
          <wp:simplePos x="0" y="0"/>
          <wp:positionH relativeFrom="margin">
            <wp:posOffset>-465455</wp:posOffset>
          </wp:positionH>
          <wp:positionV relativeFrom="paragraph">
            <wp:posOffset>-317830</wp:posOffset>
          </wp:positionV>
          <wp:extent cx="942975" cy="193040"/>
          <wp:effectExtent l="0" t="0" r="9525" b="0"/>
          <wp:wrapNone/>
          <wp:docPr id="1807852041" name="Imagem 180785204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AC4508"/>
    <w:multiLevelType w:val="hybridMultilevel"/>
    <w:tmpl w:val="C2A26406"/>
    <w:lvl w:ilvl="0" w:tplc="CE761AC0">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C606F3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5" w15:restartNumberingAfterBreak="0">
    <w:nsid w:val="143F7AE1"/>
    <w:multiLevelType w:val="hybridMultilevel"/>
    <w:tmpl w:val="3FEA8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547C66"/>
    <w:multiLevelType w:val="hybridMultilevel"/>
    <w:tmpl w:val="55A4ED84"/>
    <w:lvl w:ilvl="0" w:tplc="6FFEE3F4">
      <w:start w:val="1"/>
      <w:numFmt w:val="decimal"/>
      <w:lvlText w:val="(%1)"/>
      <w:lvlJc w:val="left"/>
      <w:pPr>
        <w:ind w:left="360" w:hanging="360"/>
      </w:pPr>
      <w:rPr>
        <w:rFonts w:hint="default"/>
        <w:b w:val="0"/>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14914535"/>
    <w:multiLevelType w:val="hybridMultilevel"/>
    <w:tmpl w:val="70C6C8F2"/>
    <w:lvl w:ilvl="0" w:tplc="47088150">
      <w:start w:val="1"/>
      <w:numFmt w:val="decimal"/>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D726A"/>
    <w:multiLevelType w:val="hybridMultilevel"/>
    <w:tmpl w:val="40766A6C"/>
    <w:lvl w:ilvl="0" w:tplc="4C92029A">
      <w:start w:val="1"/>
      <w:numFmt w:val="decimal"/>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9F6290"/>
    <w:multiLevelType w:val="hybridMultilevel"/>
    <w:tmpl w:val="11DC68F8"/>
    <w:lvl w:ilvl="0" w:tplc="41E8B4D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B926EF"/>
    <w:multiLevelType w:val="hybridMultilevel"/>
    <w:tmpl w:val="B07ADB22"/>
    <w:lvl w:ilvl="0" w:tplc="73D410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E921102"/>
    <w:multiLevelType w:val="hybridMultilevel"/>
    <w:tmpl w:val="76B47C8A"/>
    <w:lvl w:ilvl="0" w:tplc="6D025D5A">
      <w:start w:val="1"/>
      <w:numFmt w:val="decimal"/>
      <w:lvlText w:val="(%1)"/>
      <w:lvlJc w:val="left"/>
      <w:pPr>
        <w:ind w:left="360" w:hanging="360"/>
      </w:pPr>
      <w:rPr>
        <w:rFonts w:ascii="Arial" w:eastAsia="Times New Roman" w:hAnsi="Arial" w:cs="Times New Roman" w:hint="default"/>
        <w:sz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72149F"/>
    <w:multiLevelType w:val="hybridMultilevel"/>
    <w:tmpl w:val="018A82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239F4EAD"/>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24603688"/>
    <w:multiLevelType w:val="hybridMultilevel"/>
    <w:tmpl w:val="6BDAF52C"/>
    <w:lvl w:ilvl="0" w:tplc="38E2C7FE">
      <w:start w:val="1"/>
      <w:numFmt w:val="decimal"/>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6AC57E4"/>
    <w:multiLevelType w:val="hybridMultilevel"/>
    <w:tmpl w:val="FF502AC0"/>
    <w:lvl w:ilvl="0" w:tplc="02BC616C">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284F18E1"/>
    <w:multiLevelType w:val="hybridMultilevel"/>
    <w:tmpl w:val="2EEA2498"/>
    <w:lvl w:ilvl="0" w:tplc="38C68468">
      <w:start w:val="1"/>
      <w:numFmt w:val="decimal"/>
      <w:lvlText w:val="(%1)"/>
      <w:lvlJc w:val="left"/>
      <w:pPr>
        <w:ind w:left="284" w:hanging="284"/>
      </w:pPr>
      <w:rPr>
        <w:rFonts w:hint="default"/>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18" w15:restartNumberingAfterBreak="0">
    <w:nsid w:val="2D5A0D51"/>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889124F"/>
    <w:multiLevelType w:val="hybridMultilevel"/>
    <w:tmpl w:val="F5A453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812819"/>
    <w:multiLevelType w:val="hybridMultilevel"/>
    <w:tmpl w:val="2228DCFE"/>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7D6276"/>
    <w:multiLevelType w:val="hybridMultilevel"/>
    <w:tmpl w:val="992E1042"/>
    <w:lvl w:ilvl="0" w:tplc="1ED2A0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1768E0"/>
    <w:multiLevelType w:val="hybridMultilevel"/>
    <w:tmpl w:val="58147096"/>
    <w:lvl w:ilvl="0" w:tplc="2F5C59CC">
      <w:start w:val="1"/>
      <w:numFmt w:val="decimal"/>
      <w:lvlText w:val="(%1)"/>
      <w:lvlJc w:val="left"/>
      <w:pPr>
        <w:ind w:left="720"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D4F3DAD"/>
    <w:multiLevelType w:val="hybridMultilevel"/>
    <w:tmpl w:val="9EE07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E1C69E8"/>
    <w:multiLevelType w:val="hybridMultilevel"/>
    <w:tmpl w:val="A63A736A"/>
    <w:lvl w:ilvl="0" w:tplc="102CCF3C">
      <w:start w:val="1"/>
      <w:numFmt w:val="bullet"/>
      <w:pStyle w:val="ListaRecuadotabela"/>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15:restartNumberingAfterBreak="0">
    <w:nsid w:val="43973B90"/>
    <w:multiLevelType w:val="hybridMultilevel"/>
    <w:tmpl w:val="F5A4539A"/>
    <w:lvl w:ilvl="0" w:tplc="62B8AC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1662BD"/>
    <w:multiLevelType w:val="hybridMultilevel"/>
    <w:tmpl w:val="CACA49D0"/>
    <w:lvl w:ilvl="0" w:tplc="6B3E8C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56FC4CBD"/>
    <w:multiLevelType w:val="hybridMultilevel"/>
    <w:tmpl w:val="63924756"/>
    <w:lvl w:ilvl="0" w:tplc="243A4EF0">
      <w:start w:val="1"/>
      <w:numFmt w:val="bullet"/>
      <w:pStyle w:val="10-Lista2"/>
      <w:lvlText w:val=""/>
      <w:lvlJc w:val="left"/>
      <w:pPr>
        <w:ind w:left="1004" w:hanging="360"/>
      </w:pPr>
      <w:rPr>
        <w:rFonts w:ascii="Wingdings" w:hAnsi="Wingdings" w:hint="default"/>
      </w:rPr>
    </w:lvl>
    <w:lvl w:ilvl="1" w:tplc="A06CEBCC" w:tentative="1">
      <w:start w:val="1"/>
      <w:numFmt w:val="bullet"/>
      <w:lvlText w:val="o"/>
      <w:lvlJc w:val="left"/>
      <w:pPr>
        <w:ind w:left="1724" w:hanging="360"/>
      </w:pPr>
      <w:rPr>
        <w:rFonts w:ascii="Courier New" w:hAnsi="Courier New" w:cs="Courier New" w:hint="default"/>
      </w:rPr>
    </w:lvl>
    <w:lvl w:ilvl="2" w:tplc="82FC9CBA" w:tentative="1">
      <w:start w:val="1"/>
      <w:numFmt w:val="bullet"/>
      <w:lvlText w:val=""/>
      <w:lvlJc w:val="left"/>
      <w:pPr>
        <w:ind w:left="2444" w:hanging="360"/>
      </w:pPr>
      <w:rPr>
        <w:rFonts w:ascii="Wingdings" w:hAnsi="Wingdings" w:hint="default"/>
      </w:rPr>
    </w:lvl>
    <w:lvl w:ilvl="3" w:tplc="036CA270" w:tentative="1">
      <w:start w:val="1"/>
      <w:numFmt w:val="bullet"/>
      <w:lvlText w:val=""/>
      <w:lvlJc w:val="left"/>
      <w:pPr>
        <w:ind w:left="3164" w:hanging="360"/>
      </w:pPr>
      <w:rPr>
        <w:rFonts w:ascii="Symbol" w:hAnsi="Symbol" w:hint="default"/>
      </w:rPr>
    </w:lvl>
    <w:lvl w:ilvl="4" w:tplc="44807950" w:tentative="1">
      <w:start w:val="1"/>
      <w:numFmt w:val="bullet"/>
      <w:lvlText w:val="o"/>
      <w:lvlJc w:val="left"/>
      <w:pPr>
        <w:ind w:left="3884" w:hanging="360"/>
      </w:pPr>
      <w:rPr>
        <w:rFonts w:ascii="Courier New" w:hAnsi="Courier New" w:cs="Courier New" w:hint="default"/>
      </w:rPr>
    </w:lvl>
    <w:lvl w:ilvl="5" w:tplc="568EE992" w:tentative="1">
      <w:start w:val="1"/>
      <w:numFmt w:val="bullet"/>
      <w:lvlText w:val=""/>
      <w:lvlJc w:val="left"/>
      <w:pPr>
        <w:ind w:left="4604" w:hanging="360"/>
      </w:pPr>
      <w:rPr>
        <w:rFonts w:ascii="Wingdings" w:hAnsi="Wingdings" w:hint="default"/>
      </w:rPr>
    </w:lvl>
    <w:lvl w:ilvl="6" w:tplc="4BA2E17E" w:tentative="1">
      <w:start w:val="1"/>
      <w:numFmt w:val="bullet"/>
      <w:lvlText w:val=""/>
      <w:lvlJc w:val="left"/>
      <w:pPr>
        <w:ind w:left="5324" w:hanging="360"/>
      </w:pPr>
      <w:rPr>
        <w:rFonts w:ascii="Symbol" w:hAnsi="Symbol" w:hint="default"/>
      </w:rPr>
    </w:lvl>
    <w:lvl w:ilvl="7" w:tplc="41407EDC" w:tentative="1">
      <w:start w:val="1"/>
      <w:numFmt w:val="bullet"/>
      <w:lvlText w:val="o"/>
      <w:lvlJc w:val="left"/>
      <w:pPr>
        <w:ind w:left="6044" w:hanging="360"/>
      </w:pPr>
      <w:rPr>
        <w:rFonts w:ascii="Courier New" w:hAnsi="Courier New" w:cs="Courier New" w:hint="default"/>
      </w:rPr>
    </w:lvl>
    <w:lvl w:ilvl="8" w:tplc="5574ADAA" w:tentative="1">
      <w:start w:val="1"/>
      <w:numFmt w:val="bullet"/>
      <w:lvlText w:val=""/>
      <w:lvlJc w:val="left"/>
      <w:pPr>
        <w:ind w:left="6764" w:hanging="360"/>
      </w:pPr>
      <w:rPr>
        <w:rFonts w:ascii="Wingdings" w:hAnsi="Wingdings" w:hint="default"/>
      </w:rPr>
    </w:lvl>
  </w:abstractNum>
  <w:abstractNum w:abstractNumId="29" w15:restartNumberingAfterBreak="0">
    <w:nsid w:val="5CBE25E9"/>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0D065DA"/>
    <w:multiLevelType w:val="hybridMultilevel"/>
    <w:tmpl w:val="3FEA8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2" w15:restartNumberingAfterBreak="0">
    <w:nsid w:val="61E97329"/>
    <w:multiLevelType w:val="hybridMultilevel"/>
    <w:tmpl w:val="6888A83C"/>
    <w:lvl w:ilvl="0" w:tplc="B9AA3B96">
      <w:start w:val="1"/>
      <w:numFmt w:val="decimal"/>
      <w:lvlText w:val="(%1)"/>
      <w:lvlJc w:val="left"/>
      <w:pPr>
        <w:ind w:left="360" w:hanging="360"/>
      </w:pPr>
      <w:rPr>
        <w:rFonts w:ascii="Arial" w:eastAsia="Times New Roman" w:hAnsi="Arial" w:cs="Times New Roman" w:hint="default"/>
        <w:sz w:val="1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15:restartNumberingAfterBreak="0">
    <w:nsid w:val="621A43FA"/>
    <w:multiLevelType w:val="hybridMultilevel"/>
    <w:tmpl w:val="1AF6AB8E"/>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6E702DA"/>
    <w:multiLevelType w:val="hybridMultilevel"/>
    <w:tmpl w:val="F6744BCC"/>
    <w:lvl w:ilvl="0" w:tplc="FE4C531E">
      <w:start w:val="1"/>
      <w:numFmt w:val="decimal"/>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5" w15:restartNumberingAfterBreak="0">
    <w:nsid w:val="6B736411"/>
    <w:multiLevelType w:val="hybridMultilevel"/>
    <w:tmpl w:val="87380E9C"/>
    <w:lvl w:ilvl="0" w:tplc="3B72FD40">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B81772A"/>
    <w:multiLevelType w:val="hybridMultilevel"/>
    <w:tmpl w:val="6888A83C"/>
    <w:lvl w:ilvl="0" w:tplc="FFFFFFFF">
      <w:start w:val="1"/>
      <w:numFmt w:val="decimal"/>
      <w:lvlText w:val="(%1)"/>
      <w:lvlJc w:val="left"/>
      <w:pPr>
        <w:ind w:left="360" w:hanging="360"/>
      </w:pPr>
      <w:rPr>
        <w:rFonts w:ascii="Arial" w:eastAsia="Times New Roman" w:hAnsi="Arial" w:cs="Times New Roman" w:hint="default"/>
        <w:sz w:val="1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C2E7B42"/>
    <w:multiLevelType w:val="hybridMultilevel"/>
    <w:tmpl w:val="ED44FD98"/>
    <w:lvl w:ilvl="0" w:tplc="7E982C18">
      <w:start w:val="1"/>
      <w:numFmt w:val="decimal"/>
      <w:lvlText w:val="(%1)"/>
      <w:lvlJc w:val="left"/>
      <w:pPr>
        <w:ind w:left="644" w:hanging="360"/>
      </w:pPr>
      <w:rPr>
        <w:rFonts w:hint="default"/>
        <w:b w:val="0"/>
        <w:color w:val="auto"/>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8" w15:restartNumberingAfterBreak="0">
    <w:nsid w:val="70216BDA"/>
    <w:multiLevelType w:val="multilevel"/>
    <w:tmpl w:val="1C1CCCC0"/>
    <w:lvl w:ilvl="0">
      <w:start w:val="1"/>
      <w:numFmt w:val="decimal"/>
      <w:lvlText w:val="(%1)"/>
      <w:lvlJc w:val="left"/>
      <w:pPr>
        <w:ind w:left="108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0D61433"/>
    <w:multiLevelType w:val="hybridMultilevel"/>
    <w:tmpl w:val="4A201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5A176F7"/>
    <w:multiLevelType w:val="hybridMultilevel"/>
    <w:tmpl w:val="3FEA87C6"/>
    <w:lvl w:ilvl="0" w:tplc="E47E4E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A2B21B4"/>
    <w:multiLevelType w:val="hybridMultilevel"/>
    <w:tmpl w:val="BEA8CDEA"/>
    <w:lvl w:ilvl="0" w:tplc="1E62FDC2">
      <w:start w:val="1"/>
      <w:numFmt w:val="decimal"/>
      <w:lvlText w:val="(%1)"/>
      <w:lvlJc w:val="left"/>
      <w:pPr>
        <w:ind w:left="1440" w:hanging="360"/>
      </w:pPr>
      <w:rPr>
        <w:rFonts w:ascii="Arial" w:hAnsi="Arial" w:cs="Arial" w:hint="default"/>
        <w:strike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3" w15:restartNumberingAfterBreak="0">
    <w:nsid w:val="7A555FF0"/>
    <w:multiLevelType w:val="hybridMultilevel"/>
    <w:tmpl w:val="3FEA87C6"/>
    <w:lvl w:ilvl="0" w:tplc="E47E4E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AA00E3F"/>
    <w:multiLevelType w:val="hybridMultilevel"/>
    <w:tmpl w:val="9842B68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C234FF"/>
    <w:multiLevelType w:val="hybridMultilevel"/>
    <w:tmpl w:val="55A4ED84"/>
    <w:lvl w:ilvl="0" w:tplc="FFFFFFFF">
      <w:start w:val="1"/>
      <w:numFmt w:val="decimal"/>
      <w:lvlText w:val="(%1)"/>
      <w:lvlJc w:val="left"/>
      <w:pPr>
        <w:ind w:left="360" w:hanging="360"/>
      </w:pPr>
      <w:rPr>
        <w:rFonts w:hint="default"/>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C035341"/>
    <w:multiLevelType w:val="hybridMultilevel"/>
    <w:tmpl w:val="8E3C1FE6"/>
    <w:lvl w:ilvl="0" w:tplc="1DF48568">
      <w:start w:val="1"/>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47" w15:restartNumberingAfterBreak="0">
    <w:nsid w:val="7C064F52"/>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8" w15:restartNumberingAfterBreak="0">
    <w:nsid w:val="7D2008CF"/>
    <w:multiLevelType w:val="hybridMultilevel"/>
    <w:tmpl w:val="16B2F906"/>
    <w:lvl w:ilvl="0" w:tplc="2F5C59CC">
      <w:start w:val="1"/>
      <w:numFmt w:val="decimal"/>
      <w:lvlText w:val="(%1)"/>
      <w:lvlJc w:val="left"/>
      <w:pPr>
        <w:ind w:left="1590" w:hanging="360"/>
      </w:pPr>
      <w:rPr>
        <w:rFonts w:hint="default"/>
        <w:strike w:val="0"/>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49" w15:restartNumberingAfterBreak="0">
    <w:nsid w:val="7D253958"/>
    <w:multiLevelType w:val="hybridMultilevel"/>
    <w:tmpl w:val="44CA4C7C"/>
    <w:lvl w:ilvl="0" w:tplc="2E920D2C">
      <w:start w:val="1"/>
      <w:numFmt w:val="decimal"/>
      <w:lvlText w:val="(%1)"/>
      <w:lvlJc w:val="left"/>
      <w:pPr>
        <w:ind w:left="1004" w:hanging="360"/>
      </w:p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50" w15:restartNumberingAfterBreak="0">
    <w:nsid w:val="7D515AD6"/>
    <w:multiLevelType w:val="hybridMultilevel"/>
    <w:tmpl w:val="036815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50969009">
    <w:abstractNumId w:val="31"/>
  </w:num>
  <w:num w:numId="2" w16cid:durableId="250741552">
    <w:abstractNumId w:val="33"/>
  </w:num>
  <w:num w:numId="3" w16cid:durableId="2020352747">
    <w:abstractNumId w:val="6"/>
  </w:num>
  <w:num w:numId="4" w16cid:durableId="1137604055">
    <w:abstractNumId w:val="21"/>
  </w:num>
  <w:num w:numId="5" w16cid:durableId="1238125100">
    <w:abstractNumId w:val="39"/>
  </w:num>
  <w:num w:numId="6" w16cid:durableId="1339771097">
    <w:abstractNumId w:val="23"/>
  </w:num>
  <w:num w:numId="7" w16cid:durableId="1776708076">
    <w:abstractNumId w:val="30"/>
  </w:num>
  <w:num w:numId="8" w16cid:durableId="1969166989">
    <w:abstractNumId w:val="5"/>
  </w:num>
  <w:num w:numId="9" w16cid:durableId="973876520">
    <w:abstractNumId w:val="22"/>
  </w:num>
  <w:num w:numId="10" w16cid:durableId="1471098584">
    <w:abstractNumId w:val="42"/>
  </w:num>
  <w:num w:numId="11" w16cid:durableId="1061099578">
    <w:abstractNumId w:val="48"/>
  </w:num>
  <w:num w:numId="12" w16cid:durableId="645668548">
    <w:abstractNumId w:val="24"/>
  </w:num>
  <w:num w:numId="13" w16cid:durableId="1909458359">
    <w:abstractNumId w:val="8"/>
  </w:num>
  <w:num w:numId="14" w16cid:durableId="1178498897">
    <w:abstractNumId w:val="28"/>
  </w:num>
  <w:num w:numId="15" w16cid:durableId="1422528282">
    <w:abstractNumId w:val="43"/>
  </w:num>
  <w:num w:numId="16" w16cid:durableId="1434279568">
    <w:abstractNumId w:val="41"/>
  </w:num>
  <w:num w:numId="17" w16cid:durableId="1586038852">
    <w:abstractNumId w:val="45"/>
  </w:num>
  <w:num w:numId="18" w16cid:durableId="1619070719">
    <w:abstractNumId w:val="17"/>
  </w:num>
  <w:num w:numId="19" w16cid:durableId="1179811305">
    <w:abstractNumId w:val="35"/>
  </w:num>
  <w:num w:numId="20" w16cid:durableId="1294336175">
    <w:abstractNumId w:val="13"/>
  </w:num>
  <w:num w:numId="21" w16cid:durableId="737897431">
    <w:abstractNumId w:val="32"/>
  </w:num>
  <w:num w:numId="22" w16cid:durableId="1409767255">
    <w:abstractNumId w:val="16"/>
  </w:num>
  <w:num w:numId="23" w16cid:durableId="2286157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4528390">
    <w:abstractNumId w:val="46"/>
  </w:num>
  <w:num w:numId="25" w16cid:durableId="1232388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1257057">
    <w:abstractNumId w:val="4"/>
  </w:num>
  <w:num w:numId="27" w16cid:durableId="987636879">
    <w:abstractNumId w:val="11"/>
  </w:num>
  <w:num w:numId="28" w16cid:durableId="108165947">
    <w:abstractNumId w:val="14"/>
  </w:num>
  <w:num w:numId="29" w16cid:durableId="926884058">
    <w:abstractNumId w:val="44"/>
  </w:num>
  <w:num w:numId="30" w16cid:durableId="1762874400">
    <w:abstractNumId w:val="47"/>
  </w:num>
  <w:num w:numId="31" w16cid:durableId="1606035206">
    <w:abstractNumId w:val="2"/>
  </w:num>
  <w:num w:numId="32" w16cid:durableId="6372997">
    <w:abstractNumId w:val="27"/>
  </w:num>
  <w:num w:numId="33" w16cid:durableId="179244910">
    <w:abstractNumId w:val="29"/>
  </w:num>
  <w:num w:numId="34" w16cid:durableId="621106991">
    <w:abstractNumId w:val="1"/>
  </w:num>
  <w:num w:numId="35" w16cid:durableId="218059372">
    <w:abstractNumId w:val="3"/>
  </w:num>
  <w:num w:numId="36" w16cid:durableId="173692928">
    <w:abstractNumId w:val="0"/>
  </w:num>
  <w:num w:numId="37" w16cid:durableId="537471749">
    <w:abstractNumId w:val="7"/>
  </w:num>
  <w:num w:numId="38" w16cid:durableId="1226180037">
    <w:abstractNumId w:val="20"/>
  </w:num>
  <w:num w:numId="39" w16cid:durableId="801313238">
    <w:abstractNumId w:val="15"/>
  </w:num>
  <w:num w:numId="40" w16cid:durableId="697511708">
    <w:abstractNumId w:val="38"/>
  </w:num>
  <w:num w:numId="41" w16cid:durableId="1796875204">
    <w:abstractNumId w:val="40"/>
  </w:num>
  <w:num w:numId="42" w16cid:durableId="779565253">
    <w:abstractNumId w:val="26"/>
  </w:num>
  <w:num w:numId="43" w16cid:durableId="1342243901">
    <w:abstractNumId w:val="18"/>
  </w:num>
  <w:num w:numId="44" w16cid:durableId="509175827">
    <w:abstractNumId w:val="50"/>
  </w:num>
  <w:num w:numId="45" w16cid:durableId="430320386">
    <w:abstractNumId w:val="12"/>
  </w:num>
  <w:num w:numId="46" w16cid:durableId="1241135496">
    <w:abstractNumId w:val="37"/>
  </w:num>
  <w:num w:numId="47" w16cid:durableId="1295792558">
    <w:abstractNumId w:val="9"/>
  </w:num>
  <w:num w:numId="48" w16cid:durableId="1530408362">
    <w:abstractNumId w:val="25"/>
  </w:num>
  <w:num w:numId="49" w16cid:durableId="2114930396">
    <w:abstractNumId w:val="19"/>
  </w:num>
  <w:num w:numId="50" w16cid:durableId="1326737875">
    <w:abstractNumId w:val="36"/>
  </w:num>
  <w:num w:numId="51" w16cid:durableId="44333929">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isplayBackgroundShape/>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623380"/>
    <w:rsid w:val="0000093D"/>
    <w:rsid w:val="00001C0F"/>
    <w:rsid w:val="000028D1"/>
    <w:rsid w:val="00003192"/>
    <w:rsid w:val="00003E98"/>
    <w:rsid w:val="00004106"/>
    <w:rsid w:val="000042D7"/>
    <w:rsid w:val="00004806"/>
    <w:rsid w:val="0000490E"/>
    <w:rsid w:val="000056B9"/>
    <w:rsid w:val="00005A85"/>
    <w:rsid w:val="000060AE"/>
    <w:rsid w:val="00007075"/>
    <w:rsid w:val="000072F9"/>
    <w:rsid w:val="000073AF"/>
    <w:rsid w:val="00007643"/>
    <w:rsid w:val="0000768F"/>
    <w:rsid w:val="00007700"/>
    <w:rsid w:val="0000771D"/>
    <w:rsid w:val="000077D7"/>
    <w:rsid w:val="00007E94"/>
    <w:rsid w:val="00010017"/>
    <w:rsid w:val="00010275"/>
    <w:rsid w:val="00010A6C"/>
    <w:rsid w:val="0001126F"/>
    <w:rsid w:val="00012781"/>
    <w:rsid w:val="00012828"/>
    <w:rsid w:val="000129CE"/>
    <w:rsid w:val="00013619"/>
    <w:rsid w:val="00013773"/>
    <w:rsid w:val="000137BD"/>
    <w:rsid w:val="00014802"/>
    <w:rsid w:val="000148A5"/>
    <w:rsid w:val="000148FF"/>
    <w:rsid w:val="00014A35"/>
    <w:rsid w:val="00014BC3"/>
    <w:rsid w:val="00014F83"/>
    <w:rsid w:val="0001513A"/>
    <w:rsid w:val="000154CD"/>
    <w:rsid w:val="00015659"/>
    <w:rsid w:val="0001588C"/>
    <w:rsid w:val="00015D53"/>
    <w:rsid w:val="000164AA"/>
    <w:rsid w:val="00017CD0"/>
    <w:rsid w:val="000200A6"/>
    <w:rsid w:val="00021352"/>
    <w:rsid w:val="00021418"/>
    <w:rsid w:val="00021F0C"/>
    <w:rsid w:val="000233C8"/>
    <w:rsid w:val="00023482"/>
    <w:rsid w:val="0002363B"/>
    <w:rsid w:val="00023998"/>
    <w:rsid w:val="00023B01"/>
    <w:rsid w:val="00023F75"/>
    <w:rsid w:val="00024155"/>
    <w:rsid w:val="000248C9"/>
    <w:rsid w:val="000252D8"/>
    <w:rsid w:val="00025404"/>
    <w:rsid w:val="000254E5"/>
    <w:rsid w:val="00025BF4"/>
    <w:rsid w:val="000263A3"/>
    <w:rsid w:val="0002688C"/>
    <w:rsid w:val="000276E8"/>
    <w:rsid w:val="000300FC"/>
    <w:rsid w:val="00030631"/>
    <w:rsid w:val="0003075B"/>
    <w:rsid w:val="000309FD"/>
    <w:rsid w:val="00030A08"/>
    <w:rsid w:val="00030C3C"/>
    <w:rsid w:val="00031884"/>
    <w:rsid w:val="0003263B"/>
    <w:rsid w:val="0003320D"/>
    <w:rsid w:val="000335D7"/>
    <w:rsid w:val="00033FF2"/>
    <w:rsid w:val="0003426E"/>
    <w:rsid w:val="000349C5"/>
    <w:rsid w:val="00034C20"/>
    <w:rsid w:val="000351C5"/>
    <w:rsid w:val="00035562"/>
    <w:rsid w:val="0003560A"/>
    <w:rsid w:val="00035C86"/>
    <w:rsid w:val="00036305"/>
    <w:rsid w:val="00036500"/>
    <w:rsid w:val="00036ABE"/>
    <w:rsid w:val="00036B25"/>
    <w:rsid w:val="00036F9C"/>
    <w:rsid w:val="0003743A"/>
    <w:rsid w:val="00037A94"/>
    <w:rsid w:val="00040641"/>
    <w:rsid w:val="00040AE7"/>
    <w:rsid w:val="00040B92"/>
    <w:rsid w:val="00041896"/>
    <w:rsid w:val="00041C6F"/>
    <w:rsid w:val="00042553"/>
    <w:rsid w:val="00043E75"/>
    <w:rsid w:val="00044034"/>
    <w:rsid w:val="0004414E"/>
    <w:rsid w:val="0004444F"/>
    <w:rsid w:val="00044667"/>
    <w:rsid w:val="000447BE"/>
    <w:rsid w:val="00044A3E"/>
    <w:rsid w:val="000452DC"/>
    <w:rsid w:val="00045B43"/>
    <w:rsid w:val="00045D2A"/>
    <w:rsid w:val="00045DED"/>
    <w:rsid w:val="00046283"/>
    <w:rsid w:val="00046DBB"/>
    <w:rsid w:val="000479A9"/>
    <w:rsid w:val="00047AC8"/>
    <w:rsid w:val="00047D4E"/>
    <w:rsid w:val="00050253"/>
    <w:rsid w:val="00050BDA"/>
    <w:rsid w:val="00051BAC"/>
    <w:rsid w:val="00052435"/>
    <w:rsid w:val="00052E5D"/>
    <w:rsid w:val="00053473"/>
    <w:rsid w:val="000540EA"/>
    <w:rsid w:val="00054220"/>
    <w:rsid w:val="000543E9"/>
    <w:rsid w:val="00054CE3"/>
    <w:rsid w:val="00055182"/>
    <w:rsid w:val="0005527F"/>
    <w:rsid w:val="00055964"/>
    <w:rsid w:val="00055D93"/>
    <w:rsid w:val="000562B3"/>
    <w:rsid w:val="000562FF"/>
    <w:rsid w:val="00056E56"/>
    <w:rsid w:val="00056F6B"/>
    <w:rsid w:val="000574BE"/>
    <w:rsid w:val="00057893"/>
    <w:rsid w:val="00057B11"/>
    <w:rsid w:val="00060DB2"/>
    <w:rsid w:val="00060DCB"/>
    <w:rsid w:val="000611CC"/>
    <w:rsid w:val="00061266"/>
    <w:rsid w:val="000614E5"/>
    <w:rsid w:val="00061612"/>
    <w:rsid w:val="00061D78"/>
    <w:rsid w:val="00061ECF"/>
    <w:rsid w:val="000621D7"/>
    <w:rsid w:val="00062877"/>
    <w:rsid w:val="00062CB5"/>
    <w:rsid w:val="0006336A"/>
    <w:rsid w:val="00063E0C"/>
    <w:rsid w:val="00063F31"/>
    <w:rsid w:val="00064982"/>
    <w:rsid w:val="00065549"/>
    <w:rsid w:val="00065751"/>
    <w:rsid w:val="00065D1B"/>
    <w:rsid w:val="00066A06"/>
    <w:rsid w:val="000676A6"/>
    <w:rsid w:val="0007029F"/>
    <w:rsid w:val="000702BE"/>
    <w:rsid w:val="00070AFC"/>
    <w:rsid w:val="000712A4"/>
    <w:rsid w:val="00071F25"/>
    <w:rsid w:val="00072668"/>
    <w:rsid w:val="00072B88"/>
    <w:rsid w:val="0007359C"/>
    <w:rsid w:val="00073E21"/>
    <w:rsid w:val="00073F01"/>
    <w:rsid w:val="000754FC"/>
    <w:rsid w:val="000755E3"/>
    <w:rsid w:val="00075933"/>
    <w:rsid w:val="000762AD"/>
    <w:rsid w:val="000765C5"/>
    <w:rsid w:val="00076F6E"/>
    <w:rsid w:val="00077556"/>
    <w:rsid w:val="00077B8A"/>
    <w:rsid w:val="0008028F"/>
    <w:rsid w:val="00081161"/>
    <w:rsid w:val="000812B7"/>
    <w:rsid w:val="0008249B"/>
    <w:rsid w:val="0008260C"/>
    <w:rsid w:val="0008272F"/>
    <w:rsid w:val="000837D7"/>
    <w:rsid w:val="000837F9"/>
    <w:rsid w:val="00083AC2"/>
    <w:rsid w:val="000840BC"/>
    <w:rsid w:val="00084467"/>
    <w:rsid w:val="00085204"/>
    <w:rsid w:val="000857C1"/>
    <w:rsid w:val="00085D27"/>
    <w:rsid w:val="000865BF"/>
    <w:rsid w:val="00086AAF"/>
    <w:rsid w:val="00086E9D"/>
    <w:rsid w:val="00090076"/>
    <w:rsid w:val="00090259"/>
    <w:rsid w:val="00090336"/>
    <w:rsid w:val="000913E8"/>
    <w:rsid w:val="00092770"/>
    <w:rsid w:val="00092817"/>
    <w:rsid w:val="00092A25"/>
    <w:rsid w:val="00092FAE"/>
    <w:rsid w:val="00093B7B"/>
    <w:rsid w:val="00093CE5"/>
    <w:rsid w:val="00093D0C"/>
    <w:rsid w:val="00094458"/>
    <w:rsid w:val="000948B1"/>
    <w:rsid w:val="00094E8F"/>
    <w:rsid w:val="0009505B"/>
    <w:rsid w:val="00095670"/>
    <w:rsid w:val="00095AF1"/>
    <w:rsid w:val="00095DE7"/>
    <w:rsid w:val="000962C2"/>
    <w:rsid w:val="000963E7"/>
    <w:rsid w:val="0009687C"/>
    <w:rsid w:val="000970FD"/>
    <w:rsid w:val="00097C51"/>
    <w:rsid w:val="000A097A"/>
    <w:rsid w:val="000A0A62"/>
    <w:rsid w:val="000A1021"/>
    <w:rsid w:val="000A188C"/>
    <w:rsid w:val="000A1954"/>
    <w:rsid w:val="000A2028"/>
    <w:rsid w:val="000A2A80"/>
    <w:rsid w:val="000A38AC"/>
    <w:rsid w:val="000A3E92"/>
    <w:rsid w:val="000A4548"/>
    <w:rsid w:val="000A4B97"/>
    <w:rsid w:val="000A4BBA"/>
    <w:rsid w:val="000A4D3B"/>
    <w:rsid w:val="000A4DAB"/>
    <w:rsid w:val="000A562B"/>
    <w:rsid w:val="000A78B0"/>
    <w:rsid w:val="000B0C28"/>
    <w:rsid w:val="000B1672"/>
    <w:rsid w:val="000B195B"/>
    <w:rsid w:val="000B2247"/>
    <w:rsid w:val="000B24E0"/>
    <w:rsid w:val="000B2A6F"/>
    <w:rsid w:val="000B4030"/>
    <w:rsid w:val="000B4598"/>
    <w:rsid w:val="000B49AC"/>
    <w:rsid w:val="000B5030"/>
    <w:rsid w:val="000B5396"/>
    <w:rsid w:val="000B5678"/>
    <w:rsid w:val="000B5D6A"/>
    <w:rsid w:val="000B5E61"/>
    <w:rsid w:val="000B6328"/>
    <w:rsid w:val="000B7E70"/>
    <w:rsid w:val="000B7F82"/>
    <w:rsid w:val="000C1536"/>
    <w:rsid w:val="000C4657"/>
    <w:rsid w:val="000C55F7"/>
    <w:rsid w:val="000C6B0A"/>
    <w:rsid w:val="000C6E11"/>
    <w:rsid w:val="000C7620"/>
    <w:rsid w:val="000C7981"/>
    <w:rsid w:val="000D000B"/>
    <w:rsid w:val="000D0595"/>
    <w:rsid w:val="000D063F"/>
    <w:rsid w:val="000D1A44"/>
    <w:rsid w:val="000D1F0C"/>
    <w:rsid w:val="000D2776"/>
    <w:rsid w:val="000D27D6"/>
    <w:rsid w:val="000D2BED"/>
    <w:rsid w:val="000D2FD6"/>
    <w:rsid w:val="000D3732"/>
    <w:rsid w:val="000D3AFB"/>
    <w:rsid w:val="000D4F86"/>
    <w:rsid w:val="000D585A"/>
    <w:rsid w:val="000D66DA"/>
    <w:rsid w:val="000D6851"/>
    <w:rsid w:val="000D6BBD"/>
    <w:rsid w:val="000D6D95"/>
    <w:rsid w:val="000D75DB"/>
    <w:rsid w:val="000D77AF"/>
    <w:rsid w:val="000D7B8D"/>
    <w:rsid w:val="000E03DF"/>
    <w:rsid w:val="000E0E43"/>
    <w:rsid w:val="000E1DBA"/>
    <w:rsid w:val="000E1E98"/>
    <w:rsid w:val="000E1F95"/>
    <w:rsid w:val="000E3A29"/>
    <w:rsid w:val="000E3C38"/>
    <w:rsid w:val="000E3F5F"/>
    <w:rsid w:val="000E4727"/>
    <w:rsid w:val="000E4C28"/>
    <w:rsid w:val="000E5362"/>
    <w:rsid w:val="000E6780"/>
    <w:rsid w:val="000E6DC9"/>
    <w:rsid w:val="000E75BD"/>
    <w:rsid w:val="000E75E5"/>
    <w:rsid w:val="000E77BD"/>
    <w:rsid w:val="000E7BCC"/>
    <w:rsid w:val="000E7FBA"/>
    <w:rsid w:val="000F0305"/>
    <w:rsid w:val="000F05A2"/>
    <w:rsid w:val="000F0C9B"/>
    <w:rsid w:val="000F3899"/>
    <w:rsid w:val="000F4AFD"/>
    <w:rsid w:val="000F4E47"/>
    <w:rsid w:val="000F4E86"/>
    <w:rsid w:val="000F6677"/>
    <w:rsid w:val="000F6703"/>
    <w:rsid w:val="000F6AD3"/>
    <w:rsid w:val="000F712A"/>
    <w:rsid w:val="000F7D74"/>
    <w:rsid w:val="000F7E45"/>
    <w:rsid w:val="001009E7"/>
    <w:rsid w:val="001010E3"/>
    <w:rsid w:val="00101BCA"/>
    <w:rsid w:val="00101F94"/>
    <w:rsid w:val="00102947"/>
    <w:rsid w:val="00102B63"/>
    <w:rsid w:val="0010330C"/>
    <w:rsid w:val="0010343A"/>
    <w:rsid w:val="001035E7"/>
    <w:rsid w:val="0010386D"/>
    <w:rsid w:val="00103D07"/>
    <w:rsid w:val="00104BC0"/>
    <w:rsid w:val="001057B3"/>
    <w:rsid w:val="00105EE0"/>
    <w:rsid w:val="0010602E"/>
    <w:rsid w:val="00106142"/>
    <w:rsid w:val="00107072"/>
    <w:rsid w:val="00107C60"/>
    <w:rsid w:val="001102AC"/>
    <w:rsid w:val="001105FC"/>
    <w:rsid w:val="00110A2C"/>
    <w:rsid w:val="00110DD7"/>
    <w:rsid w:val="00111011"/>
    <w:rsid w:val="001122BE"/>
    <w:rsid w:val="00112D0E"/>
    <w:rsid w:val="0011344E"/>
    <w:rsid w:val="001135E4"/>
    <w:rsid w:val="001146AA"/>
    <w:rsid w:val="00115495"/>
    <w:rsid w:val="001155EA"/>
    <w:rsid w:val="00115600"/>
    <w:rsid w:val="00115ECE"/>
    <w:rsid w:val="00116067"/>
    <w:rsid w:val="001164B5"/>
    <w:rsid w:val="001164E6"/>
    <w:rsid w:val="001166A2"/>
    <w:rsid w:val="00116D52"/>
    <w:rsid w:val="00116FDA"/>
    <w:rsid w:val="00117A7E"/>
    <w:rsid w:val="00120367"/>
    <w:rsid w:val="001208AF"/>
    <w:rsid w:val="001212DE"/>
    <w:rsid w:val="00121403"/>
    <w:rsid w:val="001216CF"/>
    <w:rsid w:val="00121753"/>
    <w:rsid w:val="00122C4E"/>
    <w:rsid w:val="00122D96"/>
    <w:rsid w:val="0012353E"/>
    <w:rsid w:val="001235AB"/>
    <w:rsid w:val="00123EB3"/>
    <w:rsid w:val="00124358"/>
    <w:rsid w:val="00124920"/>
    <w:rsid w:val="001250C5"/>
    <w:rsid w:val="0012589F"/>
    <w:rsid w:val="001258F6"/>
    <w:rsid w:val="00126206"/>
    <w:rsid w:val="001274D9"/>
    <w:rsid w:val="0012766F"/>
    <w:rsid w:val="00127991"/>
    <w:rsid w:val="00127CA1"/>
    <w:rsid w:val="00127E85"/>
    <w:rsid w:val="00130605"/>
    <w:rsid w:val="0013063A"/>
    <w:rsid w:val="00131C32"/>
    <w:rsid w:val="00132026"/>
    <w:rsid w:val="001327F4"/>
    <w:rsid w:val="00133AB3"/>
    <w:rsid w:val="00134A3C"/>
    <w:rsid w:val="00134A5D"/>
    <w:rsid w:val="00135983"/>
    <w:rsid w:val="00136105"/>
    <w:rsid w:val="00136454"/>
    <w:rsid w:val="00136737"/>
    <w:rsid w:val="001367D9"/>
    <w:rsid w:val="00136C77"/>
    <w:rsid w:val="00136C7B"/>
    <w:rsid w:val="00137E5C"/>
    <w:rsid w:val="0014023A"/>
    <w:rsid w:val="00140962"/>
    <w:rsid w:val="00141A63"/>
    <w:rsid w:val="00141C50"/>
    <w:rsid w:val="00141C8E"/>
    <w:rsid w:val="00142311"/>
    <w:rsid w:val="001429BE"/>
    <w:rsid w:val="00143D4A"/>
    <w:rsid w:val="001442CC"/>
    <w:rsid w:val="00144525"/>
    <w:rsid w:val="0014497F"/>
    <w:rsid w:val="00144A88"/>
    <w:rsid w:val="001452E4"/>
    <w:rsid w:val="00145610"/>
    <w:rsid w:val="00145AC3"/>
    <w:rsid w:val="00145C5B"/>
    <w:rsid w:val="001464D3"/>
    <w:rsid w:val="00146D19"/>
    <w:rsid w:val="00146D1E"/>
    <w:rsid w:val="001473CD"/>
    <w:rsid w:val="001474B2"/>
    <w:rsid w:val="00147E6B"/>
    <w:rsid w:val="0015076A"/>
    <w:rsid w:val="00151F3B"/>
    <w:rsid w:val="00152A79"/>
    <w:rsid w:val="00152E92"/>
    <w:rsid w:val="001530FF"/>
    <w:rsid w:val="0015339F"/>
    <w:rsid w:val="0015355A"/>
    <w:rsid w:val="001535BD"/>
    <w:rsid w:val="00153650"/>
    <w:rsid w:val="00153669"/>
    <w:rsid w:val="00153CF5"/>
    <w:rsid w:val="00154C39"/>
    <w:rsid w:val="0015557E"/>
    <w:rsid w:val="00155A20"/>
    <w:rsid w:val="00155FF6"/>
    <w:rsid w:val="0015620B"/>
    <w:rsid w:val="00161675"/>
    <w:rsid w:val="00162022"/>
    <w:rsid w:val="00162661"/>
    <w:rsid w:val="00162CCE"/>
    <w:rsid w:val="00163DE7"/>
    <w:rsid w:val="0016469B"/>
    <w:rsid w:val="0016548D"/>
    <w:rsid w:val="00165D44"/>
    <w:rsid w:val="00165FAB"/>
    <w:rsid w:val="00166047"/>
    <w:rsid w:val="00166C64"/>
    <w:rsid w:val="00167155"/>
    <w:rsid w:val="00167A24"/>
    <w:rsid w:val="001701FA"/>
    <w:rsid w:val="0017034F"/>
    <w:rsid w:val="00170E62"/>
    <w:rsid w:val="00170EA9"/>
    <w:rsid w:val="00171200"/>
    <w:rsid w:val="0017166D"/>
    <w:rsid w:val="00171B32"/>
    <w:rsid w:val="00171F94"/>
    <w:rsid w:val="0017217F"/>
    <w:rsid w:val="00172F52"/>
    <w:rsid w:val="00172F9E"/>
    <w:rsid w:val="0017321C"/>
    <w:rsid w:val="00173E17"/>
    <w:rsid w:val="00174C45"/>
    <w:rsid w:val="00174CCD"/>
    <w:rsid w:val="00175FC2"/>
    <w:rsid w:val="001760A3"/>
    <w:rsid w:val="00177141"/>
    <w:rsid w:val="00177D62"/>
    <w:rsid w:val="00177E1E"/>
    <w:rsid w:val="00177EAC"/>
    <w:rsid w:val="00180972"/>
    <w:rsid w:val="001812D2"/>
    <w:rsid w:val="0018172E"/>
    <w:rsid w:val="001817F9"/>
    <w:rsid w:val="00181940"/>
    <w:rsid w:val="00181956"/>
    <w:rsid w:val="00182D50"/>
    <w:rsid w:val="00183017"/>
    <w:rsid w:val="0018326E"/>
    <w:rsid w:val="001838B0"/>
    <w:rsid w:val="00184B99"/>
    <w:rsid w:val="00184F92"/>
    <w:rsid w:val="00185144"/>
    <w:rsid w:val="0018543D"/>
    <w:rsid w:val="00185A57"/>
    <w:rsid w:val="00185AE8"/>
    <w:rsid w:val="0018647A"/>
    <w:rsid w:val="00186606"/>
    <w:rsid w:val="00186DF2"/>
    <w:rsid w:val="00186F2A"/>
    <w:rsid w:val="00190320"/>
    <w:rsid w:val="001903B5"/>
    <w:rsid w:val="00190671"/>
    <w:rsid w:val="00190986"/>
    <w:rsid w:val="0019118B"/>
    <w:rsid w:val="00192323"/>
    <w:rsid w:val="00192486"/>
    <w:rsid w:val="00192636"/>
    <w:rsid w:val="00192690"/>
    <w:rsid w:val="00192B30"/>
    <w:rsid w:val="00192C11"/>
    <w:rsid w:val="00192DCE"/>
    <w:rsid w:val="00193522"/>
    <w:rsid w:val="00194149"/>
    <w:rsid w:val="0019441F"/>
    <w:rsid w:val="0019463B"/>
    <w:rsid w:val="0019577D"/>
    <w:rsid w:val="0019762A"/>
    <w:rsid w:val="001A0389"/>
    <w:rsid w:val="001A0442"/>
    <w:rsid w:val="001A056F"/>
    <w:rsid w:val="001A0759"/>
    <w:rsid w:val="001A10CF"/>
    <w:rsid w:val="001A12BE"/>
    <w:rsid w:val="001A1940"/>
    <w:rsid w:val="001A2838"/>
    <w:rsid w:val="001A32E0"/>
    <w:rsid w:val="001A3501"/>
    <w:rsid w:val="001A36D5"/>
    <w:rsid w:val="001A3B0A"/>
    <w:rsid w:val="001A3B98"/>
    <w:rsid w:val="001A4A4B"/>
    <w:rsid w:val="001A4BB4"/>
    <w:rsid w:val="001A5899"/>
    <w:rsid w:val="001A5D4F"/>
    <w:rsid w:val="001A5D91"/>
    <w:rsid w:val="001A6035"/>
    <w:rsid w:val="001A6999"/>
    <w:rsid w:val="001A6FDE"/>
    <w:rsid w:val="001A76C3"/>
    <w:rsid w:val="001A7EEA"/>
    <w:rsid w:val="001B0C8F"/>
    <w:rsid w:val="001B151D"/>
    <w:rsid w:val="001B219D"/>
    <w:rsid w:val="001B2D68"/>
    <w:rsid w:val="001B3116"/>
    <w:rsid w:val="001B33BA"/>
    <w:rsid w:val="001B4814"/>
    <w:rsid w:val="001B48E4"/>
    <w:rsid w:val="001B4C54"/>
    <w:rsid w:val="001B50D8"/>
    <w:rsid w:val="001B5703"/>
    <w:rsid w:val="001B5DBD"/>
    <w:rsid w:val="001B72E5"/>
    <w:rsid w:val="001B76D3"/>
    <w:rsid w:val="001B78C3"/>
    <w:rsid w:val="001C0179"/>
    <w:rsid w:val="001C0918"/>
    <w:rsid w:val="001C0B02"/>
    <w:rsid w:val="001C1602"/>
    <w:rsid w:val="001C18A5"/>
    <w:rsid w:val="001C2338"/>
    <w:rsid w:val="001C26AC"/>
    <w:rsid w:val="001C2793"/>
    <w:rsid w:val="001C2E54"/>
    <w:rsid w:val="001C318F"/>
    <w:rsid w:val="001C4031"/>
    <w:rsid w:val="001C42CE"/>
    <w:rsid w:val="001C5CCA"/>
    <w:rsid w:val="001C5EE8"/>
    <w:rsid w:val="001C5F2E"/>
    <w:rsid w:val="001C6037"/>
    <w:rsid w:val="001C60B3"/>
    <w:rsid w:val="001C65E1"/>
    <w:rsid w:val="001C698C"/>
    <w:rsid w:val="001C7FF9"/>
    <w:rsid w:val="001D000C"/>
    <w:rsid w:val="001D04DD"/>
    <w:rsid w:val="001D0A48"/>
    <w:rsid w:val="001D150D"/>
    <w:rsid w:val="001D2485"/>
    <w:rsid w:val="001D2DE6"/>
    <w:rsid w:val="001D3192"/>
    <w:rsid w:val="001D32DE"/>
    <w:rsid w:val="001D3BA5"/>
    <w:rsid w:val="001D3E44"/>
    <w:rsid w:val="001D4265"/>
    <w:rsid w:val="001D42E8"/>
    <w:rsid w:val="001D447B"/>
    <w:rsid w:val="001D5332"/>
    <w:rsid w:val="001D63A7"/>
    <w:rsid w:val="001D6BA3"/>
    <w:rsid w:val="001D7971"/>
    <w:rsid w:val="001E0466"/>
    <w:rsid w:val="001E063E"/>
    <w:rsid w:val="001E0A0C"/>
    <w:rsid w:val="001E130D"/>
    <w:rsid w:val="001E18E8"/>
    <w:rsid w:val="001E1A95"/>
    <w:rsid w:val="001E24C0"/>
    <w:rsid w:val="001E2515"/>
    <w:rsid w:val="001E26DB"/>
    <w:rsid w:val="001E2910"/>
    <w:rsid w:val="001E2A7F"/>
    <w:rsid w:val="001E36DB"/>
    <w:rsid w:val="001E41F5"/>
    <w:rsid w:val="001E50CC"/>
    <w:rsid w:val="001E53FD"/>
    <w:rsid w:val="001E5999"/>
    <w:rsid w:val="001E5F3D"/>
    <w:rsid w:val="001E6A57"/>
    <w:rsid w:val="001E7A66"/>
    <w:rsid w:val="001F0256"/>
    <w:rsid w:val="001F0E61"/>
    <w:rsid w:val="001F138E"/>
    <w:rsid w:val="001F1F28"/>
    <w:rsid w:val="001F23D1"/>
    <w:rsid w:val="001F2460"/>
    <w:rsid w:val="001F2698"/>
    <w:rsid w:val="001F2C84"/>
    <w:rsid w:val="001F2FB7"/>
    <w:rsid w:val="001F39A8"/>
    <w:rsid w:val="001F3DE2"/>
    <w:rsid w:val="001F40B1"/>
    <w:rsid w:val="001F473A"/>
    <w:rsid w:val="001F552B"/>
    <w:rsid w:val="001F58C5"/>
    <w:rsid w:val="001F68E1"/>
    <w:rsid w:val="001F71BD"/>
    <w:rsid w:val="001F735F"/>
    <w:rsid w:val="001F73E2"/>
    <w:rsid w:val="0020027D"/>
    <w:rsid w:val="0020038D"/>
    <w:rsid w:val="00200A98"/>
    <w:rsid w:val="002013AC"/>
    <w:rsid w:val="0020198E"/>
    <w:rsid w:val="002032B7"/>
    <w:rsid w:val="00203504"/>
    <w:rsid w:val="00204520"/>
    <w:rsid w:val="00205769"/>
    <w:rsid w:val="00206282"/>
    <w:rsid w:val="00206814"/>
    <w:rsid w:val="00207DA1"/>
    <w:rsid w:val="00207E20"/>
    <w:rsid w:val="00210B56"/>
    <w:rsid w:val="00210BB5"/>
    <w:rsid w:val="00211296"/>
    <w:rsid w:val="00211ADC"/>
    <w:rsid w:val="00211B77"/>
    <w:rsid w:val="00212757"/>
    <w:rsid w:val="002131B9"/>
    <w:rsid w:val="00213376"/>
    <w:rsid w:val="00213415"/>
    <w:rsid w:val="00213AE4"/>
    <w:rsid w:val="00213E75"/>
    <w:rsid w:val="0021441A"/>
    <w:rsid w:val="00214699"/>
    <w:rsid w:val="00214A0A"/>
    <w:rsid w:val="00214EF3"/>
    <w:rsid w:val="00214F4E"/>
    <w:rsid w:val="0021591C"/>
    <w:rsid w:val="002159E3"/>
    <w:rsid w:val="0021680F"/>
    <w:rsid w:val="00217C60"/>
    <w:rsid w:val="002215A3"/>
    <w:rsid w:val="002217F3"/>
    <w:rsid w:val="00221AD9"/>
    <w:rsid w:val="00221AF0"/>
    <w:rsid w:val="0022203F"/>
    <w:rsid w:val="002222A6"/>
    <w:rsid w:val="00222380"/>
    <w:rsid w:val="00222523"/>
    <w:rsid w:val="002238DE"/>
    <w:rsid w:val="0022493C"/>
    <w:rsid w:val="00225512"/>
    <w:rsid w:val="00225984"/>
    <w:rsid w:val="00225C19"/>
    <w:rsid w:val="00227CB8"/>
    <w:rsid w:val="00230B73"/>
    <w:rsid w:val="00230CC5"/>
    <w:rsid w:val="002315DD"/>
    <w:rsid w:val="00231D11"/>
    <w:rsid w:val="0023362B"/>
    <w:rsid w:val="00233C13"/>
    <w:rsid w:val="00233C42"/>
    <w:rsid w:val="00233CD6"/>
    <w:rsid w:val="00233EAE"/>
    <w:rsid w:val="0023451D"/>
    <w:rsid w:val="00234743"/>
    <w:rsid w:val="00235110"/>
    <w:rsid w:val="00235353"/>
    <w:rsid w:val="002358AE"/>
    <w:rsid w:val="00235C60"/>
    <w:rsid w:val="00236349"/>
    <w:rsid w:val="00236950"/>
    <w:rsid w:val="00237182"/>
    <w:rsid w:val="00237429"/>
    <w:rsid w:val="00237825"/>
    <w:rsid w:val="00237AAA"/>
    <w:rsid w:val="002403ED"/>
    <w:rsid w:val="00240522"/>
    <w:rsid w:val="00240B2A"/>
    <w:rsid w:val="00241138"/>
    <w:rsid w:val="00241360"/>
    <w:rsid w:val="00242BD3"/>
    <w:rsid w:val="00243F7B"/>
    <w:rsid w:val="0024439C"/>
    <w:rsid w:val="002443C6"/>
    <w:rsid w:val="00244CAC"/>
    <w:rsid w:val="0024522E"/>
    <w:rsid w:val="002459FF"/>
    <w:rsid w:val="00246808"/>
    <w:rsid w:val="00246CA3"/>
    <w:rsid w:val="00247127"/>
    <w:rsid w:val="00247250"/>
    <w:rsid w:val="00247531"/>
    <w:rsid w:val="002477B1"/>
    <w:rsid w:val="0024798B"/>
    <w:rsid w:val="00247F3A"/>
    <w:rsid w:val="00250A78"/>
    <w:rsid w:val="00251528"/>
    <w:rsid w:val="00251F6F"/>
    <w:rsid w:val="00252AB9"/>
    <w:rsid w:val="00252C79"/>
    <w:rsid w:val="00253031"/>
    <w:rsid w:val="002532AB"/>
    <w:rsid w:val="0025341A"/>
    <w:rsid w:val="00255DA3"/>
    <w:rsid w:val="00256865"/>
    <w:rsid w:val="00256DCC"/>
    <w:rsid w:val="002572C9"/>
    <w:rsid w:val="002576DA"/>
    <w:rsid w:val="002600BE"/>
    <w:rsid w:val="0026016F"/>
    <w:rsid w:val="0026059C"/>
    <w:rsid w:val="0026119B"/>
    <w:rsid w:val="00262D32"/>
    <w:rsid w:val="002633C0"/>
    <w:rsid w:val="00263451"/>
    <w:rsid w:val="002649CD"/>
    <w:rsid w:val="002655A1"/>
    <w:rsid w:val="00265E37"/>
    <w:rsid w:val="00266607"/>
    <w:rsid w:val="00267562"/>
    <w:rsid w:val="002702B4"/>
    <w:rsid w:val="00271AA4"/>
    <w:rsid w:val="00271E04"/>
    <w:rsid w:val="00272232"/>
    <w:rsid w:val="00272739"/>
    <w:rsid w:val="002736A1"/>
    <w:rsid w:val="00273A03"/>
    <w:rsid w:val="00273D20"/>
    <w:rsid w:val="00274CB5"/>
    <w:rsid w:val="0027501F"/>
    <w:rsid w:val="00275176"/>
    <w:rsid w:val="002753FF"/>
    <w:rsid w:val="0027554D"/>
    <w:rsid w:val="0027678B"/>
    <w:rsid w:val="002771C9"/>
    <w:rsid w:val="00277A4A"/>
    <w:rsid w:val="00277DD1"/>
    <w:rsid w:val="0028021F"/>
    <w:rsid w:val="0028090A"/>
    <w:rsid w:val="0028098B"/>
    <w:rsid w:val="00280AF2"/>
    <w:rsid w:val="002815CB"/>
    <w:rsid w:val="002815F9"/>
    <w:rsid w:val="002816B0"/>
    <w:rsid w:val="00281D93"/>
    <w:rsid w:val="0028283D"/>
    <w:rsid w:val="00282BE7"/>
    <w:rsid w:val="00282FD8"/>
    <w:rsid w:val="0028309A"/>
    <w:rsid w:val="00283C89"/>
    <w:rsid w:val="00283FB6"/>
    <w:rsid w:val="002844EB"/>
    <w:rsid w:val="002845E4"/>
    <w:rsid w:val="00284644"/>
    <w:rsid w:val="00284A50"/>
    <w:rsid w:val="00284D21"/>
    <w:rsid w:val="00285022"/>
    <w:rsid w:val="0028550A"/>
    <w:rsid w:val="00285577"/>
    <w:rsid w:val="002855FF"/>
    <w:rsid w:val="00285CF2"/>
    <w:rsid w:val="00286037"/>
    <w:rsid w:val="002860EE"/>
    <w:rsid w:val="00287B01"/>
    <w:rsid w:val="002908DF"/>
    <w:rsid w:val="00291ABF"/>
    <w:rsid w:val="00291F44"/>
    <w:rsid w:val="00292573"/>
    <w:rsid w:val="002936FF"/>
    <w:rsid w:val="00293AA1"/>
    <w:rsid w:val="002949AA"/>
    <w:rsid w:val="00295409"/>
    <w:rsid w:val="002956E6"/>
    <w:rsid w:val="002957A1"/>
    <w:rsid w:val="002959AC"/>
    <w:rsid w:val="00295FBC"/>
    <w:rsid w:val="0029636A"/>
    <w:rsid w:val="002965B6"/>
    <w:rsid w:val="002968AF"/>
    <w:rsid w:val="00297080"/>
    <w:rsid w:val="002A0322"/>
    <w:rsid w:val="002A0784"/>
    <w:rsid w:val="002A1390"/>
    <w:rsid w:val="002A1A07"/>
    <w:rsid w:val="002A2697"/>
    <w:rsid w:val="002A2DBD"/>
    <w:rsid w:val="002A2FDD"/>
    <w:rsid w:val="002A35B7"/>
    <w:rsid w:val="002A3D14"/>
    <w:rsid w:val="002A406E"/>
    <w:rsid w:val="002A425B"/>
    <w:rsid w:val="002A4966"/>
    <w:rsid w:val="002A49F6"/>
    <w:rsid w:val="002A5193"/>
    <w:rsid w:val="002A53D5"/>
    <w:rsid w:val="002A54AD"/>
    <w:rsid w:val="002A6771"/>
    <w:rsid w:val="002A68A7"/>
    <w:rsid w:val="002A7083"/>
    <w:rsid w:val="002A71E6"/>
    <w:rsid w:val="002A734B"/>
    <w:rsid w:val="002A77A4"/>
    <w:rsid w:val="002B00E5"/>
    <w:rsid w:val="002B07AD"/>
    <w:rsid w:val="002B0ABE"/>
    <w:rsid w:val="002B16F3"/>
    <w:rsid w:val="002B255F"/>
    <w:rsid w:val="002B266C"/>
    <w:rsid w:val="002B32D6"/>
    <w:rsid w:val="002B3559"/>
    <w:rsid w:val="002B375F"/>
    <w:rsid w:val="002B396D"/>
    <w:rsid w:val="002B3DEF"/>
    <w:rsid w:val="002B3F85"/>
    <w:rsid w:val="002B440C"/>
    <w:rsid w:val="002B4B83"/>
    <w:rsid w:val="002B4C66"/>
    <w:rsid w:val="002B4E84"/>
    <w:rsid w:val="002B51A5"/>
    <w:rsid w:val="002B5FFC"/>
    <w:rsid w:val="002B613E"/>
    <w:rsid w:val="002B63E7"/>
    <w:rsid w:val="002B766F"/>
    <w:rsid w:val="002C064B"/>
    <w:rsid w:val="002C1311"/>
    <w:rsid w:val="002C1A90"/>
    <w:rsid w:val="002C359C"/>
    <w:rsid w:val="002C39B5"/>
    <w:rsid w:val="002C3C61"/>
    <w:rsid w:val="002C4890"/>
    <w:rsid w:val="002C585F"/>
    <w:rsid w:val="002C65F4"/>
    <w:rsid w:val="002C69C7"/>
    <w:rsid w:val="002C6B08"/>
    <w:rsid w:val="002C77AD"/>
    <w:rsid w:val="002C7B94"/>
    <w:rsid w:val="002C7DAE"/>
    <w:rsid w:val="002D07EF"/>
    <w:rsid w:val="002D226A"/>
    <w:rsid w:val="002D2644"/>
    <w:rsid w:val="002D2C94"/>
    <w:rsid w:val="002D3158"/>
    <w:rsid w:val="002D36D1"/>
    <w:rsid w:val="002D39F5"/>
    <w:rsid w:val="002D4B39"/>
    <w:rsid w:val="002D4C0A"/>
    <w:rsid w:val="002D4EA9"/>
    <w:rsid w:val="002D516D"/>
    <w:rsid w:val="002D5184"/>
    <w:rsid w:val="002D5344"/>
    <w:rsid w:val="002D5571"/>
    <w:rsid w:val="002D5BFF"/>
    <w:rsid w:val="002D618A"/>
    <w:rsid w:val="002D7247"/>
    <w:rsid w:val="002D75A7"/>
    <w:rsid w:val="002D7E81"/>
    <w:rsid w:val="002E0419"/>
    <w:rsid w:val="002E0455"/>
    <w:rsid w:val="002E06EC"/>
    <w:rsid w:val="002E08E2"/>
    <w:rsid w:val="002E18CB"/>
    <w:rsid w:val="002E1A98"/>
    <w:rsid w:val="002E1C30"/>
    <w:rsid w:val="002E22B4"/>
    <w:rsid w:val="002E25DC"/>
    <w:rsid w:val="002E2844"/>
    <w:rsid w:val="002E2C18"/>
    <w:rsid w:val="002E2CB8"/>
    <w:rsid w:val="002E31E0"/>
    <w:rsid w:val="002E37D6"/>
    <w:rsid w:val="002E3901"/>
    <w:rsid w:val="002E41A0"/>
    <w:rsid w:val="002E44F0"/>
    <w:rsid w:val="002E53EB"/>
    <w:rsid w:val="002E5448"/>
    <w:rsid w:val="002E5500"/>
    <w:rsid w:val="002E5813"/>
    <w:rsid w:val="002E588C"/>
    <w:rsid w:val="002E61BE"/>
    <w:rsid w:val="002E6229"/>
    <w:rsid w:val="002E6430"/>
    <w:rsid w:val="002E6BC9"/>
    <w:rsid w:val="002E72C4"/>
    <w:rsid w:val="002E7A7E"/>
    <w:rsid w:val="002E7BB5"/>
    <w:rsid w:val="002F043E"/>
    <w:rsid w:val="002F048D"/>
    <w:rsid w:val="002F0565"/>
    <w:rsid w:val="002F146B"/>
    <w:rsid w:val="002F1648"/>
    <w:rsid w:val="002F1F27"/>
    <w:rsid w:val="002F226F"/>
    <w:rsid w:val="002F2E71"/>
    <w:rsid w:val="002F3318"/>
    <w:rsid w:val="002F34AC"/>
    <w:rsid w:val="002F3716"/>
    <w:rsid w:val="002F41A4"/>
    <w:rsid w:val="002F4465"/>
    <w:rsid w:val="002F4A60"/>
    <w:rsid w:val="002F4C92"/>
    <w:rsid w:val="002F53AA"/>
    <w:rsid w:val="002F56EA"/>
    <w:rsid w:val="002F59CD"/>
    <w:rsid w:val="002F5FEB"/>
    <w:rsid w:val="002F60ED"/>
    <w:rsid w:val="002F612F"/>
    <w:rsid w:val="002F61E9"/>
    <w:rsid w:val="002F6337"/>
    <w:rsid w:val="002F76B7"/>
    <w:rsid w:val="002F7A46"/>
    <w:rsid w:val="002F7A8C"/>
    <w:rsid w:val="0030003F"/>
    <w:rsid w:val="00300413"/>
    <w:rsid w:val="00300A4A"/>
    <w:rsid w:val="00300CED"/>
    <w:rsid w:val="00300D98"/>
    <w:rsid w:val="00301592"/>
    <w:rsid w:val="0030164A"/>
    <w:rsid w:val="00301A33"/>
    <w:rsid w:val="00301B3F"/>
    <w:rsid w:val="00301C40"/>
    <w:rsid w:val="00301C47"/>
    <w:rsid w:val="00301DDA"/>
    <w:rsid w:val="00302A46"/>
    <w:rsid w:val="0030520E"/>
    <w:rsid w:val="003065D6"/>
    <w:rsid w:val="00306633"/>
    <w:rsid w:val="00306697"/>
    <w:rsid w:val="00306A70"/>
    <w:rsid w:val="00306BFC"/>
    <w:rsid w:val="00306E1F"/>
    <w:rsid w:val="00310208"/>
    <w:rsid w:val="00310516"/>
    <w:rsid w:val="00311147"/>
    <w:rsid w:val="00311664"/>
    <w:rsid w:val="003118EB"/>
    <w:rsid w:val="0031272C"/>
    <w:rsid w:val="00313105"/>
    <w:rsid w:val="00313348"/>
    <w:rsid w:val="00313609"/>
    <w:rsid w:val="00313A7E"/>
    <w:rsid w:val="00314AF4"/>
    <w:rsid w:val="00314FEA"/>
    <w:rsid w:val="00315143"/>
    <w:rsid w:val="003165A4"/>
    <w:rsid w:val="00316736"/>
    <w:rsid w:val="0031716B"/>
    <w:rsid w:val="0031737C"/>
    <w:rsid w:val="0031796B"/>
    <w:rsid w:val="00317FEC"/>
    <w:rsid w:val="003203AD"/>
    <w:rsid w:val="003205BF"/>
    <w:rsid w:val="00320F5B"/>
    <w:rsid w:val="003214EB"/>
    <w:rsid w:val="003216C8"/>
    <w:rsid w:val="00322105"/>
    <w:rsid w:val="00322135"/>
    <w:rsid w:val="003222E1"/>
    <w:rsid w:val="003231D2"/>
    <w:rsid w:val="003235C9"/>
    <w:rsid w:val="00323D6A"/>
    <w:rsid w:val="00324603"/>
    <w:rsid w:val="0032474E"/>
    <w:rsid w:val="00324E79"/>
    <w:rsid w:val="003256B0"/>
    <w:rsid w:val="00325980"/>
    <w:rsid w:val="00325D19"/>
    <w:rsid w:val="00325F38"/>
    <w:rsid w:val="0032636D"/>
    <w:rsid w:val="00327ABD"/>
    <w:rsid w:val="00327D5D"/>
    <w:rsid w:val="003302E2"/>
    <w:rsid w:val="00330319"/>
    <w:rsid w:val="00330645"/>
    <w:rsid w:val="00330674"/>
    <w:rsid w:val="0033088D"/>
    <w:rsid w:val="00330B9F"/>
    <w:rsid w:val="00331697"/>
    <w:rsid w:val="00331DDA"/>
    <w:rsid w:val="00331E55"/>
    <w:rsid w:val="00332288"/>
    <w:rsid w:val="00332548"/>
    <w:rsid w:val="0033273D"/>
    <w:rsid w:val="0033274B"/>
    <w:rsid w:val="0033284B"/>
    <w:rsid w:val="00332FB0"/>
    <w:rsid w:val="00333426"/>
    <w:rsid w:val="003337CF"/>
    <w:rsid w:val="00333E7C"/>
    <w:rsid w:val="0033412E"/>
    <w:rsid w:val="003347F7"/>
    <w:rsid w:val="00334856"/>
    <w:rsid w:val="00334C15"/>
    <w:rsid w:val="0033527E"/>
    <w:rsid w:val="00335AFD"/>
    <w:rsid w:val="00335C46"/>
    <w:rsid w:val="00335D1C"/>
    <w:rsid w:val="00336EF2"/>
    <w:rsid w:val="00336F2B"/>
    <w:rsid w:val="00336F3C"/>
    <w:rsid w:val="003374DC"/>
    <w:rsid w:val="00340203"/>
    <w:rsid w:val="0034037D"/>
    <w:rsid w:val="00341C73"/>
    <w:rsid w:val="00342FF0"/>
    <w:rsid w:val="00343110"/>
    <w:rsid w:val="003432E6"/>
    <w:rsid w:val="00343B37"/>
    <w:rsid w:val="00344030"/>
    <w:rsid w:val="003443F3"/>
    <w:rsid w:val="00344607"/>
    <w:rsid w:val="00344893"/>
    <w:rsid w:val="00345BF4"/>
    <w:rsid w:val="00345DDA"/>
    <w:rsid w:val="00346102"/>
    <w:rsid w:val="0034616F"/>
    <w:rsid w:val="003464CB"/>
    <w:rsid w:val="00346771"/>
    <w:rsid w:val="00347240"/>
    <w:rsid w:val="0034733B"/>
    <w:rsid w:val="00347607"/>
    <w:rsid w:val="00352324"/>
    <w:rsid w:val="003525AC"/>
    <w:rsid w:val="00352C4B"/>
    <w:rsid w:val="003536D0"/>
    <w:rsid w:val="00353ADB"/>
    <w:rsid w:val="003543C7"/>
    <w:rsid w:val="003546E2"/>
    <w:rsid w:val="00355941"/>
    <w:rsid w:val="00356A98"/>
    <w:rsid w:val="00356E7F"/>
    <w:rsid w:val="003573C5"/>
    <w:rsid w:val="003578BE"/>
    <w:rsid w:val="00357E5C"/>
    <w:rsid w:val="00360264"/>
    <w:rsid w:val="003605AF"/>
    <w:rsid w:val="0036125C"/>
    <w:rsid w:val="0036235E"/>
    <w:rsid w:val="00362450"/>
    <w:rsid w:val="003626AC"/>
    <w:rsid w:val="00362BCC"/>
    <w:rsid w:val="00362F53"/>
    <w:rsid w:val="003633A2"/>
    <w:rsid w:val="00363CE9"/>
    <w:rsid w:val="00364057"/>
    <w:rsid w:val="003641FF"/>
    <w:rsid w:val="00364B05"/>
    <w:rsid w:val="00364C04"/>
    <w:rsid w:val="003650EC"/>
    <w:rsid w:val="00365499"/>
    <w:rsid w:val="003664EA"/>
    <w:rsid w:val="0036668D"/>
    <w:rsid w:val="00366E64"/>
    <w:rsid w:val="00367B30"/>
    <w:rsid w:val="003702FD"/>
    <w:rsid w:val="00370587"/>
    <w:rsid w:val="00370E64"/>
    <w:rsid w:val="00371107"/>
    <w:rsid w:val="00372312"/>
    <w:rsid w:val="0037233D"/>
    <w:rsid w:val="00372B8C"/>
    <w:rsid w:val="00372DD9"/>
    <w:rsid w:val="00373765"/>
    <w:rsid w:val="00373C84"/>
    <w:rsid w:val="00373CA7"/>
    <w:rsid w:val="00373EA5"/>
    <w:rsid w:val="003741D8"/>
    <w:rsid w:val="003742A0"/>
    <w:rsid w:val="00374474"/>
    <w:rsid w:val="003750C7"/>
    <w:rsid w:val="00375652"/>
    <w:rsid w:val="00375C78"/>
    <w:rsid w:val="003762B2"/>
    <w:rsid w:val="0037669C"/>
    <w:rsid w:val="00376E15"/>
    <w:rsid w:val="00377095"/>
    <w:rsid w:val="0038018B"/>
    <w:rsid w:val="00380417"/>
    <w:rsid w:val="00380B0E"/>
    <w:rsid w:val="0038193D"/>
    <w:rsid w:val="00381D14"/>
    <w:rsid w:val="00381F0F"/>
    <w:rsid w:val="003825B3"/>
    <w:rsid w:val="003840D2"/>
    <w:rsid w:val="00384595"/>
    <w:rsid w:val="00384880"/>
    <w:rsid w:val="0038514F"/>
    <w:rsid w:val="00385303"/>
    <w:rsid w:val="00385809"/>
    <w:rsid w:val="003859A5"/>
    <w:rsid w:val="00385ED1"/>
    <w:rsid w:val="00386B2C"/>
    <w:rsid w:val="0038757D"/>
    <w:rsid w:val="00387B26"/>
    <w:rsid w:val="00387D2F"/>
    <w:rsid w:val="00391157"/>
    <w:rsid w:val="003916A4"/>
    <w:rsid w:val="003921A7"/>
    <w:rsid w:val="0039221F"/>
    <w:rsid w:val="00392482"/>
    <w:rsid w:val="003925E1"/>
    <w:rsid w:val="003928F4"/>
    <w:rsid w:val="00392F3D"/>
    <w:rsid w:val="00393630"/>
    <w:rsid w:val="00394856"/>
    <w:rsid w:val="00394CC3"/>
    <w:rsid w:val="003955C8"/>
    <w:rsid w:val="00395AC8"/>
    <w:rsid w:val="00396188"/>
    <w:rsid w:val="003975F5"/>
    <w:rsid w:val="003976B7"/>
    <w:rsid w:val="003A0927"/>
    <w:rsid w:val="003A0B78"/>
    <w:rsid w:val="003A0DBE"/>
    <w:rsid w:val="003A0F4F"/>
    <w:rsid w:val="003A1613"/>
    <w:rsid w:val="003A2CF8"/>
    <w:rsid w:val="003A35DE"/>
    <w:rsid w:val="003A386A"/>
    <w:rsid w:val="003A4042"/>
    <w:rsid w:val="003A5498"/>
    <w:rsid w:val="003A54B5"/>
    <w:rsid w:val="003A5B64"/>
    <w:rsid w:val="003A6F90"/>
    <w:rsid w:val="003A7587"/>
    <w:rsid w:val="003A7C27"/>
    <w:rsid w:val="003B00C4"/>
    <w:rsid w:val="003B099A"/>
    <w:rsid w:val="003B0C34"/>
    <w:rsid w:val="003B0C56"/>
    <w:rsid w:val="003B0F64"/>
    <w:rsid w:val="003B0FE4"/>
    <w:rsid w:val="003B26BB"/>
    <w:rsid w:val="003B30C1"/>
    <w:rsid w:val="003B32BE"/>
    <w:rsid w:val="003B406D"/>
    <w:rsid w:val="003B4751"/>
    <w:rsid w:val="003B4D59"/>
    <w:rsid w:val="003B4D97"/>
    <w:rsid w:val="003B58B3"/>
    <w:rsid w:val="003B61F4"/>
    <w:rsid w:val="003B6A7F"/>
    <w:rsid w:val="003B6E20"/>
    <w:rsid w:val="003B7006"/>
    <w:rsid w:val="003B701A"/>
    <w:rsid w:val="003C0347"/>
    <w:rsid w:val="003C0E2D"/>
    <w:rsid w:val="003C31B1"/>
    <w:rsid w:val="003C3AEC"/>
    <w:rsid w:val="003C4037"/>
    <w:rsid w:val="003C4916"/>
    <w:rsid w:val="003C5079"/>
    <w:rsid w:val="003C52D1"/>
    <w:rsid w:val="003C5C0B"/>
    <w:rsid w:val="003C5C1A"/>
    <w:rsid w:val="003C65A1"/>
    <w:rsid w:val="003C79AD"/>
    <w:rsid w:val="003C7B09"/>
    <w:rsid w:val="003C7CD1"/>
    <w:rsid w:val="003C7EBB"/>
    <w:rsid w:val="003C7F26"/>
    <w:rsid w:val="003D0003"/>
    <w:rsid w:val="003D0A2F"/>
    <w:rsid w:val="003D20BF"/>
    <w:rsid w:val="003D229A"/>
    <w:rsid w:val="003D24D3"/>
    <w:rsid w:val="003D2BB8"/>
    <w:rsid w:val="003D3160"/>
    <w:rsid w:val="003D492B"/>
    <w:rsid w:val="003D5049"/>
    <w:rsid w:val="003D6C77"/>
    <w:rsid w:val="003D6DE6"/>
    <w:rsid w:val="003D748F"/>
    <w:rsid w:val="003D7808"/>
    <w:rsid w:val="003D7D66"/>
    <w:rsid w:val="003E173A"/>
    <w:rsid w:val="003E1740"/>
    <w:rsid w:val="003E1F3C"/>
    <w:rsid w:val="003E25E0"/>
    <w:rsid w:val="003E26A1"/>
    <w:rsid w:val="003E286D"/>
    <w:rsid w:val="003E3536"/>
    <w:rsid w:val="003E39D6"/>
    <w:rsid w:val="003E405D"/>
    <w:rsid w:val="003E4E03"/>
    <w:rsid w:val="003E50FD"/>
    <w:rsid w:val="003E57EE"/>
    <w:rsid w:val="003E59B8"/>
    <w:rsid w:val="003E6FAD"/>
    <w:rsid w:val="003E76F1"/>
    <w:rsid w:val="003E7CEC"/>
    <w:rsid w:val="003F0404"/>
    <w:rsid w:val="003F0436"/>
    <w:rsid w:val="003F08C3"/>
    <w:rsid w:val="003F0D40"/>
    <w:rsid w:val="003F1B30"/>
    <w:rsid w:val="003F1E05"/>
    <w:rsid w:val="003F2BA5"/>
    <w:rsid w:val="003F2D2E"/>
    <w:rsid w:val="003F33B3"/>
    <w:rsid w:val="003F36EB"/>
    <w:rsid w:val="003F4312"/>
    <w:rsid w:val="003F4A5E"/>
    <w:rsid w:val="003F4A9C"/>
    <w:rsid w:val="003F4FD2"/>
    <w:rsid w:val="003F51F0"/>
    <w:rsid w:val="003F6128"/>
    <w:rsid w:val="003F619D"/>
    <w:rsid w:val="003F6E7B"/>
    <w:rsid w:val="003F74AA"/>
    <w:rsid w:val="0040003B"/>
    <w:rsid w:val="00400875"/>
    <w:rsid w:val="00403099"/>
    <w:rsid w:val="00403203"/>
    <w:rsid w:val="004038BF"/>
    <w:rsid w:val="00403EE6"/>
    <w:rsid w:val="0040408A"/>
    <w:rsid w:val="00404513"/>
    <w:rsid w:val="004049C7"/>
    <w:rsid w:val="004055E9"/>
    <w:rsid w:val="00405A77"/>
    <w:rsid w:val="00405EFC"/>
    <w:rsid w:val="00406239"/>
    <w:rsid w:val="00407BE7"/>
    <w:rsid w:val="00410AC5"/>
    <w:rsid w:val="00411268"/>
    <w:rsid w:val="004115E5"/>
    <w:rsid w:val="00411890"/>
    <w:rsid w:val="004119E2"/>
    <w:rsid w:val="00412BBC"/>
    <w:rsid w:val="004136B6"/>
    <w:rsid w:val="00413E9E"/>
    <w:rsid w:val="004153DD"/>
    <w:rsid w:val="00415CD9"/>
    <w:rsid w:val="00416407"/>
    <w:rsid w:val="00416E1B"/>
    <w:rsid w:val="0041776D"/>
    <w:rsid w:val="00417DC0"/>
    <w:rsid w:val="0042111F"/>
    <w:rsid w:val="00421A30"/>
    <w:rsid w:val="00421EA0"/>
    <w:rsid w:val="00422B41"/>
    <w:rsid w:val="00423588"/>
    <w:rsid w:val="00423B9F"/>
    <w:rsid w:val="004246DF"/>
    <w:rsid w:val="0042471E"/>
    <w:rsid w:val="00425635"/>
    <w:rsid w:val="00425B31"/>
    <w:rsid w:val="00425CD9"/>
    <w:rsid w:val="00425EEA"/>
    <w:rsid w:val="004272D4"/>
    <w:rsid w:val="004273E4"/>
    <w:rsid w:val="00430088"/>
    <w:rsid w:val="00430FC8"/>
    <w:rsid w:val="0043174B"/>
    <w:rsid w:val="00431C24"/>
    <w:rsid w:val="00431E51"/>
    <w:rsid w:val="004320F9"/>
    <w:rsid w:val="0043262B"/>
    <w:rsid w:val="00432B2D"/>
    <w:rsid w:val="00432B5A"/>
    <w:rsid w:val="004335CF"/>
    <w:rsid w:val="004336E0"/>
    <w:rsid w:val="00433E30"/>
    <w:rsid w:val="004340C9"/>
    <w:rsid w:val="004340EF"/>
    <w:rsid w:val="00434D1F"/>
    <w:rsid w:val="00435191"/>
    <w:rsid w:val="00435745"/>
    <w:rsid w:val="00435C16"/>
    <w:rsid w:val="00436045"/>
    <w:rsid w:val="004363F1"/>
    <w:rsid w:val="0043692B"/>
    <w:rsid w:val="00436ABC"/>
    <w:rsid w:val="00436CB9"/>
    <w:rsid w:val="00436CD5"/>
    <w:rsid w:val="0043705D"/>
    <w:rsid w:val="004371F2"/>
    <w:rsid w:val="00437A85"/>
    <w:rsid w:val="00437C8F"/>
    <w:rsid w:val="00440763"/>
    <w:rsid w:val="00440A09"/>
    <w:rsid w:val="00440CA6"/>
    <w:rsid w:val="00442222"/>
    <w:rsid w:val="00442532"/>
    <w:rsid w:val="00442869"/>
    <w:rsid w:val="00442DB3"/>
    <w:rsid w:val="00442E20"/>
    <w:rsid w:val="00442E8D"/>
    <w:rsid w:val="0044306B"/>
    <w:rsid w:val="00443413"/>
    <w:rsid w:val="00443592"/>
    <w:rsid w:val="004435E6"/>
    <w:rsid w:val="00443610"/>
    <w:rsid w:val="0044367E"/>
    <w:rsid w:val="00443683"/>
    <w:rsid w:val="00443794"/>
    <w:rsid w:val="004439EC"/>
    <w:rsid w:val="00443C32"/>
    <w:rsid w:val="00443FBA"/>
    <w:rsid w:val="004444D2"/>
    <w:rsid w:val="00445AE2"/>
    <w:rsid w:val="004460D4"/>
    <w:rsid w:val="00446978"/>
    <w:rsid w:val="00446C68"/>
    <w:rsid w:val="004470D4"/>
    <w:rsid w:val="004473DA"/>
    <w:rsid w:val="00447B24"/>
    <w:rsid w:val="00447C23"/>
    <w:rsid w:val="004505FD"/>
    <w:rsid w:val="00450966"/>
    <w:rsid w:val="004513AE"/>
    <w:rsid w:val="004519B9"/>
    <w:rsid w:val="00452B3E"/>
    <w:rsid w:val="00453325"/>
    <w:rsid w:val="004534CF"/>
    <w:rsid w:val="00453DDA"/>
    <w:rsid w:val="00454831"/>
    <w:rsid w:val="00454A07"/>
    <w:rsid w:val="004550C5"/>
    <w:rsid w:val="00455783"/>
    <w:rsid w:val="0045581E"/>
    <w:rsid w:val="004560E9"/>
    <w:rsid w:val="00456176"/>
    <w:rsid w:val="00457AF8"/>
    <w:rsid w:val="00457FD0"/>
    <w:rsid w:val="00460162"/>
    <w:rsid w:val="004605FF"/>
    <w:rsid w:val="004607F8"/>
    <w:rsid w:val="00460AE6"/>
    <w:rsid w:val="00460CEE"/>
    <w:rsid w:val="00460E3B"/>
    <w:rsid w:val="00461077"/>
    <w:rsid w:val="00461C5E"/>
    <w:rsid w:val="00461CAE"/>
    <w:rsid w:val="004620E7"/>
    <w:rsid w:val="0046245A"/>
    <w:rsid w:val="004629FE"/>
    <w:rsid w:val="00462C9A"/>
    <w:rsid w:val="00464C00"/>
    <w:rsid w:val="0046542D"/>
    <w:rsid w:val="0046566D"/>
    <w:rsid w:val="00465B94"/>
    <w:rsid w:val="00465FBA"/>
    <w:rsid w:val="00466127"/>
    <w:rsid w:val="004663D4"/>
    <w:rsid w:val="004667B0"/>
    <w:rsid w:val="00466EC7"/>
    <w:rsid w:val="00467505"/>
    <w:rsid w:val="0047058F"/>
    <w:rsid w:val="004708C0"/>
    <w:rsid w:val="00470FF7"/>
    <w:rsid w:val="00471190"/>
    <w:rsid w:val="0047226D"/>
    <w:rsid w:val="004728F4"/>
    <w:rsid w:val="00472D5B"/>
    <w:rsid w:val="00472F8E"/>
    <w:rsid w:val="0047306C"/>
    <w:rsid w:val="004733BB"/>
    <w:rsid w:val="0047364B"/>
    <w:rsid w:val="00473651"/>
    <w:rsid w:val="00473C2D"/>
    <w:rsid w:val="00473E61"/>
    <w:rsid w:val="00474271"/>
    <w:rsid w:val="004747E0"/>
    <w:rsid w:val="00474AAE"/>
    <w:rsid w:val="004758A9"/>
    <w:rsid w:val="00475A78"/>
    <w:rsid w:val="00476327"/>
    <w:rsid w:val="004765C1"/>
    <w:rsid w:val="004767DA"/>
    <w:rsid w:val="004768D4"/>
    <w:rsid w:val="00476A37"/>
    <w:rsid w:val="00476B56"/>
    <w:rsid w:val="004775C1"/>
    <w:rsid w:val="00477AD6"/>
    <w:rsid w:val="00477B1F"/>
    <w:rsid w:val="00477BCA"/>
    <w:rsid w:val="004808EF"/>
    <w:rsid w:val="004812F8"/>
    <w:rsid w:val="00481F10"/>
    <w:rsid w:val="0048226D"/>
    <w:rsid w:val="00482CE2"/>
    <w:rsid w:val="00483A42"/>
    <w:rsid w:val="00484194"/>
    <w:rsid w:val="0048486C"/>
    <w:rsid w:val="00485757"/>
    <w:rsid w:val="00485890"/>
    <w:rsid w:val="00485DAF"/>
    <w:rsid w:val="00486324"/>
    <w:rsid w:val="0048761F"/>
    <w:rsid w:val="0048771A"/>
    <w:rsid w:val="00487EC6"/>
    <w:rsid w:val="0049062F"/>
    <w:rsid w:val="00490E36"/>
    <w:rsid w:val="004913CC"/>
    <w:rsid w:val="00491822"/>
    <w:rsid w:val="004924D1"/>
    <w:rsid w:val="00492574"/>
    <w:rsid w:val="004937D6"/>
    <w:rsid w:val="00493842"/>
    <w:rsid w:val="00493884"/>
    <w:rsid w:val="004939C7"/>
    <w:rsid w:val="004958C1"/>
    <w:rsid w:val="00495CD1"/>
    <w:rsid w:val="00495F99"/>
    <w:rsid w:val="0049632A"/>
    <w:rsid w:val="004972A5"/>
    <w:rsid w:val="0049778B"/>
    <w:rsid w:val="004A036B"/>
    <w:rsid w:val="004A0DA0"/>
    <w:rsid w:val="004A1009"/>
    <w:rsid w:val="004A104E"/>
    <w:rsid w:val="004A127A"/>
    <w:rsid w:val="004A171F"/>
    <w:rsid w:val="004A21E9"/>
    <w:rsid w:val="004A24D2"/>
    <w:rsid w:val="004A3D92"/>
    <w:rsid w:val="004A43A0"/>
    <w:rsid w:val="004A44DE"/>
    <w:rsid w:val="004A493F"/>
    <w:rsid w:val="004A4D53"/>
    <w:rsid w:val="004A4E77"/>
    <w:rsid w:val="004A4F29"/>
    <w:rsid w:val="004A522C"/>
    <w:rsid w:val="004A5533"/>
    <w:rsid w:val="004A6189"/>
    <w:rsid w:val="004A61D9"/>
    <w:rsid w:val="004A67E6"/>
    <w:rsid w:val="004A6970"/>
    <w:rsid w:val="004A6F77"/>
    <w:rsid w:val="004A764A"/>
    <w:rsid w:val="004A77AD"/>
    <w:rsid w:val="004B003C"/>
    <w:rsid w:val="004B05FD"/>
    <w:rsid w:val="004B0F45"/>
    <w:rsid w:val="004B1CDE"/>
    <w:rsid w:val="004B27C8"/>
    <w:rsid w:val="004B32C2"/>
    <w:rsid w:val="004B3353"/>
    <w:rsid w:val="004B3784"/>
    <w:rsid w:val="004B3A7B"/>
    <w:rsid w:val="004B3BF3"/>
    <w:rsid w:val="004B3CAB"/>
    <w:rsid w:val="004B3DDE"/>
    <w:rsid w:val="004B4358"/>
    <w:rsid w:val="004B4970"/>
    <w:rsid w:val="004B5A3E"/>
    <w:rsid w:val="004B6614"/>
    <w:rsid w:val="004B68B3"/>
    <w:rsid w:val="004B70CE"/>
    <w:rsid w:val="004B7503"/>
    <w:rsid w:val="004B7AB4"/>
    <w:rsid w:val="004B7DBB"/>
    <w:rsid w:val="004C0250"/>
    <w:rsid w:val="004C1322"/>
    <w:rsid w:val="004C1591"/>
    <w:rsid w:val="004C1B30"/>
    <w:rsid w:val="004C2A2C"/>
    <w:rsid w:val="004C2E6B"/>
    <w:rsid w:val="004C2EE7"/>
    <w:rsid w:val="004C3803"/>
    <w:rsid w:val="004C3E5A"/>
    <w:rsid w:val="004C45CC"/>
    <w:rsid w:val="004C4B80"/>
    <w:rsid w:val="004C59B9"/>
    <w:rsid w:val="004C6666"/>
    <w:rsid w:val="004C7A6D"/>
    <w:rsid w:val="004C7CF1"/>
    <w:rsid w:val="004D01D3"/>
    <w:rsid w:val="004D0937"/>
    <w:rsid w:val="004D0FD2"/>
    <w:rsid w:val="004D12BC"/>
    <w:rsid w:val="004D1385"/>
    <w:rsid w:val="004D1967"/>
    <w:rsid w:val="004D1B95"/>
    <w:rsid w:val="004D26F0"/>
    <w:rsid w:val="004D2AA5"/>
    <w:rsid w:val="004D307B"/>
    <w:rsid w:val="004D3109"/>
    <w:rsid w:val="004D3576"/>
    <w:rsid w:val="004D3EEE"/>
    <w:rsid w:val="004D43C4"/>
    <w:rsid w:val="004D4A19"/>
    <w:rsid w:val="004D4EE2"/>
    <w:rsid w:val="004D75FC"/>
    <w:rsid w:val="004D7DE7"/>
    <w:rsid w:val="004E0102"/>
    <w:rsid w:val="004E08E5"/>
    <w:rsid w:val="004E1159"/>
    <w:rsid w:val="004E11CB"/>
    <w:rsid w:val="004E130D"/>
    <w:rsid w:val="004E1B15"/>
    <w:rsid w:val="004E1B1A"/>
    <w:rsid w:val="004E305B"/>
    <w:rsid w:val="004E32C3"/>
    <w:rsid w:val="004E37ED"/>
    <w:rsid w:val="004E4961"/>
    <w:rsid w:val="004E4AB1"/>
    <w:rsid w:val="004E531C"/>
    <w:rsid w:val="004E5CA3"/>
    <w:rsid w:val="004E5DF5"/>
    <w:rsid w:val="004E603D"/>
    <w:rsid w:val="004E673C"/>
    <w:rsid w:val="004E6771"/>
    <w:rsid w:val="004E6C29"/>
    <w:rsid w:val="004E6F9D"/>
    <w:rsid w:val="004E751E"/>
    <w:rsid w:val="004E7828"/>
    <w:rsid w:val="004E7ABD"/>
    <w:rsid w:val="004E7EEF"/>
    <w:rsid w:val="004E7EFF"/>
    <w:rsid w:val="004F10F8"/>
    <w:rsid w:val="004F120B"/>
    <w:rsid w:val="004F12CA"/>
    <w:rsid w:val="004F178C"/>
    <w:rsid w:val="004F2674"/>
    <w:rsid w:val="004F29D9"/>
    <w:rsid w:val="004F2D16"/>
    <w:rsid w:val="004F2F13"/>
    <w:rsid w:val="004F3466"/>
    <w:rsid w:val="004F346A"/>
    <w:rsid w:val="004F3BB1"/>
    <w:rsid w:val="004F43E3"/>
    <w:rsid w:val="004F4A04"/>
    <w:rsid w:val="004F530A"/>
    <w:rsid w:val="004F5736"/>
    <w:rsid w:val="004F6391"/>
    <w:rsid w:val="004F7569"/>
    <w:rsid w:val="004F7CF0"/>
    <w:rsid w:val="00500A21"/>
    <w:rsid w:val="0050191C"/>
    <w:rsid w:val="00501EA7"/>
    <w:rsid w:val="00502856"/>
    <w:rsid w:val="005044F6"/>
    <w:rsid w:val="00504B6F"/>
    <w:rsid w:val="00504FD9"/>
    <w:rsid w:val="005053B6"/>
    <w:rsid w:val="0050582E"/>
    <w:rsid w:val="00505D83"/>
    <w:rsid w:val="00505E1C"/>
    <w:rsid w:val="005068B3"/>
    <w:rsid w:val="00506AA2"/>
    <w:rsid w:val="00506B91"/>
    <w:rsid w:val="00506E2D"/>
    <w:rsid w:val="005076C4"/>
    <w:rsid w:val="0051019A"/>
    <w:rsid w:val="00511060"/>
    <w:rsid w:val="00513EC8"/>
    <w:rsid w:val="00514A30"/>
    <w:rsid w:val="00514B33"/>
    <w:rsid w:val="00514B3B"/>
    <w:rsid w:val="00514F02"/>
    <w:rsid w:val="00515130"/>
    <w:rsid w:val="005158CA"/>
    <w:rsid w:val="00515ABF"/>
    <w:rsid w:val="005179A3"/>
    <w:rsid w:val="00517A25"/>
    <w:rsid w:val="00517E3E"/>
    <w:rsid w:val="00517FFB"/>
    <w:rsid w:val="005200EC"/>
    <w:rsid w:val="0052072E"/>
    <w:rsid w:val="00520BDC"/>
    <w:rsid w:val="005211FE"/>
    <w:rsid w:val="005214F4"/>
    <w:rsid w:val="0052150A"/>
    <w:rsid w:val="005215C8"/>
    <w:rsid w:val="005219FC"/>
    <w:rsid w:val="00521D36"/>
    <w:rsid w:val="00521DE2"/>
    <w:rsid w:val="00522880"/>
    <w:rsid w:val="00522DAB"/>
    <w:rsid w:val="00522E1B"/>
    <w:rsid w:val="00522E88"/>
    <w:rsid w:val="00522FB7"/>
    <w:rsid w:val="005237C6"/>
    <w:rsid w:val="0052380B"/>
    <w:rsid w:val="00523819"/>
    <w:rsid w:val="00523DC8"/>
    <w:rsid w:val="00523DCF"/>
    <w:rsid w:val="005240E8"/>
    <w:rsid w:val="00524B30"/>
    <w:rsid w:val="00524C28"/>
    <w:rsid w:val="00525335"/>
    <w:rsid w:val="005256F1"/>
    <w:rsid w:val="00526255"/>
    <w:rsid w:val="00526295"/>
    <w:rsid w:val="00526E86"/>
    <w:rsid w:val="00527540"/>
    <w:rsid w:val="005277EE"/>
    <w:rsid w:val="00527FD0"/>
    <w:rsid w:val="00531353"/>
    <w:rsid w:val="00531558"/>
    <w:rsid w:val="0053280C"/>
    <w:rsid w:val="00532C67"/>
    <w:rsid w:val="005339CA"/>
    <w:rsid w:val="00533C1E"/>
    <w:rsid w:val="00534901"/>
    <w:rsid w:val="00534B4D"/>
    <w:rsid w:val="00534CBE"/>
    <w:rsid w:val="00536366"/>
    <w:rsid w:val="00536AB1"/>
    <w:rsid w:val="00536D8B"/>
    <w:rsid w:val="00536F49"/>
    <w:rsid w:val="005374E8"/>
    <w:rsid w:val="005374FD"/>
    <w:rsid w:val="00537727"/>
    <w:rsid w:val="00537A37"/>
    <w:rsid w:val="0054089D"/>
    <w:rsid w:val="005411D4"/>
    <w:rsid w:val="00541481"/>
    <w:rsid w:val="00541624"/>
    <w:rsid w:val="0054196F"/>
    <w:rsid w:val="005419E9"/>
    <w:rsid w:val="00541C57"/>
    <w:rsid w:val="005428F8"/>
    <w:rsid w:val="00542F4A"/>
    <w:rsid w:val="00543075"/>
    <w:rsid w:val="00543983"/>
    <w:rsid w:val="00543BD6"/>
    <w:rsid w:val="00543CE9"/>
    <w:rsid w:val="00543D95"/>
    <w:rsid w:val="0054462D"/>
    <w:rsid w:val="00544AC2"/>
    <w:rsid w:val="00544F46"/>
    <w:rsid w:val="00545AE0"/>
    <w:rsid w:val="0055019A"/>
    <w:rsid w:val="00550FA5"/>
    <w:rsid w:val="00551114"/>
    <w:rsid w:val="00551797"/>
    <w:rsid w:val="00551799"/>
    <w:rsid w:val="00551E79"/>
    <w:rsid w:val="00554121"/>
    <w:rsid w:val="00554437"/>
    <w:rsid w:val="00555065"/>
    <w:rsid w:val="00555A60"/>
    <w:rsid w:val="00555F82"/>
    <w:rsid w:val="005569BF"/>
    <w:rsid w:val="00557273"/>
    <w:rsid w:val="00557523"/>
    <w:rsid w:val="00560AD1"/>
    <w:rsid w:val="00560E25"/>
    <w:rsid w:val="00561549"/>
    <w:rsid w:val="005618A3"/>
    <w:rsid w:val="00563993"/>
    <w:rsid w:val="00564680"/>
    <w:rsid w:val="00566954"/>
    <w:rsid w:val="00566992"/>
    <w:rsid w:val="00567BB0"/>
    <w:rsid w:val="00570575"/>
    <w:rsid w:val="00570B01"/>
    <w:rsid w:val="0057180D"/>
    <w:rsid w:val="005721E4"/>
    <w:rsid w:val="005722A9"/>
    <w:rsid w:val="0057235A"/>
    <w:rsid w:val="0057275F"/>
    <w:rsid w:val="00573AFA"/>
    <w:rsid w:val="0057432F"/>
    <w:rsid w:val="005747CC"/>
    <w:rsid w:val="0057502C"/>
    <w:rsid w:val="005754CA"/>
    <w:rsid w:val="00576936"/>
    <w:rsid w:val="005770C0"/>
    <w:rsid w:val="00577962"/>
    <w:rsid w:val="00577E1A"/>
    <w:rsid w:val="00580B47"/>
    <w:rsid w:val="00580D58"/>
    <w:rsid w:val="00580E9E"/>
    <w:rsid w:val="00580F8A"/>
    <w:rsid w:val="00581388"/>
    <w:rsid w:val="005813BC"/>
    <w:rsid w:val="00581D53"/>
    <w:rsid w:val="00581DC9"/>
    <w:rsid w:val="00582746"/>
    <w:rsid w:val="00582DD0"/>
    <w:rsid w:val="00583218"/>
    <w:rsid w:val="00583262"/>
    <w:rsid w:val="005832B3"/>
    <w:rsid w:val="00583ADF"/>
    <w:rsid w:val="00583EFF"/>
    <w:rsid w:val="005843FD"/>
    <w:rsid w:val="00584B77"/>
    <w:rsid w:val="00584DBD"/>
    <w:rsid w:val="00585245"/>
    <w:rsid w:val="00585711"/>
    <w:rsid w:val="00585CF0"/>
    <w:rsid w:val="0058626F"/>
    <w:rsid w:val="005902F7"/>
    <w:rsid w:val="0059074B"/>
    <w:rsid w:val="005911FD"/>
    <w:rsid w:val="0059222A"/>
    <w:rsid w:val="00592383"/>
    <w:rsid w:val="005926DE"/>
    <w:rsid w:val="00592D2F"/>
    <w:rsid w:val="00592EBC"/>
    <w:rsid w:val="005933AA"/>
    <w:rsid w:val="00593809"/>
    <w:rsid w:val="00593A62"/>
    <w:rsid w:val="005944E1"/>
    <w:rsid w:val="005948BC"/>
    <w:rsid w:val="00594BC9"/>
    <w:rsid w:val="00594CE0"/>
    <w:rsid w:val="00595211"/>
    <w:rsid w:val="0059561A"/>
    <w:rsid w:val="00595940"/>
    <w:rsid w:val="00595C9C"/>
    <w:rsid w:val="00595CCC"/>
    <w:rsid w:val="00595D02"/>
    <w:rsid w:val="00595FB0"/>
    <w:rsid w:val="00596107"/>
    <w:rsid w:val="00596918"/>
    <w:rsid w:val="00596B86"/>
    <w:rsid w:val="00596D16"/>
    <w:rsid w:val="00596F74"/>
    <w:rsid w:val="00597167"/>
    <w:rsid w:val="00597725"/>
    <w:rsid w:val="005A05A0"/>
    <w:rsid w:val="005A072B"/>
    <w:rsid w:val="005A0AB1"/>
    <w:rsid w:val="005A0B69"/>
    <w:rsid w:val="005A0C05"/>
    <w:rsid w:val="005A16FE"/>
    <w:rsid w:val="005A198F"/>
    <w:rsid w:val="005A1E1B"/>
    <w:rsid w:val="005A22EC"/>
    <w:rsid w:val="005A24EC"/>
    <w:rsid w:val="005A3025"/>
    <w:rsid w:val="005A37D1"/>
    <w:rsid w:val="005A39EF"/>
    <w:rsid w:val="005A4EE8"/>
    <w:rsid w:val="005A562D"/>
    <w:rsid w:val="005A5A54"/>
    <w:rsid w:val="005A5AF3"/>
    <w:rsid w:val="005A66AA"/>
    <w:rsid w:val="005A6901"/>
    <w:rsid w:val="005A7062"/>
    <w:rsid w:val="005A77D2"/>
    <w:rsid w:val="005A7EF5"/>
    <w:rsid w:val="005A7FE2"/>
    <w:rsid w:val="005B09D2"/>
    <w:rsid w:val="005B0A85"/>
    <w:rsid w:val="005B0C2B"/>
    <w:rsid w:val="005B0CC8"/>
    <w:rsid w:val="005B1111"/>
    <w:rsid w:val="005B1467"/>
    <w:rsid w:val="005B20FA"/>
    <w:rsid w:val="005B3513"/>
    <w:rsid w:val="005B3DD3"/>
    <w:rsid w:val="005B3E3D"/>
    <w:rsid w:val="005B41E5"/>
    <w:rsid w:val="005B44AE"/>
    <w:rsid w:val="005B4A36"/>
    <w:rsid w:val="005B4BCB"/>
    <w:rsid w:val="005B5976"/>
    <w:rsid w:val="005B5C5F"/>
    <w:rsid w:val="005B5CD0"/>
    <w:rsid w:val="005B6541"/>
    <w:rsid w:val="005B6A27"/>
    <w:rsid w:val="005B6C1F"/>
    <w:rsid w:val="005B71C5"/>
    <w:rsid w:val="005C07A9"/>
    <w:rsid w:val="005C0C1B"/>
    <w:rsid w:val="005C14CA"/>
    <w:rsid w:val="005C15A6"/>
    <w:rsid w:val="005C1628"/>
    <w:rsid w:val="005C1EC1"/>
    <w:rsid w:val="005C261B"/>
    <w:rsid w:val="005C2654"/>
    <w:rsid w:val="005C2690"/>
    <w:rsid w:val="005C2A94"/>
    <w:rsid w:val="005C381D"/>
    <w:rsid w:val="005C50FB"/>
    <w:rsid w:val="005C5639"/>
    <w:rsid w:val="005C5A08"/>
    <w:rsid w:val="005C5A87"/>
    <w:rsid w:val="005C5B9B"/>
    <w:rsid w:val="005C6C41"/>
    <w:rsid w:val="005C7559"/>
    <w:rsid w:val="005C7ED3"/>
    <w:rsid w:val="005D00F9"/>
    <w:rsid w:val="005D018F"/>
    <w:rsid w:val="005D1409"/>
    <w:rsid w:val="005D1D5C"/>
    <w:rsid w:val="005D1F6B"/>
    <w:rsid w:val="005D2742"/>
    <w:rsid w:val="005D2F2C"/>
    <w:rsid w:val="005D382E"/>
    <w:rsid w:val="005D40FE"/>
    <w:rsid w:val="005D45AC"/>
    <w:rsid w:val="005D481F"/>
    <w:rsid w:val="005D5605"/>
    <w:rsid w:val="005D5B21"/>
    <w:rsid w:val="005D622C"/>
    <w:rsid w:val="005D6A2B"/>
    <w:rsid w:val="005D6B54"/>
    <w:rsid w:val="005D7316"/>
    <w:rsid w:val="005E01C8"/>
    <w:rsid w:val="005E08E6"/>
    <w:rsid w:val="005E1663"/>
    <w:rsid w:val="005E3682"/>
    <w:rsid w:val="005E3B98"/>
    <w:rsid w:val="005E3C12"/>
    <w:rsid w:val="005E4830"/>
    <w:rsid w:val="005E4949"/>
    <w:rsid w:val="005E4AB2"/>
    <w:rsid w:val="005E4F16"/>
    <w:rsid w:val="005E5592"/>
    <w:rsid w:val="005E5ACC"/>
    <w:rsid w:val="005E5ED4"/>
    <w:rsid w:val="005E6ACC"/>
    <w:rsid w:val="005E6E82"/>
    <w:rsid w:val="005E6EA4"/>
    <w:rsid w:val="005E6F51"/>
    <w:rsid w:val="005E72D0"/>
    <w:rsid w:val="005E7382"/>
    <w:rsid w:val="005E7470"/>
    <w:rsid w:val="005E7BEA"/>
    <w:rsid w:val="005F04C6"/>
    <w:rsid w:val="005F0AC9"/>
    <w:rsid w:val="005F0BBB"/>
    <w:rsid w:val="005F117F"/>
    <w:rsid w:val="005F11DA"/>
    <w:rsid w:val="005F16C0"/>
    <w:rsid w:val="005F1B99"/>
    <w:rsid w:val="005F1C05"/>
    <w:rsid w:val="005F1FF2"/>
    <w:rsid w:val="005F21F4"/>
    <w:rsid w:val="005F241B"/>
    <w:rsid w:val="005F26BF"/>
    <w:rsid w:val="005F3DEA"/>
    <w:rsid w:val="005F3EA0"/>
    <w:rsid w:val="005F3FA6"/>
    <w:rsid w:val="005F4E99"/>
    <w:rsid w:val="005F5A44"/>
    <w:rsid w:val="005F5C87"/>
    <w:rsid w:val="005F651C"/>
    <w:rsid w:val="005F675A"/>
    <w:rsid w:val="005F7C96"/>
    <w:rsid w:val="0060019B"/>
    <w:rsid w:val="00600C79"/>
    <w:rsid w:val="0060236B"/>
    <w:rsid w:val="00602DDF"/>
    <w:rsid w:val="00602F54"/>
    <w:rsid w:val="0060329C"/>
    <w:rsid w:val="0060356C"/>
    <w:rsid w:val="00603651"/>
    <w:rsid w:val="00603677"/>
    <w:rsid w:val="006037DF"/>
    <w:rsid w:val="00603E1C"/>
    <w:rsid w:val="00603E92"/>
    <w:rsid w:val="00604709"/>
    <w:rsid w:val="00604E54"/>
    <w:rsid w:val="00605942"/>
    <w:rsid w:val="006059EB"/>
    <w:rsid w:val="0060606C"/>
    <w:rsid w:val="0060612B"/>
    <w:rsid w:val="006062EB"/>
    <w:rsid w:val="00606684"/>
    <w:rsid w:val="00606C54"/>
    <w:rsid w:val="006106ED"/>
    <w:rsid w:val="00610A76"/>
    <w:rsid w:val="00610C60"/>
    <w:rsid w:val="006112D0"/>
    <w:rsid w:val="006114A8"/>
    <w:rsid w:val="006114C8"/>
    <w:rsid w:val="0061224C"/>
    <w:rsid w:val="0061288F"/>
    <w:rsid w:val="00612924"/>
    <w:rsid w:val="00612FF4"/>
    <w:rsid w:val="006146FE"/>
    <w:rsid w:val="00614968"/>
    <w:rsid w:val="0061518D"/>
    <w:rsid w:val="0061582C"/>
    <w:rsid w:val="00616E0F"/>
    <w:rsid w:val="00616E31"/>
    <w:rsid w:val="006200E9"/>
    <w:rsid w:val="00620FB0"/>
    <w:rsid w:val="006212D8"/>
    <w:rsid w:val="00621AB3"/>
    <w:rsid w:val="00622114"/>
    <w:rsid w:val="00622A2F"/>
    <w:rsid w:val="00622B87"/>
    <w:rsid w:val="00623380"/>
    <w:rsid w:val="00623CCA"/>
    <w:rsid w:val="00624721"/>
    <w:rsid w:val="00624741"/>
    <w:rsid w:val="00624A1E"/>
    <w:rsid w:val="006253B0"/>
    <w:rsid w:val="006264CD"/>
    <w:rsid w:val="006266C2"/>
    <w:rsid w:val="00626B67"/>
    <w:rsid w:val="0062741F"/>
    <w:rsid w:val="00627532"/>
    <w:rsid w:val="0062795E"/>
    <w:rsid w:val="00627CC1"/>
    <w:rsid w:val="00631498"/>
    <w:rsid w:val="006315F9"/>
    <w:rsid w:val="006321DF"/>
    <w:rsid w:val="00632E48"/>
    <w:rsid w:val="00632EEB"/>
    <w:rsid w:val="00632FC9"/>
    <w:rsid w:val="006330FB"/>
    <w:rsid w:val="00633B30"/>
    <w:rsid w:val="006342E6"/>
    <w:rsid w:val="006350CE"/>
    <w:rsid w:val="00635877"/>
    <w:rsid w:val="00636B71"/>
    <w:rsid w:val="006371CE"/>
    <w:rsid w:val="006373B9"/>
    <w:rsid w:val="0063762C"/>
    <w:rsid w:val="00637CB5"/>
    <w:rsid w:val="00637F10"/>
    <w:rsid w:val="00637F93"/>
    <w:rsid w:val="00637FA6"/>
    <w:rsid w:val="006405E8"/>
    <w:rsid w:val="00640EE6"/>
    <w:rsid w:val="0064144A"/>
    <w:rsid w:val="00641AD0"/>
    <w:rsid w:val="0064228E"/>
    <w:rsid w:val="00642A78"/>
    <w:rsid w:val="00642E13"/>
    <w:rsid w:val="00642E46"/>
    <w:rsid w:val="00642F81"/>
    <w:rsid w:val="00643863"/>
    <w:rsid w:val="00643AB7"/>
    <w:rsid w:val="006447F2"/>
    <w:rsid w:val="00645798"/>
    <w:rsid w:val="00645813"/>
    <w:rsid w:val="00646254"/>
    <w:rsid w:val="00646544"/>
    <w:rsid w:val="0064678C"/>
    <w:rsid w:val="00646999"/>
    <w:rsid w:val="00646C53"/>
    <w:rsid w:val="00646CBD"/>
    <w:rsid w:val="00646CF8"/>
    <w:rsid w:val="00646E29"/>
    <w:rsid w:val="00646E40"/>
    <w:rsid w:val="006478E0"/>
    <w:rsid w:val="00647FA3"/>
    <w:rsid w:val="00650313"/>
    <w:rsid w:val="0065073D"/>
    <w:rsid w:val="00650AD0"/>
    <w:rsid w:val="006512D4"/>
    <w:rsid w:val="00651D46"/>
    <w:rsid w:val="00651DAA"/>
    <w:rsid w:val="00652326"/>
    <w:rsid w:val="00652A87"/>
    <w:rsid w:val="006538A3"/>
    <w:rsid w:val="00653CA3"/>
    <w:rsid w:val="00654093"/>
    <w:rsid w:val="00654551"/>
    <w:rsid w:val="00654630"/>
    <w:rsid w:val="0065510C"/>
    <w:rsid w:val="0065782C"/>
    <w:rsid w:val="00657FFD"/>
    <w:rsid w:val="00661955"/>
    <w:rsid w:val="0066231F"/>
    <w:rsid w:val="00663AA4"/>
    <w:rsid w:val="0066495E"/>
    <w:rsid w:val="00666485"/>
    <w:rsid w:val="00667757"/>
    <w:rsid w:val="00670466"/>
    <w:rsid w:val="00670B20"/>
    <w:rsid w:val="00670F64"/>
    <w:rsid w:val="006712D9"/>
    <w:rsid w:val="006713B5"/>
    <w:rsid w:val="006716FE"/>
    <w:rsid w:val="00671798"/>
    <w:rsid w:val="00671994"/>
    <w:rsid w:val="00671EC0"/>
    <w:rsid w:val="006720B7"/>
    <w:rsid w:val="006727CA"/>
    <w:rsid w:val="006730E5"/>
    <w:rsid w:val="006736E4"/>
    <w:rsid w:val="00673788"/>
    <w:rsid w:val="00673CA9"/>
    <w:rsid w:val="00674DAF"/>
    <w:rsid w:val="00675684"/>
    <w:rsid w:val="0067577E"/>
    <w:rsid w:val="00675A2A"/>
    <w:rsid w:val="0067612D"/>
    <w:rsid w:val="00676A53"/>
    <w:rsid w:val="00676D17"/>
    <w:rsid w:val="00676D1E"/>
    <w:rsid w:val="00677D12"/>
    <w:rsid w:val="00677DB2"/>
    <w:rsid w:val="0068001A"/>
    <w:rsid w:val="00680674"/>
    <w:rsid w:val="006807AB"/>
    <w:rsid w:val="006808CE"/>
    <w:rsid w:val="00680B2D"/>
    <w:rsid w:val="0068107B"/>
    <w:rsid w:val="00681203"/>
    <w:rsid w:val="00681938"/>
    <w:rsid w:val="0068245A"/>
    <w:rsid w:val="0068252F"/>
    <w:rsid w:val="006825EF"/>
    <w:rsid w:val="00682A36"/>
    <w:rsid w:val="006836CE"/>
    <w:rsid w:val="00684562"/>
    <w:rsid w:val="0068604C"/>
    <w:rsid w:val="00686650"/>
    <w:rsid w:val="00686866"/>
    <w:rsid w:val="00686EDB"/>
    <w:rsid w:val="00687C1C"/>
    <w:rsid w:val="00687D2F"/>
    <w:rsid w:val="00690305"/>
    <w:rsid w:val="0069038D"/>
    <w:rsid w:val="00690755"/>
    <w:rsid w:val="00691913"/>
    <w:rsid w:val="00691A48"/>
    <w:rsid w:val="00691EC6"/>
    <w:rsid w:val="00692D45"/>
    <w:rsid w:val="00693722"/>
    <w:rsid w:val="00694044"/>
    <w:rsid w:val="00695206"/>
    <w:rsid w:val="006952FF"/>
    <w:rsid w:val="00695909"/>
    <w:rsid w:val="00695BD6"/>
    <w:rsid w:val="00695DEA"/>
    <w:rsid w:val="00696B17"/>
    <w:rsid w:val="006970A5"/>
    <w:rsid w:val="006970EA"/>
    <w:rsid w:val="006976ED"/>
    <w:rsid w:val="00697ADF"/>
    <w:rsid w:val="006A059B"/>
    <w:rsid w:val="006A06B1"/>
    <w:rsid w:val="006A117B"/>
    <w:rsid w:val="006A1675"/>
    <w:rsid w:val="006A1A55"/>
    <w:rsid w:val="006A2DF6"/>
    <w:rsid w:val="006A2FF5"/>
    <w:rsid w:val="006A30D6"/>
    <w:rsid w:val="006A374E"/>
    <w:rsid w:val="006A46FB"/>
    <w:rsid w:val="006A549C"/>
    <w:rsid w:val="006A5C38"/>
    <w:rsid w:val="006A5CD8"/>
    <w:rsid w:val="006A6E4C"/>
    <w:rsid w:val="006A71D5"/>
    <w:rsid w:val="006A742F"/>
    <w:rsid w:val="006B00B0"/>
    <w:rsid w:val="006B04BD"/>
    <w:rsid w:val="006B1012"/>
    <w:rsid w:val="006B15E1"/>
    <w:rsid w:val="006B2394"/>
    <w:rsid w:val="006B3865"/>
    <w:rsid w:val="006B38BA"/>
    <w:rsid w:val="006B487B"/>
    <w:rsid w:val="006B4B6F"/>
    <w:rsid w:val="006B515A"/>
    <w:rsid w:val="006B5AE6"/>
    <w:rsid w:val="006B5C66"/>
    <w:rsid w:val="006B640A"/>
    <w:rsid w:val="006B642E"/>
    <w:rsid w:val="006B7BF7"/>
    <w:rsid w:val="006C06A3"/>
    <w:rsid w:val="006C0CCD"/>
    <w:rsid w:val="006C24CE"/>
    <w:rsid w:val="006C26E7"/>
    <w:rsid w:val="006C2A74"/>
    <w:rsid w:val="006C2E27"/>
    <w:rsid w:val="006C2F59"/>
    <w:rsid w:val="006C2F82"/>
    <w:rsid w:val="006C3373"/>
    <w:rsid w:val="006C39EF"/>
    <w:rsid w:val="006C4578"/>
    <w:rsid w:val="006C48CA"/>
    <w:rsid w:val="006C4C62"/>
    <w:rsid w:val="006C55A3"/>
    <w:rsid w:val="006C5B46"/>
    <w:rsid w:val="006C6AEF"/>
    <w:rsid w:val="006D0BF5"/>
    <w:rsid w:val="006D1F74"/>
    <w:rsid w:val="006D1F93"/>
    <w:rsid w:val="006D248F"/>
    <w:rsid w:val="006D24A8"/>
    <w:rsid w:val="006D2522"/>
    <w:rsid w:val="006D264B"/>
    <w:rsid w:val="006D28D3"/>
    <w:rsid w:val="006D2A10"/>
    <w:rsid w:val="006D2B08"/>
    <w:rsid w:val="006D3DB2"/>
    <w:rsid w:val="006D43F6"/>
    <w:rsid w:val="006D469D"/>
    <w:rsid w:val="006D507D"/>
    <w:rsid w:val="006D50E6"/>
    <w:rsid w:val="006D523F"/>
    <w:rsid w:val="006D549A"/>
    <w:rsid w:val="006D5ABA"/>
    <w:rsid w:val="006D6851"/>
    <w:rsid w:val="006D6A43"/>
    <w:rsid w:val="006D6CD8"/>
    <w:rsid w:val="006D7750"/>
    <w:rsid w:val="006D7CCF"/>
    <w:rsid w:val="006E00F7"/>
    <w:rsid w:val="006E0276"/>
    <w:rsid w:val="006E03E5"/>
    <w:rsid w:val="006E17FB"/>
    <w:rsid w:val="006E1853"/>
    <w:rsid w:val="006E1D0A"/>
    <w:rsid w:val="006E3D5A"/>
    <w:rsid w:val="006E3DBC"/>
    <w:rsid w:val="006E3FA1"/>
    <w:rsid w:val="006E4445"/>
    <w:rsid w:val="006E48DF"/>
    <w:rsid w:val="006E4ACE"/>
    <w:rsid w:val="006E4C57"/>
    <w:rsid w:val="006E5AF5"/>
    <w:rsid w:val="006E5C93"/>
    <w:rsid w:val="006E5E01"/>
    <w:rsid w:val="006E6FE9"/>
    <w:rsid w:val="006E74C1"/>
    <w:rsid w:val="006E7795"/>
    <w:rsid w:val="006E78C1"/>
    <w:rsid w:val="006E7EB5"/>
    <w:rsid w:val="006F07B0"/>
    <w:rsid w:val="006F07D5"/>
    <w:rsid w:val="006F0B11"/>
    <w:rsid w:val="006F0D43"/>
    <w:rsid w:val="006F10E6"/>
    <w:rsid w:val="006F192E"/>
    <w:rsid w:val="006F24CA"/>
    <w:rsid w:val="006F2837"/>
    <w:rsid w:val="006F2BA4"/>
    <w:rsid w:val="006F393A"/>
    <w:rsid w:val="006F3D7B"/>
    <w:rsid w:val="006F403A"/>
    <w:rsid w:val="006F4316"/>
    <w:rsid w:val="006F5195"/>
    <w:rsid w:val="006F5339"/>
    <w:rsid w:val="006F6739"/>
    <w:rsid w:val="006F6B63"/>
    <w:rsid w:val="006F7439"/>
    <w:rsid w:val="007000F0"/>
    <w:rsid w:val="007009C7"/>
    <w:rsid w:val="00702167"/>
    <w:rsid w:val="00702427"/>
    <w:rsid w:val="0070419E"/>
    <w:rsid w:val="0070438F"/>
    <w:rsid w:val="007044C8"/>
    <w:rsid w:val="00704558"/>
    <w:rsid w:val="007047D2"/>
    <w:rsid w:val="00704865"/>
    <w:rsid w:val="00704E95"/>
    <w:rsid w:val="0070505B"/>
    <w:rsid w:val="007050F8"/>
    <w:rsid w:val="0070598C"/>
    <w:rsid w:val="007059D9"/>
    <w:rsid w:val="00705CEA"/>
    <w:rsid w:val="00705D6F"/>
    <w:rsid w:val="00705DEB"/>
    <w:rsid w:val="007060CC"/>
    <w:rsid w:val="007060EF"/>
    <w:rsid w:val="00706170"/>
    <w:rsid w:val="007062EB"/>
    <w:rsid w:val="00706B9A"/>
    <w:rsid w:val="00707028"/>
    <w:rsid w:val="0070752E"/>
    <w:rsid w:val="00707BB2"/>
    <w:rsid w:val="0071013A"/>
    <w:rsid w:val="00710181"/>
    <w:rsid w:val="00712266"/>
    <w:rsid w:val="00712607"/>
    <w:rsid w:val="0071289E"/>
    <w:rsid w:val="00712B54"/>
    <w:rsid w:val="00714025"/>
    <w:rsid w:val="007164CF"/>
    <w:rsid w:val="00716D57"/>
    <w:rsid w:val="00716DCD"/>
    <w:rsid w:val="007176AA"/>
    <w:rsid w:val="007177A5"/>
    <w:rsid w:val="00717907"/>
    <w:rsid w:val="00720159"/>
    <w:rsid w:val="00720B65"/>
    <w:rsid w:val="00720C31"/>
    <w:rsid w:val="007211B4"/>
    <w:rsid w:val="00721A4F"/>
    <w:rsid w:val="00721BB3"/>
    <w:rsid w:val="00721F7C"/>
    <w:rsid w:val="007221B4"/>
    <w:rsid w:val="007223F9"/>
    <w:rsid w:val="007226F9"/>
    <w:rsid w:val="00722D2A"/>
    <w:rsid w:val="00722F1A"/>
    <w:rsid w:val="00723AA5"/>
    <w:rsid w:val="00723C66"/>
    <w:rsid w:val="00723E76"/>
    <w:rsid w:val="00723FCF"/>
    <w:rsid w:val="00724407"/>
    <w:rsid w:val="00725C00"/>
    <w:rsid w:val="00725D16"/>
    <w:rsid w:val="00725EAA"/>
    <w:rsid w:val="007278E0"/>
    <w:rsid w:val="00727C27"/>
    <w:rsid w:val="0073007D"/>
    <w:rsid w:val="0073033E"/>
    <w:rsid w:val="00730409"/>
    <w:rsid w:val="007306BD"/>
    <w:rsid w:val="007322D4"/>
    <w:rsid w:val="0073259C"/>
    <w:rsid w:val="0073278B"/>
    <w:rsid w:val="0073296B"/>
    <w:rsid w:val="00733525"/>
    <w:rsid w:val="007340AC"/>
    <w:rsid w:val="007340C0"/>
    <w:rsid w:val="00734183"/>
    <w:rsid w:val="00734925"/>
    <w:rsid w:val="00735347"/>
    <w:rsid w:val="00735D78"/>
    <w:rsid w:val="0073638C"/>
    <w:rsid w:val="007370E5"/>
    <w:rsid w:val="00737D4F"/>
    <w:rsid w:val="00740078"/>
    <w:rsid w:val="0074086C"/>
    <w:rsid w:val="007417E2"/>
    <w:rsid w:val="00741CB1"/>
    <w:rsid w:val="007423A9"/>
    <w:rsid w:val="0074300A"/>
    <w:rsid w:val="00743046"/>
    <w:rsid w:val="007431B2"/>
    <w:rsid w:val="007433A8"/>
    <w:rsid w:val="007444C3"/>
    <w:rsid w:val="00744A88"/>
    <w:rsid w:val="00744C9A"/>
    <w:rsid w:val="00746AC3"/>
    <w:rsid w:val="00750206"/>
    <w:rsid w:val="0075106D"/>
    <w:rsid w:val="00751887"/>
    <w:rsid w:val="00752868"/>
    <w:rsid w:val="00752D1D"/>
    <w:rsid w:val="0075443F"/>
    <w:rsid w:val="007555B6"/>
    <w:rsid w:val="00755DBD"/>
    <w:rsid w:val="00756404"/>
    <w:rsid w:val="007565C5"/>
    <w:rsid w:val="00756859"/>
    <w:rsid w:val="00756A20"/>
    <w:rsid w:val="00756F62"/>
    <w:rsid w:val="00757C83"/>
    <w:rsid w:val="00761A92"/>
    <w:rsid w:val="00762D08"/>
    <w:rsid w:val="00762E67"/>
    <w:rsid w:val="007638F9"/>
    <w:rsid w:val="00763C25"/>
    <w:rsid w:val="00763EC6"/>
    <w:rsid w:val="00764845"/>
    <w:rsid w:val="007648FD"/>
    <w:rsid w:val="00765680"/>
    <w:rsid w:val="007675BC"/>
    <w:rsid w:val="00767A2C"/>
    <w:rsid w:val="00770A28"/>
    <w:rsid w:val="00771195"/>
    <w:rsid w:val="00772065"/>
    <w:rsid w:val="007720D3"/>
    <w:rsid w:val="007726CC"/>
    <w:rsid w:val="00772C48"/>
    <w:rsid w:val="00772E6C"/>
    <w:rsid w:val="00772ECA"/>
    <w:rsid w:val="00773110"/>
    <w:rsid w:val="00773825"/>
    <w:rsid w:val="00773F8B"/>
    <w:rsid w:val="00774DA7"/>
    <w:rsid w:val="007751A9"/>
    <w:rsid w:val="007757B3"/>
    <w:rsid w:val="007759CF"/>
    <w:rsid w:val="00775C37"/>
    <w:rsid w:val="00776640"/>
    <w:rsid w:val="007772D4"/>
    <w:rsid w:val="00777C06"/>
    <w:rsid w:val="00777F33"/>
    <w:rsid w:val="007801F9"/>
    <w:rsid w:val="00780C71"/>
    <w:rsid w:val="00780EF2"/>
    <w:rsid w:val="00781009"/>
    <w:rsid w:val="007816E5"/>
    <w:rsid w:val="007818DB"/>
    <w:rsid w:val="007825B0"/>
    <w:rsid w:val="007826D2"/>
    <w:rsid w:val="00782B37"/>
    <w:rsid w:val="007830FB"/>
    <w:rsid w:val="00783790"/>
    <w:rsid w:val="00783D2C"/>
    <w:rsid w:val="00784979"/>
    <w:rsid w:val="00784CE9"/>
    <w:rsid w:val="00784CF1"/>
    <w:rsid w:val="00784E17"/>
    <w:rsid w:val="00785741"/>
    <w:rsid w:val="007858B1"/>
    <w:rsid w:val="00787CE5"/>
    <w:rsid w:val="00790C92"/>
    <w:rsid w:val="00790E9F"/>
    <w:rsid w:val="0079120F"/>
    <w:rsid w:val="00792270"/>
    <w:rsid w:val="0079283D"/>
    <w:rsid w:val="00792E7D"/>
    <w:rsid w:val="007930DC"/>
    <w:rsid w:val="007938DE"/>
    <w:rsid w:val="00793BB3"/>
    <w:rsid w:val="007940E1"/>
    <w:rsid w:val="00794159"/>
    <w:rsid w:val="007947FB"/>
    <w:rsid w:val="00796E72"/>
    <w:rsid w:val="00797B40"/>
    <w:rsid w:val="007A001C"/>
    <w:rsid w:val="007A01C4"/>
    <w:rsid w:val="007A0276"/>
    <w:rsid w:val="007A05B9"/>
    <w:rsid w:val="007A217C"/>
    <w:rsid w:val="007A2930"/>
    <w:rsid w:val="007A2CAF"/>
    <w:rsid w:val="007A3FD8"/>
    <w:rsid w:val="007A4ADF"/>
    <w:rsid w:val="007A4EE1"/>
    <w:rsid w:val="007A5367"/>
    <w:rsid w:val="007A71E9"/>
    <w:rsid w:val="007A746C"/>
    <w:rsid w:val="007A7582"/>
    <w:rsid w:val="007B08E2"/>
    <w:rsid w:val="007B1501"/>
    <w:rsid w:val="007B1706"/>
    <w:rsid w:val="007B17E5"/>
    <w:rsid w:val="007B1F1E"/>
    <w:rsid w:val="007B2406"/>
    <w:rsid w:val="007B24E0"/>
    <w:rsid w:val="007B2846"/>
    <w:rsid w:val="007B2B02"/>
    <w:rsid w:val="007B358B"/>
    <w:rsid w:val="007B3688"/>
    <w:rsid w:val="007B3689"/>
    <w:rsid w:val="007B37BB"/>
    <w:rsid w:val="007B492F"/>
    <w:rsid w:val="007B4AFA"/>
    <w:rsid w:val="007B555F"/>
    <w:rsid w:val="007B5815"/>
    <w:rsid w:val="007B76A9"/>
    <w:rsid w:val="007B76FF"/>
    <w:rsid w:val="007B7EA6"/>
    <w:rsid w:val="007C084C"/>
    <w:rsid w:val="007C0EF7"/>
    <w:rsid w:val="007C1068"/>
    <w:rsid w:val="007C1207"/>
    <w:rsid w:val="007C232E"/>
    <w:rsid w:val="007C2E8E"/>
    <w:rsid w:val="007C3507"/>
    <w:rsid w:val="007C39C1"/>
    <w:rsid w:val="007C3FE6"/>
    <w:rsid w:val="007C4593"/>
    <w:rsid w:val="007C47B3"/>
    <w:rsid w:val="007C4D66"/>
    <w:rsid w:val="007C4ED1"/>
    <w:rsid w:val="007C5A0E"/>
    <w:rsid w:val="007C649E"/>
    <w:rsid w:val="007D1410"/>
    <w:rsid w:val="007D16F1"/>
    <w:rsid w:val="007D2C90"/>
    <w:rsid w:val="007D32F5"/>
    <w:rsid w:val="007D335F"/>
    <w:rsid w:val="007D41D6"/>
    <w:rsid w:val="007D471A"/>
    <w:rsid w:val="007D4AB0"/>
    <w:rsid w:val="007D4ED5"/>
    <w:rsid w:val="007D5325"/>
    <w:rsid w:val="007E04CD"/>
    <w:rsid w:val="007E05B7"/>
    <w:rsid w:val="007E0765"/>
    <w:rsid w:val="007E0AD1"/>
    <w:rsid w:val="007E1728"/>
    <w:rsid w:val="007E28CE"/>
    <w:rsid w:val="007E2DBC"/>
    <w:rsid w:val="007E2FEE"/>
    <w:rsid w:val="007E3974"/>
    <w:rsid w:val="007E3A08"/>
    <w:rsid w:val="007E461E"/>
    <w:rsid w:val="007E4B67"/>
    <w:rsid w:val="007E4E30"/>
    <w:rsid w:val="007E4EED"/>
    <w:rsid w:val="007E4F3E"/>
    <w:rsid w:val="007E5CA8"/>
    <w:rsid w:val="007E6293"/>
    <w:rsid w:val="007E6AE4"/>
    <w:rsid w:val="007E7D6E"/>
    <w:rsid w:val="007E7D89"/>
    <w:rsid w:val="007F062C"/>
    <w:rsid w:val="007F0A83"/>
    <w:rsid w:val="007F0FB5"/>
    <w:rsid w:val="007F1816"/>
    <w:rsid w:val="007F1AB4"/>
    <w:rsid w:val="007F22CD"/>
    <w:rsid w:val="007F2694"/>
    <w:rsid w:val="007F2881"/>
    <w:rsid w:val="007F296A"/>
    <w:rsid w:val="007F373B"/>
    <w:rsid w:val="007F3D39"/>
    <w:rsid w:val="007F3F68"/>
    <w:rsid w:val="007F45F6"/>
    <w:rsid w:val="007F491F"/>
    <w:rsid w:val="007F5037"/>
    <w:rsid w:val="007F593D"/>
    <w:rsid w:val="007F61A0"/>
    <w:rsid w:val="007F674D"/>
    <w:rsid w:val="007F6A34"/>
    <w:rsid w:val="007F6AFE"/>
    <w:rsid w:val="007F6E44"/>
    <w:rsid w:val="007F7033"/>
    <w:rsid w:val="007F7935"/>
    <w:rsid w:val="007F79AB"/>
    <w:rsid w:val="007F7AB2"/>
    <w:rsid w:val="007F7DC7"/>
    <w:rsid w:val="00800010"/>
    <w:rsid w:val="00800950"/>
    <w:rsid w:val="008017EE"/>
    <w:rsid w:val="00801E1D"/>
    <w:rsid w:val="00801E80"/>
    <w:rsid w:val="00802492"/>
    <w:rsid w:val="00802790"/>
    <w:rsid w:val="00802DC2"/>
    <w:rsid w:val="00803818"/>
    <w:rsid w:val="00803904"/>
    <w:rsid w:val="008045B5"/>
    <w:rsid w:val="00804D07"/>
    <w:rsid w:val="00805172"/>
    <w:rsid w:val="008051B7"/>
    <w:rsid w:val="0080565B"/>
    <w:rsid w:val="008067F4"/>
    <w:rsid w:val="00806FA8"/>
    <w:rsid w:val="0080721A"/>
    <w:rsid w:val="008075C5"/>
    <w:rsid w:val="00807E8B"/>
    <w:rsid w:val="00807FB2"/>
    <w:rsid w:val="008103BE"/>
    <w:rsid w:val="008104B8"/>
    <w:rsid w:val="00810806"/>
    <w:rsid w:val="008109CE"/>
    <w:rsid w:val="00810E9E"/>
    <w:rsid w:val="0081153F"/>
    <w:rsid w:val="008120AC"/>
    <w:rsid w:val="008120D1"/>
    <w:rsid w:val="00812310"/>
    <w:rsid w:val="008127B7"/>
    <w:rsid w:val="00812863"/>
    <w:rsid w:val="00812E7B"/>
    <w:rsid w:val="008149A8"/>
    <w:rsid w:val="00814D81"/>
    <w:rsid w:val="008153EE"/>
    <w:rsid w:val="00815B0C"/>
    <w:rsid w:val="008163AA"/>
    <w:rsid w:val="00816703"/>
    <w:rsid w:val="00816CF6"/>
    <w:rsid w:val="00820168"/>
    <w:rsid w:val="008206DF"/>
    <w:rsid w:val="008207D2"/>
    <w:rsid w:val="008212B1"/>
    <w:rsid w:val="0082155F"/>
    <w:rsid w:val="00822121"/>
    <w:rsid w:val="00822160"/>
    <w:rsid w:val="008221F7"/>
    <w:rsid w:val="00822480"/>
    <w:rsid w:val="0082274D"/>
    <w:rsid w:val="00822924"/>
    <w:rsid w:val="008235C2"/>
    <w:rsid w:val="0082525F"/>
    <w:rsid w:val="0083031F"/>
    <w:rsid w:val="008318ED"/>
    <w:rsid w:val="008319D1"/>
    <w:rsid w:val="0083287D"/>
    <w:rsid w:val="00832896"/>
    <w:rsid w:val="00832C1F"/>
    <w:rsid w:val="00832F0A"/>
    <w:rsid w:val="00834441"/>
    <w:rsid w:val="0083458A"/>
    <w:rsid w:val="00834885"/>
    <w:rsid w:val="00834A20"/>
    <w:rsid w:val="00834B6E"/>
    <w:rsid w:val="00834F7B"/>
    <w:rsid w:val="00834FA2"/>
    <w:rsid w:val="008353DA"/>
    <w:rsid w:val="00835DA4"/>
    <w:rsid w:val="00835FB9"/>
    <w:rsid w:val="00836A39"/>
    <w:rsid w:val="00836A51"/>
    <w:rsid w:val="00836D83"/>
    <w:rsid w:val="0083718E"/>
    <w:rsid w:val="008410A7"/>
    <w:rsid w:val="0084166D"/>
    <w:rsid w:val="0084183E"/>
    <w:rsid w:val="0084206F"/>
    <w:rsid w:val="00842812"/>
    <w:rsid w:val="008438C9"/>
    <w:rsid w:val="0084392A"/>
    <w:rsid w:val="00844647"/>
    <w:rsid w:val="00845FD0"/>
    <w:rsid w:val="00846567"/>
    <w:rsid w:val="00846A5B"/>
    <w:rsid w:val="0084701E"/>
    <w:rsid w:val="00847DEB"/>
    <w:rsid w:val="008502C8"/>
    <w:rsid w:val="0085079F"/>
    <w:rsid w:val="00850CB0"/>
    <w:rsid w:val="00850E12"/>
    <w:rsid w:val="0085160E"/>
    <w:rsid w:val="008516CD"/>
    <w:rsid w:val="00851ADB"/>
    <w:rsid w:val="008522E1"/>
    <w:rsid w:val="008526F2"/>
    <w:rsid w:val="0085301B"/>
    <w:rsid w:val="00853593"/>
    <w:rsid w:val="008542CF"/>
    <w:rsid w:val="00854D02"/>
    <w:rsid w:val="0085518F"/>
    <w:rsid w:val="0085521F"/>
    <w:rsid w:val="00855621"/>
    <w:rsid w:val="008558B2"/>
    <w:rsid w:val="00856086"/>
    <w:rsid w:val="008560ED"/>
    <w:rsid w:val="00856239"/>
    <w:rsid w:val="00856C73"/>
    <w:rsid w:val="00856E9D"/>
    <w:rsid w:val="008572CE"/>
    <w:rsid w:val="008573F8"/>
    <w:rsid w:val="008574BA"/>
    <w:rsid w:val="008575BC"/>
    <w:rsid w:val="008575C3"/>
    <w:rsid w:val="008579C2"/>
    <w:rsid w:val="00860FAB"/>
    <w:rsid w:val="00861366"/>
    <w:rsid w:val="00861933"/>
    <w:rsid w:val="00862555"/>
    <w:rsid w:val="008633FF"/>
    <w:rsid w:val="0086374F"/>
    <w:rsid w:val="008637B2"/>
    <w:rsid w:val="00864065"/>
    <w:rsid w:val="008645E2"/>
    <w:rsid w:val="00864824"/>
    <w:rsid w:val="00864A01"/>
    <w:rsid w:val="00864D01"/>
    <w:rsid w:val="00864E6B"/>
    <w:rsid w:val="008654D4"/>
    <w:rsid w:val="00865D2F"/>
    <w:rsid w:val="008664DF"/>
    <w:rsid w:val="00866813"/>
    <w:rsid w:val="00867765"/>
    <w:rsid w:val="00867A58"/>
    <w:rsid w:val="00867A66"/>
    <w:rsid w:val="008700B5"/>
    <w:rsid w:val="00870328"/>
    <w:rsid w:val="00870646"/>
    <w:rsid w:val="008708F7"/>
    <w:rsid w:val="00871193"/>
    <w:rsid w:val="00871307"/>
    <w:rsid w:val="00871A7A"/>
    <w:rsid w:val="00871D08"/>
    <w:rsid w:val="00871D76"/>
    <w:rsid w:val="00872120"/>
    <w:rsid w:val="00872740"/>
    <w:rsid w:val="008729AF"/>
    <w:rsid w:val="00872BF8"/>
    <w:rsid w:val="00873574"/>
    <w:rsid w:val="00874714"/>
    <w:rsid w:val="008747BF"/>
    <w:rsid w:val="0087549E"/>
    <w:rsid w:val="0087609F"/>
    <w:rsid w:val="008767F6"/>
    <w:rsid w:val="00876BC6"/>
    <w:rsid w:val="00876D50"/>
    <w:rsid w:val="00876FEC"/>
    <w:rsid w:val="0087701E"/>
    <w:rsid w:val="00877678"/>
    <w:rsid w:val="00877EBD"/>
    <w:rsid w:val="0088149E"/>
    <w:rsid w:val="00882126"/>
    <w:rsid w:val="0088253F"/>
    <w:rsid w:val="00882741"/>
    <w:rsid w:val="00882C0A"/>
    <w:rsid w:val="00882F16"/>
    <w:rsid w:val="0088318E"/>
    <w:rsid w:val="00883359"/>
    <w:rsid w:val="00883563"/>
    <w:rsid w:val="00883C6B"/>
    <w:rsid w:val="00884663"/>
    <w:rsid w:val="008851A4"/>
    <w:rsid w:val="00885210"/>
    <w:rsid w:val="008868D9"/>
    <w:rsid w:val="00887814"/>
    <w:rsid w:val="00887A05"/>
    <w:rsid w:val="00887DE1"/>
    <w:rsid w:val="00890E40"/>
    <w:rsid w:val="00890FB0"/>
    <w:rsid w:val="00890FF1"/>
    <w:rsid w:val="00891063"/>
    <w:rsid w:val="0089167A"/>
    <w:rsid w:val="00891880"/>
    <w:rsid w:val="00892155"/>
    <w:rsid w:val="0089401E"/>
    <w:rsid w:val="00894089"/>
    <w:rsid w:val="00894244"/>
    <w:rsid w:val="00894774"/>
    <w:rsid w:val="00894A6F"/>
    <w:rsid w:val="008951E1"/>
    <w:rsid w:val="00895D2E"/>
    <w:rsid w:val="0089786F"/>
    <w:rsid w:val="00897DE3"/>
    <w:rsid w:val="008A09E3"/>
    <w:rsid w:val="008A1299"/>
    <w:rsid w:val="008A19F1"/>
    <w:rsid w:val="008A25BD"/>
    <w:rsid w:val="008A262B"/>
    <w:rsid w:val="008A2733"/>
    <w:rsid w:val="008A31B8"/>
    <w:rsid w:val="008A3636"/>
    <w:rsid w:val="008A4130"/>
    <w:rsid w:val="008A45CA"/>
    <w:rsid w:val="008A4F23"/>
    <w:rsid w:val="008A582C"/>
    <w:rsid w:val="008A5F29"/>
    <w:rsid w:val="008A5F55"/>
    <w:rsid w:val="008A6050"/>
    <w:rsid w:val="008A632B"/>
    <w:rsid w:val="008A7002"/>
    <w:rsid w:val="008A7392"/>
    <w:rsid w:val="008A753F"/>
    <w:rsid w:val="008A770B"/>
    <w:rsid w:val="008A78B6"/>
    <w:rsid w:val="008B0C41"/>
    <w:rsid w:val="008B16DD"/>
    <w:rsid w:val="008B1964"/>
    <w:rsid w:val="008B1C9A"/>
    <w:rsid w:val="008B2596"/>
    <w:rsid w:val="008B2DC1"/>
    <w:rsid w:val="008B2E94"/>
    <w:rsid w:val="008B3D8E"/>
    <w:rsid w:val="008B44F5"/>
    <w:rsid w:val="008B49D1"/>
    <w:rsid w:val="008B4F0E"/>
    <w:rsid w:val="008B55E7"/>
    <w:rsid w:val="008B5937"/>
    <w:rsid w:val="008B5BBC"/>
    <w:rsid w:val="008B5EC4"/>
    <w:rsid w:val="008B62D4"/>
    <w:rsid w:val="008B6917"/>
    <w:rsid w:val="008B6C06"/>
    <w:rsid w:val="008B6CC8"/>
    <w:rsid w:val="008B7239"/>
    <w:rsid w:val="008B72EC"/>
    <w:rsid w:val="008B73BE"/>
    <w:rsid w:val="008B753F"/>
    <w:rsid w:val="008B77A6"/>
    <w:rsid w:val="008B78D4"/>
    <w:rsid w:val="008B7B7A"/>
    <w:rsid w:val="008C02B8"/>
    <w:rsid w:val="008C04EB"/>
    <w:rsid w:val="008C0580"/>
    <w:rsid w:val="008C0C39"/>
    <w:rsid w:val="008C135D"/>
    <w:rsid w:val="008C1C59"/>
    <w:rsid w:val="008C27B2"/>
    <w:rsid w:val="008C2CA4"/>
    <w:rsid w:val="008C33FD"/>
    <w:rsid w:val="008C3563"/>
    <w:rsid w:val="008C3D1F"/>
    <w:rsid w:val="008C3F11"/>
    <w:rsid w:val="008C41A4"/>
    <w:rsid w:val="008C43E2"/>
    <w:rsid w:val="008C4435"/>
    <w:rsid w:val="008C46B8"/>
    <w:rsid w:val="008C4B68"/>
    <w:rsid w:val="008C4E9A"/>
    <w:rsid w:val="008C4EFF"/>
    <w:rsid w:val="008C5625"/>
    <w:rsid w:val="008C6E7A"/>
    <w:rsid w:val="008C73C0"/>
    <w:rsid w:val="008D01C7"/>
    <w:rsid w:val="008D0FDB"/>
    <w:rsid w:val="008D14BA"/>
    <w:rsid w:val="008D156A"/>
    <w:rsid w:val="008D369E"/>
    <w:rsid w:val="008D3A11"/>
    <w:rsid w:val="008D42DA"/>
    <w:rsid w:val="008D4AAD"/>
    <w:rsid w:val="008D4D02"/>
    <w:rsid w:val="008D501E"/>
    <w:rsid w:val="008D5EB6"/>
    <w:rsid w:val="008D6E31"/>
    <w:rsid w:val="008D7118"/>
    <w:rsid w:val="008D7397"/>
    <w:rsid w:val="008E0673"/>
    <w:rsid w:val="008E26B2"/>
    <w:rsid w:val="008E331A"/>
    <w:rsid w:val="008E3596"/>
    <w:rsid w:val="008E38A9"/>
    <w:rsid w:val="008E39E7"/>
    <w:rsid w:val="008E4275"/>
    <w:rsid w:val="008E4C7A"/>
    <w:rsid w:val="008E4D5E"/>
    <w:rsid w:val="008E4E36"/>
    <w:rsid w:val="008E5512"/>
    <w:rsid w:val="008E5D6E"/>
    <w:rsid w:val="008E5DAC"/>
    <w:rsid w:val="008E64A5"/>
    <w:rsid w:val="008E6846"/>
    <w:rsid w:val="008E7101"/>
    <w:rsid w:val="008E77B0"/>
    <w:rsid w:val="008F06A3"/>
    <w:rsid w:val="008F0801"/>
    <w:rsid w:val="008F0C0F"/>
    <w:rsid w:val="008F0E5C"/>
    <w:rsid w:val="008F16A2"/>
    <w:rsid w:val="008F18D7"/>
    <w:rsid w:val="008F1E39"/>
    <w:rsid w:val="008F3537"/>
    <w:rsid w:val="008F3950"/>
    <w:rsid w:val="008F47C9"/>
    <w:rsid w:val="008F48E4"/>
    <w:rsid w:val="008F4FA3"/>
    <w:rsid w:val="008F5FDB"/>
    <w:rsid w:val="008F72A7"/>
    <w:rsid w:val="008F730B"/>
    <w:rsid w:val="008F765D"/>
    <w:rsid w:val="008F76B1"/>
    <w:rsid w:val="008F77FB"/>
    <w:rsid w:val="008F7B1B"/>
    <w:rsid w:val="008F7BFA"/>
    <w:rsid w:val="009000C3"/>
    <w:rsid w:val="0090113D"/>
    <w:rsid w:val="00901753"/>
    <w:rsid w:val="00901967"/>
    <w:rsid w:val="00901DE5"/>
    <w:rsid w:val="00903B9C"/>
    <w:rsid w:val="0090480D"/>
    <w:rsid w:val="009048C7"/>
    <w:rsid w:val="00904C8C"/>
    <w:rsid w:val="00904D11"/>
    <w:rsid w:val="0090619B"/>
    <w:rsid w:val="00906E21"/>
    <w:rsid w:val="00907040"/>
    <w:rsid w:val="0090765C"/>
    <w:rsid w:val="00910EA1"/>
    <w:rsid w:val="0091110F"/>
    <w:rsid w:val="00912C61"/>
    <w:rsid w:val="00913CE4"/>
    <w:rsid w:val="0091400A"/>
    <w:rsid w:val="00914446"/>
    <w:rsid w:val="00914875"/>
    <w:rsid w:val="009148EC"/>
    <w:rsid w:val="009148F8"/>
    <w:rsid w:val="00915E07"/>
    <w:rsid w:val="009168CD"/>
    <w:rsid w:val="00917023"/>
    <w:rsid w:val="00917223"/>
    <w:rsid w:val="009174B0"/>
    <w:rsid w:val="009176A0"/>
    <w:rsid w:val="009177CD"/>
    <w:rsid w:val="00917939"/>
    <w:rsid w:val="00920FC9"/>
    <w:rsid w:val="009213B8"/>
    <w:rsid w:val="00921878"/>
    <w:rsid w:val="009221AB"/>
    <w:rsid w:val="00923633"/>
    <w:rsid w:val="00923D27"/>
    <w:rsid w:val="00924273"/>
    <w:rsid w:val="00924DAB"/>
    <w:rsid w:val="00924F77"/>
    <w:rsid w:val="0092515E"/>
    <w:rsid w:val="00926226"/>
    <w:rsid w:val="00926819"/>
    <w:rsid w:val="009274D0"/>
    <w:rsid w:val="009277EE"/>
    <w:rsid w:val="0092782E"/>
    <w:rsid w:val="00927F94"/>
    <w:rsid w:val="009302A1"/>
    <w:rsid w:val="009302CD"/>
    <w:rsid w:val="00930CC8"/>
    <w:rsid w:val="00930D5C"/>
    <w:rsid w:val="00930EEE"/>
    <w:rsid w:val="00931049"/>
    <w:rsid w:val="00931158"/>
    <w:rsid w:val="00931377"/>
    <w:rsid w:val="0093142A"/>
    <w:rsid w:val="0093183B"/>
    <w:rsid w:val="009325DD"/>
    <w:rsid w:val="0093285D"/>
    <w:rsid w:val="00932955"/>
    <w:rsid w:val="009331A4"/>
    <w:rsid w:val="009334F5"/>
    <w:rsid w:val="00933756"/>
    <w:rsid w:val="00933F39"/>
    <w:rsid w:val="0093493A"/>
    <w:rsid w:val="00934A4D"/>
    <w:rsid w:val="00935DEF"/>
    <w:rsid w:val="00936B1C"/>
    <w:rsid w:val="0094024F"/>
    <w:rsid w:val="0094060C"/>
    <w:rsid w:val="00940C19"/>
    <w:rsid w:val="00941436"/>
    <w:rsid w:val="00941827"/>
    <w:rsid w:val="00942896"/>
    <w:rsid w:val="00942AD1"/>
    <w:rsid w:val="009431A9"/>
    <w:rsid w:val="0094381E"/>
    <w:rsid w:val="0094438B"/>
    <w:rsid w:val="00944689"/>
    <w:rsid w:val="00944E83"/>
    <w:rsid w:val="00945142"/>
    <w:rsid w:val="009457FD"/>
    <w:rsid w:val="00945B32"/>
    <w:rsid w:val="00945D64"/>
    <w:rsid w:val="00946A7D"/>
    <w:rsid w:val="00946D54"/>
    <w:rsid w:val="00946F84"/>
    <w:rsid w:val="0094716B"/>
    <w:rsid w:val="00947632"/>
    <w:rsid w:val="00947FBB"/>
    <w:rsid w:val="00950D71"/>
    <w:rsid w:val="0095120B"/>
    <w:rsid w:val="0095144D"/>
    <w:rsid w:val="00952585"/>
    <w:rsid w:val="00952D3B"/>
    <w:rsid w:val="00953013"/>
    <w:rsid w:val="0095384A"/>
    <w:rsid w:val="0095396D"/>
    <w:rsid w:val="00953C1A"/>
    <w:rsid w:val="00953CC6"/>
    <w:rsid w:val="00953F72"/>
    <w:rsid w:val="00954240"/>
    <w:rsid w:val="00954344"/>
    <w:rsid w:val="00954386"/>
    <w:rsid w:val="00955001"/>
    <w:rsid w:val="0095534C"/>
    <w:rsid w:val="0095627B"/>
    <w:rsid w:val="009566E2"/>
    <w:rsid w:val="009577A0"/>
    <w:rsid w:val="00957E60"/>
    <w:rsid w:val="009602F5"/>
    <w:rsid w:val="00960665"/>
    <w:rsid w:val="00960833"/>
    <w:rsid w:val="00960D8B"/>
    <w:rsid w:val="00960E2D"/>
    <w:rsid w:val="009611F1"/>
    <w:rsid w:val="00961C26"/>
    <w:rsid w:val="00961F62"/>
    <w:rsid w:val="009621F2"/>
    <w:rsid w:val="00962B17"/>
    <w:rsid w:val="00962D07"/>
    <w:rsid w:val="009634F3"/>
    <w:rsid w:val="00964739"/>
    <w:rsid w:val="00964A83"/>
    <w:rsid w:val="00965928"/>
    <w:rsid w:val="00966483"/>
    <w:rsid w:val="00966666"/>
    <w:rsid w:val="009674F0"/>
    <w:rsid w:val="00967570"/>
    <w:rsid w:val="00967C1D"/>
    <w:rsid w:val="00967EF7"/>
    <w:rsid w:val="00967F48"/>
    <w:rsid w:val="00970F14"/>
    <w:rsid w:val="0097138E"/>
    <w:rsid w:val="00971F79"/>
    <w:rsid w:val="00972D91"/>
    <w:rsid w:val="00974184"/>
    <w:rsid w:val="009748CA"/>
    <w:rsid w:val="009755DB"/>
    <w:rsid w:val="00975774"/>
    <w:rsid w:val="009764DA"/>
    <w:rsid w:val="0097747B"/>
    <w:rsid w:val="00977577"/>
    <w:rsid w:val="00977E6B"/>
    <w:rsid w:val="0098004D"/>
    <w:rsid w:val="009806D4"/>
    <w:rsid w:val="00980FE3"/>
    <w:rsid w:val="009811E0"/>
    <w:rsid w:val="00981ED3"/>
    <w:rsid w:val="00982491"/>
    <w:rsid w:val="00982547"/>
    <w:rsid w:val="00982B58"/>
    <w:rsid w:val="00982ED1"/>
    <w:rsid w:val="00983009"/>
    <w:rsid w:val="009831BA"/>
    <w:rsid w:val="00983A58"/>
    <w:rsid w:val="00983E1B"/>
    <w:rsid w:val="00985741"/>
    <w:rsid w:val="009870C1"/>
    <w:rsid w:val="009879AE"/>
    <w:rsid w:val="00990155"/>
    <w:rsid w:val="0099042F"/>
    <w:rsid w:val="0099063B"/>
    <w:rsid w:val="00991497"/>
    <w:rsid w:val="009918C1"/>
    <w:rsid w:val="00991F43"/>
    <w:rsid w:val="009920BB"/>
    <w:rsid w:val="00992CA1"/>
    <w:rsid w:val="00993104"/>
    <w:rsid w:val="00994E38"/>
    <w:rsid w:val="0099563A"/>
    <w:rsid w:val="00995905"/>
    <w:rsid w:val="0099591D"/>
    <w:rsid w:val="0099667E"/>
    <w:rsid w:val="009966B0"/>
    <w:rsid w:val="00997830"/>
    <w:rsid w:val="009A00F6"/>
    <w:rsid w:val="009A03C3"/>
    <w:rsid w:val="009A03F2"/>
    <w:rsid w:val="009A0CB0"/>
    <w:rsid w:val="009A10F0"/>
    <w:rsid w:val="009A17D8"/>
    <w:rsid w:val="009A18C9"/>
    <w:rsid w:val="009A1DE5"/>
    <w:rsid w:val="009A20D9"/>
    <w:rsid w:val="009A2763"/>
    <w:rsid w:val="009A2B43"/>
    <w:rsid w:val="009A2DBC"/>
    <w:rsid w:val="009A30A8"/>
    <w:rsid w:val="009A31F6"/>
    <w:rsid w:val="009A3458"/>
    <w:rsid w:val="009A3A75"/>
    <w:rsid w:val="009A40D4"/>
    <w:rsid w:val="009A451F"/>
    <w:rsid w:val="009A453F"/>
    <w:rsid w:val="009A4B29"/>
    <w:rsid w:val="009A5213"/>
    <w:rsid w:val="009A522D"/>
    <w:rsid w:val="009A54AD"/>
    <w:rsid w:val="009A6212"/>
    <w:rsid w:val="009A6557"/>
    <w:rsid w:val="009A6ACC"/>
    <w:rsid w:val="009A714A"/>
    <w:rsid w:val="009A7F1D"/>
    <w:rsid w:val="009B0C59"/>
    <w:rsid w:val="009B11EE"/>
    <w:rsid w:val="009B139C"/>
    <w:rsid w:val="009B25B6"/>
    <w:rsid w:val="009B2B0B"/>
    <w:rsid w:val="009B3316"/>
    <w:rsid w:val="009B3A53"/>
    <w:rsid w:val="009B3E1E"/>
    <w:rsid w:val="009B4325"/>
    <w:rsid w:val="009B52CC"/>
    <w:rsid w:val="009B5C44"/>
    <w:rsid w:val="009B610A"/>
    <w:rsid w:val="009B6246"/>
    <w:rsid w:val="009B62B1"/>
    <w:rsid w:val="009B66E2"/>
    <w:rsid w:val="009B7127"/>
    <w:rsid w:val="009B79AE"/>
    <w:rsid w:val="009C1095"/>
    <w:rsid w:val="009C1DF0"/>
    <w:rsid w:val="009C1E92"/>
    <w:rsid w:val="009C2FE8"/>
    <w:rsid w:val="009C313F"/>
    <w:rsid w:val="009C3E67"/>
    <w:rsid w:val="009C41B4"/>
    <w:rsid w:val="009C49E5"/>
    <w:rsid w:val="009C49F4"/>
    <w:rsid w:val="009C56D1"/>
    <w:rsid w:val="009C681C"/>
    <w:rsid w:val="009C6881"/>
    <w:rsid w:val="009D08B3"/>
    <w:rsid w:val="009D146A"/>
    <w:rsid w:val="009D1A43"/>
    <w:rsid w:val="009D1DFF"/>
    <w:rsid w:val="009D2B2E"/>
    <w:rsid w:val="009D2BCB"/>
    <w:rsid w:val="009D2CD0"/>
    <w:rsid w:val="009D2DDB"/>
    <w:rsid w:val="009D33AE"/>
    <w:rsid w:val="009D3DB7"/>
    <w:rsid w:val="009D4A61"/>
    <w:rsid w:val="009D4B47"/>
    <w:rsid w:val="009D4E8A"/>
    <w:rsid w:val="009D4E8F"/>
    <w:rsid w:val="009D5C47"/>
    <w:rsid w:val="009D62CC"/>
    <w:rsid w:val="009D6416"/>
    <w:rsid w:val="009D66DD"/>
    <w:rsid w:val="009D6AEB"/>
    <w:rsid w:val="009D6DB5"/>
    <w:rsid w:val="009D72EB"/>
    <w:rsid w:val="009D7E9E"/>
    <w:rsid w:val="009E036A"/>
    <w:rsid w:val="009E0E9C"/>
    <w:rsid w:val="009E1883"/>
    <w:rsid w:val="009E1A2C"/>
    <w:rsid w:val="009E1ABB"/>
    <w:rsid w:val="009E1BC5"/>
    <w:rsid w:val="009E2D22"/>
    <w:rsid w:val="009E2D9A"/>
    <w:rsid w:val="009E305D"/>
    <w:rsid w:val="009E308D"/>
    <w:rsid w:val="009E30B6"/>
    <w:rsid w:val="009E3663"/>
    <w:rsid w:val="009E4142"/>
    <w:rsid w:val="009E44C1"/>
    <w:rsid w:val="009E4703"/>
    <w:rsid w:val="009E4A06"/>
    <w:rsid w:val="009E52FD"/>
    <w:rsid w:val="009E683F"/>
    <w:rsid w:val="009E7255"/>
    <w:rsid w:val="009E75C7"/>
    <w:rsid w:val="009E77D3"/>
    <w:rsid w:val="009E7C2D"/>
    <w:rsid w:val="009F01D3"/>
    <w:rsid w:val="009F07B9"/>
    <w:rsid w:val="009F0F4A"/>
    <w:rsid w:val="009F1006"/>
    <w:rsid w:val="009F1082"/>
    <w:rsid w:val="009F14FE"/>
    <w:rsid w:val="009F16DB"/>
    <w:rsid w:val="009F215F"/>
    <w:rsid w:val="009F2960"/>
    <w:rsid w:val="009F3AA8"/>
    <w:rsid w:val="009F46F1"/>
    <w:rsid w:val="009F5631"/>
    <w:rsid w:val="009F5E60"/>
    <w:rsid w:val="009F6116"/>
    <w:rsid w:val="009F676C"/>
    <w:rsid w:val="009F687E"/>
    <w:rsid w:val="009F69F8"/>
    <w:rsid w:val="009F6D43"/>
    <w:rsid w:val="009F72B1"/>
    <w:rsid w:val="009F77B2"/>
    <w:rsid w:val="009F7855"/>
    <w:rsid w:val="009F7926"/>
    <w:rsid w:val="009F7B14"/>
    <w:rsid w:val="00A0047A"/>
    <w:rsid w:val="00A00E94"/>
    <w:rsid w:val="00A00F4F"/>
    <w:rsid w:val="00A0128E"/>
    <w:rsid w:val="00A012AB"/>
    <w:rsid w:val="00A01B7F"/>
    <w:rsid w:val="00A01FFB"/>
    <w:rsid w:val="00A02234"/>
    <w:rsid w:val="00A0389A"/>
    <w:rsid w:val="00A03CAA"/>
    <w:rsid w:val="00A04C92"/>
    <w:rsid w:val="00A057C2"/>
    <w:rsid w:val="00A065C0"/>
    <w:rsid w:val="00A068DB"/>
    <w:rsid w:val="00A06DA1"/>
    <w:rsid w:val="00A07895"/>
    <w:rsid w:val="00A07B8A"/>
    <w:rsid w:val="00A10272"/>
    <w:rsid w:val="00A1085C"/>
    <w:rsid w:val="00A10970"/>
    <w:rsid w:val="00A10B4F"/>
    <w:rsid w:val="00A10BA7"/>
    <w:rsid w:val="00A10BC8"/>
    <w:rsid w:val="00A10C7C"/>
    <w:rsid w:val="00A120F2"/>
    <w:rsid w:val="00A12841"/>
    <w:rsid w:val="00A12AE4"/>
    <w:rsid w:val="00A12C09"/>
    <w:rsid w:val="00A13390"/>
    <w:rsid w:val="00A13782"/>
    <w:rsid w:val="00A13F48"/>
    <w:rsid w:val="00A14004"/>
    <w:rsid w:val="00A1436D"/>
    <w:rsid w:val="00A14713"/>
    <w:rsid w:val="00A14773"/>
    <w:rsid w:val="00A149E8"/>
    <w:rsid w:val="00A14B9F"/>
    <w:rsid w:val="00A14F90"/>
    <w:rsid w:val="00A154A1"/>
    <w:rsid w:val="00A168F7"/>
    <w:rsid w:val="00A17945"/>
    <w:rsid w:val="00A17B5F"/>
    <w:rsid w:val="00A17BC2"/>
    <w:rsid w:val="00A2025B"/>
    <w:rsid w:val="00A2071B"/>
    <w:rsid w:val="00A2093F"/>
    <w:rsid w:val="00A20B97"/>
    <w:rsid w:val="00A21D68"/>
    <w:rsid w:val="00A22598"/>
    <w:rsid w:val="00A2281A"/>
    <w:rsid w:val="00A22A96"/>
    <w:rsid w:val="00A2314A"/>
    <w:rsid w:val="00A23B92"/>
    <w:rsid w:val="00A23CEF"/>
    <w:rsid w:val="00A247EC"/>
    <w:rsid w:val="00A24DEF"/>
    <w:rsid w:val="00A25C90"/>
    <w:rsid w:val="00A263BB"/>
    <w:rsid w:val="00A27E90"/>
    <w:rsid w:val="00A27FA2"/>
    <w:rsid w:val="00A31664"/>
    <w:rsid w:val="00A3224B"/>
    <w:rsid w:val="00A3224E"/>
    <w:rsid w:val="00A32DCA"/>
    <w:rsid w:val="00A337F4"/>
    <w:rsid w:val="00A33D33"/>
    <w:rsid w:val="00A34B84"/>
    <w:rsid w:val="00A34DC3"/>
    <w:rsid w:val="00A34DDE"/>
    <w:rsid w:val="00A34F0F"/>
    <w:rsid w:val="00A3518B"/>
    <w:rsid w:val="00A35328"/>
    <w:rsid w:val="00A358CB"/>
    <w:rsid w:val="00A35A9A"/>
    <w:rsid w:val="00A36A0B"/>
    <w:rsid w:val="00A36C68"/>
    <w:rsid w:val="00A36FC8"/>
    <w:rsid w:val="00A3782E"/>
    <w:rsid w:val="00A4040D"/>
    <w:rsid w:val="00A411DA"/>
    <w:rsid w:val="00A417D1"/>
    <w:rsid w:val="00A41B28"/>
    <w:rsid w:val="00A41DD2"/>
    <w:rsid w:val="00A41E5C"/>
    <w:rsid w:val="00A42211"/>
    <w:rsid w:val="00A43131"/>
    <w:rsid w:val="00A44612"/>
    <w:rsid w:val="00A44657"/>
    <w:rsid w:val="00A458DB"/>
    <w:rsid w:val="00A45DB4"/>
    <w:rsid w:val="00A460C7"/>
    <w:rsid w:val="00A46202"/>
    <w:rsid w:val="00A467C5"/>
    <w:rsid w:val="00A469CE"/>
    <w:rsid w:val="00A46DB4"/>
    <w:rsid w:val="00A46E25"/>
    <w:rsid w:val="00A47024"/>
    <w:rsid w:val="00A475E2"/>
    <w:rsid w:val="00A50100"/>
    <w:rsid w:val="00A50255"/>
    <w:rsid w:val="00A50A22"/>
    <w:rsid w:val="00A50AD9"/>
    <w:rsid w:val="00A51668"/>
    <w:rsid w:val="00A51A23"/>
    <w:rsid w:val="00A51DAA"/>
    <w:rsid w:val="00A520F6"/>
    <w:rsid w:val="00A5216F"/>
    <w:rsid w:val="00A5245B"/>
    <w:rsid w:val="00A52698"/>
    <w:rsid w:val="00A52C74"/>
    <w:rsid w:val="00A52F97"/>
    <w:rsid w:val="00A52FF2"/>
    <w:rsid w:val="00A53D7A"/>
    <w:rsid w:val="00A5561F"/>
    <w:rsid w:val="00A55CA2"/>
    <w:rsid w:val="00A55E79"/>
    <w:rsid w:val="00A5657E"/>
    <w:rsid w:val="00A56A82"/>
    <w:rsid w:val="00A576B5"/>
    <w:rsid w:val="00A60314"/>
    <w:rsid w:val="00A60BE9"/>
    <w:rsid w:val="00A60D48"/>
    <w:rsid w:val="00A6106D"/>
    <w:rsid w:val="00A61B52"/>
    <w:rsid w:val="00A61F92"/>
    <w:rsid w:val="00A62BCF"/>
    <w:rsid w:val="00A62F64"/>
    <w:rsid w:val="00A6392B"/>
    <w:rsid w:val="00A63EB3"/>
    <w:rsid w:val="00A64B0A"/>
    <w:rsid w:val="00A654E0"/>
    <w:rsid w:val="00A65E45"/>
    <w:rsid w:val="00A6637B"/>
    <w:rsid w:val="00A6692A"/>
    <w:rsid w:val="00A71A26"/>
    <w:rsid w:val="00A71A7E"/>
    <w:rsid w:val="00A727BA"/>
    <w:rsid w:val="00A72B4B"/>
    <w:rsid w:val="00A72B81"/>
    <w:rsid w:val="00A72C22"/>
    <w:rsid w:val="00A73699"/>
    <w:rsid w:val="00A73A34"/>
    <w:rsid w:val="00A73B15"/>
    <w:rsid w:val="00A73B81"/>
    <w:rsid w:val="00A7416C"/>
    <w:rsid w:val="00A747C1"/>
    <w:rsid w:val="00A75653"/>
    <w:rsid w:val="00A7573C"/>
    <w:rsid w:val="00A7780D"/>
    <w:rsid w:val="00A77A1D"/>
    <w:rsid w:val="00A80200"/>
    <w:rsid w:val="00A80C38"/>
    <w:rsid w:val="00A80D54"/>
    <w:rsid w:val="00A810C7"/>
    <w:rsid w:val="00A813BD"/>
    <w:rsid w:val="00A8253D"/>
    <w:rsid w:val="00A83124"/>
    <w:rsid w:val="00A837C3"/>
    <w:rsid w:val="00A83CFC"/>
    <w:rsid w:val="00A83EC6"/>
    <w:rsid w:val="00A843B3"/>
    <w:rsid w:val="00A84A22"/>
    <w:rsid w:val="00A84C23"/>
    <w:rsid w:val="00A84E3D"/>
    <w:rsid w:val="00A84F40"/>
    <w:rsid w:val="00A85705"/>
    <w:rsid w:val="00A85AA9"/>
    <w:rsid w:val="00A86086"/>
    <w:rsid w:val="00A87559"/>
    <w:rsid w:val="00A90799"/>
    <w:rsid w:val="00A9188F"/>
    <w:rsid w:val="00A92CC9"/>
    <w:rsid w:val="00A92E5E"/>
    <w:rsid w:val="00A9375A"/>
    <w:rsid w:val="00A93B94"/>
    <w:rsid w:val="00A943F4"/>
    <w:rsid w:val="00A950E4"/>
    <w:rsid w:val="00A9624D"/>
    <w:rsid w:val="00A962AE"/>
    <w:rsid w:val="00A96619"/>
    <w:rsid w:val="00A97C49"/>
    <w:rsid w:val="00A97CCA"/>
    <w:rsid w:val="00A97F63"/>
    <w:rsid w:val="00AA0B5B"/>
    <w:rsid w:val="00AA0F1A"/>
    <w:rsid w:val="00AA1529"/>
    <w:rsid w:val="00AA1F39"/>
    <w:rsid w:val="00AA298A"/>
    <w:rsid w:val="00AA2A38"/>
    <w:rsid w:val="00AA2BDF"/>
    <w:rsid w:val="00AA2D50"/>
    <w:rsid w:val="00AA2E78"/>
    <w:rsid w:val="00AA38C1"/>
    <w:rsid w:val="00AA44C6"/>
    <w:rsid w:val="00AA4BD3"/>
    <w:rsid w:val="00AA4F53"/>
    <w:rsid w:val="00AA67F2"/>
    <w:rsid w:val="00AA6A5F"/>
    <w:rsid w:val="00AA6BBC"/>
    <w:rsid w:val="00AA6CCF"/>
    <w:rsid w:val="00AA6E52"/>
    <w:rsid w:val="00AA7976"/>
    <w:rsid w:val="00AA7A9B"/>
    <w:rsid w:val="00AB04EF"/>
    <w:rsid w:val="00AB09B4"/>
    <w:rsid w:val="00AB0B07"/>
    <w:rsid w:val="00AB15E7"/>
    <w:rsid w:val="00AB209C"/>
    <w:rsid w:val="00AB28B8"/>
    <w:rsid w:val="00AB2A8D"/>
    <w:rsid w:val="00AB34FC"/>
    <w:rsid w:val="00AB37D8"/>
    <w:rsid w:val="00AB3B02"/>
    <w:rsid w:val="00AB453F"/>
    <w:rsid w:val="00AB51A1"/>
    <w:rsid w:val="00AB5255"/>
    <w:rsid w:val="00AB5777"/>
    <w:rsid w:val="00AB57F4"/>
    <w:rsid w:val="00AB59AB"/>
    <w:rsid w:val="00AB6021"/>
    <w:rsid w:val="00AB67DF"/>
    <w:rsid w:val="00AB6833"/>
    <w:rsid w:val="00AB6D0F"/>
    <w:rsid w:val="00AB7018"/>
    <w:rsid w:val="00AB75A6"/>
    <w:rsid w:val="00AB7B01"/>
    <w:rsid w:val="00AC0174"/>
    <w:rsid w:val="00AC01D7"/>
    <w:rsid w:val="00AC1AC7"/>
    <w:rsid w:val="00AC38CE"/>
    <w:rsid w:val="00AC3CE6"/>
    <w:rsid w:val="00AC3D67"/>
    <w:rsid w:val="00AC3DD4"/>
    <w:rsid w:val="00AC3FC2"/>
    <w:rsid w:val="00AC463C"/>
    <w:rsid w:val="00AC56B7"/>
    <w:rsid w:val="00AC58D7"/>
    <w:rsid w:val="00AC58E0"/>
    <w:rsid w:val="00AC5A85"/>
    <w:rsid w:val="00AC5B8D"/>
    <w:rsid w:val="00AC6453"/>
    <w:rsid w:val="00AC69BA"/>
    <w:rsid w:val="00AC7A09"/>
    <w:rsid w:val="00AD012B"/>
    <w:rsid w:val="00AD027C"/>
    <w:rsid w:val="00AD0DCC"/>
    <w:rsid w:val="00AD111F"/>
    <w:rsid w:val="00AD150A"/>
    <w:rsid w:val="00AD173D"/>
    <w:rsid w:val="00AD1A73"/>
    <w:rsid w:val="00AD1F89"/>
    <w:rsid w:val="00AD2722"/>
    <w:rsid w:val="00AD28B8"/>
    <w:rsid w:val="00AD313D"/>
    <w:rsid w:val="00AD321C"/>
    <w:rsid w:val="00AD343E"/>
    <w:rsid w:val="00AD40F0"/>
    <w:rsid w:val="00AD40FF"/>
    <w:rsid w:val="00AD491E"/>
    <w:rsid w:val="00AD520C"/>
    <w:rsid w:val="00AD5294"/>
    <w:rsid w:val="00AD53B5"/>
    <w:rsid w:val="00AD53C6"/>
    <w:rsid w:val="00AD5542"/>
    <w:rsid w:val="00AD5996"/>
    <w:rsid w:val="00AD5A4F"/>
    <w:rsid w:val="00AD624C"/>
    <w:rsid w:val="00AD658D"/>
    <w:rsid w:val="00AD65B0"/>
    <w:rsid w:val="00AD69E8"/>
    <w:rsid w:val="00AD6B7E"/>
    <w:rsid w:val="00AD6E2D"/>
    <w:rsid w:val="00AD712C"/>
    <w:rsid w:val="00AD7646"/>
    <w:rsid w:val="00AD7670"/>
    <w:rsid w:val="00AD77DB"/>
    <w:rsid w:val="00AD78BB"/>
    <w:rsid w:val="00AD7EBE"/>
    <w:rsid w:val="00AE0206"/>
    <w:rsid w:val="00AE04C5"/>
    <w:rsid w:val="00AE0B9E"/>
    <w:rsid w:val="00AE1536"/>
    <w:rsid w:val="00AE1A45"/>
    <w:rsid w:val="00AE1D24"/>
    <w:rsid w:val="00AE267D"/>
    <w:rsid w:val="00AE2E96"/>
    <w:rsid w:val="00AE4FA6"/>
    <w:rsid w:val="00AE560C"/>
    <w:rsid w:val="00AE566E"/>
    <w:rsid w:val="00AE6DD5"/>
    <w:rsid w:val="00AE71F7"/>
    <w:rsid w:val="00AE7748"/>
    <w:rsid w:val="00AE7A8F"/>
    <w:rsid w:val="00AF09FF"/>
    <w:rsid w:val="00AF1CC3"/>
    <w:rsid w:val="00AF262F"/>
    <w:rsid w:val="00AF27BE"/>
    <w:rsid w:val="00AF35BA"/>
    <w:rsid w:val="00AF3607"/>
    <w:rsid w:val="00AF37D5"/>
    <w:rsid w:val="00AF3FDE"/>
    <w:rsid w:val="00AF4CD4"/>
    <w:rsid w:val="00AF59B7"/>
    <w:rsid w:val="00AF5F9E"/>
    <w:rsid w:val="00AF6146"/>
    <w:rsid w:val="00AF65B5"/>
    <w:rsid w:val="00AF6BC5"/>
    <w:rsid w:val="00AF71A1"/>
    <w:rsid w:val="00AF7849"/>
    <w:rsid w:val="00B00F57"/>
    <w:rsid w:val="00B014E5"/>
    <w:rsid w:val="00B01BA1"/>
    <w:rsid w:val="00B029D5"/>
    <w:rsid w:val="00B02AE8"/>
    <w:rsid w:val="00B02B8E"/>
    <w:rsid w:val="00B042D6"/>
    <w:rsid w:val="00B04604"/>
    <w:rsid w:val="00B05489"/>
    <w:rsid w:val="00B05693"/>
    <w:rsid w:val="00B0595B"/>
    <w:rsid w:val="00B05CCE"/>
    <w:rsid w:val="00B068DD"/>
    <w:rsid w:val="00B06F4E"/>
    <w:rsid w:val="00B071A3"/>
    <w:rsid w:val="00B07975"/>
    <w:rsid w:val="00B07C53"/>
    <w:rsid w:val="00B10F8D"/>
    <w:rsid w:val="00B10FC1"/>
    <w:rsid w:val="00B10FF6"/>
    <w:rsid w:val="00B113AA"/>
    <w:rsid w:val="00B120A6"/>
    <w:rsid w:val="00B125AF"/>
    <w:rsid w:val="00B12EB3"/>
    <w:rsid w:val="00B1407F"/>
    <w:rsid w:val="00B14705"/>
    <w:rsid w:val="00B1489E"/>
    <w:rsid w:val="00B148C8"/>
    <w:rsid w:val="00B14B13"/>
    <w:rsid w:val="00B14E5F"/>
    <w:rsid w:val="00B14FEE"/>
    <w:rsid w:val="00B150C5"/>
    <w:rsid w:val="00B15AAB"/>
    <w:rsid w:val="00B169A7"/>
    <w:rsid w:val="00B16AA4"/>
    <w:rsid w:val="00B173C4"/>
    <w:rsid w:val="00B20B06"/>
    <w:rsid w:val="00B21351"/>
    <w:rsid w:val="00B2195E"/>
    <w:rsid w:val="00B2209D"/>
    <w:rsid w:val="00B22236"/>
    <w:rsid w:val="00B22290"/>
    <w:rsid w:val="00B2281D"/>
    <w:rsid w:val="00B22871"/>
    <w:rsid w:val="00B24690"/>
    <w:rsid w:val="00B24CC8"/>
    <w:rsid w:val="00B24D64"/>
    <w:rsid w:val="00B250AB"/>
    <w:rsid w:val="00B25711"/>
    <w:rsid w:val="00B26116"/>
    <w:rsid w:val="00B26B92"/>
    <w:rsid w:val="00B26D44"/>
    <w:rsid w:val="00B272D2"/>
    <w:rsid w:val="00B279AF"/>
    <w:rsid w:val="00B3013E"/>
    <w:rsid w:val="00B30E24"/>
    <w:rsid w:val="00B31021"/>
    <w:rsid w:val="00B31A55"/>
    <w:rsid w:val="00B31C30"/>
    <w:rsid w:val="00B329EF"/>
    <w:rsid w:val="00B32BA7"/>
    <w:rsid w:val="00B3309B"/>
    <w:rsid w:val="00B3331F"/>
    <w:rsid w:val="00B33D23"/>
    <w:rsid w:val="00B34359"/>
    <w:rsid w:val="00B34631"/>
    <w:rsid w:val="00B34771"/>
    <w:rsid w:val="00B34C0D"/>
    <w:rsid w:val="00B35951"/>
    <w:rsid w:val="00B35B28"/>
    <w:rsid w:val="00B37522"/>
    <w:rsid w:val="00B376E0"/>
    <w:rsid w:val="00B40523"/>
    <w:rsid w:val="00B40548"/>
    <w:rsid w:val="00B40740"/>
    <w:rsid w:val="00B40CB7"/>
    <w:rsid w:val="00B41C20"/>
    <w:rsid w:val="00B421B7"/>
    <w:rsid w:val="00B44855"/>
    <w:rsid w:val="00B45577"/>
    <w:rsid w:val="00B45A3F"/>
    <w:rsid w:val="00B45F03"/>
    <w:rsid w:val="00B464EC"/>
    <w:rsid w:val="00B465F2"/>
    <w:rsid w:val="00B46E9E"/>
    <w:rsid w:val="00B46F35"/>
    <w:rsid w:val="00B501CA"/>
    <w:rsid w:val="00B502F0"/>
    <w:rsid w:val="00B50808"/>
    <w:rsid w:val="00B516F8"/>
    <w:rsid w:val="00B5187A"/>
    <w:rsid w:val="00B525E6"/>
    <w:rsid w:val="00B5271A"/>
    <w:rsid w:val="00B533C3"/>
    <w:rsid w:val="00B53F7C"/>
    <w:rsid w:val="00B5410C"/>
    <w:rsid w:val="00B543CE"/>
    <w:rsid w:val="00B54FF5"/>
    <w:rsid w:val="00B563A1"/>
    <w:rsid w:val="00B56685"/>
    <w:rsid w:val="00B57190"/>
    <w:rsid w:val="00B579DC"/>
    <w:rsid w:val="00B57F7D"/>
    <w:rsid w:val="00B600D5"/>
    <w:rsid w:val="00B61367"/>
    <w:rsid w:val="00B61C5E"/>
    <w:rsid w:val="00B62060"/>
    <w:rsid w:val="00B6214B"/>
    <w:rsid w:val="00B6341E"/>
    <w:rsid w:val="00B63430"/>
    <w:rsid w:val="00B63A67"/>
    <w:rsid w:val="00B63CAC"/>
    <w:rsid w:val="00B63F8F"/>
    <w:rsid w:val="00B6461D"/>
    <w:rsid w:val="00B65175"/>
    <w:rsid w:val="00B65655"/>
    <w:rsid w:val="00B657F2"/>
    <w:rsid w:val="00B65A13"/>
    <w:rsid w:val="00B66061"/>
    <w:rsid w:val="00B67275"/>
    <w:rsid w:val="00B674A0"/>
    <w:rsid w:val="00B67D88"/>
    <w:rsid w:val="00B700D4"/>
    <w:rsid w:val="00B70982"/>
    <w:rsid w:val="00B7137C"/>
    <w:rsid w:val="00B71759"/>
    <w:rsid w:val="00B71AC5"/>
    <w:rsid w:val="00B72F41"/>
    <w:rsid w:val="00B73865"/>
    <w:rsid w:val="00B73BB6"/>
    <w:rsid w:val="00B75126"/>
    <w:rsid w:val="00B75B07"/>
    <w:rsid w:val="00B760BB"/>
    <w:rsid w:val="00B76461"/>
    <w:rsid w:val="00B77200"/>
    <w:rsid w:val="00B77642"/>
    <w:rsid w:val="00B802B8"/>
    <w:rsid w:val="00B8084D"/>
    <w:rsid w:val="00B81606"/>
    <w:rsid w:val="00B81AE1"/>
    <w:rsid w:val="00B81E53"/>
    <w:rsid w:val="00B81F1F"/>
    <w:rsid w:val="00B84A05"/>
    <w:rsid w:val="00B85089"/>
    <w:rsid w:val="00B8575E"/>
    <w:rsid w:val="00B85C12"/>
    <w:rsid w:val="00B85C69"/>
    <w:rsid w:val="00B86B98"/>
    <w:rsid w:val="00B86FE6"/>
    <w:rsid w:val="00B8751D"/>
    <w:rsid w:val="00B87610"/>
    <w:rsid w:val="00B87A2D"/>
    <w:rsid w:val="00B90F39"/>
    <w:rsid w:val="00B911AA"/>
    <w:rsid w:val="00B91292"/>
    <w:rsid w:val="00B913ED"/>
    <w:rsid w:val="00B917A9"/>
    <w:rsid w:val="00B926CC"/>
    <w:rsid w:val="00B92951"/>
    <w:rsid w:val="00B92D3B"/>
    <w:rsid w:val="00B93614"/>
    <w:rsid w:val="00B950F4"/>
    <w:rsid w:val="00B96AC8"/>
    <w:rsid w:val="00B96B24"/>
    <w:rsid w:val="00B97211"/>
    <w:rsid w:val="00B97262"/>
    <w:rsid w:val="00B975C8"/>
    <w:rsid w:val="00B9794B"/>
    <w:rsid w:val="00B97CC0"/>
    <w:rsid w:val="00BA049B"/>
    <w:rsid w:val="00BA083C"/>
    <w:rsid w:val="00BA0ECF"/>
    <w:rsid w:val="00BA1CBF"/>
    <w:rsid w:val="00BA25EF"/>
    <w:rsid w:val="00BA2E7D"/>
    <w:rsid w:val="00BA3AF9"/>
    <w:rsid w:val="00BA3ECD"/>
    <w:rsid w:val="00BA4B04"/>
    <w:rsid w:val="00BA5B77"/>
    <w:rsid w:val="00BA5BD5"/>
    <w:rsid w:val="00BA5D7E"/>
    <w:rsid w:val="00BA5D9B"/>
    <w:rsid w:val="00BA60F6"/>
    <w:rsid w:val="00BA67DB"/>
    <w:rsid w:val="00BA6BAF"/>
    <w:rsid w:val="00BA7557"/>
    <w:rsid w:val="00BA7CE8"/>
    <w:rsid w:val="00BB0577"/>
    <w:rsid w:val="00BB110F"/>
    <w:rsid w:val="00BB114C"/>
    <w:rsid w:val="00BB2268"/>
    <w:rsid w:val="00BB28B7"/>
    <w:rsid w:val="00BB28C8"/>
    <w:rsid w:val="00BB2AA5"/>
    <w:rsid w:val="00BB3423"/>
    <w:rsid w:val="00BB34A4"/>
    <w:rsid w:val="00BB3BEA"/>
    <w:rsid w:val="00BB3F88"/>
    <w:rsid w:val="00BB4572"/>
    <w:rsid w:val="00BB4FB1"/>
    <w:rsid w:val="00BB543E"/>
    <w:rsid w:val="00BB5DB0"/>
    <w:rsid w:val="00BB61F8"/>
    <w:rsid w:val="00BB70CB"/>
    <w:rsid w:val="00BC028E"/>
    <w:rsid w:val="00BC0895"/>
    <w:rsid w:val="00BC09D5"/>
    <w:rsid w:val="00BC0C8E"/>
    <w:rsid w:val="00BC0E8C"/>
    <w:rsid w:val="00BC0F1C"/>
    <w:rsid w:val="00BC0F87"/>
    <w:rsid w:val="00BC318C"/>
    <w:rsid w:val="00BC31A6"/>
    <w:rsid w:val="00BC3600"/>
    <w:rsid w:val="00BC3BB0"/>
    <w:rsid w:val="00BC4106"/>
    <w:rsid w:val="00BC4249"/>
    <w:rsid w:val="00BC44DA"/>
    <w:rsid w:val="00BC4C5B"/>
    <w:rsid w:val="00BC53FC"/>
    <w:rsid w:val="00BC5F0F"/>
    <w:rsid w:val="00BD006F"/>
    <w:rsid w:val="00BD029C"/>
    <w:rsid w:val="00BD02E1"/>
    <w:rsid w:val="00BD0BF8"/>
    <w:rsid w:val="00BD0DE5"/>
    <w:rsid w:val="00BD1900"/>
    <w:rsid w:val="00BD19D3"/>
    <w:rsid w:val="00BD2504"/>
    <w:rsid w:val="00BD30C3"/>
    <w:rsid w:val="00BD3364"/>
    <w:rsid w:val="00BD3BE0"/>
    <w:rsid w:val="00BD4A42"/>
    <w:rsid w:val="00BD4BD1"/>
    <w:rsid w:val="00BD5B89"/>
    <w:rsid w:val="00BD6A49"/>
    <w:rsid w:val="00BD6CAC"/>
    <w:rsid w:val="00BD6CE9"/>
    <w:rsid w:val="00BD75C1"/>
    <w:rsid w:val="00BD77A4"/>
    <w:rsid w:val="00BD78BC"/>
    <w:rsid w:val="00BE01E1"/>
    <w:rsid w:val="00BE0387"/>
    <w:rsid w:val="00BE0A8B"/>
    <w:rsid w:val="00BE0DF4"/>
    <w:rsid w:val="00BE1CF5"/>
    <w:rsid w:val="00BE1F76"/>
    <w:rsid w:val="00BE2B15"/>
    <w:rsid w:val="00BE2B92"/>
    <w:rsid w:val="00BE3AC3"/>
    <w:rsid w:val="00BE3C65"/>
    <w:rsid w:val="00BE41E9"/>
    <w:rsid w:val="00BE494A"/>
    <w:rsid w:val="00BE4B31"/>
    <w:rsid w:val="00BE4E66"/>
    <w:rsid w:val="00BE50E4"/>
    <w:rsid w:val="00BE599C"/>
    <w:rsid w:val="00BE66EB"/>
    <w:rsid w:val="00BE6E65"/>
    <w:rsid w:val="00BF01CA"/>
    <w:rsid w:val="00BF1000"/>
    <w:rsid w:val="00BF19F1"/>
    <w:rsid w:val="00BF1EDD"/>
    <w:rsid w:val="00BF2041"/>
    <w:rsid w:val="00BF295D"/>
    <w:rsid w:val="00BF2AAF"/>
    <w:rsid w:val="00BF2CFB"/>
    <w:rsid w:val="00BF3522"/>
    <w:rsid w:val="00BF41A3"/>
    <w:rsid w:val="00BF4B76"/>
    <w:rsid w:val="00BF647E"/>
    <w:rsid w:val="00BF65AB"/>
    <w:rsid w:val="00BF6C09"/>
    <w:rsid w:val="00BF7E2D"/>
    <w:rsid w:val="00C011DE"/>
    <w:rsid w:val="00C01B03"/>
    <w:rsid w:val="00C01D91"/>
    <w:rsid w:val="00C01F06"/>
    <w:rsid w:val="00C01FA8"/>
    <w:rsid w:val="00C01FCA"/>
    <w:rsid w:val="00C02A72"/>
    <w:rsid w:val="00C03367"/>
    <w:rsid w:val="00C04092"/>
    <w:rsid w:val="00C041F3"/>
    <w:rsid w:val="00C044C3"/>
    <w:rsid w:val="00C05507"/>
    <w:rsid w:val="00C059AE"/>
    <w:rsid w:val="00C05B6F"/>
    <w:rsid w:val="00C05D25"/>
    <w:rsid w:val="00C063AC"/>
    <w:rsid w:val="00C06EE2"/>
    <w:rsid w:val="00C07905"/>
    <w:rsid w:val="00C07BFC"/>
    <w:rsid w:val="00C07FEE"/>
    <w:rsid w:val="00C1007A"/>
    <w:rsid w:val="00C106A7"/>
    <w:rsid w:val="00C11219"/>
    <w:rsid w:val="00C1182F"/>
    <w:rsid w:val="00C11C1D"/>
    <w:rsid w:val="00C11DFE"/>
    <w:rsid w:val="00C11FD4"/>
    <w:rsid w:val="00C1241D"/>
    <w:rsid w:val="00C124C4"/>
    <w:rsid w:val="00C12593"/>
    <w:rsid w:val="00C12754"/>
    <w:rsid w:val="00C12855"/>
    <w:rsid w:val="00C12939"/>
    <w:rsid w:val="00C14681"/>
    <w:rsid w:val="00C14CA9"/>
    <w:rsid w:val="00C14EA2"/>
    <w:rsid w:val="00C14EB8"/>
    <w:rsid w:val="00C15042"/>
    <w:rsid w:val="00C153F4"/>
    <w:rsid w:val="00C155F8"/>
    <w:rsid w:val="00C16840"/>
    <w:rsid w:val="00C16AD2"/>
    <w:rsid w:val="00C174A8"/>
    <w:rsid w:val="00C17C06"/>
    <w:rsid w:val="00C201A5"/>
    <w:rsid w:val="00C204FD"/>
    <w:rsid w:val="00C205D8"/>
    <w:rsid w:val="00C2068B"/>
    <w:rsid w:val="00C21898"/>
    <w:rsid w:val="00C22622"/>
    <w:rsid w:val="00C228BA"/>
    <w:rsid w:val="00C229E1"/>
    <w:rsid w:val="00C234D5"/>
    <w:rsid w:val="00C2410D"/>
    <w:rsid w:val="00C25D19"/>
    <w:rsid w:val="00C267E2"/>
    <w:rsid w:val="00C268AD"/>
    <w:rsid w:val="00C26993"/>
    <w:rsid w:val="00C26C60"/>
    <w:rsid w:val="00C276F6"/>
    <w:rsid w:val="00C3003B"/>
    <w:rsid w:val="00C30141"/>
    <w:rsid w:val="00C30A45"/>
    <w:rsid w:val="00C3106F"/>
    <w:rsid w:val="00C31563"/>
    <w:rsid w:val="00C31E1F"/>
    <w:rsid w:val="00C322FF"/>
    <w:rsid w:val="00C32438"/>
    <w:rsid w:val="00C32A96"/>
    <w:rsid w:val="00C33607"/>
    <w:rsid w:val="00C33E54"/>
    <w:rsid w:val="00C34664"/>
    <w:rsid w:val="00C353A1"/>
    <w:rsid w:val="00C35427"/>
    <w:rsid w:val="00C35A37"/>
    <w:rsid w:val="00C35D53"/>
    <w:rsid w:val="00C37210"/>
    <w:rsid w:val="00C37A04"/>
    <w:rsid w:val="00C37CC2"/>
    <w:rsid w:val="00C37F4E"/>
    <w:rsid w:val="00C4042D"/>
    <w:rsid w:val="00C404FA"/>
    <w:rsid w:val="00C409D6"/>
    <w:rsid w:val="00C40A96"/>
    <w:rsid w:val="00C40CAB"/>
    <w:rsid w:val="00C41785"/>
    <w:rsid w:val="00C42E0D"/>
    <w:rsid w:val="00C43160"/>
    <w:rsid w:val="00C436F3"/>
    <w:rsid w:val="00C45E4C"/>
    <w:rsid w:val="00C47323"/>
    <w:rsid w:val="00C4756C"/>
    <w:rsid w:val="00C475F1"/>
    <w:rsid w:val="00C4760A"/>
    <w:rsid w:val="00C47BA5"/>
    <w:rsid w:val="00C50C82"/>
    <w:rsid w:val="00C51AC9"/>
    <w:rsid w:val="00C52168"/>
    <w:rsid w:val="00C52E75"/>
    <w:rsid w:val="00C530C7"/>
    <w:rsid w:val="00C53F53"/>
    <w:rsid w:val="00C54560"/>
    <w:rsid w:val="00C549DD"/>
    <w:rsid w:val="00C54E9F"/>
    <w:rsid w:val="00C552D1"/>
    <w:rsid w:val="00C55338"/>
    <w:rsid w:val="00C55991"/>
    <w:rsid w:val="00C56454"/>
    <w:rsid w:val="00C564E6"/>
    <w:rsid w:val="00C56EDC"/>
    <w:rsid w:val="00C6182E"/>
    <w:rsid w:val="00C62719"/>
    <w:rsid w:val="00C628AF"/>
    <w:rsid w:val="00C629DC"/>
    <w:rsid w:val="00C62C74"/>
    <w:rsid w:val="00C638A2"/>
    <w:rsid w:val="00C64D5F"/>
    <w:rsid w:val="00C65779"/>
    <w:rsid w:val="00C65976"/>
    <w:rsid w:val="00C65A64"/>
    <w:rsid w:val="00C65AC8"/>
    <w:rsid w:val="00C65C4A"/>
    <w:rsid w:val="00C6628E"/>
    <w:rsid w:val="00C6731D"/>
    <w:rsid w:val="00C70494"/>
    <w:rsid w:val="00C7202D"/>
    <w:rsid w:val="00C727C1"/>
    <w:rsid w:val="00C727CF"/>
    <w:rsid w:val="00C7385A"/>
    <w:rsid w:val="00C73EEC"/>
    <w:rsid w:val="00C74C5A"/>
    <w:rsid w:val="00C74D4A"/>
    <w:rsid w:val="00C77AE2"/>
    <w:rsid w:val="00C77DA7"/>
    <w:rsid w:val="00C77E13"/>
    <w:rsid w:val="00C80317"/>
    <w:rsid w:val="00C809E6"/>
    <w:rsid w:val="00C80B74"/>
    <w:rsid w:val="00C819C0"/>
    <w:rsid w:val="00C81A64"/>
    <w:rsid w:val="00C81E60"/>
    <w:rsid w:val="00C82C46"/>
    <w:rsid w:val="00C82DC4"/>
    <w:rsid w:val="00C83BA6"/>
    <w:rsid w:val="00C8424D"/>
    <w:rsid w:val="00C84443"/>
    <w:rsid w:val="00C84D4A"/>
    <w:rsid w:val="00C84EC3"/>
    <w:rsid w:val="00C85A15"/>
    <w:rsid w:val="00C868B9"/>
    <w:rsid w:val="00C868FD"/>
    <w:rsid w:val="00C86FAE"/>
    <w:rsid w:val="00C9005F"/>
    <w:rsid w:val="00C904BC"/>
    <w:rsid w:val="00C90A53"/>
    <w:rsid w:val="00C90A8D"/>
    <w:rsid w:val="00C91241"/>
    <w:rsid w:val="00C91C53"/>
    <w:rsid w:val="00C91D56"/>
    <w:rsid w:val="00C91F24"/>
    <w:rsid w:val="00C92C18"/>
    <w:rsid w:val="00C9336A"/>
    <w:rsid w:val="00C935D2"/>
    <w:rsid w:val="00C9413E"/>
    <w:rsid w:val="00C94270"/>
    <w:rsid w:val="00C943C6"/>
    <w:rsid w:val="00C94478"/>
    <w:rsid w:val="00C9459C"/>
    <w:rsid w:val="00C94B44"/>
    <w:rsid w:val="00C950A9"/>
    <w:rsid w:val="00C9544E"/>
    <w:rsid w:val="00C956A7"/>
    <w:rsid w:val="00C95783"/>
    <w:rsid w:val="00C958EB"/>
    <w:rsid w:val="00C959DE"/>
    <w:rsid w:val="00C970D2"/>
    <w:rsid w:val="00C97457"/>
    <w:rsid w:val="00C97FA3"/>
    <w:rsid w:val="00CA017B"/>
    <w:rsid w:val="00CA041E"/>
    <w:rsid w:val="00CA045C"/>
    <w:rsid w:val="00CA0930"/>
    <w:rsid w:val="00CA13F2"/>
    <w:rsid w:val="00CA1C77"/>
    <w:rsid w:val="00CA1E92"/>
    <w:rsid w:val="00CA232F"/>
    <w:rsid w:val="00CA2868"/>
    <w:rsid w:val="00CA29E0"/>
    <w:rsid w:val="00CA318A"/>
    <w:rsid w:val="00CA319E"/>
    <w:rsid w:val="00CA31B0"/>
    <w:rsid w:val="00CA3241"/>
    <w:rsid w:val="00CA3604"/>
    <w:rsid w:val="00CA367C"/>
    <w:rsid w:val="00CA3FED"/>
    <w:rsid w:val="00CA45B9"/>
    <w:rsid w:val="00CA484C"/>
    <w:rsid w:val="00CA4BAB"/>
    <w:rsid w:val="00CA4BDA"/>
    <w:rsid w:val="00CA54DE"/>
    <w:rsid w:val="00CA5836"/>
    <w:rsid w:val="00CA5AAA"/>
    <w:rsid w:val="00CA6113"/>
    <w:rsid w:val="00CA6376"/>
    <w:rsid w:val="00CA6395"/>
    <w:rsid w:val="00CA7495"/>
    <w:rsid w:val="00CA7513"/>
    <w:rsid w:val="00CB0588"/>
    <w:rsid w:val="00CB0D08"/>
    <w:rsid w:val="00CB13A2"/>
    <w:rsid w:val="00CB24E1"/>
    <w:rsid w:val="00CB42ED"/>
    <w:rsid w:val="00CB4D57"/>
    <w:rsid w:val="00CB56A2"/>
    <w:rsid w:val="00CB5D40"/>
    <w:rsid w:val="00CB7B5C"/>
    <w:rsid w:val="00CC0694"/>
    <w:rsid w:val="00CC091A"/>
    <w:rsid w:val="00CC2005"/>
    <w:rsid w:val="00CC331A"/>
    <w:rsid w:val="00CC39B4"/>
    <w:rsid w:val="00CC3C17"/>
    <w:rsid w:val="00CC3FFE"/>
    <w:rsid w:val="00CC417A"/>
    <w:rsid w:val="00CC41E8"/>
    <w:rsid w:val="00CC4BA2"/>
    <w:rsid w:val="00CC4DCB"/>
    <w:rsid w:val="00CC5490"/>
    <w:rsid w:val="00CC55F7"/>
    <w:rsid w:val="00CC6112"/>
    <w:rsid w:val="00CC64CC"/>
    <w:rsid w:val="00CC78F7"/>
    <w:rsid w:val="00CC7CAA"/>
    <w:rsid w:val="00CD0548"/>
    <w:rsid w:val="00CD0B9F"/>
    <w:rsid w:val="00CD0CA5"/>
    <w:rsid w:val="00CD0FEE"/>
    <w:rsid w:val="00CD192B"/>
    <w:rsid w:val="00CD1952"/>
    <w:rsid w:val="00CD24A4"/>
    <w:rsid w:val="00CD2A77"/>
    <w:rsid w:val="00CD2E6B"/>
    <w:rsid w:val="00CD4834"/>
    <w:rsid w:val="00CD4DB1"/>
    <w:rsid w:val="00CD58B5"/>
    <w:rsid w:val="00CD5A8D"/>
    <w:rsid w:val="00CD69E6"/>
    <w:rsid w:val="00CD6ABA"/>
    <w:rsid w:val="00CD7261"/>
    <w:rsid w:val="00CD75A6"/>
    <w:rsid w:val="00CD7B9D"/>
    <w:rsid w:val="00CD7F23"/>
    <w:rsid w:val="00CE0134"/>
    <w:rsid w:val="00CE103A"/>
    <w:rsid w:val="00CE1C8B"/>
    <w:rsid w:val="00CE2D30"/>
    <w:rsid w:val="00CE32C1"/>
    <w:rsid w:val="00CE376B"/>
    <w:rsid w:val="00CE388C"/>
    <w:rsid w:val="00CE3C43"/>
    <w:rsid w:val="00CE4CBD"/>
    <w:rsid w:val="00CE506E"/>
    <w:rsid w:val="00CE57D9"/>
    <w:rsid w:val="00CE5D4F"/>
    <w:rsid w:val="00CE6BB1"/>
    <w:rsid w:val="00CE6BB4"/>
    <w:rsid w:val="00CE711D"/>
    <w:rsid w:val="00CE7713"/>
    <w:rsid w:val="00CF014A"/>
    <w:rsid w:val="00CF1AAA"/>
    <w:rsid w:val="00CF1B33"/>
    <w:rsid w:val="00CF2264"/>
    <w:rsid w:val="00CF2A38"/>
    <w:rsid w:val="00CF2CB5"/>
    <w:rsid w:val="00CF31D8"/>
    <w:rsid w:val="00CF46FF"/>
    <w:rsid w:val="00CF47F8"/>
    <w:rsid w:val="00CF480A"/>
    <w:rsid w:val="00CF49F5"/>
    <w:rsid w:val="00CF4AAB"/>
    <w:rsid w:val="00CF4E41"/>
    <w:rsid w:val="00CF5D15"/>
    <w:rsid w:val="00CF5D7D"/>
    <w:rsid w:val="00CF624E"/>
    <w:rsid w:val="00CF6273"/>
    <w:rsid w:val="00CF6C45"/>
    <w:rsid w:val="00CF6C95"/>
    <w:rsid w:val="00CF6DC9"/>
    <w:rsid w:val="00CF7480"/>
    <w:rsid w:val="00CF76EB"/>
    <w:rsid w:val="00CF78DB"/>
    <w:rsid w:val="00CF7C0F"/>
    <w:rsid w:val="00CF7C7A"/>
    <w:rsid w:val="00CF7E35"/>
    <w:rsid w:val="00D0032C"/>
    <w:rsid w:val="00D009DC"/>
    <w:rsid w:val="00D0124D"/>
    <w:rsid w:val="00D01378"/>
    <w:rsid w:val="00D013B1"/>
    <w:rsid w:val="00D013E7"/>
    <w:rsid w:val="00D01424"/>
    <w:rsid w:val="00D021C8"/>
    <w:rsid w:val="00D029DC"/>
    <w:rsid w:val="00D02BDF"/>
    <w:rsid w:val="00D02C8A"/>
    <w:rsid w:val="00D03D85"/>
    <w:rsid w:val="00D04417"/>
    <w:rsid w:val="00D04A2D"/>
    <w:rsid w:val="00D0556E"/>
    <w:rsid w:val="00D05845"/>
    <w:rsid w:val="00D05E7A"/>
    <w:rsid w:val="00D05EAF"/>
    <w:rsid w:val="00D06194"/>
    <w:rsid w:val="00D067EB"/>
    <w:rsid w:val="00D06B84"/>
    <w:rsid w:val="00D06D00"/>
    <w:rsid w:val="00D06FBF"/>
    <w:rsid w:val="00D07BA2"/>
    <w:rsid w:val="00D105FC"/>
    <w:rsid w:val="00D10634"/>
    <w:rsid w:val="00D11173"/>
    <w:rsid w:val="00D1164D"/>
    <w:rsid w:val="00D11DC9"/>
    <w:rsid w:val="00D11EF2"/>
    <w:rsid w:val="00D12188"/>
    <w:rsid w:val="00D121CA"/>
    <w:rsid w:val="00D12556"/>
    <w:rsid w:val="00D125F3"/>
    <w:rsid w:val="00D12A3C"/>
    <w:rsid w:val="00D14487"/>
    <w:rsid w:val="00D14BE9"/>
    <w:rsid w:val="00D15BB3"/>
    <w:rsid w:val="00D1665C"/>
    <w:rsid w:val="00D16938"/>
    <w:rsid w:val="00D178FE"/>
    <w:rsid w:val="00D17C59"/>
    <w:rsid w:val="00D201DF"/>
    <w:rsid w:val="00D203ED"/>
    <w:rsid w:val="00D204F4"/>
    <w:rsid w:val="00D2099F"/>
    <w:rsid w:val="00D20E56"/>
    <w:rsid w:val="00D21156"/>
    <w:rsid w:val="00D21382"/>
    <w:rsid w:val="00D21EC4"/>
    <w:rsid w:val="00D239CD"/>
    <w:rsid w:val="00D24AAC"/>
    <w:rsid w:val="00D24F8F"/>
    <w:rsid w:val="00D25927"/>
    <w:rsid w:val="00D25D79"/>
    <w:rsid w:val="00D27707"/>
    <w:rsid w:val="00D27A77"/>
    <w:rsid w:val="00D27E1F"/>
    <w:rsid w:val="00D30133"/>
    <w:rsid w:val="00D309EC"/>
    <w:rsid w:val="00D30E30"/>
    <w:rsid w:val="00D31EBE"/>
    <w:rsid w:val="00D321CB"/>
    <w:rsid w:val="00D3258F"/>
    <w:rsid w:val="00D33BE0"/>
    <w:rsid w:val="00D33F9A"/>
    <w:rsid w:val="00D34CB1"/>
    <w:rsid w:val="00D34F08"/>
    <w:rsid w:val="00D364EB"/>
    <w:rsid w:val="00D36978"/>
    <w:rsid w:val="00D36B8C"/>
    <w:rsid w:val="00D3728A"/>
    <w:rsid w:val="00D40496"/>
    <w:rsid w:val="00D408A9"/>
    <w:rsid w:val="00D40E1F"/>
    <w:rsid w:val="00D41BAD"/>
    <w:rsid w:val="00D41FB9"/>
    <w:rsid w:val="00D421EC"/>
    <w:rsid w:val="00D42F01"/>
    <w:rsid w:val="00D433D8"/>
    <w:rsid w:val="00D4384E"/>
    <w:rsid w:val="00D43EBB"/>
    <w:rsid w:val="00D442CF"/>
    <w:rsid w:val="00D443DC"/>
    <w:rsid w:val="00D4453B"/>
    <w:rsid w:val="00D44578"/>
    <w:rsid w:val="00D46F23"/>
    <w:rsid w:val="00D474A4"/>
    <w:rsid w:val="00D47639"/>
    <w:rsid w:val="00D477EB"/>
    <w:rsid w:val="00D47BF4"/>
    <w:rsid w:val="00D47D92"/>
    <w:rsid w:val="00D5017C"/>
    <w:rsid w:val="00D5032B"/>
    <w:rsid w:val="00D50A0B"/>
    <w:rsid w:val="00D50ABF"/>
    <w:rsid w:val="00D50B25"/>
    <w:rsid w:val="00D513F8"/>
    <w:rsid w:val="00D51514"/>
    <w:rsid w:val="00D5213E"/>
    <w:rsid w:val="00D522F8"/>
    <w:rsid w:val="00D523BA"/>
    <w:rsid w:val="00D529C5"/>
    <w:rsid w:val="00D529D3"/>
    <w:rsid w:val="00D52C03"/>
    <w:rsid w:val="00D52C3C"/>
    <w:rsid w:val="00D52D38"/>
    <w:rsid w:val="00D52EBB"/>
    <w:rsid w:val="00D5365B"/>
    <w:rsid w:val="00D53C7B"/>
    <w:rsid w:val="00D543EF"/>
    <w:rsid w:val="00D54A40"/>
    <w:rsid w:val="00D553E0"/>
    <w:rsid w:val="00D55E28"/>
    <w:rsid w:val="00D55E48"/>
    <w:rsid w:val="00D55F73"/>
    <w:rsid w:val="00D56461"/>
    <w:rsid w:val="00D565DC"/>
    <w:rsid w:val="00D56757"/>
    <w:rsid w:val="00D575CD"/>
    <w:rsid w:val="00D6036B"/>
    <w:rsid w:val="00D60560"/>
    <w:rsid w:val="00D60889"/>
    <w:rsid w:val="00D60D49"/>
    <w:rsid w:val="00D61252"/>
    <w:rsid w:val="00D61C2D"/>
    <w:rsid w:val="00D6262E"/>
    <w:rsid w:val="00D628F5"/>
    <w:rsid w:val="00D62C74"/>
    <w:rsid w:val="00D63BFF"/>
    <w:rsid w:val="00D6430A"/>
    <w:rsid w:val="00D652FA"/>
    <w:rsid w:val="00D65596"/>
    <w:rsid w:val="00D65A2D"/>
    <w:rsid w:val="00D65D63"/>
    <w:rsid w:val="00D66926"/>
    <w:rsid w:val="00D66BED"/>
    <w:rsid w:val="00D671B4"/>
    <w:rsid w:val="00D6776C"/>
    <w:rsid w:val="00D67997"/>
    <w:rsid w:val="00D70465"/>
    <w:rsid w:val="00D70E76"/>
    <w:rsid w:val="00D7133F"/>
    <w:rsid w:val="00D727B4"/>
    <w:rsid w:val="00D72BCB"/>
    <w:rsid w:val="00D730AF"/>
    <w:rsid w:val="00D730DF"/>
    <w:rsid w:val="00D737E8"/>
    <w:rsid w:val="00D73BD2"/>
    <w:rsid w:val="00D74995"/>
    <w:rsid w:val="00D74AD3"/>
    <w:rsid w:val="00D770A6"/>
    <w:rsid w:val="00D77519"/>
    <w:rsid w:val="00D77A33"/>
    <w:rsid w:val="00D77AC7"/>
    <w:rsid w:val="00D77C39"/>
    <w:rsid w:val="00D77E25"/>
    <w:rsid w:val="00D8018B"/>
    <w:rsid w:val="00D8091C"/>
    <w:rsid w:val="00D8099E"/>
    <w:rsid w:val="00D80D02"/>
    <w:rsid w:val="00D80FB9"/>
    <w:rsid w:val="00D82417"/>
    <w:rsid w:val="00D82658"/>
    <w:rsid w:val="00D829DE"/>
    <w:rsid w:val="00D83DD6"/>
    <w:rsid w:val="00D83E2C"/>
    <w:rsid w:val="00D843C5"/>
    <w:rsid w:val="00D845CD"/>
    <w:rsid w:val="00D850F4"/>
    <w:rsid w:val="00D85394"/>
    <w:rsid w:val="00D85AE1"/>
    <w:rsid w:val="00D868CB"/>
    <w:rsid w:val="00D86CCD"/>
    <w:rsid w:val="00D86D27"/>
    <w:rsid w:val="00D90B1F"/>
    <w:rsid w:val="00D92233"/>
    <w:rsid w:val="00D92CF5"/>
    <w:rsid w:val="00D93281"/>
    <w:rsid w:val="00D9343A"/>
    <w:rsid w:val="00D949F8"/>
    <w:rsid w:val="00D964A2"/>
    <w:rsid w:val="00D96769"/>
    <w:rsid w:val="00D96C29"/>
    <w:rsid w:val="00D96F5F"/>
    <w:rsid w:val="00D96FC1"/>
    <w:rsid w:val="00D97E73"/>
    <w:rsid w:val="00D97E7D"/>
    <w:rsid w:val="00DA0318"/>
    <w:rsid w:val="00DA055E"/>
    <w:rsid w:val="00DA0D4B"/>
    <w:rsid w:val="00DA109C"/>
    <w:rsid w:val="00DA1102"/>
    <w:rsid w:val="00DA1557"/>
    <w:rsid w:val="00DA210B"/>
    <w:rsid w:val="00DA239A"/>
    <w:rsid w:val="00DA29FF"/>
    <w:rsid w:val="00DA2FB5"/>
    <w:rsid w:val="00DA31EC"/>
    <w:rsid w:val="00DA3334"/>
    <w:rsid w:val="00DA3829"/>
    <w:rsid w:val="00DA3EB6"/>
    <w:rsid w:val="00DA4044"/>
    <w:rsid w:val="00DA445C"/>
    <w:rsid w:val="00DA4775"/>
    <w:rsid w:val="00DA498A"/>
    <w:rsid w:val="00DA4A94"/>
    <w:rsid w:val="00DA4BAD"/>
    <w:rsid w:val="00DA4D40"/>
    <w:rsid w:val="00DA5345"/>
    <w:rsid w:val="00DA5DBC"/>
    <w:rsid w:val="00DA64CC"/>
    <w:rsid w:val="00DA6767"/>
    <w:rsid w:val="00DA6943"/>
    <w:rsid w:val="00DA6E80"/>
    <w:rsid w:val="00DA7155"/>
    <w:rsid w:val="00DA7825"/>
    <w:rsid w:val="00DA7924"/>
    <w:rsid w:val="00DB02F2"/>
    <w:rsid w:val="00DB1A51"/>
    <w:rsid w:val="00DB23EF"/>
    <w:rsid w:val="00DB277B"/>
    <w:rsid w:val="00DB33C9"/>
    <w:rsid w:val="00DB4B29"/>
    <w:rsid w:val="00DB55EF"/>
    <w:rsid w:val="00DB5C12"/>
    <w:rsid w:val="00DB6537"/>
    <w:rsid w:val="00DB6F67"/>
    <w:rsid w:val="00DB772E"/>
    <w:rsid w:val="00DB79F3"/>
    <w:rsid w:val="00DC0CAC"/>
    <w:rsid w:val="00DC104F"/>
    <w:rsid w:val="00DC1097"/>
    <w:rsid w:val="00DC18F9"/>
    <w:rsid w:val="00DC1C9A"/>
    <w:rsid w:val="00DC2236"/>
    <w:rsid w:val="00DC243C"/>
    <w:rsid w:val="00DC27F0"/>
    <w:rsid w:val="00DC29DF"/>
    <w:rsid w:val="00DC395C"/>
    <w:rsid w:val="00DC3F58"/>
    <w:rsid w:val="00DC450F"/>
    <w:rsid w:val="00DC47B8"/>
    <w:rsid w:val="00DC4822"/>
    <w:rsid w:val="00DC4A63"/>
    <w:rsid w:val="00DC5E04"/>
    <w:rsid w:val="00DC6846"/>
    <w:rsid w:val="00DC73DF"/>
    <w:rsid w:val="00DC78D2"/>
    <w:rsid w:val="00DC7D32"/>
    <w:rsid w:val="00DD0214"/>
    <w:rsid w:val="00DD09F2"/>
    <w:rsid w:val="00DD0A03"/>
    <w:rsid w:val="00DD0F13"/>
    <w:rsid w:val="00DD16B9"/>
    <w:rsid w:val="00DD22ED"/>
    <w:rsid w:val="00DD35EF"/>
    <w:rsid w:val="00DD3666"/>
    <w:rsid w:val="00DD3BE6"/>
    <w:rsid w:val="00DD3F42"/>
    <w:rsid w:val="00DD3FC7"/>
    <w:rsid w:val="00DD4503"/>
    <w:rsid w:val="00DD4675"/>
    <w:rsid w:val="00DD4FF1"/>
    <w:rsid w:val="00DD5381"/>
    <w:rsid w:val="00DD6C99"/>
    <w:rsid w:val="00DD738C"/>
    <w:rsid w:val="00DD7A5B"/>
    <w:rsid w:val="00DD7A91"/>
    <w:rsid w:val="00DD7F5C"/>
    <w:rsid w:val="00DD7FA3"/>
    <w:rsid w:val="00DE0083"/>
    <w:rsid w:val="00DE054F"/>
    <w:rsid w:val="00DE0A0D"/>
    <w:rsid w:val="00DE0E88"/>
    <w:rsid w:val="00DE118E"/>
    <w:rsid w:val="00DE1B8A"/>
    <w:rsid w:val="00DE207A"/>
    <w:rsid w:val="00DE2082"/>
    <w:rsid w:val="00DE21CA"/>
    <w:rsid w:val="00DE26C2"/>
    <w:rsid w:val="00DE27A8"/>
    <w:rsid w:val="00DE292F"/>
    <w:rsid w:val="00DE3459"/>
    <w:rsid w:val="00DE3DF5"/>
    <w:rsid w:val="00DE4744"/>
    <w:rsid w:val="00DE47C1"/>
    <w:rsid w:val="00DE4D11"/>
    <w:rsid w:val="00DE4D3B"/>
    <w:rsid w:val="00DE574D"/>
    <w:rsid w:val="00DE59D3"/>
    <w:rsid w:val="00DE5A7F"/>
    <w:rsid w:val="00DE666B"/>
    <w:rsid w:val="00DE6733"/>
    <w:rsid w:val="00DE71B7"/>
    <w:rsid w:val="00DE79AE"/>
    <w:rsid w:val="00DE7E51"/>
    <w:rsid w:val="00DF19AC"/>
    <w:rsid w:val="00DF3383"/>
    <w:rsid w:val="00DF42D1"/>
    <w:rsid w:val="00DF42D8"/>
    <w:rsid w:val="00DF4526"/>
    <w:rsid w:val="00DF4AC5"/>
    <w:rsid w:val="00DF4F42"/>
    <w:rsid w:val="00DF506F"/>
    <w:rsid w:val="00DF58BE"/>
    <w:rsid w:val="00DF5C0F"/>
    <w:rsid w:val="00DF5E7E"/>
    <w:rsid w:val="00DF60ED"/>
    <w:rsid w:val="00DF6E56"/>
    <w:rsid w:val="00DF704B"/>
    <w:rsid w:val="00DF79E5"/>
    <w:rsid w:val="00E00073"/>
    <w:rsid w:val="00E00474"/>
    <w:rsid w:val="00E00D74"/>
    <w:rsid w:val="00E012AD"/>
    <w:rsid w:val="00E01ABC"/>
    <w:rsid w:val="00E01DB2"/>
    <w:rsid w:val="00E01DD6"/>
    <w:rsid w:val="00E0204A"/>
    <w:rsid w:val="00E0301B"/>
    <w:rsid w:val="00E034D5"/>
    <w:rsid w:val="00E036C8"/>
    <w:rsid w:val="00E038DA"/>
    <w:rsid w:val="00E04133"/>
    <w:rsid w:val="00E04404"/>
    <w:rsid w:val="00E06150"/>
    <w:rsid w:val="00E0658B"/>
    <w:rsid w:val="00E07549"/>
    <w:rsid w:val="00E078B0"/>
    <w:rsid w:val="00E078D3"/>
    <w:rsid w:val="00E07E2B"/>
    <w:rsid w:val="00E10316"/>
    <w:rsid w:val="00E107B9"/>
    <w:rsid w:val="00E116F3"/>
    <w:rsid w:val="00E11839"/>
    <w:rsid w:val="00E11E39"/>
    <w:rsid w:val="00E13CD2"/>
    <w:rsid w:val="00E14798"/>
    <w:rsid w:val="00E14BAC"/>
    <w:rsid w:val="00E14C02"/>
    <w:rsid w:val="00E14FA6"/>
    <w:rsid w:val="00E1533A"/>
    <w:rsid w:val="00E157E1"/>
    <w:rsid w:val="00E1588D"/>
    <w:rsid w:val="00E15DBA"/>
    <w:rsid w:val="00E15E4E"/>
    <w:rsid w:val="00E1614C"/>
    <w:rsid w:val="00E163F8"/>
    <w:rsid w:val="00E16B8F"/>
    <w:rsid w:val="00E16F49"/>
    <w:rsid w:val="00E17420"/>
    <w:rsid w:val="00E17639"/>
    <w:rsid w:val="00E20568"/>
    <w:rsid w:val="00E22B3C"/>
    <w:rsid w:val="00E23690"/>
    <w:rsid w:val="00E23905"/>
    <w:rsid w:val="00E24060"/>
    <w:rsid w:val="00E24526"/>
    <w:rsid w:val="00E24E0F"/>
    <w:rsid w:val="00E24F92"/>
    <w:rsid w:val="00E26502"/>
    <w:rsid w:val="00E265E7"/>
    <w:rsid w:val="00E26D0E"/>
    <w:rsid w:val="00E30956"/>
    <w:rsid w:val="00E30A53"/>
    <w:rsid w:val="00E30B50"/>
    <w:rsid w:val="00E30D31"/>
    <w:rsid w:val="00E30ECE"/>
    <w:rsid w:val="00E3120C"/>
    <w:rsid w:val="00E31A44"/>
    <w:rsid w:val="00E32339"/>
    <w:rsid w:val="00E32795"/>
    <w:rsid w:val="00E32F66"/>
    <w:rsid w:val="00E33883"/>
    <w:rsid w:val="00E343AF"/>
    <w:rsid w:val="00E34A71"/>
    <w:rsid w:val="00E34E2E"/>
    <w:rsid w:val="00E34E9B"/>
    <w:rsid w:val="00E35AD8"/>
    <w:rsid w:val="00E36103"/>
    <w:rsid w:val="00E36925"/>
    <w:rsid w:val="00E36AB4"/>
    <w:rsid w:val="00E37E9E"/>
    <w:rsid w:val="00E407FA"/>
    <w:rsid w:val="00E41825"/>
    <w:rsid w:val="00E4264C"/>
    <w:rsid w:val="00E432A2"/>
    <w:rsid w:val="00E43353"/>
    <w:rsid w:val="00E438E3"/>
    <w:rsid w:val="00E44042"/>
    <w:rsid w:val="00E44163"/>
    <w:rsid w:val="00E44212"/>
    <w:rsid w:val="00E443D0"/>
    <w:rsid w:val="00E44477"/>
    <w:rsid w:val="00E4458F"/>
    <w:rsid w:val="00E457E4"/>
    <w:rsid w:val="00E45CAF"/>
    <w:rsid w:val="00E462A1"/>
    <w:rsid w:val="00E465A1"/>
    <w:rsid w:val="00E47F12"/>
    <w:rsid w:val="00E513E1"/>
    <w:rsid w:val="00E517FD"/>
    <w:rsid w:val="00E51C4C"/>
    <w:rsid w:val="00E51C63"/>
    <w:rsid w:val="00E52A57"/>
    <w:rsid w:val="00E52B92"/>
    <w:rsid w:val="00E531E5"/>
    <w:rsid w:val="00E541F6"/>
    <w:rsid w:val="00E553ED"/>
    <w:rsid w:val="00E5571C"/>
    <w:rsid w:val="00E55AD8"/>
    <w:rsid w:val="00E574B1"/>
    <w:rsid w:val="00E57919"/>
    <w:rsid w:val="00E57DE4"/>
    <w:rsid w:val="00E57E92"/>
    <w:rsid w:val="00E61546"/>
    <w:rsid w:val="00E61C23"/>
    <w:rsid w:val="00E627E3"/>
    <w:rsid w:val="00E62E91"/>
    <w:rsid w:val="00E636E5"/>
    <w:rsid w:val="00E63952"/>
    <w:rsid w:val="00E63A44"/>
    <w:rsid w:val="00E63E34"/>
    <w:rsid w:val="00E64EF2"/>
    <w:rsid w:val="00E659F8"/>
    <w:rsid w:val="00E668B2"/>
    <w:rsid w:val="00E66AB0"/>
    <w:rsid w:val="00E677E9"/>
    <w:rsid w:val="00E67809"/>
    <w:rsid w:val="00E67907"/>
    <w:rsid w:val="00E67A8E"/>
    <w:rsid w:val="00E70235"/>
    <w:rsid w:val="00E70443"/>
    <w:rsid w:val="00E70469"/>
    <w:rsid w:val="00E71728"/>
    <w:rsid w:val="00E717FD"/>
    <w:rsid w:val="00E72025"/>
    <w:rsid w:val="00E72EEF"/>
    <w:rsid w:val="00E733C8"/>
    <w:rsid w:val="00E73AF3"/>
    <w:rsid w:val="00E7417E"/>
    <w:rsid w:val="00E74591"/>
    <w:rsid w:val="00E74680"/>
    <w:rsid w:val="00E746CD"/>
    <w:rsid w:val="00E747F9"/>
    <w:rsid w:val="00E75CA4"/>
    <w:rsid w:val="00E76580"/>
    <w:rsid w:val="00E77366"/>
    <w:rsid w:val="00E774C4"/>
    <w:rsid w:val="00E77522"/>
    <w:rsid w:val="00E77BF3"/>
    <w:rsid w:val="00E77DFF"/>
    <w:rsid w:val="00E8079D"/>
    <w:rsid w:val="00E81007"/>
    <w:rsid w:val="00E8149D"/>
    <w:rsid w:val="00E816CF"/>
    <w:rsid w:val="00E81D9D"/>
    <w:rsid w:val="00E81FC0"/>
    <w:rsid w:val="00E825B8"/>
    <w:rsid w:val="00E8261A"/>
    <w:rsid w:val="00E83620"/>
    <w:rsid w:val="00E83D19"/>
    <w:rsid w:val="00E845A5"/>
    <w:rsid w:val="00E85105"/>
    <w:rsid w:val="00E859CA"/>
    <w:rsid w:val="00E85A29"/>
    <w:rsid w:val="00E8668E"/>
    <w:rsid w:val="00E869E1"/>
    <w:rsid w:val="00E873B1"/>
    <w:rsid w:val="00E876DC"/>
    <w:rsid w:val="00E90107"/>
    <w:rsid w:val="00E9093E"/>
    <w:rsid w:val="00E90A53"/>
    <w:rsid w:val="00E90BC4"/>
    <w:rsid w:val="00E9188B"/>
    <w:rsid w:val="00E91914"/>
    <w:rsid w:val="00E9242B"/>
    <w:rsid w:val="00E93BDC"/>
    <w:rsid w:val="00E941F2"/>
    <w:rsid w:val="00E94DDD"/>
    <w:rsid w:val="00E94FFA"/>
    <w:rsid w:val="00E95355"/>
    <w:rsid w:val="00E95E34"/>
    <w:rsid w:val="00E95EC2"/>
    <w:rsid w:val="00E96524"/>
    <w:rsid w:val="00E973EB"/>
    <w:rsid w:val="00E978F7"/>
    <w:rsid w:val="00EA03B1"/>
    <w:rsid w:val="00EA05A2"/>
    <w:rsid w:val="00EA11D6"/>
    <w:rsid w:val="00EA16BC"/>
    <w:rsid w:val="00EA18EB"/>
    <w:rsid w:val="00EA20C8"/>
    <w:rsid w:val="00EA2766"/>
    <w:rsid w:val="00EA29A9"/>
    <w:rsid w:val="00EA31F3"/>
    <w:rsid w:val="00EA342D"/>
    <w:rsid w:val="00EA374A"/>
    <w:rsid w:val="00EA404C"/>
    <w:rsid w:val="00EA4088"/>
    <w:rsid w:val="00EA4855"/>
    <w:rsid w:val="00EA495B"/>
    <w:rsid w:val="00EA56B2"/>
    <w:rsid w:val="00EA652D"/>
    <w:rsid w:val="00EA677F"/>
    <w:rsid w:val="00EB068F"/>
    <w:rsid w:val="00EB0E8F"/>
    <w:rsid w:val="00EB19AA"/>
    <w:rsid w:val="00EB1FF0"/>
    <w:rsid w:val="00EB24FF"/>
    <w:rsid w:val="00EB2FB2"/>
    <w:rsid w:val="00EB333C"/>
    <w:rsid w:val="00EB376E"/>
    <w:rsid w:val="00EB43AE"/>
    <w:rsid w:val="00EB4D76"/>
    <w:rsid w:val="00EB566D"/>
    <w:rsid w:val="00EB56CB"/>
    <w:rsid w:val="00EB59B1"/>
    <w:rsid w:val="00EB6289"/>
    <w:rsid w:val="00EB6424"/>
    <w:rsid w:val="00EB66D5"/>
    <w:rsid w:val="00EB6923"/>
    <w:rsid w:val="00EB79C0"/>
    <w:rsid w:val="00EC01C4"/>
    <w:rsid w:val="00EC0A31"/>
    <w:rsid w:val="00EC0CA9"/>
    <w:rsid w:val="00EC0E50"/>
    <w:rsid w:val="00EC0F95"/>
    <w:rsid w:val="00EC1C77"/>
    <w:rsid w:val="00EC2AA6"/>
    <w:rsid w:val="00EC335E"/>
    <w:rsid w:val="00EC3701"/>
    <w:rsid w:val="00EC3B57"/>
    <w:rsid w:val="00EC3E45"/>
    <w:rsid w:val="00EC4374"/>
    <w:rsid w:val="00EC4A73"/>
    <w:rsid w:val="00EC4E85"/>
    <w:rsid w:val="00EC5718"/>
    <w:rsid w:val="00EC5D74"/>
    <w:rsid w:val="00EC61C2"/>
    <w:rsid w:val="00EC63D4"/>
    <w:rsid w:val="00EC6702"/>
    <w:rsid w:val="00EC6DE1"/>
    <w:rsid w:val="00EC6F88"/>
    <w:rsid w:val="00ED0BF9"/>
    <w:rsid w:val="00ED11AE"/>
    <w:rsid w:val="00ED1DD9"/>
    <w:rsid w:val="00ED1E6E"/>
    <w:rsid w:val="00ED20F8"/>
    <w:rsid w:val="00ED276F"/>
    <w:rsid w:val="00ED3B51"/>
    <w:rsid w:val="00ED532F"/>
    <w:rsid w:val="00ED591F"/>
    <w:rsid w:val="00ED5B50"/>
    <w:rsid w:val="00ED5EA0"/>
    <w:rsid w:val="00ED6846"/>
    <w:rsid w:val="00ED6CFA"/>
    <w:rsid w:val="00ED71B4"/>
    <w:rsid w:val="00EE0204"/>
    <w:rsid w:val="00EE0234"/>
    <w:rsid w:val="00EE0C0B"/>
    <w:rsid w:val="00EE130A"/>
    <w:rsid w:val="00EE14DE"/>
    <w:rsid w:val="00EE1520"/>
    <w:rsid w:val="00EE1638"/>
    <w:rsid w:val="00EE1DA8"/>
    <w:rsid w:val="00EE1EDA"/>
    <w:rsid w:val="00EE21CD"/>
    <w:rsid w:val="00EE2EC3"/>
    <w:rsid w:val="00EE31B6"/>
    <w:rsid w:val="00EE3716"/>
    <w:rsid w:val="00EE42B7"/>
    <w:rsid w:val="00EE4484"/>
    <w:rsid w:val="00EE4837"/>
    <w:rsid w:val="00EE50D7"/>
    <w:rsid w:val="00EE5F6A"/>
    <w:rsid w:val="00EE610A"/>
    <w:rsid w:val="00EE63FE"/>
    <w:rsid w:val="00EE6B7C"/>
    <w:rsid w:val="00EE6F17"/>
    <w:rsid w:val="00EE76B3"/>
    <w:rsid w:val="00EE7E39"/>
    <w:rsid w:val="00EF036F"/>
    <w:rsid w:val="00EF03F8"/>
    <w:rsid w:val="00EF0B96"/>
    <w:rsid w:val="00EF0BCB"/>
    <w:rsid w:val="00EF0FA5"/>
    <w:rsid w:val="00EF1968"/>
    <w:rsid w:val="00EF1FCE"/>
    <w:rsid w:val="00EF24B1"/>
    <w:rsid w:val="00EF2536"/>
    <w:rsid w:val="00EF2BFA"/>
    <w:rsid w:val="00EF388C"/>
    <w:rsid w:val="00EF45A9"/>
    <w:rsid w:val="00EF47D9"/>
    <w:rsid w:val="00EF4F71"/>
    <w:rsid w:val="00EF5740"/>
    <w:rsid w:val="00EF5EEB"/>
    <w:rsid w:val="00EF650B"/>
    <w:rsid w:val="00EF6C6A"/>
    <w:rsid w:val="00EF6D59"/>
    <w:rsid w:val="00EF6E16"/>
    <w:rsid w:val="00F004B7"/>
    <w:rsid w:val="00F00E96"/>
    <w:rsid w:val="00F0116C"/>
    <w:rsid w:val="00F01759"/>
    <w:rsid w:val="00F017DB"/>
    <w:rsid w:val="00F01DFE"/>
    <w:rsid w:val="00F01E5D"/>
    <w:rsid w:val="00F024FC"/>
    <w:rsid w:val="00F0254D"/>
    <w:rsid w:val="00F025EF"/>
    <w:rsid w:val="00F02AFD"/>
    <w:rsid w:val="00F035DC"/>
    <w:rsid w:val="00F039E3"/>
    <w:rsid w:val="00F03CF1"/>
    <w:rsid w:val="00F03E70"/>
    <w:rsid w:val="00F03F8C"/>
    <w:rsid w:val="00F04EAE"/>
    <w:rsid w:val="00F05663"/>
    <w:rsid w:val="00F056DB"/>
    <w:rsid w:val="00F0602F"/>
    <w:rsid w:val="00F06032"/>
    <w:rsid w:val="00F0641F"/>
    <w:rsid w:val="00F0671C"/>
    <w:rsid w:val="00F06DE9"/>
    <w:rsid w:val="00F076BF"/>
    <w:rsid w:val="00F07A29"/>
    <w:rsid w:val="00F07A50"/>
    <w:rsid w:val="00F10193"/>
    <w:rsid w:val="00F107B2"/>
    <w:rsid w:val="00F1081F"/>
    <w:rsid w:val="00F1145C"/>
    <w:rsid w:val="00F11604"/>
    <w:rsid w:val="00F1262E"/>
    <w:rsid w:val="00F12D59"/>
    <w:rsid w:val="00F12F58"/>
    <w:rsid w:val="00F13605"/>
    <w:rsid w:val="00F13BEB"/>
    <w:rsid w:val="00F13D66"/>
    <w:rsid w:val="00F13F94"/>
    <w:rsid w:val="00F142A8"/>
    <w:rsid w:val="00F147EA"/>
    <w:rsid w:val="00F14901"/>
    <w:rsid w:val="00F14E91"/>
    <w:rsid w:val="00F153D3"/>
    <w:rsid w:val="00F1707D"/>
    <w:rsid w:val="00F17CF2"/>
    <w:rsid w:val="00F21BE2"/>
    <w:rsid w:val="00F21C1D"/>
    <w:rsid w:val="00F21FBA"/>
    <w:rsid w:val="00F220C7"/>
    <w:rsid w:val="00F2241F"/>
    <w:rsid w:val="00F239EE"/>
    <w:rsid w:val="00F239F4"/>
    <w:rsid w:val="00F2444A"/>
    <w:rsid w:val="00F254D9"/>
    <w:rsid w:val="00F27AB0"/>
    <w:rsid w:val="00F30CAE"/>
    <w:rsid w:val="00F313ED"/>
    <w:rsid w:val="00F31724"/>
    <w:rsid w:val="00F3209C"/>
    <w:rsid w:val="00F3213D"/>
    <w:rsid w:val="00F33E72"/>
    <w:rsid w:val="00F34465"/>
    <w:rsid w:val="00F34F96"/>
    <w:rsid w:val="00F35252"/>
    <w:rsid w:val="00F3565E"/>
    <w:rsid w:val="00F356FF"/>
    <w:rsid w:val="00F35D87"/>
    <w:rsid w:val="00F35E03"/>
    <w:rsid w:val="00F36406"/>
    <w:rsid w:val="00F365A2"/>
    <w:rsid w:val="00F36704"/>
    <w:rsid w:val="00F36794"/>
    <w:rsid w:val="00F36C88"/>
    <w:rsid w:val="00F37B03"/>
    <w:rsid w:val="00F40D26"/>
    <w:rsid w:val="00F416B5"/>
    <w:rsid w:val="00F4225B"/>
    <w:rsid w:val="00F42666"/>
    <w:rsid w:val="00F428A4"/>
    <w:rsid w:val="00F4373E"/>
    <w:rsid w:val="00F43F44"/>
    <w:rsid w:val="00F44272"/>
    <w:rsid w:val="00F44D22"/>
    <w:rsid w:val="00F45092"/>
    <w:rsid w:val="00F4629A"/>
    <w:rsid w:val="00F46330"/>
    <w:rsid w:val="00F47C97"/>
    <w:rsid w:val="00F50356"/>
    <w:rsid w:val="00F5090D"/>
    <w:rsid w:val="00F5092C"/>
    <w:rsid w:val="00F5111A"/>
    <w:rsid w:val="00F5192C"/>
    <w:rsid w:val="00F51AF0"/>
    <w:rsid w:val="00F525B4"/>
    <w:rsid w:val="00F5281D"/>
    <w:rsid w:val="00F528D9"/>
    <w:rsid w:val="00F52AE9"/>
    <w:rsid w:val="00F52B47"/>
    <w:rsid w:val="00F53C09"/>
    <w:rsid w:val="00F545A7"/>
    <w:rsid w:val="00F54DB2"/>
    <w:rsid w:val="00F55271"/>
    <w:rsid w:val="00F553A8"/>
    <w:rsid w:val="00F55B6B"/>
    <w:rsid w:val="00F55DFE"/>
    <w:rsid w:val="00F55E17"/>
    <w:rsid w:val="00F55F17"/>
    <w:rsid w:val="00F56241"/>
    <w:rsid w:val="00F562D6"/>
    <w:rsid w:val="00F5657C"/>
    <w:rsid w:val="00F60F99"/>
    <w:rsid w:val="00F6133D"/>
    <w:rsid w:val="00F61E92"/>
    <w:rsid w:val="00F6277C"/>
    <w:rsid w:val="00F632E3"/>
    <w:rsid w:val="00F633B9"/>
    <w:rsid w:val="00F642CD"/>
    <w:rsid w:val="00F64C05"/>
    <w:rsid w:val="00F65324"/>
    <w:rsid w:val="00F65BDC"/>
    <w:rsid w:val="00F65CF9"/>
    <w:rsid w:val="00F66610"/>
    <w:rsid w:val="00F66D3F"/>
    <w:rsid w:val="00F66DD7"/>
    <w:rsid w:val="00F677AC"/>
    <w:rsid w:val="00F67BEA"/>
    <w:rsid w:val="00F70AD5"/>
    <w:rsid w:val="00F70AD9"/>
    <w:rsid w:val="00F7199C"/>
    <w:rsid w:val="00F71A32"/>
    <w:rsid w:val="00F71D7F"/>
    <w:rsid w:val="00F71FDB"/>
    <w:rsid w:val="00F75830"/>
    <w:rsid w:val="00F76135"/>
    <w:rsid w:val="00F7665D"/>
    <w:rsid w:val="00F77507"/>
    <w:rsid w:val="00F80432"/>
    <w:rsid w:val="00F804BC"/>
    <w:rsid w:val="00F809EC"/>
    <w:rsid w:val="00F8169B"/>
    <w:rsid w:val="00F817B8"/>
    <w:rsid w:val="00F81E26"/>
    <w:rsid w:val="00F82880"/>
    <w:rsid w:val="00F82C99"/>
    <w:rsid w:val="00F83D7C"/>
    <w:rsid w:val="00F843F4"/>
    <w:rsid w:val="00F84417"/>
    <w:rsid w:val="00F845B2"/>
    <w:rsid w:val="00F84897"/>
    <w:rsid w:val="00F8543D"/>
    <w:rsid w:val="00F90970"/>
    <w:rsid w:val="00F91630"/>
    <w:rsid w:val="00F92085"/>
    <w:rsid w:val="00F93842"/>
    <w:rsid w:val="00F93844"/>
    <w:rsid w:val="00F94060"/>
    <w:rsid w:val="00F9448B"/>
    <w:rsid w:val="00F945C5"/>
    <w:rsid w:val="00F9465C"/>
    <w:rsid w:val="00F94B75"/>
    <w:rsid w:val="00F95211"/>
    <w:rsid w:val="00F963FC"/>
    <w:rsid w:val="00F96E10"/>
    <w:rsid w:val="00F977D8"/>
    <w:rsid w:val="00F97AD6"/>
    <w:rsid w:val="00F97AE6"/>
    <w:rsid w:val="00F97B5B"/>
    <w:rsid w:val="00FA07E8"/>
    <w:rsid w:val="00FA0C11"/>
    <w:rsid w:val="00FA0F7C"/>
    <w:rsid w:val="00FA1298"/>
    <w:rsid w:val="00FA2EBE"/>
    <w:rsid w:val="00FA2EFA"/>
    <w:rsid w:val="00FA30E9"/>
    <w:rsid w:val="00FA3A8E"/>
    <w:rsid w:val="00FA40D6"/>
    <w:rsid w:val="00FA4270"/>
    <w:rsid w:val="00FA49C1"/>
    <w:rsid w:val="00FA5487"/>
    <w:rsid w:val="00FA5FC9"/>
    <w:rsid w:val="00FA62AD"/>
    <w:rsid w:val="00FA6308"/>
    <w:rsid w:val="00FA6E7F"/>
    <w:rsid w:val="00FA7AE0"/>
    <w:rsid w:val="00FB05ED"/>
    <w:rsid w:val="00FB07AB"/>
    <w:rsid w:val="00FB07AF"/>
    <w:rsid w:val="00FB0A48"/>
    <w:rsid w:val="00FB2953"/>
    <w:rsid w:val="00FB2F59"/>
    <w:rsid w:val="00FB304C"/>
    <w:rsid w:val="00FB3B4F"/>
    <w:rsid w:val="00FB4326"/>
    <w:rsid w:val="00FB448E"/>
    <w:rsid w:val="00FB6226"/>
    <w:rsid w:val="00FB71E7"/>
    <w:rsid w:val="00FB7898"/>
    <w:rsid w:val="00FB7BC0"/>
    <w:rsid w:val="00FC088F"/>
    <w:rsid w:val="00FC1052"/>
    <w:rsid w:val="00FC11BE"/>
    <w:rsid w:val="00FC133E"/>
    <w:rsid w:val="00FC1703"/>
    <w:rsid w:val="00FC26E5"/>
    <w:rsid w:val="00FC36D7"/>
    <w:rsid w:val="00FC3A7E"/>
    <w:rsid w:val="00FC4274"/>
    <w:rsid w:val="00FC4386"/>
    <w:rsid w:val="00FC4D9F"/>
    <w:rsid w:val="00FC5259"/>
    <w:rsid w:val="00FC5824"/>
    <w:rsid w:val="00FC5BDC"/>
    <w:rsid w:val="00FC6595"/>
    <w:rsid w:val="00FC678B"/>
    <w:rsid w:val="00FC6C93"/>
    <w:rsid w:val="00FC6CD8"/>
    <w:rsid w:val="00FC6D75"/>
    <w:rsid w:val="00FC7007"/>
    <w:rsid w:val="00FC718C"/>
    <w:rsid w:val="00FC71C8"/>
    <w:rsid w:val="00FC74ED"/>
    <w:rsid w:val="00FC7C3D"/>
    <w:rsid w:val="00FD030B"/>
    <w:rsid w:val="00FD0488"/>
    <w:rsid w:val="00FD0838"/>
    <w:rsid w:val="00FD0892"/>
    <w:rsid w:val="00FD098F"/>
    <w:rsid w:val="00FD0B51"/>
    <w:rsid w:val="00FD0EE4"/>
    <w:rsid w:val="00FD1206"/>
    <w:rsid w:val="00FD1336"/>
    <w:rsid w:val="00FD1B8C"/>
    <w:rsid w:val="00FD1C1B"/>
    <w:rsid w:val="00FD2160"/>
    <w:rsid w:val="00FD22DD"/>
    <w:rsid w:val="00FD2865"/>
    <w:rsid w:val="00FD37C6"/>
    <w:rsid w:val="00FD3C5A"/>
    <w:rsid w:val="00FD4226"/>
    <w:rsid w:val="00FD4BBB"/>
    <w:rsid w:val="00FD5D05"/>
    <w:rsid w:val="00FD70F2"/>
    <w:rsid w:val="00FD740A"/>
    <w:rsid w:val="00FE062E"/>
    <w:rsid w:val="00FE0688"/>
    <w:rsid w:val="00FE0A3D"/>
    <w:rsid w:val="00FE0C8D"/>
    <w:rsid w:val="00FE0ECF"/>
    <w:rsid w:val="00FE10EC"/>
    <w:rsid w:val="00FE1235"/>
    <w:rsid w:val="00FE1FEF"/>
    <w:rsid w:val="00FE29E1"/>
    <w:rsid w:val="00FE341C"/>
    <w:rsid w:val="00FE38BF"/>
    <w:rsid w:val="00FE3DAC"/>
    <w:rsid w:val="00FE3EDD"/>
    <w:rsid w:val="00FE5332"/>
    <w:rsid w:val="00FE5C61"/>
    <w:rsid w:val="00FE67EE"/>
    <w:rsid w:val="00FE76FA"/>
    <w:rsid w:val="00FE7B7A"/>
    <w:rsid w:val="00FE7CFE"/>
    <w:rsid w:val="00FF0083"/>
    <w:rsid w:val="00FF0483"/>
    <w:rsid w:val="00FF04C6"/>
    <w:rsid w:val="00FF101C"/>
    <w:rsid w:val="00FF1603"/>
    <w:rsid w:val="00FF1644"/>
    <w:rsid w:val="00FF17D2"/>
    <w:rsid w:val="00FF259B"/>
    <w:rsid w:val="00FF29E4"/>
    <w:rsid w:val="00FF29FF"/>
    <w:rsid w:val="00FF2A8C"/>
    <w:rsid w:val="00FF2E3F"/>
    <w:rsid w:val="00FF2E9E"/>
    <w:rsid w:val="00FF348E"/>
    <w:rsid w:val="00FF3554"/>
    <w:rsid w:val="00FF3558"/>
    <w:rsid w:val="00FF3C9C"/>
    <w:rsid w:val="00FF4531"/>
    <w:rsid w:val="00FF4BC9"/>
    <w:rsid w:val="00FF4C01"/>
    <w:rsid w:val="00FF5FCC"/>
    <w:rsid w:val="00FF7654"/>
    <w:rsid w:val="00FF79C7"/>
    <w:rsid w:val="00FF7C1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FE41E"/>
  <w15:chartTrackingRefBased/>
  <w15:docId w15:val="{35625C94-3810-4EED-9148-B041A8B8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9B"/>
  </w:style>
  <w:style w:type="paragraph" w:styleId="Ttulo1">
    <w:name w:val="heading 1"/>
    <w:basedOn w:val="Normal"/>
    <w:next w:val="Normal"/>
    <w:link w:val="Ttulo1Char"/>
    <w:uiPriority w:val="9"/>
    <w:qFormat/>
    <w:rsid w:val="00B3309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B3309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iPriority w:val="9"/>
    <w:unhideWhenUsed/>
    <w:qFormat/>
    <w:rsid w:val="00B3309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B3309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B3309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B3309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B3309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B3309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B3309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09B"/>
    <w:rPr>
      <w:rFonts w:asciiTheme="majorHAnsi" w:eastAsiaTheme="majorEastAsia" w:hAnsiTheme="majorHAnsi" w:cstheme="majorBidi"/>
      <w:color w:val="538135" w:themeColor="accent6" w:themeShade="BF"/>
      <w:sz w:val="40"/>
      <w:szCs w:val="40"/>
    </w:rPr>
  </w:style>
  <w:style w:type="paragraph" w:customStyle="1" w:styleId="Publicao">
    <w:name w:val="Publicação"/>
    <w:basedOn w:val="Normal"/>
    <w:next w:val="Normal"/>
    <w:autoRedefine/>
    <w:rsid w:val="00AB7018"/>
    <w:pPr>
      <w:spacing w:before="120" w:after="120" w:line="276" w:lineRule="auto"/>
      <w:jc w:val="both"/>
    </w:pPr>
    <w:rPr>
      <w:rFonts w:ascii="Arial" w:hAnsi="Arial"/>
      <w:color w:val="000000" w:themeColor="text1"/>
      <w:sz w:val="18"/>
    </w:rPr>
  </w:style>
  <w:style w:type="table" w:customStyle="1" w:styleId="PublicaoDF">
    <w:name w:val="PublicaçãoDF"/>
    <w:basedOn w:val="Tabelanormal"/>
    <w:uiPriority w:val="99"/>
    <w:rsid w:val="00AB7018"/>
    <w:pPr>
      <w:spacing w:after="0" w:line="240" w:lineRule="auto"/>
    </w:pPr>
    <w:rPr>
      <w:rFonts w:ascii="Arial" w:hAnsi="Arial"/>
      <w:sz w:val="14"/>
    </w:rPr>
    <w:tblPr/>
  </w:style>
  <w:style w:type="table" w:customStyle="1" w:styleId="PublicaoBBSeg">
    <w:name w:val="PublicaçãoBBSeg"/>
    <w:basedOn w:val="Tabelanormal"/>
    <w:uiPriority w:val="99"/>
    <w:rsid w:val="00AB7018"/>
    <w:pPr>
      <w:spacing w:after="0" w:line="240" w:lineRule="auto"/>
    </w:pPr>
    <w:rPr>
      <w:rFonts w:ascii="Arial" w:hAnsi="Arial"/>
      <w:sz w:val="18"/>
    </w:rPr>
    <w:tblPr/>
  </w:style>
  <w:style w:type="paragraph" w:styleId="Cabealho">
    <w:name w:val="header"/>
    <w:aliases w:val="Heading 1a,encabezado,Appendix,Heading 1a Char Char Char Char,Draft,Table header,Draft1,Draft2,Guideline,encabezado Char Char Char Char Char,Car4,Header Char Char Char,even"/>
    <w:basedOn w:val="Normal"/>
    <w:link w:val="CabealhoChar"/>
    <w:uiPriority w:val="99"/>
    <w:unhideWhenUsed/>
    <w:rsid w:val="00347240"/>
    <w:pPr>
      <w:tabs>
        <w:tab w:val="center" w:pos="4252"/>
        <w:tab w:val="right" w:pos="8504"/>
      </w:tabs>
      <w:spacing w:after="0" w:line="240" w:lineRule="auto"/>
    </w:pPr>
  </w:style>
  <w:style w:type="character" w:customStyle="1" w:styleId="CabealhoChar">
    <w:name w:val="Cabeçalho Char"/>
    <w:aliases w:val="Heading 1a Char,encabezado Char,Appendix Char,Heading 1a Char Char Char Char Char,Draft Char,Table header Char,Draft1 Char,Draft2 Char,Guideline Char,encabezado Char Char Char Char Char Char,Car4 Char,Header Char Char Char Char,even Char"/>
    <w:basedOn w:val="Fontepargpadro"/>
    <w:link w:val="Cabealho"/>
    <w:uiPriority w:val="99"/>
    <w:rsid w:val="00347240"/>
  </w:style>
  <w:style w:type="paragraph" w:styleId="Rodap">
    <w:name w:val="footer"/>
    <w:basedOn w:val="Normal"/>
    <w:link w:val="RodapChar"/>
    <w:uiPriority w:val="99"/>
    <w:unhideWhenUsed/>
    <w:rsid w:val="00347240"/>
    <w:pPr>
      <w:tabs>
        <w:tab w:val="center" w:pos="4252"/>
        <w:tab w:val="right" w:pos="8504"/>
      </w:tabs>
      <w:spacing w:after="0" w:line="240" w:lineRule="auto"/>
    </w:pPr>
  </w:style>
  <w:style w:type="character" w:customStyle="1" w:styleId="RodapChar">
    <w:name w:val="Rodapé Char"/>
    <w:basedOn w:val="Fontepargpadro"/>
    <w:link w:val="Rodap"/>
    <w:uiPriority w:val="99"/>
    <w:rsid w:val="00347240"/>
  </w:style>
  <w:style w:type="paragraph" w:customStyle="1" w:styleId="08-Tabelageral">
    <w:name w:val="08-Tabela geral"/>
    <w:basedOn w:val="Normal"/>
    <w:qFormat/>
    <w:rsid w:val="002E72C4"/>
    <w:pPr>
      <w:keepNext/>
      <w:keepLines/>
      <w:spacing w:before="40" w:after="40" w:line="240" w:lineRule="auto"/>
      <w:jc w:val="right"/>
    </w:pPr>
    <w:rPr>
      <w:rFonts w:ascii="Arial" w:eastAsia="Times New Roman" w:hAnsi="Arial" w:cs="Times New Roman"/>
      <w:spacing w:val="-2"/>
      <w:sz w:val="14"/>
      <w:szCs w:val="18"/>
      <w:lang w:eastAsia="pt-BR"/>
    </w:rPr>
  </w:style>
  <w:style w:type="table" w:styleId="TabeladeLista6Colorida-nfase5">
    <w:name w:val="List Table 6 Colorful Accent 5"/>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5-Textonormal1">
    <w:name w:val="05-Texto normal1"/>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extonormal2">
    <w:name w:val="01-Texto normal2"/>
    <w:basedOn w:val="Normal"/>
    <w:uiPriority w:val="99"/>
    <w:qFormat/>
    <w:rsid w:val="002E72C4"/>
    <w:pPr>
      <w:suppressAutoHyphens/>
      <w:spacing w:before="120" w:after="120" w:line="276" w:lineRule="auto"/>
      <w:jc w:val="both"/>
    </w:pPr>
    <w:rPr>
      <w:rFonts w:ascii="Arial" w:eastAsia="Times New Roman" w:hAnsi="Arial" w:cs="Times New Roman"/>
      <w:kern w:val="20"/>
      <w:sz w:val="18"/>
      <w:szCs w:val="20"/>
      <w:lang w:eastAsia="pt-BR"/>
    </w:rPr>
  </w:style>
  <w:style w:type="paragraph" w:customStyle="1" w:styleId="05-Textonormal">
    <w:name w:val="05-Texto normal"/>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tulodeNota">
    <w:name w:val="01-Título de Nota"/>
    <w:basedOn w:val="05-Textonormal"/>
    <w:next w:val="Normal"/>
    <w:uiPriority w:val="99"/>
    <w:qFormat/>
    <w:rsid w:val="002E72C4"/>
    <w:pPr>
      <w:spacing w:line="240" w:lineRule="auto"/>
    </w:pPr>
    <w:rPr>
      <w:b/>
      <w:sz w:val="20"/>
      <w:szCs w:val="20"/>
    </w:rPr>
  </w:style>
  <w:style w:type="paragraph" w:customStyle="1" w:styleId="04-TtuloNegrito">
    <w:name w:val="04-Título Negrito"/>
    <w:basedOn w:val="Normal"/>
    <w:next w:val="Normal"/>
    <w:qFormat/>
    <w:rsid w:val="002E72C4"/>
    <w:pPr>
      <w:spacing w:before="120" w:after="120" w:line="240" w:lineRule="auto"/>
      <w:jc w:val="both"/>
      <w:outlineLvl w:val="1"/>
    </w:pPr>
    <w:rPr>
      <w:rFonts w:ascii="Arial" w:eastAsia="Times New Roman" w:hAnsi="Arial" w:cs="Times New Roman"/>
      <w:b/>
      <w:spacing w:val="-2"/>
      <w:sz w:val="20"/>
      <w:szCs w:val="20"/>
      <w:lang w:eastAsia="pt-BR"/>
    </w:rPr>
  </w:style>
  <w:style w:type="paragraph" w:customStyle="1" w:styleId="07-Legenda">
    <w:name w:val="07-Legenda"/>
    <w:basedOn w:val="Normal"/>
    <w:qFormat/>
    <w:rsid w:val="002E72C4"/>
    <w:pPr>
      <w:keepLines/>
      <w:tabs>
        <w:tab w:val="left" w:pos="284"/>
      </w:tabs>
      <w:spacing w:before="40" w:after="0" w:line="240" w:lineRule="auto"/>
      <w:ind w:left="284" w:hanging="284"/>
      <w:jc w:val="both"/>
    </w:pPr>
    <w:rPr>
      <w:rFonts w:ascii="Arial" w:eastAsia="Times New Roman" w:hAnsi="Arial" w:cs="Times New Roman"/>
      <w:spacing w:val="-2"/>
      <w:sz w:val="14"/>
      <w:szCs w:val="18"/>
      <w:lang w:eastAsia="pt-BR"/>
    </w:rPr>
  </w:style>
  <w:style w:type="table" w:customStyle="1" w:styleId="TabeladeLista6Colorida-nfase51">
    <w:name w:val="Tabela de Lista 6 Colorida - Ênfase 51"/>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cPr>
      <w:shd w:val="clear" w:color="auto" w:fill="auto"/>
    </w:tc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EEAF6" w:themeFill="accent5" w:themeFillTint="33"/>
      </w:tcPr>
    </w:tblStylePr>
  </w:style>
  <w:style w:type="paragraph" w:styleId="PargrafodaLista">
    <w:name w:val="List Paragraph"/>
    <w:basedOn w:val="Normal"/>
    <w:uiPriority w:val="34"/>
    <w:qFormat/>
    <w:rsid w:val="00527540"/>
    <w:pPr>
      <w:ind w:left="720"/>
      <w:contextualSpacing/>
    </w:pPr>
  </w:style>
  <w:style w:type="paragraph" w:customStyle="1" w:styleId="03-SubttulodeNota">
    <w:name w:val="03-Subtítulo de Nota"/>
    <w:basedOn w:val="05-Textonormal"/>
    <w:next w:val="Normal"/>
    <w:qFormat/>
    <w:rsid w:val="004115E5"/>
    <w:pPr>
      <w:spacing w:line="240" w:lineRule="auto"/>
      <w:outlineLvl w:val="1"/>
    </w:pPr>
    <w:rPr>
      <w:b/>
      <w:sz w:val="20"/>
      <w:szCs w:val="20"/>
    </w:rPr>
  </w:style>
  <w:style w:type="paragraph" w:customStyle="1" w:styleId="01-Textonormal">
    <w:name w:val="01-Texto normal"/>
    <w:basedOn w:val="05-Textonormal"/>
    <w:link w:val="01-TextonormalChar1"/>
    <w:qFormat/>
    <w:rsid w:val="004115E5"/>
  </w:style>
  <w:style w:type="character" w:customStyle="1" w:styleId="01-TextonormalChar1">
    <w:name w:val="01-Texto normal Char1"/>
    <w:basedOn w:val="Fontepargpadro"/>
    <w:link w:val="01-Textonormal"/>
    <w:rsid w:val="00DE3DF5"/>
    <w:rPr>
      <w:rFonts w:ascii="Arial" w:eastAsia="Times New Roman" w:hAnsi="Arial" w:cs="Times New Roman"/>
      <w:spacing w:val="-2"/>
      <w:sz w:val="18"/>
      <w:szCs w:val="18"/>
      <w:lang w:eastAsia="pt-BR"/>
    </w:rPr>
  </w:style>
  <w:style w:type="paragraph" w:customStyle="1" w:styleId="06-Rmil">
    <w:name w:val="06-R$ mil"/>
    <w:basedOn w:val="Normal"/>
    <w:next w:val="Normal"/>
    <w:link w:val="06-RmilChar"/>
    <w:qFormat/>
    <w:rsid w:val="00773825"/>
    <w:pPr>
      <w:keepNext/>
      <w:keepLines/>
      <w:spacing w:after="0" w:line="240" w:lineRule="auto"/>
      <w:jc w:val="right"/>
    </w:pPr>
    <w:rPr>
      <w:rFonts w:ascii="Arial" w:eastAsia="Times New Roman" w:hAnsi="Arial" w:cs="Times New Roman"/>
      <w:b/>
      <w:spacing w:val="-2"/>
      <w:sz w:val="14"/>
      <w:szCs w:val="18"/>
      <w:lang w:eastAsia="pt-BR"/>
    </w:rPr>
  </w:style>
  <w:style w:type="character" w:customStyle="1" w:styleId="06-RmilChar">
    <w:name w:val="06-R$ mil Char"/>
    <w:link w:val="06-Rmil"/>
    <w:rsid w:val="00773825"/>
    <w:rPr>
      <w:rFonts w:ascii="Arial" w:eastAsia="Times New Roman" w:hAnsi="Arial" w:cs="Times New Roman"/>
      <w:b/>
      <w:spacing w:val="-2"/>
      <w:sz w:val="14"/>
      <w:szCs w:val="18"/>
      <w:lang w:eastAsia="pt-BR"/>
    </w:rPr>
  </w:style>
  <w:style w:type="paragraph" w:styleId="Ttulo">
    <w:name w:val="Title"/>
    <w:basedOn w:val="Normal"/>
    <w:next w:val="Normal"/>
    <w:link w:val="TtuloChar"/>
    <w:uiPriority w:val="10"/>
    <w:qFormat/>
    <w:rsid w:val="00B330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B3309B"/>
    <w:rPr>
      <w:rFonts w:asciiTheme="majorHAnsi" w:eastAsiaTheme="majorEastAsia" w:hAnsiTheme="majorHAnsi" w:cstheme="majorBidi"/>
      <w:color w:val="262626" w:themeColor="text1" w:themeTint="D9"/>
      <w:spacing w:val="-15"/>
      <w:sz w:val="96"/>
      <w:szCs w:val="96"/>
    </w:rPr>
  </w:style>
  <w:style w:type="paragraph" w:customStyle="1" w:styleId="05-Textonormal2">
    <w:name w:val="05-Texto normal2"/>
    <w:basedOn w:val="Normal"/>
    <w:qFormat/>
    <w:rsid w:val="00D74995"/>
    <w:pPr>
      <w:spacing w:before="120" w:after="120" w:line="276" w:lineRule="auto"/>
      <w:jc w:val="both"/>
    </w:pPr>
    <w:rPr>
      <w:rFonts w:ascii="Arial" w:eastAsia="Times New Roman" w:hAnsi="Arial" w:cs="Times New Roman"/>
      <w:spacing w:val="-2"/>
      <w:sz w:val="18"/>
      <w:szCs w:val="18"/>
      <w:lang w:eastAsia="pt-BR"/>
    </w:rPr>
  </w:style>
  <w:style w:type="paragraph" w:styleId="CabealhodoSumrio">
    <w:name w:val="TOC Heading"/>
    <w:basedOn w:val="Ttulo1"/>
    <w:next w:val="Normal"/>
    <w:uiPriority w:val="39"/>
    <w:unhideWhenUsed/>
    <w:qFormat/>
    <w:rsid w:val="00B3309B"/>
    <w:pPr>
      <w:outlineLvl w:val="9"/>
    </w:pPr>
  </w:style>
  <w:style w:type="paragraph" w:styleId="Sumrio1">
    <w:name w:val="toc 1"/>
    <w:basedOn w:val="Normal"/>
    <w:next w:val="Normal"/>
    <w:autoRedefine/>
    <w:uiPriority w:val="39"/>
    <w:unhideWhenUsed/>
    <w:rsid w:val="006E4445"/>
    <w:pPr>
      <w:tabs>
        <w:tab w:val="right" w:leader="dot" w:pos="9628"/>
      </w:tabs>
      <w:spacing w:after="100" w:line="240" w:lineRule="auto"/>
    </w:pPr>
    <w:rPr>
      <w:rFonts w:ascii="Arial" w:hAnsi="Arial" w:cs="Arial"/>
      <w:b/>
      <w:noProof/>
      <w:color w:val="002060"/>
      <w:sz w:val="20"/>
      <w:szCs w:val="20"/>
    </w:rPr>
  </w:style>
  <w:style w:type="paragraph" w:styleId="Sumrio2">
    <w:name w:val="toc 2"/>
    <w:basedOn w:val="Normal"/>
    <w:next w:val="Normal"/>
    <w:autoRedefine/>
    <w:uiPriority w:val="39"/>
    <w:unhideWhenUsed/>
    <w:rsid w:val="008353DA"/>
    <w:pPr>
      <w:spacing w:after="100"/>
      <w:ind w:left="220"/>
    </w:pPr>
  </w:style>
  <w:style w:type="character" w:styleId="Hyperlink">
    <w:name w:val="Hyperlink"/>
    <w:basedOn w:val="Fontepargpadro"/>
    <w:uiPriority w:val="99"/>
    <w:unhideWhenUsed/>
    <w:rsid w:val="008353DA"/>
    <w:rPr>
      <w:color w:val="0563C1" w:themeColor="hyperlink"/>
      <w:u w:val="single"/>
    </w:rPr>
  </w:style>
  <w:style w:type="table" w:customStyle="1" w:styleId="TabeladeLista6Colorida-nfase512">
    <w:name w:val="Tabela de Lista 6 Colorida - Ênfase 51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9E2F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9E2F3"/>
      </w:tcPr>
    </w:tblStylePr>
  </w:style>
  <w:style w:type="paragraph" w:customStyle="1" w:styleId="08-Tabelageral1">
    <w:name w:val="08-Tabela geral1"/>
    <w:basedOn w:val="Normal"/>
    <w:qFormat/>
    <w:rsid w:val="00AD173D"/>
    <w:pPr>
      <w:keepNext/>
      <w:keepLines/>
      <w:suppressAutoHyphens/>
      <w:spacing w:before="40" w:after="40" w:line="276" w:lineRule="auto"/>
      <w:jc w:val="right"/>
    </w:pPr>
    <w:rPr>
      <w:rFonts w:ascii="Arial" w:eastAsia="Times New Roman" w:hAnsi="Arial" w:cs="Times New Roman"/>
      <w:kern w:val="20"/>
      <w:sz w:val="14"/>
      <w:szCs w:val="20"/>
      <w:lang w:eastAsia="pt-BR"/>
    </w:rPr>
  </w:style>
  <w:style w:type="table" w:customStyle="1" w:styleId="TabeladeLista6Colorida-nfase52">
    <w:name w:val="Tabela de Lista 6 Colorida - Ênfase 5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2-TtulodeNota">
    <w:name w:val="02-Título de Nota"/>
    <w:basedOn w:val="05-Textonormal"/>
    <w:next w:val="Normal"/>
    <w:qFormat/>
    <w:rsid w:val="00B068DD"/>
    <w:pPr>
      <w:spacing w:line="240" w:lineRule="auto"/>
      <w:outlineLvl w:val="0"/>
    </w:pPr>
    <w:rPr>
      <w:b/>
      <w:sz w:val="20"/>
      <w:szCs w:val="20"/>
    </w:rPr>
  </w:style>
  <w:style w:type="character" w:customStyle="1" w:styleId="TextodebaloChar">
    <w:name w:val="Texto de balão Char"/>
    <w:basedOn w:val="Fontepargpadro"/>
    <w:link w:val="Textodebalo"/>
    <w:uiPriority w:val="99"/>
    <w:semiHidden/>
    <w:rsid w:val="00025BF4"/>
    <w:rPr>
      <w:rFonts w:ascii="Segoe UI" w:eastAsia="MS Mincho" w:hAnsi="Segoe UI" w:cs="Segoe UI"/>
      <w:sz w:val="18"/>
      <w:szCs w:val="18"/>
    </w:rPr>
  </w:style>
  <w:style w:type="paragraph" w:styleId="Textodebalo">
    <w:name w:val="Balloon Text"/>
    <w:basedOn w:val="Normal"/>
    <w:link w:val="TextodebaloChar"/>
    <w:uiPriority w:val="99"/>
    <w:semiHidden/>
    <w:unhideWhenUsed/>
    <w:rsid w:val="00025BF4"/>
    <w:pPr>
      <w:spacing w:after="0" w:line="240" w:lineRule="auto"/>
    </w:pPr>
    <w:rPr>
      <w:rFonts w:ascii="Segoe UI" w:eastAsia="MS Mincho" w:hAnsi="Segoe UI" w:cs="Segoe UI"/>
      <w:sz w:val="18"/>
      <w:szCs w:val="18"/>
    </w:rPr>
  </w:style>
  <w:style w:type="character" w:customStyle="1" w:styleId="TextodecomentrioChar">
    <w:name w:val="Texto de comentário Char"/>
    <w:basedOn w:val="Fontepargpadro"/>
    <w:link w:val="Textodecomentrio"/>
    <w:rsid w:val="00025BF4"/>
    <w:rPr>
      <w:rFonts w:eastAsia="MS Mincho"/>
      <w:sz w:val="20"/>
      <w:szCs w:val="20"/>
    </w:rPr>
  </w:style>
  <w:style w:type="paragraph" w:styleId="Textodecomentrio">
    <w:name w:val="annotation text"/>
    <w:basedOn w:val="Normal"/>
    <w:link w:val="TextodecomentrioChar"/>
    <w:unhideWhenUsed/>
    <w:rsid w:val="00025BF4"/>
    <w:pPr>
      <w:spacing w:line="240" w:lineRule="auto"/>
    </w:pPr>
    <w:rPr>
      <w:rFonts w:eastAsia="MS Mincho"/>
      <w:sz w:val="20"/>
      <w:szCs w:val="20"/>
    </w:rPr>
  </w:style>
  <w:style w:type="character" w:customStyle="1" w:styleId="AssuntodocomentrioChar">
    <w:name w:val="Assunto do comentário Char"/>
    <w:basedOn w:val="TextodecomentrioChar"/>
    <w:link w:val="Assuntodocomentrio"/>
    <w:uiPriority w:val="99"/>
    <w:semiHidden/>
    <w:rsid w:val="00025BF4"/>
    <w:rPr>
      <w:rFonts w:eastAsia="MS Mincho"/>
      <w:b/>
      <w:bCs/>
      <w:sz w:val="20"/>
      <w:szCs w:val="20"/>
    </w:rPr>
  </w:style>
  <w:style w:type="paragraph" w:styleId="Assuntodocomentrio">
    <w:name w:val="annotation subject"/>
    <w:basedOn w:val="Textodecomentrio"/>
    <w:next w:val="Textodecomentrio"/>
    <w:link w:val="AssuntodocomentrioChar"/>
    <w:uiPriority w:val="99"/>
    <w:semiHidden/>
    <w:unhideWhenUsed/>
    <w:rsid w:val="00025BF4"/>
    <w:rPr>
      <w:b/>
      <w:bCs/>
    </w:rPr>
  </w:style>
  <w:style w:type="table" w:styleId="Tabelacomgrade">
    <w:name w:val="Table Grid"/>
    <w:basedOn w:val="Tabelanormal"/>
    <w:uiPriority w:val="39"/>
    <w:rsid w:val="00CB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CB13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CB13A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7Colorida-nfase1">
    <w:name w:val="List Table 7 Colorful Accent 1"/>
    <w:basedOn w:val="Tabelanormal"/>
    <w:uiPriority w:val="52"/>
    <w:rsid w:val="00CB13A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CB13A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2-nfase5">
    <w:name w:val="Grid Table 2 Accent 5"/>
    <w:basedOn w:val="Tabelanormal"/>
    <w:uiPriority w:val="47"/>
    <w:rsid w:val="00CB13A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6Colorida-nfase5">
    <w:name w:val="Grid Table 6 Colorful Accent 5"/>
    <w:basedOn w:val="Tabelanormal"/>
    <w:uiPriority w:val="51"/>
    <w:rsid w:val="00CB13A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5">
    <w:name w:val="List Table 2 Accent 5"/>
    <w:basedOn w:val="Tabelanormal"/>
    <w:uiPriority w:val="47"/>
    <w:rsid w:val="00CB13A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5">
    <w:name w:val="List Table 4 Accent 5"/>
    <w:basedOn w:val="Tabelanormal"/>
    <w:uiPriority w:val="49"/>
    <w:rsid w:val="00CB13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1">
    <w:name w:val="List Table 2 Accent 1"/>
    <w:basedOn w:val="Tabelanormal"/>
    <w:uiPriority w:val="47"/>
    <w:rsid w:val="00CB13A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rio">
    <w:name w:val="annotation reference"/>
    <w:basedOn w:val="Fontepargpadro"/>
    <w:unhideWhenUsed/>
    <w:rsid w:val="00CB13A2"/>
    <w:rPr>
      <w:sz w:val="16"/>
      <w:szCs w:val="16"/>
    </w:rPr>
  </w:style>
  <w:style w:type="table" w:customStyle="1" w:styleId="TabeladeGrade1Clara-nfase11">
    <w:name w:val="Tabela de Grade 1 Clara - Ênfase 11"/>
    <w:basedOn w:val="Tabelanormal"/>
    <w:uiPriority w:val="46"/>
    <w:rsid w:val="003E28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3E28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
    <w:name w:val="Tabela de Lista 7 Colorida - Ênfase 11"/>
    <w:basedOn w:val="Tabelanormal"/>
    <w:uiPriority w:val="52"/>
    <w:rsid w:val="003E286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3E286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
    <w:name w:val="Tabela de Grade 2 - Ênfase 51"/>
    <w:basedOn w:val="Tabelanormal"/>
    <w:uiPriority w:val="47"/>
    <w:rsid w:val="003E286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
    <w:name w:val="Tabela de Grade 6 Colorida - Ênfase 51"/>
    <w:basedOn w:val="Tabelanormal"/>
    <w:uiPriority w:val="51"/>
    <w:rsid w:val="003E28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
    <w:name w:val="Tabela de Lista 2 - Ênfase 51"/>
    <w:basedOn w:val="Tabelanormal"/>
    <w:uiPriority w:val="47"/>
    <w:rsid w:val="003E286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
    <w:name w:val="Tabela de Lista 4 - Ênfase 51"/>
    <w:basedOn w:val="Tabelanormal"/>
    <w:uiPriority w:val="49"/>
    <w:rsid w:val="003E28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
    <w:name w:val="Tabela de Lista 2 - Ênfase 11"/>
    <w:basedOn w:val="Tabelanormal"/>
    <w:uiPriority w:val="47"/>
    <w:rsid w:val="003E286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linkVisitado">
    <w:name w:val="FollowedHyperlink"/>
    <w:basedOn w:val="Fontepargpadro"/>
    <w:uiPriority w:val="99"/>
    <w:semiHidden/>
    <w:unhideWhenUsed/>
    <w:rsid w:val="003E286D"/>
    <w:rPr>
      <w:color w:val="954F72" w:themeColor="followedHyperlink"/>
      <w:u w:val="single"/>
    </w:rPr>
  </w:style>
  <w:style w:type="paragraph" w:customStyle="1" w:styleId="msonormal0">
    <w:name w:val="msonormal"/>
    <w:basedOn w:val="Normal"/>
    <w:rsid w:val="003E286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3E28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E286D"/>
    <w:pPr>
      <w:spacing w:after="0" w:line="240" w:lineRule="auto"/>
    </w:pPr>
    <w:rPr>
      <w:rFonts w:eastAsia="MS Mincho"/>
    </w:rPr>
  </w:style>
  <w:style w:type="table" w:customStyle="1" w:styleId="Tabelacomgrade2">
    <w:name w:val="Tabela com grade2"/>
    <w:basedOn w:val="Tabelanormal"/>
    <w:next w:val="Tabelacomgrade"/>
    <w:uiPriority w:val="39"/>
    <w:rsid w:val="0012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1235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1235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
    <w:name w:val="Tabela de Lista 6 Colorida - Ênfase 511"/>
    <w:basedOn w:val="Tabelanormal"/>
    <w:uiPriority w:val="51"/>
    <w:rsid w:val="001235AB"/>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
    <w:name w:val="Tabela de Lista 7 Colorida - Ênfase 111"/>
    <w:basedOn w:val="Tabelanormal"/>
    <w:uiPriority w:val="52"/>
    <w:rsid w:val="001235A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1235A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
    <w:name w:val="Tabela de Grade 2 - Ênfase 511"/>
    <w:basedOn w:val="Tabelanormal"/>
    <w:uiPriority w:val="47"/>
    <w:rsid w:val="001235A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
    <w:name w:val="Tabela de Grade 6 Colorida - Ênfase 511"/>
    <w:basedOn w:val="Tabelanormal"/>
    <w:uiPriority w:val="51"/>
    <w:rsid w:val="001235A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
    <w:name w:val="Tabela de Lista 2 - Ênfase 511"/>
    <w:basedOn w:val="Tabelanormal"/>
    <w:uiPriority w:val="47"/>
    <w:rsid w:val="001235A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
    <w:name w:val="Tabela de Lista 4 - Ênfase 511"/>
    <w:basedOn w:val="Tabelanormal"/>
    <w:uiPriority w:val="49"/>
    <w:rsid w:val="00123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
    <w:name w:val="Tabela de Lista 2 - Ênfase 111"/>
    <w:basedOn w:val="Tabelanormal"/>
    <w:uiPriority w:val="47"/>
    <w:rsid w:val="001235A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
    <w:name w:val="Tabela com grade11"/>
    <w:basedOn w:val="Tabelanormal"/>
    <w:next w:val="Tabelacomgrade"/>
    <w:uiPriority w:val="39"/>
    <w:rsid w:val="001235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
    <w:uiPriority w:val="46"/>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
    <w:name w:val="Tabela de Grade 2 - Ênfase 512"/>
    <w:basedOn w:val="Tabelanormal"/>
    <w:next w:val="TabeladeGrade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
    <w:name w:val="Tabela de Grade 6 Colorida - Ênfase 512"/>
    <w:basedOn w:val="Tabelanormal"/>
    <w:next w:val="TabeladeGrade6Colorida-nfase51"/>
    <w:uiPriority w:val="51"/>
    <w:rsid w:val="001235AB"/>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
    <w:name w:val="Tabela de Lista 2 - Ênfase 112"/>
    <w:basedOn w:val="Tabelanormal"/>
    <w:next w:val="TabeladeLista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
    <w:name w:val="Tabela de Lista 4 - Ênfase 112"/>
    <w:basedOn w:val="Tabelanormal"/>
    <w:next w:val="TabeladeLista4-nfase1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
    <w:name w:val="Tabela de Lista 7 Colorida - Ênfase 112"/>
    <w:basedOn w:val="Tabelanormal"/>
    <w:next w:val="TabeladeLista7Colorida-nfase11"/>
    <w:uiPriority w:val="52"/>
    <w:rsid w:val="001235AB"/>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
    <w:name w:val="Tabela de Lista 4 - Ênfase 512"/>
    <w:basedOn w:val="Tabelanormal"/>
    <w:next w:val="TabeladeLista4-nfase5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comgrade3">
    <w:name w:val="Tabela com grade3"/>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3">
    <w:name w:val="Tabela de Lista 6 Colorida - Ênfase 513"/>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3">
    <w:name w:val="Tabela de Lista 7 Colorida - Ênfase 113"/>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3">
    <w:name w:val="Tabela de Grade 2 - Ênfase 513"/>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3">
    <w:name w:val="Tabela de Grade 6 Colorida - Ênfase 513"/>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3">
    <w:name w:val="Tabela de Lista 2 - Ênfase 513"/>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3">
    <w:name w:val="Tabela de Lista 4 - Ênfase 513"/>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3">
    <w:name w:val="Tabela de Lista 2 - Ênfase 113"/>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2">
    <w:name w:val="Tabela com grade12"/>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4">
    <w:name w:val="Tabela de Grade 2 - Ênfase 514"/>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4">
    <w:name w:val="Tabela de Grade 6 Colorida - Ênfase 514"/>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4">
    <w:name w:val="Tabela de Lista 2 - Ênfase 114"/>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4">
    <w:name w:val="Tabela de Lista 4 - Ênfase 114"/>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4">
    <w:name w:val="Tabela de Lista 7 Colorida - Ênfase 114"/>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4">
    <w:name w:val="Tabela de Lista 4 - Ênfase 514"/>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4">
    <w:name w:val="Tabela de Lista 6 Colorida - Ênfase 514"/>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1">
    <w:name w:val="Tabela com grade21"/>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1">
    <w:name w:val="Tabela de Lista 6 Colorida - Ênfase 5111"/>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1">
    <w:name w:val="Tabela de Lista 7 Colorida - Ênfase 1111"/>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1">
    <w:name w:val="Tabela de Grade 2 - Ênfase 5111"/>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1">
    <w:name w:val="Tabela de Grade 6 Colorida - Ênfase 5111"/>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1">
    <w:name w:val="Tabela de Lista 2 - Ênfase 5111"/>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1">
    <w:name w:val="Tabela de Lista 4 - Ênfase 5111"/>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1">
    <w:name w:val="Tabela de Lista 2 - Ênfase 1111"/>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1">
    <w:name w:val="Tabela com grade111"/>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1">
    <w:name w:val="Tabela de Grade 2 - Ênfase 5121"/>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1">
    <w:name w:val="Tabela de Grade 6 Colorida - Ênfase 5121"/>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1">
    <w:name w:val="Tabela de Lista 2 - Ênfase 1121"/>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1">
    <w:name w:val="Tabela de Lista 4 - Ênfase 1121"/>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1">
    <w:name w:val="Tabela de Lista 7 Colorida - Ênfase 1121"/>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1">
    <w:name w:val="Tabela de Lista 4 - Ênfase 5121"/>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1">
    <w:name w:val="Tabela de Lista 6 Colorida - Ênfase 5121"/>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9-Lista">
    <w:name w:val="09-Lista"/>
    <w:basedOn w:val="01-Textonormal"/>
    <w:qFormat/>
    <w:rsid w:val="001A6999"/>
    <w:pPr>
      <w:numPr>
        <w:numId w:val="1"/>
      </w:numPr>
      <w:tabs>
        <w:tab w:val="left" w:pos="851"/>
      </w:tabs>
      <w:spacing w:before="0" w:after="0"/>
    </w:pPr>
  </w:style>
  <w:style w:type="table" w:customStyle="1" w:styleId="Tabelacomgrade4">
    <w:name w:val="Tabela com grade4"/>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5">
    <w:name w:val="Tabela de Grade 1 Clara - Ênfase 115"/>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5">
    <w:name w:val="Tabela de Lista 4 - Ênfase 115"/>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5">
    <w:name w:val="Tabela de Lista 6 Colorida - Ênfase 515"/>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5">
    <w:name w:val="Tabela de Lista 7 Colorida - Ênfase 115"/>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5">
    <w:name w:val="Tabela de Grade 2 - Ênfase 115"/>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5">
    <w:name w:val="Tabela de Grade 2 - Ênfase 515"/>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5">
    <w:name w:val="Tabela de Grade 6 Colorida - Ênfase 515"/>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5">
    <w:name w:val="Tabela de Lista 2 - Ênfase 515"/>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5">
    <w:name w:val="Tabela de Lista 4 - Ênfase 515"/>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5">
    <w:name w:val="Tabela de Lista 2 - Ênfase 115"/>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3">
    <w:name w:val="Tabela com grade13"/>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6">
    <w:name w:val="Tabela de Grade 1 Clara - Ênfase 116"/>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6">
    <w:name w:val="Tabela de Grade 2 - Ênfase 116"/>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6">
    <w:name w:val="Tabela de Grade 2 - Ênfase 516"/>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6">
    <w:name w:val="Tabela de Grade 6 Colorida - Ênfase 516"/>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6">
    <w:name w:val="Tabela de Lista 2 - Ênfase 116"/>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6">
    <w:name w:val="Tabela de Lista 4 - Ênfase 116"/>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6">
    <w:name w:val="Tabela de Lista 7 Colorida - Ênfase 116"/>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6">
    <w:name w:val="Tabela de Lista 2 - Ênfase 516"/>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6">
    <w:name w:val="Tabela de Lista 4 - Ênfase 516"/>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6">
    <w:name w:val="Tabela de Lista 6 Colorida - Ênfase 516"/>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2">
    <w:name w:val="Tabela com grade22"/>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2">
    <w:name w:val="Tabela de Grade 1 Clara - Ênfase 1112"/>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2">
    <w:name w:val="Tabela de Lista 4 - Ênfase 1112"/>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2">
    <w:name w:val="Tabela de Lista 6 Colorida - Ênfase 5112"/>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2">
    <w:name w:val="Tabela de Lista 7 Colorida - Ênfase 1112"/>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2">
    <w:name w:val="Tabela de Grade 2 - Ênfase 1112"/>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2">
    <w:name w:val="Tabela de Grade 2 - Ênfase 5112"/>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2">
    <w:name w:val="Tabela de Grade 6 Colorida - Ênfase 5112"/>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2">
    <w:name w:val="Tabela de Lista 2 - Ênfase 5112"/>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2">
    <w:name w:val="Tabela de Lista 4 - Ênfase 5112"/>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2">
    <w:name w:val="Tabela de Lista 2 - Ênfase 1112"/>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2">
    <w:name w:val="Tabela com grade112"/>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2">
    <w:name w:val="Tabela de Grade 1 Clara - Ênfase 1122"/>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2">
    <w:name w:val="Tabela de Grade 2 - Ênfase 1122"/>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2">
    <w:name w:val="Tabela de Grade 2 - Ênfase 5122"/>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2">
    <w:name w:val="Tabela de Grade 6 Colorida - Ênfase 5122"/>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2">
    <w:name w:val="Tabela de Lista 2 - Ênfase 1122"/>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2">
    <w:name w:val="Tabela de Lista 4 - Ênfase 1122"/>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2">
    <w:name w:val="Tabela de Lista 7 Colorida - Ênfase 1122"/>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2">
    <w:name w:val="Tabela de Lista 2 - Ênfase 5122"/>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2">
    <w:name w:val="Tabela de Lista 4 - Ênfase 5122"/>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2">
    <w:name w:val="Tabela de Lista 6 Colorida - Ênfase 5122"/>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styleId="SemEspaamento">
    <w:name w:val="No Spacing"/>
    <w:link w:val="SemEspaamentoChar"/>
    <w:uiPriority w:val="1"/>
    <w:qFormat/>
    <w:rsid w:val="00B3309B"/>
    <w:pPr>
      <w:spacing w:after="0" w:line="240" w:lineRule="auto"/>
    </w:pPr>
  </w:style>
  <w:style w:type="character" w:customStyle="1" w:styleId="SemEspaamentoChar">
    <w:name w:val="Sem Espaçamento Char"/>
    <w:basedOn w:val="Fontepargpadro"/>
    <w:link w:val="SemEspaamento"/>
    <w:uiPriority w:val="1"/>
    <w:rsid w:val="00734925"/>
  </w:style>
  <w:style w:type="character" w:customStyle="1" w:styleId="Ttulo3Char">
    <w:name w:val="Título 3 Char"/>
    <w:basedOn w:val="Fontepargpadro"/>
    <w:link w:val="Ttulo3"/>
    <w:uiPriority w:val="9"/>
    <w:rsid w:val="00B3309B"/>
    <w:rPr>
      <w:rFonts w:asciiTheme="majorHAnsi" w:eastAsiaTheme="majorEastAsia" w:hAnsiTheme="majorHAnsi" w:cstheme="majorBidi"/>
      <w:color w:val="538135" w:themeColor="accent6" w:themeShade="BF"/>
      <w:sz w:val="24"/>
      <w:szCs w:val="24"/>
    </w:rPr>
  </w:style>
  <w:style w:type="paragraph" w:customStyle="1" w:styleId="Normal1">
    <w:name w:val="Normal 1"/>
    <w:rsid w:val="00A068DB"/>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A068DB"/>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A068DB"/>
    <w:pPr>
      <w:spacing w:line="240" w:lineRule="auto"/>
    </w:pPr>
    <w:rPr>
      <w:i w:val="0"/>
      <w:sz w:val="18"/>
    </w:rPr>
  </w:style>
  <w:style w:type="paragraph" w:customStyle="1" w:styleId="17TEXTOcorpojustificado">
    <w:name w:val="17. «TEXTO» corpo justificado"/>
    <w:basedOn w:val="Normal"/>
    <w:link w:val="17TEXTOcorpojustificadoChar"/>
    <w:rsid w:val="00A068DB"/>
    <w:pPr>
      <w:spacing w:after="0" w:line="260" w:lineRule="atLeast"/>
      <w:jc w:val="both"/>
    </w:pPr>
    <w:rPr>
      <w:rFonts w:ascii="Times" w:eastAsia="Times New Roman" w:hAnsi="Times" w:cs="Times New Roman"/>
      <w:szCs w:val="20"/>
    </w:rPr>
  </w:style>
  <w:style w:type="paragraph" w:customStyle="1" w:styleId="Default">
    <w:name w:val="Default"/>
    <w:rsid w:val="00A068D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3">
    <w:name w:val="Table Grid3"/>
    <w:basedOn w:val="Tabelanormal"/>
    <w:next w:val="Tabelacomgrade"/>
    <w:uiPriority w:val="59"/>
    <w:rsid w:val="00A068DB"/>
    <w:pPr>
      <w:spacing w:after="0" w:line="240" w:lineRule="auto"/>
    </w:pPr>
    <w:rPr>
      <w:lang w:val="en-GB"/>
    </w:rPr>
    <w:tblPr/>
  </w:style>
  <w:style w:type="character" w:customStyle="1" w:styleId="MenoPendente1">
    <w:name w:val="Menção Pendente1"/>
    <w:basedOn w:val="Fontepargpadro"/>
    <w:uiPriority w:val="99"/>
    <w:semiHidden/>
    <w:unhideWhenUsed/>
    <w:rsid w:val="00A60314"/>
    <w:rPr>
      <w:color w:val="605E5C"/>
      <w:shd w:val="clear" w:color="auto" w:fill="E1DFDD"/>
    </w:rPr>
  </w:style>
  <w:style w:type="character" w:customStyle="1" w:styleId="Ttulo2Char">
    <w:name w:val="Título 2 Char"/>
    <w:basedOn w:val="Fontepargpadro"/>
    <w:link w:val="Ttulo2"/>
    <w:uiPriority w:val="9"/>
    <w:rsid w:val="00B3309B"/>
    <w:rPr>
      <w:rFonts w:asciiTheme="majorHAnsi" w:eastAsiaTheme="majorEastAsia" w:hAnsiTheme="majorHAnsi" w:cstheme="majorBidi"/>
      <w:color w:val="538135" w:themeColor="accent6" w:themeShade="BF"/>
      <w:sz w:val="28"/>
      <w:szCs w:val="28"/>
    </w:rPr>
  </w:style>
  <w:style w:type="table" w:customStyle="1" w:styleId="Tabelacomgrade5">
    <w:name w:val="Tabela com grade5"/>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7">
    <w:name w:val="Tabela de Grade 1 Clara - Ênfase 117"/>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7">
    <w:name w:val="Tabela de Lista 4 - Ênfase 117"/>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7">
    <w:name w:val="Tabela de Lista 6 Colorida - Ênfase 517"/>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7">
    <w:name w:val="Tabela de Lista 7 Colorida - Ênfase 117"/>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7">
    <w:name w:val="Tabela de Grade 2 - Ênfase 117"/>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7">
    <w:name w:val="Tabela de Grade 2 - Ênfase 517"/>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7">
    <w:name w:val="Tabela de Grade 6 Colorida - Ênfase 517"/>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7">
    <w:name w:val="Tabela de Lista 2 - Ênfase 517"/>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7">
    <w:name w:val="Tabela de Lista 4 - Ênfase 517"/>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7">
    <w:name w:val="Tabela de Lista 2 - Ênfase 117"/>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4">
    <w:name w:val="Tabela com grade14"/>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8">
    <w:name w:val="Tabela de Grade 1 Clara - Ênfase 118"/>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8">
    <w:name w:val="Tabela de Grade 2 - Ênfase 118"/>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8">
    <w:name w:val="Tabela de Grade 2 - Ênfase 518"/>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8">
    <w:name w:val="Tabela de Grade 6 Colorida - Ênfase 518"/>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8">
    <w:name w:val="Tabela de Lista 2 - Ênfase 118"/>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8">
    <w:name w:val="Tabela de Lista 4 - Ênfase 118"/>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8">
    <w:name w:val="Tabela de Lista 7 Colorida - Ênfase 118"/>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8">
    <w:name w:val="Tabela de Lista 2 - Ênfase 518"/>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8">
    <w:name w:val="Tabela de Lista 4 - Ênfase 518"/>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8">
    <w:name w:val="Tabela de Lista 6 Colorida - Ênfase 518"/>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3">
    <w:name w:val="Tabela com grade23"/>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3">
    <w:name w:val="Tabela de Grade 1 Clara - Ênfase 1113"/>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3">
    <w:name w:val="Tabela de Lista 4 - Ênfase 1113"/>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3">
    <w:name w:val="Tabela de Lista 6 Colorida - Ênfase 5113"/>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3">
    <w:name w:val="Tabela de Lista 7 Colorida - Ênfase 1113"/>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3">
    <w:name w:val="Tabela de Grade 2 - Ênfase 1113"/>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3">
    <w:name w:val="Tabela de Grade 2 - Ênfase 5113"/>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3">
    <w:name w:val="Tabela de Grade 6 Colorida - Ênfase 5113"/>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3">
    <w:name w:val="Tabela de Lista 2 - Ênfase 5113"/>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3">
    <w:name w:val="Tabela de Lista 4 - Ênfase 5113"/>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3">
    <w:name w:val="Tabela de Lista 2 - Ênfase 1113"/>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3">
    <w:name w:val="Tabela com grade113"/>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3">
    <w:name w:val="Tabela de Grade 1 Clara - Ênfase 1123"/>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3">
    <w:name w:val="Tabela de Grade 2 - Ênfase 1123"/>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3">
    <w:name w:val="Tabela de Grade 2 - Ênfase 5123"/>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3">
    <w:name w:val="Tabela de Grade 6 Colorida - Ênfase 5123"/>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3">
    <w:name w:val="Tabela de Lista 2 - Ênfase 1123"/>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3">
    <w:name w:val="Tabela de Lista 4 - Ênfase 1123"/>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3">
    <w:name w:val="Tabela de Lista 7 Colorida - Ênfase 1123"/>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3">
    <w:name w:val="Tabela de Lista 2 - Ênfase 5123"/>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3">
    <w:name w:val="Tabela de Lista 4 - Ênfase 5123"/>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3">
    <w:name w:val="Tabela de Lista 6 Colorida - Ênfase 5123"/>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6">
    <w:name w:val="Tabela com grade6"/>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9">
    <w:name w:val="Tabela de Grade 1 Clara - Ênfase 119"/>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9">
    <w:name w:val="Tabela de Lista 4 - Ênfase 119"/>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9">
    <w:name w:val="Tabela de Lista 6 Colorida - Ênfase 519"/>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9">
    <w:name w:val="Tabela de Lista 7 Colorida - Ênfase 119"/>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9">
    <w:name w:val="Tabela de Grade 2 - Ênfase 119"/>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9">
    <w:name w:val="Tabela de Grade 2 - Ênfase 519"/>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9">
    <w:name w:val="Tabela de Grade 6 Colorida - Ênfase 519"/>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9">
    <w:name w:val="Tabela de Lista 2 - Ênfase 519"/>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9">
    <w:name w:val="Tabela de Lista 4 - Ênfase 519"/>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9">
    <w:name w:val="Tabela de Lista 2 - Ênfase 119"/>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5">
    <w:name w:val="Tabela com grade15"/>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0">
    <w:name w:val="Tabela de Grade 1 Clara - Ênfase 1110"/>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10">
    <w:name w:val="Tabela de Grade 2 - Ênfase 1110"/>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0">
    <w:name w:val="Tabela de Grade 2 - Ênfase 5110"/>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0">
    <w:name w:val="Tabela de Grade 6 Colorida - Ênfase 5110"/>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0">
    <w:name w:val="Tabela de Lista 2 - Ênfase 1110"/>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10">
    <w:name w:val="Tabela de Lista 4 - Ênfase 1110"/>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10">
    <w:name w:val="Tabela de Lista 7 Colorida - Ênfase 1110"/>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10">
    <w:name w:val="Tabela de Lista 2 - Ênfase 5110"/>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0">
    <w:name w:val="Tabela de Lista 4 - Ênfase 5110"/>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10">
    <w:name w:val="Tabela de Lista 6 Colorida - Ênfase 5110"/>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4">
    <w:name w:val="Tabela com grade24"/>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4">
    <w:name w:val="Tabela de Grade 1 Clara - Ênfase 1114"/>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4">
    <w:name w:val="Tabela de Lista 4 - Ênfase 1114"/>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4">
    <w:name w:val="Tabela de Lista 6 Colorida - Ênfase 5114"/>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4">
    <w:name w:val="Tabela de Lista 7 Colorida - Ênfase 1114"/>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4">
    <w:name w:val="Tabela de Grade 2 - Ênfase 1114"/>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4">
    <w:name w:val="Tabela de Grade 2 - Ênfase 5114"/>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4">
    <w:name w:val="Tabela de Grade 6 Colorida - Ênfase 5114"/>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4">
    <w:name w:val="Tabela de Lista 2 - Ênfase 5114"/>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4">
    <w:name w:val="Tabela de Lista 4 - Ênfase 5114"/>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4">
    <w:name w:val="Tabela de Lista 2 - Ênfase 1114"/>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4">
    <w:name w:val="Tabela com grade114"/>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4">
    <w:name w:val="Tabela de Grade 1 Clara - Ênfase 1124"/>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4">
    <w:name w:val="Tabela de Grade 2 - Ênfase 1124"/>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4">
    <w:name w:val="Tabela de Grade 2 - Ênfase 5124"/>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4">
    <w:name w:val="Tabela de Grade 6 Colorida - Ênfase 5124"/>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4">
    <w:name w:val="Tabela de Lista 2 - Ênfase 1124"/>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4">
    <w:name w:val="Tabela de Lista 4 - Ênfase 1124"/>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4">
    <w:name w:val="Tabela de Lista 7 Colorida - Ênfase 1124"/>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4">
    <w:name w:val="Tabela de Lista 2 - Ênfase 5124"/>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4">
    <w:name w:val="Tabela de Lista 4 - Ênfase 5124"/>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4">
    <w:name w:val="Tabela de Lista 6 Colorida - Ênfase 5124"/>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character" w:customStyle="1" w:styleId="MenoPendente2">
    <w:name w:val="Menção Pendente2"/>
    <w:basedOn w:val="Fontepargpadro"/>
    <w:uiPriority w:val="99"/>
    <w:semiHidden/>
    <w:unhideWhenUsed/>
    <w:rsid w:val="00696B17"/>
    <w:rPr>
      <w:color w:val="605E5C"/>
      <w:shd w:val="clear" w:color="auto" w:fill="E1DFDD"/>
    </w:rPr>
  </w:style>
  <w:style w:type="paragraph" w:styleId="Corpodetexto">
    <w:name w:val="Body Text"/>
    <w:aliases w:val="bt"/>
    <w:basedOn w:val="Normal"/>
    <w:link w:val="CorpodetextoChar"/>
    <w:uiPriority w:val="1"/>
    <w:qFormat/>
    <w:rsid w:val="00E04404"/>
    <w:pPr>
      <w:widowControl w:val="0"/>
      <w:spacing w:before="171" w:after="0" w:line="240" w:lineRule="auto"/>
      <w:ind w:left="667"/>
    </w:pPr>
    <w:rPr>
      <w:rFonts w:ascii="Arial" w:eastAsia="Arial" w:hAnsi="Arial" w:cs="Times New Roman"/>
      <w:sz w:val="20"/>
      <w:szCs w:val="20"/>
      <w:lang w:val="en-US"/>
    </w:rPr>
  </w:style>
  <w:style w:type="character" w:customStyle="1" w:styleId="CorpodetextoChar">
    <w:name w:val="Corpo de texto Char"/>
    <w:aliases w:val="bt Char"/>
    <w:basedOn w:val="Fontepargpadro"/>
    <w:link w:val="Corpodetexto"/>
    <w:uiPriority w:val="1"/>
    <w:rsid w:val="00E04404"/>
    <w:rPr>
      <w:rFonts w:ascii="Arial" w:eastAsia="Arial" w:hAnsi="Arial" w:cs="Times New Roman"/>
      <w:sz w:val="20"/>
      <w:szCs w:val="20"/>
      <w:lang w:val="en-US"/>
    </w:rPr>
  </w:style>
  <w:style w:type="paragraph" w:customStyle="1" w:styleId="filename">
    <w:name w:val="filename"/>
    <w:basedOn w:val="Cabealho"/>
    <w:link w:val="filenameChar"/>
    <w:autoRedefine/>
    <w:qFormat/>
    <w:rsid w:val="0085518F"/>
    <w:pPr>
      <w:tabs>
        <w:tab w:val="clear" w:pos="4252"/>
        <w:tab w:val="clear" w:pos="8504"/>
        <w:tab w:val="center" w:pos="4320"/>
        <w:tab w:val="right" w:pos="8640"/>
      </w:tabs>
      <w:jc w:val="both"/>
    </w:pPr>
    <w:rPr>
      <w:rFonts w:ascii="Calibri" w:eastAsia="Times New Roman" w:hAnsi="Calibri" w:cs="Calibri"/>
      <w:noProof/>
      <w:sz w:val="12"/>
      <w:szCs w:val="10"/>
    </w:rPr>
  </w:style>
  <w:style w:type="character" w:customStyle="1" w:styleId="filenameChar">
    <w:name w:val="filename Char"/>
    <w:link w:val="filename"/>
    <w:rsid w:val="0085518F"/>
    <w:rPr>
      <w:rFonts w:ascii="Calibri" w:eastAsia="Times New Roman" w:hAnsi="Calibri" w:cs="Calibri"/>
      <w:noProof/>
      <w:sz w:val="12"/>
      <w:szCs w:val="10"/>
    </w:rPr>
  </w:style>
  <w:style w:type="paragraph" w:customStyle="1" w:styleId="070-TabelaPadro">
    <w:name w:val="070 - Tabela Padrão"/>
    <w:basedOn w:val="Normal"/>
    <w:link w:val="070-TabelaPadroChar"/>
    <w:qFormat/>
    <w:rsid w:val="00D06D00"/>
    <w:pPr>
      <w:keepNext/>
      <w:keepLines/>
      <w:spacing w:before="40" w:after="40" w:line="240" w:lineRule="auto"/>
      <w:jc w:val="right"/>
    </w:pPr>
    <w:rPr>
      <w:rFonts w:ascii="Arial" w:eastAsia="Times New Roman" w:hAnsi="Arial" w:cs="Times New Roman"/>
      <w:sz w:val="14"/>
      <w:szCs w:val="18"/>
      <w:lang w:eastAsia="pt-BR"/>
    </w:rPr>
  </w:style>
  <w:style w:type="character" w:customStyle="1" w:styleId="070-TabelaPadroChar">
    <w:name w:val="070 - Tabela Padrão Char"/>
    <w:basedOn w:val="Fontepargpadro"/>
    <w:link w:val="070-TabelaPadro"/>
    <w:rsid w:val="00D06D00"/>
    <w:rPr>
      <w:rFonts w:ascii="Arial" w:eastAsia="Times New Roman" w:hAnsi="Arial" w:cs="Times New Roman"/>
      <w:sz w:val="14"/>
      <w:szCs w:val="18"/>
      <w:lang w:eastAsia="pt-BR"/>
    </w:rPr>
  </w:style>
  <w:style w:type="numbering" w:customStyle="1" w:styleId="Semlista1">
    <w:name w:val="Sem lista1"/>
    <w:next w:val="Semlista"/>
    <w:uiPriority w:val="99"/>
    <w:semiHidden/>
    <w:unhideWhenUsed/>
    <w:rsid w:val="00B62060"/>
  </w:style>
  <w:style w:type="numbering" w:customStyle="1" w:styleId="Semlista2">
    <w:name w:val="Sem lista2"/>
    <w:next w:val="Semlista"/>
    <w:uiPriority w:val="99"/>
    <w:semiHidden/>
    <w:unhideWhenUsed/>
    <w:rsid w:val="00B62060"/>
  </w:style>
  <w:style w:type="numbering" w:customStyle="1" w:styleId="Semlista11">
    <w:name w:val="Sem lista11"/>
    <w:next w:val="Semlista"/>
    <w:uiPriority w:val="99"/>
    <w:semiHidden/>
    <w:unhideWhenUsed/>
    <w:rsid w:val="00B62060"/>
  </w:style>
  <w:style w:type="numbering" w:customStyle="1" w:styleId="Semlista21">
    <w:name w:val="Sem lista21"/>
    <w:next w:val="Semlista"/>
    <w:uiPriority w:val="99"/>
    <w:semiHidden/>
    <w:unhideWhenUsed/>
    <w:rsid w:val="00B62060"/>
  </w:style>
  <w:style w:type="numbering" w:customStyle="1" w:styleId="Semlista111">
    <w:name w:val="Sem lista111"/>
    <w:next w:val="Semlista"/>
    <w:uiPriority w:val="99"/>
    <w:semiHidden/>
    <w:unhideWhenUsed/>
    <w:rsid w:val="00B62060"/>
  </w:style>
  <w:style w:type="numbering" w:customStyle="1" w:styleId="Semlista3">
    <w:name w:val="Sem lista3"/>
    <w:next w:val="Semlista"/>
    <w:uiPriority w:val="99"/>
    <w:semiHidden/>
    <w:unhideWhenUsed/>
    <w:rsid w:val="00B62060"/>
  </w:style>
  <w:style w:type="numbering" w:customStyle="1" w:styleId="Semlista12">
    <w:name w:val="Sem lista12"/>
    <w:next w:val="Semlista"/>
    <w:uiPriority w:val="99"/>
    <w:semiHidden/>
    <w:unhideWhenUsed/>
    <w:rsid w:val="00B62060"/>
  </w:style>
  <w:style w:type="numbering" w:customStyle="1" w:styleId="Semlista22">
    <w:name w:val="Sem lista22"/>
    <w:next w:val="Semlista"/>
    <w:uiPriority w:val="99"/>
    <w:semiHidden/>
    <w:unhideWhenUsed/>
    <w:rsid w:val="00B62060"/>
  </w:style>
  <w:style w:type="numbering" w:customStyle="1" w:styleId="Semlista112">
    <w:name w:val="Sem lista112"/>
    <w:next w:val="Semlista"/>
    <w:uiPriority w:val="99"/>
    <w:semiHidden/>
    <w:unhideWhenUsed/>
    <w:rsid w:val="00B62060"/>
  </w:style>
  <w:style w:type="numbering" w:customStyle="1" w:styleId="Semlista4">
    <w:name w:val="Sem lista4"/>
    <w:next w:val="Semlista"/>
    <w:uiPriority w:val="99"/>
    <w:semiHidden/>
    <w:unhideWhenUsed/>
    <w:rsid w:val="00B62060"/>
  </w:style>
  <w:style w:type="numbering" w:customStyle="1" w:styleId="Semlista13">
    <w:name w:val="Sem lista13"/>
    <w:next w:val="Semlista"/>
    <w:uiPriority w:val="99"/>
    <w:semiHidden/>
    <w:unhideWhenUsed/>
    <w:rsid w:val="00B62060"/>
  </w:style>
  <w:style w:type="numbering" w:customStyle="1" w:styleId="Semlista23">
    <w:name w:val="Sem lista23"/>
    <w:next w:val="Semlista"/>
    <w:uiPriority w:val="99"/>
    <w:semiHidden/>
    <w:unhideWhenUsed/>
    <w:rsid w:val="00B62060"/>
  </w:style>
  <w:style w:type="numbering" w:customStyle="1" w:styleId="Semlista113">
    <w:name w:val="Sem lista113"/>
    <w:next w:val="Semlista"/>
    <w:uiPriority w:val="99"/>
    <w:semiHidden/>
    <w:unhideWhenUsed/>
    <w:rsid w:val="00B62060"/>
  </w:style>
  <w:style w:type="numbering" w:customStyle="1" w:styleId="Semlista5">
    <w:name w:val="Sem lista5"/>
    <w:next w:val="Semlista"/>
    <w:uiPriority w:val="99"/>
    <w:semiHidden/>
    <w:unhideWhenUsed/>
    <w:rsid w:val="00B62060"/>
  </w:style>
  <w:style w:type="numbering" w:customStyle="1" w:styleId="Semlista14">
    <w:name w:val="Sem lista14"/>
    <w:next w:val="Semlista"/>
    <w:uiPriority w:val="99"/>
    <w:semiHidden/>
    <w:unhideWhenUsed/>
    <w:rsid w:val="00B62060"/>
  </w:style>
  <w:style w:type="numbering" w:customStyle="1" w:styleId="Semlista24">
    <w:name w:val="Sem lista24"/>
    <w:next w:val="Semlista"/>
    <w:uiPriority w:val="99"/>
    <w:semiHidden/>
    <w:unhideWhenUsed/>
    <w:rsid w:val="00B62060"/>
  </w:style>
  <w:style w:type="numbering" w:customStyle="1" w:styleId="Semlista114">
    <w:name w:val="Sem lista114"/>
    <w:next w:val="Semlista"/>
    <w:uiPriority w:val="99"/>
    <w:semiHidden/>
    <w:unhideWhenUsed/>
    <w:rsid w:val="00B62060"/>
  </w:style>
  <w:style w:type="numbering" w:customStyle="1" w:styleId="Semlista6">
    <w:name w:val="Sem lista6"/>
    <w:next w:val="Semlista"/>
    <w:uiPriority w:val="99"/>
    <w:semiHidden/>
    <w:unhideWhenUsed/>
    <w:rsid w:val="00B62060"/>
  </w:style>
  <w:style w:type="numbering" w:customStyle="1" w:styleId="Semlista15">
    <w:name w:val="Sem lista15"/>
    <w:next w:val="Semlista"/>
    <w:uiPriority w:val="99"/>
    <w:semiHidden/>
    <w:unhideWhenUsed/>
    <w:rsid w:val="00B62060"/>
  </w:style>
  <w:style w:type="numbering" w:customStyle="1" w:styleId="Semlista25">
    <w:name w:val="Sem lista25"/>
    <w:next w:val="Semlista"/>
    <w:uiPriority w:val="99"/>
    <w:semiHidden/>
    <w:unhideWhenUsed/>
    <w:rsid w:val="00B62060"/>
  </w:style>
  <w:style w:type="numbering" w:customStyle="1" w:styleId="Semlista115">
    <w:name w:val="Sem lista115"/>
    <w:next w:val="Semlista"/>
    <w:uiPriority w:val="99"/>
    <w:semiHidden/>
    <w:unhideWhenUsed/>
    <w:rsid w:val="00B62060"/>
  </w:style>
  <w:style w:type="character" w:customStyle="1" w:styleId="Ttulo2Char1">
    <w:name w:val="Título 2 Char1"/>
    <w:basedOn w:val="Fontepargpadro"/>
    <w:uiPriority w:val="9"/>
    <w:rsid w:val="00D12188"/>
    <w:rPr>
      <w:rFonts w:asciiTheme="majorHAnsi" w:eastAsiaTheme="majorEastAsia" w:hAnsiTheme="majorHAnsi" w:cstheme="majorBidi"/>
      <w:color w:val="2F5496" w:themeColor="accent1" w:themeShade="BF"/>
      <w:sz w:val="26"/>
      <w:szCs w:val="26"/>
    </w:rPr>
  </w:style>
  <w:style w:type="paragraph" w:customStyle="1" w:styleId="07-Legenda1">
    <w:name w:val="07-Legenda1"/>
    <w:basedOn w:val="Normal"/>
    <w:qFormat/>
    <w:rsid w:val="003B61F4"/>
    <w:pPr>
      <w:keepLines/>
      <w:tabs>
        <w:tab w:val="left" w:pos="284"/>
      </w:tabs>
      <w:suppressAutoHyphens/>
      <w:spacing w:before="40" w:after="0" w:line="276" w:lineRule="auto"/>
      <w:ind w:left="284" w:hanging="284"/>
      <w:jc w:val="both"/>
    </w:pPr>
    <w:rPr>
      <w:rFonts w:ascii="Arial (W1)" w:eastAsia="Times New Roman" w:hAnsi="Arial (W1)" w:cs="Times New Roman"/>
      <w:kern w:val="20"/>
      <w:sz w:val="14"/>
      <w:szCs w:val="20"/>
      <w:lang w:eastAsia="pt-BR"/>
    </w:rPr>
  </w:style>
  <w:style w:type="character" w:customStyle="1" w:styleId="Ttulo4Char">
    <w:name w:val="Título 4 Char"/>
    <w:basedOn w:val="Fontepargpadro"/>
    <w:link w:val="Ttulo4"/>
    <w:uiPriority w:val="9"/>
    <w:semiHidden/>
    <w:rsid w:val="00B3309B"/>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B3309B"/>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
    <w:rsid w:val="00B3309B"/>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B3309B"/>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B3309B"/>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B3309B"/>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B3309B"/>
    <w:pPr>
      <w:spacing w:line="240" w:lineRule="auto"/>
    </w:pPr>
    <w:rPr>
      <w:b/>
      <w:bCs/>
      <w:smallCaps/>
      <w:color w:val="595959" w:themeColor="text1" w:themeTint="A6"/>
    </w:rPr>
  </w:style>
  <w:style w:type="paragraph" w:styleId="Subttulo">
    <w:name w:val="Subtitle"/>
    <w:basedOn w:val="Normal"/>
    <w:next w:val="Normal"/>
    <w:link w:val="SubttuloChar"/>
    <w:uiPriority w:val="11"/>
    <w:qFormat/>
    <w:rsid w:val="00B3309B"/>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B3309B"/>
    <w:rPr>
      <w:rFonts w:asciiTheme="majorHAnsi" w:eastAsiaTheme="majorEastAsia" w:hAnsiTheme="majorHAnsi" w:cstheme="majorBidi"/>
      <w:sz w:val="30"/>
      <w:szCs w:val="30"/>
    </w:rPr>
  </w:style>
  <w:style w:type="character" w:styleId="Forte">
    <w:name w:val="Strong"/>
    <w:basedOn w:val="Fontepargpadro"/>
    <w:uiPriority w:val="22"/>
    <w:qFormat/>
    <w:rsid w:val="00B3309B"/>
    <w:rPr>
      <w:b/>
      <w:bCs/>
    </w:rPr>
  </w:style>
  <w:style w:type="character" w:styleId="nfase">
    <w:name w:val="Emphasis"/>
    <w:basedOn w:val="Fontepargpadro"/>
    <w:uiPriority w:val="20"/>
    <w:qFormat/>
    <w:rsid w:val="00B3309B"/>
    <w:rPr>
      <w:i/>
      <w:iCs/>
      <w:color w:val="70AD47" w:themeColor="accent6"/>
    </w:rPr>
  </w:style>
  <w:style w:type="paragraph" w:styleId="Citao">
    <w:name w:val="Quote"/>
    <w:basedOn w:val="Normal"/>
    <w:next w:val="Normal"/>
    <w:link w:val="CitaoChar"/>
    <w:uiPriority w:val="29"/>
    <w:qFormat/>
    <w:rsid w:val="00B3309B"/>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B3309B"/>
    <w:rPr>
      <w:i/>
      <w:iCs/>
      <w:color w:val="262626" w:themeColor="text1" w:themeTint="D9"/>
    </w:rPr>
  </w:style>
  <w:style w:type="paragraph" w:styleId="CitaoIntensa">
    <w:name w:val="Intense Quote"/>
    <w:basedOn w:val="Normal"/>
    <w:next w:val="Normal"/>
    <w:link w:val="CitaoIntensaChar"/>
    <w:uiPriority w:val="30"/>
    <w:qFormat/>
    <w:rsid w:val="00B3309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B3309B"/>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B3309B"/>
    <w:rPr>
      <w:i/>
      <w:iCs/>
    </w:rPr>
  </w:style>
  <w:style w:type="character" w:styleId="nfaseIntensa">
    <w:name w:val="Intense Emphasis"/>
    <w:basedOn w:val="Fontepargpadro"/>
    <w:uiPriority w:val="21"/>
    <w:qFormat/>
    <w:rsid w:val="00B3309B"/>
    <w:rPr>
      <w:b/>
      <w:bCs/>
      <w:i/>
      <w:iCs/>
    </w:rPr>
  </w:style>
  <w:style w:type="character" w:styleId="RefernciaSutil">
    <w:name w:val="Subtle Reference"/>
    <w:basedOn w:val="Fontepargpadro"/>
    <w:uiPriority w:val="31"/>
    <w:qFormat/>
    <w:rsid w:val="00B3309B"/>
    <w:rPr>
      <w:smallCaps/>
      <w:color w:val="595959" w:themeColor="text1" w:themeTint="A6"/>
    </w:rPr>
  </w:style>
  <w:style w:type="character" w:styleId="RefernciaIntensa">
    <w:name w:val="Intense Reference"/>
    <w:basedOn w:val="Fontepargpadro"/>
    <w:uiPriority w:val="32"/>
    <w:qFormat/>
    <w:rsid w:val="00B3309B"/>
    <w:rPr>
      <w:b/>
      <w:bCs/>
      <w:smallCaps/>
      <w:color w:val="70AD47" w:themeColor="accent6"/>
    </w:rPr>
  </w:style>
  <w:style w:type="character" w:styleId="TtulodoLivro">
    <w:name w:val="Book Title"/>
    <w:basedOn w:val="Fontepargpadro"/>
    <w:uiPriority w:val="33"/>
    <w:qFormat/>
    <w:rsid w:val="00B3309B"/>
    <w:rPr>
      <w:b/>
      <w:bCs/>
      <w:caps w:val="0"/>
      <w:smallCaps/>
      <w:spacing w:val="7"/>
      <w:sz w:val="21"/>
      <w:szCs w:val="21"/>
    </w:rPr>
  </w:style>
  <w:style w:type="paragraph" w:styleId="Recuodecorpodetexto">
    <w:name w:val="Body Text Indent"/>
    <w:basedOn w:val="Normal"/>
    <w:link w:val="RecuodecorpodetextoChar"/>
    <w:uiPriority w:val="99"/>
    <w:semiHidden/>
    <w:unhideWhenUsed/>
    <w:rsid w:val="00B05693"/>
    <w:pPr>
      <w:spacing w:after="120"/>
      <w:ind w:left="283"/>
    </w:pPr>
  </w:style>
  <w:style w:type="character" w:customStyle="1" w:styleId="RecuodecorpodetextoChar">
    <w:name w:val="Recuo de corpo de texto Char"/>
    <w:basedOn w:val="Fontepargpadro"/>
    <w:link w:val="Recuodecorpodetexto"/>
    <w:uiPriority w:val="99"/>
    <w:semiHidden/>
    <w:rsid w:val="00B05693"/>
  </w:style>
  <w:style w:type="character" w:customStyle="1" w:styleId="xxnormaltextrun">
    <w:name w:val="x_x_normaltextrun"/>
    <w:basedOn w:val="Fontepargpadro"/>
    <w:rsid w:val="009A54AD"/>
  </w:style>
  <w:style w:type="character" w:customStyle="1" w:styleId="markuv54z9ski">
    <w:name w:val="markuv54z9ski"/>
    <w:basedOn w:val="Fontepargpadro"/>
    <w:rsid w:val="009A54AD"/>
  </w:style>
  <w:style w:type="character" w:customStyle="1" w:styleId="xxeop">
    <w:name w:val="x_x_eop"/>
    <w:basedOn w:val="Fontepargpadro"/>
    <w:rsid w:val="009A54AD"/>
  </w:style>
  <w:style w:type="character" w:customStyle="1" w:styleId="ui-provider">
    <w:name w:val="ui-provider"/>
    <w:basedOn w:val="Fontepargpadro"/>
    <w:rsid w:val="000129CE"/>
  </w:style>
  <w:style w:type="character" w:customStyle="1" w:styleId="TextodebaloChar1">
    <w:name w:val="Texto de balão Char1"/>
    <w:basedOn w:val="Fontepargpadro"/>
    <w:uiPriority w:val="99"/>
    <w:semiHidden/>
    <w:rsid w:val="004E603D"/>
    <w:rPr>
      <w:rFonts w:ascii="Segoe UI" w:eastAsia="MS Mincho" w:hAnsi="Segoe UI" w:cs="Segoe UI"/>
      <w:sz w:val="18"/>
      <w:szCs w:val="18"/>
    </w:rPr>
  </w:style>
  <w:style w:type="character" w:customStyle="1" w:styleId="TextodecomentrioChar1">
    <w:name w:val="Texto de comentário Char1"/>
    <w:basedOn w:val="Fontepargpadro"/>
    <w:uiPriority w:val="99"/>
    <w:semiHidden/>
    <w:rsid w:val="004E603D"/>
    <w:rPr>
      <w:rFonts w:eastAsia="MS Mincho"/>
      <w:sz w:val="20"/>
      <w:szCs w:val="20"/>
    </w:rPr>
  </w:style>
  <w:style w:type="character" w:customStyle="1" w:styleId="AssuntodocomentrioChar1">
    <w:name w:val="Assunto do comentário Char1"/>
    <w:basedOn w:val="TextodecomentrioChar1"/>
    <w:uiPriority w:val="99"/>
    <w:semiHidden/>
    <w:rsid w:val="004E603D"/>
    <w:rPr>
      <w:rFonts w:eastAsia="MS Mincho"/>
      <w:b/>
      <w:bCs/>
      <w:sz w:val="20"/>
      <w:szCs w:val="20"/>
    </w:rPr>
  </w:style>
  <w:style w:type="numbering" w:customStyle="1" w:styleId="Semlista1111">
    <w:name w:val="Sem lista1111"/>
    <w:next w:val="Semlista"/>
    <w:uiPriority w:val="99"/>
    <w:semiHidden/>
    <w:unhideWhenUsed/>
    <w:rsid w:val="004E603D"/>
  </w:style>
  <w:style w:type="character" w:customStyle="1" w:styleId="normaltextrun">
    <w:name w:val="normaltextrun"/>
    <w:basedOn w:val="Fontepargpadro"/>
    <w:rsid w:val="00D33F9A"/>
  </w:style>
  <w:style w:type="paragraph" w:customStyle="1" w:styleId="paragraph">
    <w:name w:val="paragraph"/>
    <w:basedOn w:val="Normal"/>
    <w:rsid w:val="00D33F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BC3BB0"/>
  </w:style>
  <w:style w:type="table" w:customStyle="1" w:styleId="TabeladeLista6Colorida-nfase53">
    <w:name w:val="Tabela de Lista 6 Colorida - Ênfase 53"/>
    <w:basedOn w:val="Tabelanormal"/>
    <w:next w:val="TabeladeLista6Colorida-nfase5"/>
    <w:uiPriority w:val="51"/>
    <w:rsid w:val="00AA2E78"/>
    <w:pPr>
      <w:spacing w:after="0" w:line="240" w:lineRule="auto"/>
    </w:pPr>
    <w:rPr>
      <w:rFonts w:eastAsiaTheme="minorHAnsi"/>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f01">
    <w:name w:val="cf01"/>
    <w:basedOn w:val="Fontepargpadro"/>
    <w:rsid w:val="00955001"/>
    <w:rPr>
      <w:rFonts w:ascii="Segoe UI" w:hAnsi="Segoe UI" w:cs="Segoe UI" w:hint="default"/>
      <w:sz w:val="18"/>
      <w:szCs w:val="18"/>
    </w:rPr>
  </w:style>
  <w:style w:type="table" w:customStyle="1" w:styleId="BBSEGURIDADE">
    <w:name w:val="BB SEGURIDADE"/>
    <w:basedOn w:val="Tabelanormal"/>
    <w:uiPriority w:val="99"/>
    <w:rsid w:val="009A20D9"/>
    <w:pPr>
      <w:spacing w:after="0" w:line="240" w:lineRule="auto"/>
    </w:pPr>
    <w:rPr>
      <w:rFonts w:ascii="Arial" w:eastAsia="MS Mincho" w:hAnsi="Arial"/>
      <w:color w:val="000000" w:themeColor="text1"/>
      <w:sz w:val="14"/>
      <w:szCs w:val="22"/>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table" w:customStyle="1" w:styleId="TabeladeLista6Colorida-nfase531">
    <w:name w:val="Tabela de Lista 6 Colorida - Ênfase 531"/>
    <w:basedOn w:val="Tabelanormal"/>
    <w:next w:val="TabeladeLista6Colorida-nfase51"/>
    <w:uiPriority w:val="51"/>
    <w:rsid w:val="009A20D9"/>
    <w:pPr>
      <w:spacing w:after="0" w:line="240" w:lineRule="auto"/>
    </w:pPr>
    <w:rPr>
      <w:rFonts w:ascii="Calibri" w:eastAsia="Calibri" w:hAnsi="Calibri" w:cs="Times New Roman"/>
      <w:color w:val="000000" w:themeColor="text1"/>
      <w:sz w:val="22"/>
      <w:szCs w:val="22"/>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5-TtuloSublinhado">
    <w:name w:val="05-Título Sublinhado"/>
    <w:basedOn w:val="03-SubttulodeNota"/>
    <w:next w:val="01-Textonormal"/>
    <w:qFormat/>
    <w:rsid w:val="009A20D9"/>
    <w:pPr>
      <w:keepNext/>
    </w:pPr>
    <w:rPr>
      <w:rFonts w:cs="Arial"/>
      <w:sz w:val="18"/>
    </w:rPr>
  </w:style>
  <w:style w:type="paragraph" w:customStyle="1" w:styleId="Body">
    <w:name w:val="Body"/>
    <w:basedOn w:val="Normal"/>
    <w:link w:val="BodyChar"/>
    <w:uiPriority w:val="99"/>
    <w:qFormat/>
    <w:rsid w:val="009A20D9"/>
    <w:pPr>
      <w:spacing w:after="140"/>
      <w:jc w:val="both"/>
    </w:pPr>
    <w:rPr>
      <w:rFonts w:ascii="Arial" w:eastAsia="Times New Roman" w:hAnsi="Arial" w:cs="Times New Roman"/>
      <w:kern w:val="20"/>
      <w:sz w:val="20"/>
      <w:szCs w:val="24"/>
      <w:lang w:eastAsia="en-GB"/>
    </w:rPr>
  </w:style>
  <w:style w:type="table" w:customStyle="1" w:styleId="TabeladeGrade1Clara-nfase12">
    <w:name w:val="Tabela de Grade 1 Clara - Ênfase 12"/>
    <w:basedOn w:val="Tabelanormal"/>
    <w:uiPriority w:val="46"/>
    <w:rsid w:val="009A20D9"/>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9A20D9"/>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2">
    <w:name w:val="Tabela de Lista 7 Colorida - Ênfase 12"/>
    <w:basedOn w:val="Tabelanormal"/>
    <w:uiPriority w:val="52"/>
    <w:rsid w:val="009A20D9"/>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9A20D9"/>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2">
    <w:name w:val="Tabela de Grade 2 - Ênfase 52"/>
    <w:basedOn w:val="Tabelanormal"/>
    <w:uiPriority w:val="47"/>
    <w:rsid w:val="009A20D9"/>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2">
    <w:name w:val="Tabela de Grade 6 Colorida - Ênfase 52"/>
    <w:basedOn w:val="Tabelanormal"/>
    <w:uiPriority w:val="51"/>
    <w:rsid w:val="009A20D9"/>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2">
    <w:name w:val="Tabela de Lista 2 - Ênfase 52"/>
    <w:basedOn w:val="Tabelanormal"/>
    <w:uiPriority w:val="47"/>
    <w:rsid w:val="009A20D9"/>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2">
    <w:name w:val="Tabela de Lista 4 - Ênfase 52"/>
    <w:basedOn w:val="Tabelanormal"/>
    <w:uiPriority w:val="49"/>
    <w:rsid w:val="009A20D9"/>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2">
    <w:name w:val="Tabela de Lista 2 - Ênfase 12"/>
    <w:basedOn w:val="Tabelanormal"/>
    <w:uiPriority w:val="47"/>
    <w:rsid w:val="009A20D9"/>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notaderodap">
    <w:name w:val="footnote reference"/>
    <w:basedOn w:val="Fontepargpadro"/>
    <w:uiPriority w:val="99"/>
    <w:semiHidden/>
    <w:unhideWhenUsed/>
    <w:rsid w:val="009A20D9"/>
    <w:rPr>
      <w:vertAlign w:val="superscript"/>
    </w:rPr>
  </w:style>
  <w:style w:type="paragraph" w:customStyle="1" w:styleId="ListaRecuadotabela">
    <w:name w:val="Lista_Recuado_tabela"/>
    <w:basedOn w:val="Normal"/>
    <w:next w:val="Normal"/>
    <w:link w:val="ListaRecuadotabelaChar"/>
    <w:autoRedefine/>
    <w:qFormat/>
    <w:rsid w:val="009A20D9"/>
    <w:pPr>
      <w:numPr>
        <w:numId w:val="12"/>
      </w:numPr>
      <w:tabs>
        <w:tab w:val="num" w:pos="680"/>
      </w:tabs>
      <w:spacing w:before="100" w:after="100" w:line="240" w:lineRule="auto"/>
      <w:ind w:left="680" w:right="57" w:hanging="680"/>
      <w:jc w:val="both"/>
    </w:pPr>
    <w:rPr>
      <w:rFonts w:eastAsiaTheme="minorHAnsi"/>
      <w:sz w:val="18"/>
      <w:szCs w:val="18"/>
    </w:rPr>
  </w:style>
  <w:style w:type="character" w:customStyle="1" w:styleId="ListaRecuadotabelaChar">
    <w:name w:val="Lista_Recuado_tabela Char"/>
    <w:basedOn w:val="Fontepargpadro"/>
    <w:link w:val="ListaRecuadotabela"/>
    <w:rsid w:val="009A20D9"/>
    <w:rPr>
      <w:rFonts w:eastAsiaTheme="minorHAnsi"/>
      <w:sz w:val="18"/>
      <w:szCs w:val="18"/>
    </w:rPr>
  </w:style>
  <w:style w:type="paragraph" w:customStyle="1" w:styleId="Recuado">
    <w:name w:val="Recuado"/>
    <w:basedOn w:val="Normal"/>
    <w:link w:val="RecuadoChar"/>
    <w:qFormat/>
    <w:rsid w:val="009A20D9"/>
    <w:pPr>
      <w:spacing w:before="100" w:after="100" w:line="276" w:lineRule="auto"/>
      <w:ind w:right="3402"/>
      <w:jc w:val="both"/>
    </w:pPr>
    <w:rPr>
      <w:rFonts w:eastAsiaTheme="minorHAnsi"/>
      <w:sz w:val="18"/>
      <w:szCs w:val="22"/>
    </w:rPr>
  </w:style>
  <w:style w:type="character" w:customStyle="1" w:styleId="RecuadoChar">
    <w:name w:val="Recuado Char"/>
    <w:basedOn w:val="Fontepargpadro"/>
    <w:link w:val="Recuado"/>
    <w:rsid w:val="009A20D9"/>
    <w:rPr>
      <w:rFonts w:eastAsiaTheme="minorHAnsi"/>
      <w:sz w:val="18"/>
      <w:szCs w:val="22"/>
    </w:rPr>
  </w:style>
  <w:style w:type="paragraph" w:styleId="Corpodetexto2">
    <w:name w:val="Body Text 2"/>
    <w:basedOn w:val="Normal"/>
    <w:link w:val="Corpodetexto2Char"/>
    <w:uiPriority w:val="99"/>
    <w:rsid w:val="009A20D9"/>
    <w:pPr>
      <w:spacing w:after="0" w:line="240" w:lineRule="auto"/>
    </w:pPr>
    <w:rPr>
      <w:rFonts w:ascii="Arial (W1)" w:eastAsia="Times New Roman" w:hAnsi="Arial (W1)" w:cs="Arial (W1)"/>
      <w:b/>
      <w:bCs/>
      <w:sz w:val="22"/>
      <w:szCs w:val="22"/>
      <w:lang w:eastAsia="pt-BR"/>
    </w:rPr>
  </w:style>
  <w:style w:type="character" w:customStyle="1" w:styleId="Corpodetexto2Char">
    <w:name w:val="Corpo de texto 2 Char"/>
    <w:basedOn w:val="Fontepargpadro"/>
    <w:link w:val="Corpodetexto2"/>
    <w:uiPriority w:val="99"/>
    <w:rsid w:val="009A20D9"/>
    <w:rPr>
      <w:rFonts w:ascii="Arial (W1)" w:eastAsia="Times New Roman" w:hAnsi="Arial (W1)" w:cs="Arial (W1)"/>
      <w:b/>
      <w:bCs/>
      <w:sz w:val="22"/>
      <w:szCs w:val="22"/>
      <w:lang w:eastAsia="pt-BR"/>
    </w:rPr>
  </w:style>
  <w:style w:type="character" w:customStyle="1" w:styleId="17TEXTOcorpojustificadoChar">
    <w:name w:val="17. «TEXTO» corpo justificado Char"/>
    <w:link w:val="17TEXTOcorpojustificado"/>
    <w:rsid w:val="009A20D9"/>
    <w:rPr>
      <w:rFonts w:ascii="Times" w:eastAsia="Times New Roman" w:hAnsi="Times" w:cs="Times New Roman"/>
      <w:szCs w:val="20"/>
    </w:rPr>
  </w:style>
  <w:style w:type="paragraph" w:customStyle="1" w:styleId="Pa3">
    <w:name w:val="Pa3"/>
    <w:basedOn w:val="Default"/>
    <w:next w:val="Default"/>
    <w:uiPriority w:val="99"/>
    <w:rsid w:val="009A20D9"/>
    <w:pPr>
      <w:spacing w:line="137" w:lineRule="atLeast"/>
    </w:pPr>
    <w:rPr>
      <w:rFonts w:ascii="Arial" w:hAnsi="Arial" w:cs="Arial"/>
      <w:color w:val="auto"/>
    </w:rPr>
  </w:style>
  <w:style w:type="paragraph" w:customStyle="1" w:styleId="bullet1">
    <w:name w:val="bullet 1"/>
    <w:basedOn w:val="Normal"/>
    <w:rsid w:val="009A20D9"/>
    <w:pPr>
      <w:numPr>
        <w:numId w:val="13"/>
      </w:numPr>
      <w:spacing w:after="140" w:line="290" w:lineRule="auto"/>
      <w:ind w:left="1004"/>
      <w:jc w:val="both"/>
    </w:pPr>
    <w:rPr>
      <w:rFonts w:ascii="Arial" w:eastAsia="Times New Roman" w:hAnsi="Arial" w:cs="Times New Roman"/>
      <w:kern w:val="20"/>
      <w:sz w:val="20"/>
      <w:szCs w:val="24"/>
      <w:lang w:val="en-US"/>
    </w:rPr>
  </w:style>
  <w:style w:type="character" w:customStyle="1" w:styleId="BodyChar">
    <w:name w:val="Body Char"/>
    <w:link w:val="Body"/>
    <w:uiPriority w:val="99"/>
    <w:rsid w:val="009A20D9"/>
    <w:rPr>
      <w:rFonts w:ascii="Arial" w:eastAsia="Times New Roman" w:hAnsi="Arial" w:cs="Times New Roman"/>
      <w:kern w:val="20"/>
      <w:sz w:val="20"/>
      <w:szCs w:val="24"/>
      <w:lang w:eastAsia="en-GB"/>
    </w:rPr>
  </w:style>
  <w:style w:type="character" w:customStyle="1" w:styleId="st">
    <w:name w:val="st"/>
    <w:basedOn w:val="Fontepargpadro"/>
    <w:rsid w:val="009A20D9"/>
  </w:style>
  <w:style w:type="paragraph" w:customStyle="1" w:styleId="Padro">
    <w:name w:val="Padrão"/>
    <w:rsid w:val="009A20D9"/>
    <w:pPr>
      <w:tabs>
        <w:tab w:val="left" w:pos="708"/>
      </w:tabs>
      <w:suppressAutoHyphens/>
      <w:spacing w:line="276" w:lineRule="auto"/>
    </w:pPr>
    <w:rPr>
      <w:rFonts w:ascii="Calibri" w:eastAsia="SimSun" w:hAnsi="Calibri" w:cs="Calibri"/>
      <w:color w:val="00000A"/>
      <w:sz w:val="22"/>
      <w:szCs w:val="22"/>
    </w:rPr>
  </w:style>
  <w:style w:type="paragraph" w:customStyle="1" w:styleId="10-Lista2">
    <w:name w:val="10-Lista 2"/>
    <w:basedOn w:val="09-Lista"/>
    <w:qFormat/>
    <w:rsid w:val="009A20D9"/>
    <w:pPr>
      <w:numPr>
        <w:numId w:val="14"/>
      </w:numPr>
      <w:tabs>
        <w:tab w:val="clear" w:pos="851"/>
        <w:tab w:val="left" w:pos="1418"/>
      </w:tabs>
      <w:ind w:left="720"/>
    </w:pPr>
  </w:style>
  <w:style w:type="paragraph" w:styleId="Textodenotaderodap">
    <w:name w:val="footnote text"/>
    <w:basedOn w:val="Normal"/>
    <w:link w:val="TextodenotaderodapChar"/>
    <w:uiPriority w:val="99"/>
    <w:semiHidden/>
    <w:unhideWhenUsed/>
    <w:rsid w:val="009A20D9"/>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9A20D9"/>
    <w:rPr>
      <w:rFonts w:ascii="Calibri" w:eastAsia="Calibri" w:hAnsi="Calibri" w:cs="Times New Roman"/>
      <w:sz w:val="20"/>
      <w:szCs w:val="20"/>
    </w:rPr>
  </w:style>
  <w:style w:type="paragraph" w:styleId="NormalWeb">
    <w:name w:val="Normal (Web)"/>
    <w:basedOn w:val="Normal"/>
    <w:uiPriority w:val="99"/>
    <w:semiHidden/>
    <w:unhideWhenUsed/>
    <w:rsid w:val="009A20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t-br">
    <w:name w:val="pt-br"/>
    <w:basedOn w:val="Fontepargpadro"/>
    <w:rsid w:val="009A20D9"/>
  </w:style>
  <w:style w:type="character" w:customStyle="1" w:styleId="hps">
    <w:name w:val="hps"/>
    <w:basedOn w:val="Fontepargpadro"/>
    <w:rsid w:val="009A20D9"/>
  </w:style>
  <w:style w:type="table" w:customStyle="1" w:styleId="TabelaSimples21">
    <w:name w:val="Tabela Simples 21"/>
    <w:basedOn w:val="Tabelanormal"/>
    <w:uiPriority w:val="42"/>
    <w:rsid w:val="009A20D9"/>
    <w:pPr>
      <w:spacing w:after="0" w:line="240" w:lineRule="auto"/>
    </w:pPr>
    <w:rPr>
      <w:rFonts w:ascii="Calibri" w:eastAsia="Calibri" w:hAnsi="Calibri"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9A20D9"/>
    <w:pPr>
      <w:spacing w:after="0" w:line="240" w:lineRule="auto"/>
      <w:jc w:val="both"/>
    </w:pPr>
    <w:rPr>
      <w:rFonts w:ascii="Calibri" w:eastAsia="Calibri" w:hAnsi="Calibri" w:cs="Times New Roman"/>
      <w:bCs/>
      <w:color w:val="1F497D"/>
      <w:sz w:val="18"/>
      <w:szCs w:val="22"/>
    </w:rPr>
  </w:style>
  <w:style w:type="paragraph" w:customStyle="1" w:styleId="050-TextoPadro">
    <w:name w:val="050 - Texto Padrão"/>
    <w:basedOn w:val="Normal"/>
    <w:link w:val="050-TextoPadroChar"/>
    <w:qFormat/>
    <w:rsid w:val="009A20D9"/>
    <w:pPr>
      <w:spacing w:before="120" w:after="120" w:line="276" w:lineRule="auto"/>
      <w:jc w:val="both"/>
    </w:pPr>
    <w:rPr>
      <w:rFonts w:ascii="Arial" w:eastAsia="Times New Roman" w:hAnsi="Arial" w:cs="Times New Roman"/>
      <w:sz w:val="18"/>
      <w:szCs w:val="18"/>
      <w:lang w:eastAsia="pt-BR"/>
    </w:rPr>
  </w:style>
  <w:style w:type="character" w:customStyle="1" w:styleId="050-TextoPadroChar">
    <w:name w:val="050 - Texto Padrão Char"/>
    <w:basedOn w:val="Fontepargpadro"/>
    <w:link w:val="050-TextoPadro"/>
    <w:rsid w:val="009A20D9"/>
    <w:rPr>
      <w:rFonts w:ascii="Arial" w:eastAsia="Times New Roman" w:hAnsi="Arial" w:cs="Times New Roman"/>
      <w:sz w:val="18"/>
      <w:szCs w:val="18"/>
      <w:lang w:eastAsia="pt-BR"/>
    </w:rPr>
  </w:style>
  <w:style w:type="paragraph" w:styleId="Textodenotadefim">
    <w:name w:val="endnote text"/>
    <w:basedOn w:val="Normal"/>
    <w:link w:val="TextodenotadefimChar"/>
    <w:uiPriority w:val="99"/>
    <w:semiHidden/>
    <w:unhideWhenUsed/>
    <w:rsid w:val="009A20D9"/>
    <w:pPr>
      <w:spacing w:after="0" w:line="240" w:lineRule="auto"/>
    </w:pPr>
    <w:rPr>
      <w:rFonts w:eastAsia="MS Mincho"/>
      <w:sz w:val="20"/>
      <w:szCs w:val="20"/>
    </w:rPr>
  </w:style>
  <w:style w:type="character" w:customStyle="1" w:styleId="TextodenotadefimChar">
    <w:name w:val="Texto de nota de fim Char"/>
    <w:basedOn w:val="Fontepargpadro"/>
    <w:link w:val="Textodenotadefim"/>
    <w:uiPriority w:val="99"/>
    <w:semiHidden/>
    <w:rsid w:val="009A20D9"/>
    <w:rPr>
      <w:rFonts w:eastAsia="MS Mincho"/>
      <w:sz w:val="20"/>
      <w:szCs w:val="20"/>
    </w:rPr>
  </w:style>
  <w:style w:type="character" w:styleId="Refdenotadefim">
    <w:name w:val="endnote reference"/>
    <w:basedOn w:val="Fontepargpadro"/>
    <w:uiPriority w:val="99"/>
    <w:semiHidden/>
    <w:unhideWhenUsed/>
    <w:rsid w:val="009A20D9"/>
    <w:rPr>
      <w:vertAlign w:val="superscript"/>
    </w:rPr>
  </w:style>
  <w:style w:type="paragraph" w:customStyle="1" w:styleId="Lista1">
    <w:name w:val="Lista1"/>
    <w:basedOn w:val="Normal"/>
    <w:qFormat/>
    <w:rsid w:val="009A20D9"/>
    <w:pPr>
      <w:spacing w:before="100" w:after="100" w:line="312" w:lineRule="auto"/>
      <w:ind w:left="57" w:right="57"/>
      <w:jc w:val="both"/>
    </w:pPr>
    <w:rPr>
      <w:rFonts w:ascii="BancoDoBrasil Textos Light" w:eastAsiaTheme="minorHAnsi" w:hAnsi="BancoDoBrasil Textos Light"/>
      <w:sz w:val="16"/>
      <w:szCs w:val="22"/>
    </w:rPr>
  </w:style>
  <w:style w:type="paragraph" w:customStyle="1" w:styleId="Subtitulonivel1">
    <w:name w:val="Subtitulo nivel 1"/>
    <w:basedOn w:val="Normal"/>
    <w:qFormat/>
    <w:rsid w:val="009A20D9"/>
    <w:pPr>
      <w:tabs>
        <w:tab w:val="left" w:pos="7083"/>
      </w:tabs>
      <w:spacing w:before="120" w:after="120" w:line="240" w:lineRule="auto"/>
      <w:ind w:right="57"/>
      <w:jc w:val="both"/>
    </w:pPr>
    <w:rPr>
      <w:rFonts w:ascii="Calibri" w:eastAsiaTheme="minorHAnsi" w:hAnsi="Calibri"/>
      <w:color w:val="002D4B"/>
      <w:sz w:val="20"/>
      <w:szCs w:val="22"/>
    </w:rPr>
  </w:style>
  <w:style w:type="character" w:customStyle="1" w:styleId="xcontentpasted0">
    <w:name w:val="x_contentpasted0"/>
    <w:basedOn w:val="Fontepargpadro"/>
    <w:rsid w:val="009A20D9"/>
  </w:style>
  <w:style w:type="paragraph" w:customStyle="1" w:styleId="TextoRecuado">
    <w:name w:val="Texto_Recuado"/>
    <w:basedOn w:val="Normal"/>
    <w:link w:val="TextoRecuadoChar"/>
    <w:qFormat/>
    <w:rsid w:val="009A20D9"/>
    <w:pPr>
      <w:spacing w:before="100" w:after="100" w:line="312" w:lineRule="auto"/>
      <w:ind w:right="3402"/>
      <w:jc w:val="both"/>
    </w:pPr>
    <w:rPr>
      <w:rFonts w:ascii="BancoDoBrasil Textos Light" w:eastAsiaTheme="minorHAnsi" w:hAnsi="BancoDoBrasil Textos Light"/>
      <w:sz w:val="16"/>
      <w:szCs w:val="22"/>
    </w:rPr>
  </w:style>
  <w:style w:type="character" w:customStyle="1" w:styleId="TextoRecuadoChar">
    <w:name w:val="Texto_Recuado Char"/>
    <w:basedOn w:val="Fontepargpadro"/>
    <w:link w:val="TextoRecuado"/>
    <w:rsid w:val="009A20D9"/>
    <w:rPr>
      <w:rFonts w:ascii="BancoDoBrasil Textos Light" w:eastAsiaTheme="minorHAnsi" w:hAnsi="BancoDoBrasil Textos Light"/>
      <w:sz w:val="16"/>
      <w:szCs w:val="22"/>
    </w:rPr>
  </w:style>
  <w:style w:type="character" w:customStyle="1" w:styleId="UnresolvedMention1">
    <w:name w:val="Unresolved Mention1"/>
    <w:basedOn w:val="Fontepargpadro"/>
    <w:uiPriority w:val="99"/>
    <w:semiHidden/>
    <w:unhideWhenUsed/>
    <w:rsid w:val="00920FC9"/>
    <w:rPr>
      <w:color w:val="605E5C"/>
      <w:shd w:val="clear" w:color="auto" w:fill="E1DFDD"/>
    </w:rPr>
  </w:style>
  <w:style w:type="character" w:customStyle="1" w:styleId="UnresolvedMention2">
    <w:name w:val="Unresolved Mention2"/>
    <w:basedOn w:val="Fontepargpadro"/>
    <w:uiPriority w:val="99"/>
    <w:semiHidden/>
    <w:unhideWhenUsed/>
    <w:rsid w:val="00E11839"/>
    <w:rPr>
      <w:color w:val="605E5C"/>
      <w:shd w:val="clear" w:color="auto" w:fill="E1DFDD"/>
    </w:rPr>
  </w:style>
  <w:style w:type="character" w:customStyle="1" w:styleId="tabchar">
    <w:name w:val="tabchar"/>
    <w:basedOn w:val="Fontepargpadro"/>
    <w:rsid w:val="007E2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5451">
      <w:bodyDiv w:val="1"/>
      <w:marLeft w:val="0"/>
      <w:marRight w:val="0"/>
      <w:marTop w:val="0"/>
      <w:marBottom w:val="0"/>
      <w:divBdr>
        <w:top w:val="none" w:sz="0" w:space="0" w:color="auto"/>
        <w:left w:val="none" w:sz="0" w:space="0" w:color="auto"/>
        <w:bottom w:val="none" w:sz="0" w:space="0" w:color="auto"/>
        <w:right w:val="none" w:sz="0" w:space="0" w:color="auto"/>
      </w:divBdr>
    </w:div>
    <w:div w:id="287324052">
      <w:bodyDiv w:val="1"/>
      <w:marLeft w:val="0"/>
      <w:marRight w:val="0"/>
      <w:marTop w:val="0"/>
      <w:marBottom w:val="0"/>
      <w:divBdr>
        <w:top w:val="none" w:sz="0" w:space="0" w:color="auto"/>
        <w:left w:val="none" w:sz="0" w:space="0" w:color="auto"/>
        <w:bottom w:val="none" w:sz="0" w:space="0" w:color="auto"/>
        <w:right w:val="none" w:sz="0" w:space="0" w:color="auto"/>
      </w:divBdr>
    </w:div>
    <w:div w:id="312410393">
      <w:bodyDiv w:val="1"/>
      <w:marLeft w:val="0"/>
      <w:marRight w:val="0"/>
      <w:marTop w:val="0"/>
      <w:marBottom w:val="0"/>
      <w:divBdr>
        <w:top w:val="none" w:sz="0" w:space="0" w:color="auto"/>
        <w:left w:val="none" w:sz="0" w:space="0" w:color="auto"/>
        <w:bottom w:val="none" w:sz="0" w:space="0" w:color="auto"/>
        <w:right w:val="none" w:sz="0" w:space="0" w:color="auto"/>
      </w:divBdr>
    </w:div>
    <w:div w:id="367343716">
      <w:bodyDiv w:val="1"/>
      <w:marLeft w:val="0"/>
      <w:marRight w:val="0"/>
      <w:marTop w:val="0"/>
      <w:marBottom w:val="0"/>
      <w:divBdr>
        <w:top w:val="none" w:sz="0" w:space="0" w:color="auto"/>
        <w:left w:val="none" w:sz="0" w:space="0" w:color="auto"/>
        <w:bottom w:val="none" w:sz="0" w:space="0" w:color="auto"/>
        <w:right w:val="none" w:sz="0" w:space="0" w:color="auto"/>
      </w:divBdr>
    </w:div>
    <w:div w:id="767459122">
      <w:bodyDiv w:val="1"/>
      <w:marLeft w:val="0"/>
      <w:marRight w:val="0"/>
      <w:marTop w:val="0"/>
      <w:marBottom w:val="0"/>
      <w:divBdr>
        <w:top w:val="none" w:sz="0" w:space="0" w:color="auto"/>
        <w:left w:val="none" w:sz="0" w:space="0" w:color="auto"/>
        <w:bottom w:val="none" w:sz="0" w:space="0" w:color="auto"/>
        <w:right w:val="none" w:sz="0" w:space="0" w:color="auto"/>
      </w:divBdr>
    </w:div>
    <w:div w:id="783813554">
      <w:bodyDiv w:val="1"/>
      <w:marLeft w:val="0"/>
      <w:marRight w:val="0"/>
      <w:marTop w:val="0"/>
      <w:marBottom w:val="0"/>
      <w:divBdr>
        <w:top w:val="none" w:sz="0" w:space="0" w:color="auto"/>
        <w:left w:val="none" w:sz="0" w:space="0" w:color="auto"/>
        <w:bottom w:val="none" w:sz="0" w:space="0" w:color="auto"/>
        <w:right w:val="none" w:sz="0" w:space="0" w:color="auto"/>
      </w:divBdr>
    </w:div>
    <w:div w:id="1103841339">
      <w:bodyDiv w:val="1"/>
      <w:marLeft w:val="0"/>
      <w:marRight w:val="0"/>
      <w:marTop w:val="0"/>
      <w:marBottom w:val="0"/>
      <w:divBdr>
        <w:top w:val="none" w:sz="0" w:space="0" w:color="auto"/>
        <w:left w:val="none" w:sz="0" w:space="0" w:color="auto"/>
        <w:bottom w:val="none" w:sz="0" w:space="0" w:color="auto"/>
        <w:right w:val="none" w:sz="0" w:space="0" w:color="auto"/>
      </w:divBdr>
    </w:div>
    <w:div w:id="1184781243">
      <w:bodyDiv w:val="1"/>
      <w:marLeft w:val="0"/>
      <w:marRight w:val="0"/>
      <w:marTop w:val="0"/>
      <w:marBottom w:val="0"/>
      <w:divBdr>
        <w:top w:val="none" w:sz="0" w:space="0" w:color="auto"/>
        <w:left w:val="none" w:sz="0" w:space="0" w:color="auto"/>
        <w:bottom w:val="none" w:sz="0" w:space="0" w:color="auto"/>
        <w:right w:val="none" w:sz="0" w:space="0" w:color="auto"/>
      </w:divBdr>
    </w:div>
    <w:div w:id="1202673229">
      <w:bodyDiv w:val="1"/>
      <w:marLeft w:val="0"/>
      <w:marRight w:val="0"/>
      <w:marTop w:val="0"/>
      <w:marBottom w:val="0"/>
      <w:divBdr>
        <w:top w:val="none" w:sz="0" w:space="0" w:color="auto"/>
        <w:left w:val="none" w:sz="0" w:space="0" w:color="auto"/>
        <w:bottom w:val="none" w:sz="0" w:space="0" w:color="auto"/>
        <w:right w:val="none" w:sz="0" w:space="0" w:color="auto"/>
      </w:divBdr>
    </w:div>
    <w:div w:id="1460956731">
      <w:bodyDiv w:val="1"/>
      <w:marLeft w:val="0"/>
      <w:marRight w:val="0"/>
      <w:marTop w:val="0"/>
      <w:marBottom w:val="0"/>
      <w:divBdr>
        <w:top w:val="none" w:sz="0" w:space="0" w:color="auto"/>
        <w:left w:val="none" w:sz="0" w:space="0" w:color="auto"/>
        <w:bottom w:val="none" w:sz="0" w:space="0" w:color="auto"/>
        <w:right w:val="none" w:sz="0" w:space="0" w:color="auto"/>
      </w:divBdr>
    </w:div>
    <w:div w:id="1753622553">
      <w:bodyDiv w:val="1"/>
      <w:marLeft w:val="0"/>
      <w:marRight w:val="0"/>
      <w:marTop w:val="0"/>
      <w:marBottom w:val="0"/>
      <w:divBdr>
        <w:top w:val="none" w:sz="0" w:space="0" w:color="auto"/>
        <w:left w:val="none" w:sz="0" w:space="0" w:color="auto"/>
        <w:bottom w:val="none" w:sz="0" w:space="0" w:color="auto"/>
        <w:right w:val="none" w:sz="0" w:space="0" w:color="auto"/>
      </w:divBdr>
    </w:div>
    <w:div w:id="1876886743">
      <w:bodyDiv w:val="1"/>
      <w:marLeft w:val="0"/>
      <w:marRight w:val="0"/>
      <w:marTop w:val="0"/>
      <w:marBottom w:val="0"/>
      <w:divBdr>
        <w:top w:val="none" w:sz="0" w:space="0" w:color="auto"/>
        <w:left w:val="none" w:sz="0" w:space="0" w:color="auto"/>
        <w:bottom w:val="none" w:sz="0" w:space="0" w:color="auto"/>
        <w:right w:val="none" w:sz="0" w:space="0" w:color="auto"/>
      </w:divBdr>
      <w:divsChild>
        <w:div w:id="507333321">
          <w:marLeft w:val="0"/>
          <w:marRight w:val="0"/>
          <w:marTop w:val="0"/>
          <w:marBottom w:val="0"/>
          <w:divBdr>
            <w:top w:val="none" w:sz="0" w:space="0" w:color="auto"/>
            <w:left w:val="none" w:sz="0" w:space="0" w:color="auto"/>
            <w:bottom w:val="none" w:sz="0" w:space="0" w:color="auto"/>
            <w:right w:val="none" w:sz="0" w:space="0" w:color="auto"/>
          </w:divBdr>
        </w:div>
        <w:div w:id="522481716">
          <w:marLeft w:val="0"/>
          <w:marRight w:val="0"/>
          <w:marTop w:val="0"/>
          <w:marBottom w:val="0"/>
          <w:divBdr>
            <w:top w:val="none" w:sz="0" w:space="0" w:color="auto"/>
            <w:left w:val="none" w:sz="0" w:space="0" w:color="auto"/>
            <w:bottom w:val="none" w:sz="0" w:space="0" w:color="auto"/>
            <w:right w:val="none" w:sz="0" w:space="0" w:color="auto"/>
          </w:divBdr>
        </w:div>
        <w:div w:id="804196916">
          <w:marLeft w:val="0"/>
          <w:marRight w:val="0"/>
          <w:marTop w:val="0"/>
          <w:marBottom w:val="0"/>
          <w:divBdr>
            <w:top w:val="none" w:sz="0" w:space="0" w:color="auto"/>
            <w:left w:val="none" w:sz="0" w:space="0" w:color="auto"/>
            <w:bottom w:val="none" w:sz="0" w:space="0" w:color="auto"/>
            <w:right w:val="none" w:sz="0" w:space="0" w:color="auto"/>
          </w:divBdr>
        </w:div>
        <w:div w:id="814491196">
          <w:marLeft w:val="0"/>
          <w:marRight w:val="0"/>
          <w:marTop w:val="0"/>
          <w:marBottom w:val="0"/>
          <w:divBdr>
            <w:top w:val="none" w:sz="0" w:space="0" w:color="auto"/>
            <w:left w:val="none" w:sz="0" w:space="0" w:color="auto"/>
            <w:bottom w:val="none" w:sz="0" w:space="0" w:color="auto"/>
            <w:right w:val="none" w:sz="0" w:space="0" w:color="auto"/>
          </w:divBdr>
        </w:div>
        <w:div w:id="885602796">
          <w:marLeft w:val="0"/>
          <w:marRight w:val="0"/>
          <w:marTop w:val="0"/>
          <w:marBottom w:val="0"/>
          <w:divBdr>
            <w:top w:val="none" w:sz="0" w:space="0" w:color="auto"/>
            <w:left w:val="none" w:sz="0" w:space="0" w:color="auto"/>
            <w:bottom w:val="none" w:sz="0" w:space="0" w:color="auto"/>
            <w:right w:val="none" w:sz="0" w:space="0" w:color="auto"/>
          </w:divBdr>
        </w:div>
        <w:div w:id="1478450017">
          <w:marLeft w:val="0"/>
          <w:marRight w:val="0"/>
          <w:marTop w:val="0"/>
          <w:marBottom w:val="0"/>
          <w:divBdr>
            <w:top w:val="none" w:sz="0" w:space="0" w:color="auto"/>
            <w:left w:val="none" w:sz="0" w:space="0" w:color="auto"/>
            <w:bottom w:val="none" w:sz="0" w:space="0" w:color="auto"/>
            <w:right w:val="none" w:sz="0" w:space="0" w:color="auto"/>
          </w:divBdr>
        </w:div>
      </w:divsChild>
    </w:div>
    <w:div w:id="1992631973">
      <w:bodyDiv w:val="1"/>
      <w:marLeft w:val="0"/>
      <w:marRight w:val="0"/>
      <w:marTop w:val="0"/>
      <w:marBottom w:val="0"/>
      <w:divBdr>
        <w:top w:val="none" w:sz="0" w:space="0" w:color="auto"/>
        <w:left w:val="none" w:sz="0" w:space="0" w:color="auto"/>
        <w:bottom w:val="none" w:sz="0" w:space="0" w:color="auto"/>
        <w:right w:val="none" w:sz="0" w:space="0" w:color="auto"/>
      </w:divBdr>
    </w:div>
    <w:div w:id="207889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svg"/><Relationship Id="rId23" Type="http://schemas.openxmlformats.org/officeDocument/2006/relationships/image" Target="media/image4.png"/><Relationship Id="rId28"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footer" Target="footer8.xm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8AE96-3AF0-48B3-90F6-2555AD4E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3814</TotalTime>
  <Pages>69</Pages>
  <Words>29154</Words>
  <Characters>157432</Characters>
  <Application>Microsoft Office Word</Application>
  <DocSecurity>0</DocSecurity>
  <Lines>1311</Lines>
  <Paragraphs>372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Rummenigue Farias Lima</dc:creator>
  <cp:keywords/>
  <dc:description/>
  <cp:lastModifiedBy>Germando Eugenio Caixeta</cp:lastModifiedBy>
  <cp:revision>1142</cp:revision>
  <cp:lastPrinted>2024-08-02T21:28:00Z</cp:lastPrinted>
  <dcterms:created xsi:type="dcterms:W3CDTF">2022-08-02T21:33:00Z</dcterms:created>
  <dcterms:modified xsi:type="dcterms:W3CDTF">2024-08-02T21:29:00Z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767d2-732a-4924-9cd7-80a15a296575_Enabled">
    <vt:lpwstr>true</vt:lpwstr>
  </property>
  <property fmtid="{D5CDD505-2E9C-101B-9397-08002B2CF9AE}" pid="3" name="MSIP_Label_bdc767d2-732a-4924-9cd7-80a15a296575_SetDate">
    <vt:lpwstr>2024-02-02T16:55:27Z</vt:lpwstr>
  </property>
  <property fmtid="{D5CDD505-2E9C-101B-9397-08002B2CF9AE}" pid="4" name="MSIP_Label_bdc767d2-732a-4924-9cd7-80a15a296575_Method">
    <vt:lpwstr>Privileged</vt:lpwstr>
  </property>
  <property fmtid="{D5CDD505-2E9C-101B-9397-08002B2CF9AE}" pid="5" name="MSIP_Label_bdc767d2-732a-4924-9cd7-80a15a296575_Name">
    <vt:lpwstr>bdc767d2-732a-4924-9cd7-80a15a296575</vt:lpwstr>
  </property>
  <property fmtid="{D5CDD505-2E9C-101B-9397-08002B2CF9AE}" pid="6" name="MSIP_Label_bdc767d2-732a-4924-9cd7-80a15a296575_SiteId">
    <vt:lpwstr>ea0c2907-38d2-4181-8750-b0b190b60443</vt:lpwstr>
  </property>
  <property fmtid="{D5CDD505-2E9C-101B-9397-08002B2CF9AE}" pid="7" name="MSIP_Label_bdc767d2-732a-4924-9cd7-80a15a296575_ActionId">
    <vt:lpwstr>ef314bd6-4042-4a91-ac12-82992cab098e</vt:lpwstr>
  </property>
  <property fmtid="{D5CDD505-2E9C-101B-9397-08002B2CF9AE}" pid="8" name="MSIP_Label_bdc767d2-732a-4924-9cd7-80a15a296575_ContentBits">
    <vt:lpwstr>1</vt:lpwstr>
  </property>
</Properties>
</file>